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sub_1"/>
      <w:r w:rsidRPr="00CA7D20">
        <w:rPr>
          <w:rFonts w:ascii="Times New Roman" w:eastAsia="Lucida Sans Unicode" w:hAnsi="Times New Roman" w:cs="Times New Roman"/>
          <w:noProof/>
          <w:kern w:val="1"/>
          <w:sz w:val="28"/>
          <w:szCs w:val="28"/>
        </w:rPr>
        <w:drawing>
          <wp:inline distT="0" distB="0" distL="0" distR="0" wp14:anchorId="582B7B35" wp14:editId="1722760D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АДМИНИСТРАЦИЯ БРАТСКОГО СЕЛЬСКОГО</w:t>
      </w:r>
    </w:p>
    <w:p w:rsidR="00574A6F" w:rsidRPr="00CA7D20" w:rsidRDefault="007C6CCA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ПОСЕЛЕНИЯ УСТЬ-ЛАБИНСКОГО </w:t>
      </w:r>
      <w:r w:rsidR="00574A6F"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РАЙОНА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 О С Т А Н О В Л Е Н И Е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от </w:t>
      </w:r>
      <w:r w:rsidR="00DD214B">
        <w:rPr>
          <w:rFonts w:ascii="Times New Roman" w:eastAsia="Lucida Sans Unicode" w:hAnsi="Times New Roman" w:cs="Times New Roman"/>
          <w:kern w:val="1"/>
          <w:sz w:val="28"/>
          <w:szCs w:val="28"/>
        </w:rPr>
        <w:t>15 августа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201</w:t>
      </w:r>
      <w:r w:rsidR="00400DDA">
        <w:rPr>
          <w:rFonts w:ascii="Times New Roman" w:eastAsia="Lucida Sans Unicode" w:hAnsi="Times New Roman" w:cs="Times New Roman"/>
          <w:kern w:val="1"/>
          <w:sz w:val="28"/>
          <w:szCs w:val="28"/>
        </w:rPr>
        <w:t>7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г. 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  <w:t xml:space="preserve">№ </w:t>
      </w:r>
      <w:r w:rsidR="00DD214B">
        <w:rPr>
          <w:rFonts w:ascii="Times New Roman" w:eastAsia="Lucida Sans Unicode" w:hAnsi="Times New Roman" w:cs="Times New Roman"/>
          <w:kern w:val="1"/>
          <w:sz w:val="28"/>
          <w:szCs w:val="28"/>
        </w:rPr>
        <w:t>81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хутор Братский</w:t>
      </w:r>
    </w:p>
    <w:p w:rsidR="00574A6F" w:rsidRPr="00CA7D20" w:rsidRDefault="00574A6F" w:rsidP="00574A6F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</w:p>
    <w:p w:rsidR="007F27D1" w:rsidRDefault="007F27D1" w:rsidP="007F27D1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Об установлении порядка определения цены земельных участков, находящихся в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муниципальной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собственности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района</w:t>
      </w:r>
      <w:r w:rsidRPr="001749CD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при заключении договоров купли-продажи земельных участков без проведения торгов на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территории Братского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района</w:t>
      </w:r>
    </w:p>
    <w:p w:rsidR="00D462D0" w:rsidRPr="00E212D7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462D0" w:rsidRDefault="00D462D0" w:rsidP="00574A6F">
      <w:pPr>
        <w:shd w:val="clear" w:color="auto" w:fill="FFFFFF"/>
        <w:suppressAutoHyphens/>
        <w:autoSpaceDE/>
        <w:autoSpaceDN/>
        <w:adjustRightInd/>
        <w:spacing w:line="336" w:lineRule="atLeast"/>
        <w:ind w:firstLine="0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0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1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о</w:t>
      </w:r>
      <w:r w:rsidR="008A0970">
        <w:rPr>
          <w:rFonts w:ascii="Times New Roman" w:hAnsi="Times New Roman" w:cs="Times New Roman"/>
          <w:sz w:val="28"/>
          <w:szCs w:val="28"/>
        </w:rPr>
        <w:t xml:space="preserve">тношений в Краснодарском крае" </w:t>
      </w:r>
      <w:hyperlink r:id="rId12" w:history="1">
        <w:r w:rsidRPr="00BC0DAD">
          <w:rPr>
            <w:rFonts w:ascii="Times New Roman" w:hAnsi="Times New Roman" w:cs="Times New Roman"/>
            <w:sz w:val="28"/>
            <w:szCs w:val="28"/>
          </w:rPr>
          <w:t>при заключении договоров купли-продажи земельных участков без проведения торгов на территории Краснодарского края"</w:t>
        </w:r>
      </w:hyperlink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, </w:t>
      </w:r>
      <w:r w:rsidRPr="00BC0DAD">
        <w:rPr>
          <w:rFonts w:ascii="Times New Roman" w:hAnsi="Times New Roman" w:cs="Times New Roman"/>
          <w:sz w:val="28"/>
          <w:szCs w:val="28"/>
        </w:rPr>
        <w:t>на территории Краснодарского края</w:t>
      </w:r>
      <w:r w:rsidRPr="00BC0DA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постановляю:</w:t>
      </w:r>
    </w:p>
    <w:p w:rsidR="007F27D1" w:rsidRDefault="007F27D1" w:rsidP="007F27D1">
      <w:pPr>
        <w:pStyle w:val="af5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цены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7D20">
        <w:rPr>
          <w:rFonts w:ascii="Times New Roman" w:hAnsi="Times New Roman" w:cs="Times New Roman"/>
          <w:sz w:val="28"/>
          <w:szCs w:val="28"/>
        </w:rPr>
        <w:t xml:space="preserve">при заключении договоров купли-продажи земельных участков без проведения торгов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A7D2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Pr="00CA7D20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7F27D1" w:rsidRP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Постановление администрации Братского сельского поселения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от 16 июня 2016г.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№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128 </w:t>
      </w:r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«Об установлении порядка определения цены земельных участков, находящихся в муниципальной собственности Братского сельского поселения </w:t>
      </w:r>
      <w:proofErr w:type="spellStart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при заключении договоров купли-продажи земельных участков без проведения торгов на территории Братского сельского поселения </w:t>
      </w:r>
      <w:proofErr w:type="spellStart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7F27D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района»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 силу.</w:t>
      </w:r>
    </w:p>
    <w:p w:rsidR="007F27D1" w:rsidRPr="00CA7D20" w:rsidRDefault="007F27D1" w:rsidP="007F27D1">
      <w:pPr>
        <w:tabs>
          <w:tab w:val="left" w:pos="1134"/>
        </w:tabs>
        <w:suppressAutoHyphens/>
        <w:ind w:firstLine="567"/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>3</w:t>
      </w:r>
      <w:r w:rsidRPr="00CA7D20">
        <w:rPr>
          <w:rFonts w:ascii="Times New Roman" w:eastAsia="Lucida Sans Unicode" w:hAnsi="Times New Roman" w:cs="Times New Roman"/>
          <w:bCs/>
          <w:kern w:val="1"/>
          <w:sz w:val="28"/>
          <w:szCs w:val="28"/>
        </w:rPr>
        <w:t xml:space="preserve">.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Ведущему специалисту общего отдела администрации Братского сельского 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(Степаненко) обнародовать настоящее постановление и разместить на официальном сайте Братского сельского 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в сети «Интернет».</w:t>
      </w:r>
    </w:p>
    <w:p w:rsidR="007F27D1" w:rsidRPr="00CA7D20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Контроль за выполнением настоящего постановления возложить на 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главу Братского сельского 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Г.М.Павлову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</w:p>
    <w:p w:rsidR="007F27D1" w:rsidRDefault="007F27D1" w:rsidP="007F27D1">
      <w:pPr>
        <w:suppressAutoHyphens/>
        <w:autoSpaceDE/>
        <w:autoSpaceDN/>
        <w:adjustRightInd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5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 xml:space="preserve"> </w:t>
      </w:r>
      <w:r w:rsidRPr="00CA7D20">
        <w:rPr>
          <w:rFonts w:ascii="Times New Roman" w:eastAsia="Lucida Sans Unicode" w:hAnsi="Times New Roman" w:cs="Times New Roman"/>
          <w:bCs/>
          <w:kern w:val="2"/>
          <w:sz w:val="28"/>
          <w:szCs w:val="28"/>
        </w:rPr>
        <w:t>Н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Глава Братского сельского</w:t>
      </w:r>
    </w:p>
    <w:p w:rsidR="007F27D1" w:rsidRPr="00CA7D20" w:rsidRDefault="007F27D1" w:rsidP="007F27D1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поселения </w:t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Усть-Лабинского</w:t>
      </w:r>
      <w:proofErr w:type="spellEnd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района</w:t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ab/>
      </w:r>
      <w:proofErr w:type="spellStart"/>
      <w:r w:rsidRPr="00CA7D20">
        <w:rPr>
          <w:rFonts w:ascii="Times New Roman" w:eastAsia="Lucida Sans Unicode" w:hAnsi="Times New Roman" w:cs="Times New Roman"/>
          <w:kern w:val="1"/>
          <w:sz w:val="28"/>
          <w:szCs w:val="28"/>
        </w:rPr>
        <w:t>Г.М.Павлова</w:t>
      </w:r>
      <w:proofErr w:type="spellEnd"/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0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Default="007F27D1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6EC5" w:rsidRPr="00CA7D20" w:rsidRDefault="00A06EC5" w:rsidP="007F27D1">
      <w:pPr>
        <w:suppressAutoHyphens/>
        <w:autoSpaceDE/>
        <w:autoSpaceDN/>
        <w:adjustRightInd/>
        <w:spacing w:line="276" w:lineRule="auto"/>
        <w:ind w:firstLine="567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3381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B3381F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3381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27D1" w:rsidRPr="00B3381F" w:rsidRDefault="007F27D1" w:rsidP="007F27D1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B3381F">
        <w:rPr>
          <w:rFonts w:ascii="Times New Roman" w:hAnsi="Times New Roman" w:cs="Times New Roman"/>
          <w:sz w:val="28"/>
          <w:szCs w:val="28"/>
        </w:rPr>
        <w:t xml:space="preserve">от </w:t>
      </w:r>
      <w:r w:rsidR="00DD214B">
        <w:rPr>
          <w:rFonts w:ascii="Times New Roman" w:hAnsi="Times New Roman" w:cs="Times New Roman"/>
          <w:sz w:val="28"/>
          <w:szCs w:val="28"/>
        </w:rPr>
        <w:t>15 августа</w:t>
      </w:r>
      <w:r w:rsidRPr="00B3381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3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D214B">
        <w:rPr>
          <w:rFonts w:ascii="Times New Roman" w:hAnsi="Times New Roman" w:cs="Times New Roman"/>
          <w:sz w:val="28"/>
          <w:szCs w:val="28"/>
        </w:rPr>
        <w:t>81</w:t>
      </w:r>
    </w:p>
    <w:p w:rsidR="007F27D1" w:rsidRPr="00CA7D20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27D1" w:rsidRPr="00BC0DAD" w:rsidRDefault="007F27D1" w:rsidP="007F2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C0DAD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C0DAD">
        <w:rPr>
          <w:rFonts w:ascii="Times New Roman" w:hAnsi="Times New Roman" w:cs="Times New Roman"/>
          <w:b/>
          <w:sz w:val="28"/>
          <w:szCs w:val="28"/>
        </w:rPr>
        <w:t xml:space="preserve"> района при заключении договоров купли-продажи земельных участков без проведения торгов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BC0DAD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BC0DA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F27D1" w:rsidRPr="00BC0DAD" w:rsidRDefault="007F27D1" w:rsidP="007F27D1">
      <w:pPr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C0D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F27D1" w:rsidRPr="00BC0DAD" w:rsidRDefault="007F27D1" w:rsidP="007F27D1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 w:rsidRPr="00BC0DA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со </w:t>
      </w:r>
      <w:hyperlink r:id="rId13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14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Федерации", </w:t>
      </w:r>
      <w:hyperlink r:id="rId15" w:history="1">
        <w:r w:rsidRPr="00BC0D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Краснодарского края от 5 ноября 2002 года № 532-КЗ "Об основах регулирования земельных </w:t>
      </w:r>
      <w:r w:rsidR="00A06EC5">
        <w:rPr>
          <w:rFonts w:ascii="Times New Roman" w:hAnsi="Times New Roman" w:cs="Times New Roman"/>
          <w:sz w:val="28"/>
          <w:szCs w:val="28"/>
        </w:rPr>
        <w:t>отношений в Краснодарском крае"</w:t>
      </w:r>
      <w:r w:rsidRPr="00BC0DAD">
        <w:rPr>
          <w:rFonts w:ascii="Times New Roman" w:hAnsi="Times New Roman" w:cs="Times New Roman"/>
          <w:sz w:val="28"/>
          <w:szCs w:val="28"/>
        </w:rPr>
        <w:t xml:space="preserve"> и направлен на урегулирование отношений по определению цены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A06EC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06EC5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A06E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C0DAD">
        <w:rPr>
          <w:rFonts w:ascii="Times New Roman" w:hAnsi="Times New Roman" w:cs="Times New Roman"/>
          <w:sz w:val="28"/>
          <w:szCs w:val="28"/>
        </w:rPr>
        <w:t xml:space="preserve">(далее - земельные участки), при заключении договоров купли-продажи земельных участков без проведения торгов на территории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BC0DA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0DAD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BC0DA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BC0DAD">
        <w:rPr>
          <w:rFonts w:ascii="Times New Roman" w:hAnsi="Times New Roman" w:cs="Times New Roman"/>
          <w:sz w:val="28"/>
          <w:szCs w:val="28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  <w:bookmarkEnd w:id="3"/>
    </w:p>
    <w:p w:rsidR="007F27D1" w:rsidRDefault="007F27D1" w:rsidP="007F27D1">
      <w:pPr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1.3. 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Иностранным гражданам, лицам без гражданства, иностранным юридическим лицам земельные участки, находящиеся в муниципальной собственности, предоставляются в собственность исключительно за плату, размер которой</w:t>
      </w:r>
      <w:r w:rsidRPr="00BC0DAD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C0DAD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в соответствии с Земельным Кодексом РФ.</w:t>
      </w:r>
    </w:p>
    <w:p w:rsidR="007F27D1" w:rsidRDefault="007F27D1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400DDA" w:rsidRPr="00BC0DAD" w:rsidRDefault="00400DDA" w:rsidP="00400D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DDA" w:rsidRPr="00AC5A1C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C5A1C">
        <w:rPr>
          <w:rFonts w:ascii="Times New Roman" w:hAnsi="Times New Roman" w:cs="Times New Roman"/>
          <w:sz w:val="28"/>
          <w:szCs w:val="28"/>
        </w:rPr>
        <w:t xml:space="preserve">2.1. В случае продажи земельных участков на территории Братского сельского поселения </w:t>
      </w:r>
      <w:proofErr w:type="spellStart"/>
      <w:r w:rsidRPr="00AC5A1C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C5A1C">
        <w:rPr>
          <w:rFonts w:ascii="Times New Roman" w:hAnsi="Times New Roman" w:cs="Times New Roman"/>
          <w:sz w:val="28"/>
          <w:szCs w:val="28"/>
        </w:rPr>
        <w:t xml:space="preserve"> района без проведения торгов цена таких земельных участков определяется в следующем порядке: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</w:t>
      </w:r>
      <w:hyperlink w:anchor="sub_3932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2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w:anchor="sub_39324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4</w:t>
        </w:r>
      </w:hyperlink>
      <w:hyperlink r:id="rId16" w:history="1">
        <w:r w:rsidRPr="00400DDA">
          <w:rPr>
            <w:rFonts w:ascii="Times New Roman" w:hAnsi="Times New Roman" w:cs="Times New Roman"/>
            <w:sz w:val="28"/>
            <w:szCs w:val="28"/>
          </w:rPr>
          <w:t xml:space="preserve"> пункта 2 статьи 39.3</w:t>
        </w:r>
      </w:hyperlink>
      <w:r w:rsidRPr="00400DDA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0DDA" w:rsidRP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для целей жилищного строительства- по цене, равной 3 процентам кадастровой стоимости земельного участка;</w:t>
      </w:r>
    </w:p>
    <w:p w:rsidR="00400DDA" w:rsidRDefault="00400DDA" w:rsidP="00400DD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0DDA">
        <w:rPr>
          <w:rFonts w:ascii="Times New Roman" w:hAnsi="Times New Roman" w:cs="Times New Roman"/>
          <w:sz w:val="28"/>
          <w:szCs w:val="28"/>
        </w:rPr>
        <w:t>в иных случаях - по кадастровой стоимости.</w:t>
      </w:r>
    </w:p>
    <w:p w:rsidR="000E0A37" w:rsidRPr="008A0970" w:rsidRDefault="000E0A37" w:rsidP="009B4329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</w:t>
      </w:r>
      <w:hyperlink r:id="rId17" w:history="1">
        <w:r w:rsidRPr="008A09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июля 2008 года N 161-ФЗ "О содействии развитию жилищного строительства"</w:t>
      </w:r>
      <w:r w:rsidR="009B4329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105CE6" w:rsidRPr="008A097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кадастровой стоимости земельного участка;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образованны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я, указанному юридическому лицу </w:t>
      </w:r>
      <w:r w:rsidRPr="00D87461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цене, равной 3 процентам кадастровой стоимости земельного участка;</w:t>
      </w:r>
    </w:p>
    <w:p w:rsidR="00400DDA" w:rsidRPr="00400DDA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за земельные участки,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w:anchor="sub_3920" w:history="1">
        <w:r w:rsidRPr="00400DD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39.20</w:t>
        </w:r>
      </w:hyperlink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Земельного кодекса Российской Федерации от 25 октября 2001 г. N 136-ФЗ -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цена таких земельных участков определяется в размере их кадастровой стоимости, за исключением земельных участков,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установлен федеральным законом;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находящи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еся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 2 статьи 39.9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Земельного кодекса Российской Федерации от 25 октября 2001 г. N 136-ФЗ </w:t>
      </w:r>
      <w:r w:rsidRPr="006E7125">
        <w:rPr>
          <w:rFonts w:ascii="Times New Roman" w:eastAsiaTheme="minorHAnsi" w:hAnsi="Times New Roman" w:cs="Times New Roman"/>
          <w:sz w:val="28"/>
          <w:szCs w:val="28"/>
          <w:lang w:eastAsia="en-US"/>
        </w:rPr>
        <w:t>- в размере кадастровой стоимости земельного участка;</w:t>
      </w:r>
    </w:p>
    <w:p w:rsidR="00400DDA" w:rsidRPr="00AC5A1C" w:rsidRDefault="00400DDA" w:rsidP="00400DDA">
      <w:pPr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крестьянскому (фермерскому) хозяйству или сельскохозяйственной организации в случаях, установленных </w:t>
      </w:r>
      <w:hyperlink r:id="rId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Федеральным законом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"Об обороте земель сельскохозяйственного назначения"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15 процентов кадастровой стоимости земельного участка; </w:t>
      </w:r>
    </w:p>
    <w:p w:rsidR="00400DDA" w:rsidRPr="00AC5A1C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предназначенны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неустраненных</w:t>
      </w:r>
      <w:proofErr w:type="spellEnd"/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по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земельных участков;</w:t>
      </w:r>
    </w:p>
    <w:p w:rsidR="00400DDA" w:rsidRPr="00400DDA" w:rsidRDefault="00400DDA" w:rsidP="00400DDA">
      <w:pPr>
        <w:widowControl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10)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земельны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AC5A1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 39.18</w:t>
        </w:r>
      </w:hyperlink>
      <w:r w:rsidRPr="00AC5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кодекса Российской Федерации от 25 октября 2001 г. N 136-ФЗ</w:t>
      </w:r>
      <w:r w:rsidRPr="008C3B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размере кадастров</w:t>
      </w:r>
      <w:r w:rsidRPr="00400DDA">
        <w:rPr>
          <w:rFonts w:ascii="Times New Roman" w:eastAsiaTheme="minorHAnsi" w:hAnsi="Times New Roman" w:cs="Times New Roman"/>
          <w:sz w:val="28"/>
          <w:szCs w:val="28"/>
          <w:lang w:eastAsia="en-US"/>
        </w:rPr>
        <w:t>ой стоимости земельного участка.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72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0DAD">
        <w:rPr>
          <w:rFonts w:ascii="Times New Roman" w:hAnsi="Times New Roman" w:cs="Times New Roman"/>
          <w:sz w:val="28"/>
          <w:szCs w:val="28"/>
        </w:rPr>
        <w:t>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7F27D1" w:rsidRPr="00BC0DAD" w:rsidRDefault="007F27D1" w:rsidP="007F27D1">
      <w:pPr>
        <w:widowControl/>
        <w:autoSpaceDE/>
        <w:autoSpaceDN/>
        <w:adjustRightInd/>
        <w:spacing w:after="200" w:line="276" w:lineRule="auto"/>
        <w:ind w:left="10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31"/>
      <w:r w:rsidRPr="00BC0DAD">
        <w:rPr>
          <w:rFonts w:ascii="Times New Roman" w:hAnsi="Times New Roman" w:cs="Times New Roman"/>
          <w:sz w:val="28"/>
          <w:szCs w:val="28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</w:t>
      </w:r>
      <w:hyperlink r:id="rId19" w:history="1">
        <w:r w:rsidRPr="00BC0DAD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BC0DA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дачного хозяйства, на которых расположены здания, сооружения, цена за которые определяется в следующем порядке: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3103"/>
      <w:bookmarkEnd w:id="4"/>
      <w:r w:rsidRPr="00BC0DAD">
        <w:rPr>
          <w:rFonts w:ascii="Times New Roman" w:hAnsi="Times New Roman" w:cs="Times New Roman"/>
          <w:sz w:val="28"/>
          <w:szCs w:val="28"/>
        </w:rPr>
        <w:t>в сельском поселении 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32"/>
      <w:bookmarkEnd w:id="5"/>
      <w:r w:rsidRPr="00BC0DAD">
        <w:rPr>
          <w:rFonts w:ascii="Times New Roman" w:hAnsi="Times New Roman" w:cs="Times New Roman"/>
          <w:sz w:val="28"/>
          <w:szCs w:val="28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участка, в случаях, если: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11"/>
      <w:bookmarkEnd w:id="6"/>
      <w:r w:rsidRPr="00BC0DAD">
        <w:rPr>
          <w:rFonts w:ascii="Times New Roman" w:hAnsi="Times New Roman" w:cs="Times New Roman"/>
          <w:sz w:val="28"/>
          <w:szCs w:val="28"/>
        </w:rPr>
        <w:t xml:space="preserve">в период со дня вступления в силу </w:t>
      </w:r>
      <w:hyperlink r:id="rId20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25 октября 2001 года № 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bookmarkEnd w:id="7"/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C0DAD">
        <w:rPr>
          <w:rFonts w:ascii="Times New Roman" w:hAnsi="Times New Roman" w:cs="Times New Roman"/>
          <w:sz w:val="28"/>
          <w:szCs w:val="28"/>
        </w:rPr>
        <w:t xml:space="preserve">такие земельные участки образованы из земельных участков, указанных в </w:t>
      </w:r>
      <w:hyperlink r:id="rId21" w:anchor="sub_111" w:history="1">
        <w:r w:rsidRPr="00BC0DAD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F27D1" w:rsidRPr="00BC0DAD" w:rsidRDefault="007F27D1" w:rsidP="007F27D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34"/>
      <w:r w:rsidRPr="00BC0DAD">
        <w:rPr>
          <w:rFonts w:ascii="Times New Roman" w:hAnsi="Times New Roman" w:cs="Times New Roman"/>
          <w:sz w:val="28"/>
          <w:szCs w:val="28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22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21 июля 1997 года № 122-ФЗ "О </w:t>
      </w:r>
      <w:bookmarkStart w:id="9" w:name="_GoBack"/>
      <w:r w:rsidRPr="00BC0DAD">
        <w:rPr>
          <w:rFonts w:ascii="Times New Roman" w:hAnsi="Times New Roman" w:cs="Times New Roman"/>
          <w:sz w:val="28"/>
          <w:szCs w:val="28"/>
        </w:rPr>
        <w:t>госуд</w:t>
      </w:r>
      <w:bookmarkEnd w:id="9"/>
      <w:r w:rsidRPr="00BC0DAD">
        <w:rPr>
          <w:rFonts w:ascii="Times New Roman" w:hAnsi="Times New Roman" w:cs="Times New Roman"/>
          <w:sz w:val="28"/>
          <w:szCs w:val="28"/>
        </w:rPr>
        <w:t xml:space="preserve">арственной регистрации прав на недвижимое имущество и сделок с ним" до дня вступления в силу </w:t>
      </w:r>
      <w:hyperlink r:id="rId23" w:history="1">
        <w:r w:rsidRPr="00BC0DAD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от 4 декабря 2006 года № 201-ФЗ "О введении в действие Лесного кодекса Российской Федерации", приобретают земельные участки, на которых находятся указанные многолетние насаждения, в собственность по цене, установленной </w:t>
      </w:r>
      <w:hyperlink r:id="rId24" w:anchor="sub_3102" w:history="1">
        <w:r w:rsidRPr="00BC0DAD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hyperlink r:id="rId25" w:anchor="sub_3103" w:history="1">
        <w:r w:rsidRPr="00BC0DAD">
          <w:rPr>
            <w:rFonts w:ascii="Times New Roman" w:hAnsi="Times New Roman" w:cs="Times New Roman"/>
            <w:sz w:val="28"/>
            <w:szCs w:val="28"/>
          </w:rPr>
          <w:t>третьим пункта 3.1</w:t>
        </w:r>
      </w:hyperlink>
      <w:r w:rsidRPr="00BC0DA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  <w:bookmarkEnd w:id="8"/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Default="007F27D1" w:rsidP="007F27D1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Ведущий специалист общего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7F27D1" w:rsidRPr="00D462D0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462D0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7F27D1" w:rsidRDefault="007F27D1" w:rsidP="007F27D1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462D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D462D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462D0">
        <w:rPr>
          <w:rFonts w:ascii="Times New Roman" w:hAnsi="Times New Roman" w:cs="Times New Roman"/>
          <w:sz w:val="28"/>
          <w:szCs w:val="28"/>
        </w:rPr>
        <w:t>Е.М.Степаненко</w:t>
      </w:r>
      <w:proofErr w:type="spellEnd"/>
    </w:p>
    <w:bookmarkEnd w:id="0"/>
    <w:p w:rsidR="00D462D0" w:rsidRPr="00400DDA" w:rsidRDefault="00D462D0" w:rsidP="00400DDA">
      <w:pPr>
        <w:suppressAutoHyphens/>
        <w:autoSpaceDE/>
        <w:autoSpaceDN/>
        <w:adjustRightInd/>
        <w:spacing w:line="200" w:lineRule="atLeast"/>
        <w:ind w:firstLine="0"/>
        <w:jc w:val="left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sectPr w:rsidR="00D462D0" w:rsidRPr="00400DDA" w:rsidSect="001A1E45">
      <w:headerReference w:type="default" r:id="rId2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F1F" w:rsidRDefault="003E1F1F" w:rsidP="005B2B71">
      <w:r>
        <w:separator/>
      </w:r>
    </w:p>
  </w:endnote>
  <w:endnote w:type="continuationSeparator" w:id="0">
    <w:p w:rsidR="003E1F1F" w:rsidRDefault="003E1F1F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F1F" w:rsidRDefault="003E1F1F" w:rsidP="005B2B71">
      <w:r>
        <w:separator/>
      </w:r>
    </w:p>
  </w:footnote>
  <w:footnote w:type="continuationSeparator" w:id="0">
    <w:p w:rsidR="003E1F1F" w:rsidRDefault="003E1F1F" w:rsidP="005B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71" w:rsidRDefault="005B2B71" w:rsidP="005B2B71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07DEE"/>
    <w:multiLevelType w:val="multilevel"/>
    <w:tmpl w:val="E0523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C717D8A"/>
    <w:multiLevelType w:val="hybridMultilevel"/>
    <w:tmpl w:val="5C6ADF9C"/>
    <w:lvl w:ilvl="0" w:tplc="BD5C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87"/>
    <w:rsid w:val="000118F7"/>
    <w:rsid w:val="000119E5"/>
    <w:rsid w:val="00047857"/>
    <w:rsid w:val="000A00EE"/>
    <w:rsid w:val="000E0A37"/>
    <w:rsid w:val="000E34C1"/>
    <w:rsid w:val="00105CE6"/>
    <w:rsid w:val="00130110"/>
    <w:rsid w:val="00131F14"/>
    <w:rsid w:val="001514DB"/>
    <w:rsid w:val="001709C3"/>
    <w:rsid w:val="001749CD"/>
    <w:rsid w:val="00175454"/>
    <w:rsid w:val="001A1E45"/>
    <w:rsid w:val="0022488B"/>
    <w:rsid w:val="0022549F"/>
    <w:rsid w:val="00241D8D"/>
    <w:rsid w:val="0026358D"/>
    <w:rsid w:val="00331BDD"/>
    <w:rsid w:val="00331ED0"/>
    <w:rsid w:val="0033394D"/>
    <w:rsid w:val="00397286"/>
    <w:rsid w:val="003B5CF5"/>
    <w:rsid w:val="003D12AC"/>
    <w:rsid w:val="003E1F1F"/>
    <w:rsid w:val="003F6695"/>
    <w:rsid w:val="00400DDA"/>
    <w:rsid w:val="00421A92"/>
    <w:rsid w:val="00430820"/>
    <w:rsid w:val="00435282"/>
    <w:rsid w:val="00442E7E"/>
    <w:rsid w:val="004869DC"/>
    <w:rsid w:val="004968AD"/>
    <w:rsid w:val="004B7848"/>
    <w:rsid w:val="005105BF"/>
    <w:rsid w:val="00543579"/>
    <w:rsid w:val="005648BA"/>
    <w:rsid w:val="00574A6F"/>
    <w:rsid w:val="005B2B71"/>
    <w:rsid w:val="005C6ABF"/>
    <w:rsid w:val="005F09AB"/>
    <w:rsid w:val="006565A3"/>
    <w:rsid w:val="00671B05"/>
    <w:rsid w:val="006933BB"/>
    <w:rsid w:val="006E7125"/>
    <w:rsid w:val="00743B3A"/>
    <w:rsid w:val="007A4B87"/>
    <w:rsid w:val="007C6CCA"/>
    <w:rsid w:val="007F27D1"/>
    <w:rsid w:val="00817989"/>
    <w:rsid w:val="00821EBC"/>
    <w:rsid w:val="00874331"/>
    <w:rsid w:val="008973EF"/>
    <w:rsid w:val="008A0970"/>
    <w:rsid w:val="008C3BF0"/>
    <w:rsid w:val="00996569"/>
    <w:rsid w:val="009B4329"/>
    <w:rsid w:val="00A049C5"/>
    <w:rsid w:val="00A06EC5"/>
    <w:rsid w:val="00A2206D"/>
    <w:rsid w:val="00A2291F"/>
    <w:rsid w:val="00A33C37"/>
    <w:rsid w:val="00A34F2E"/>
    <w:rsid w:val="00A862F8"/>
    <w:rsid w:val="00A95A9C"/>
    <w:rsid w:val="00AA4C1F"/>
    <w:rsid w:val="00AA5706"/>
    <w:rsid w:val="00AA6262"/>
    <w:rsid w:val="00AA7B1A"/>
    <w:rsid w:val="00AC5A1C"/>
    <w:rsid w:val="00AD1673"/>
    <w:rsid w:val="00B1659B"/>
    <w:rsid w:val="00B24636"/>
    <w:rsid w:val="00B3381F"/>
    <w:rsid w:val="00B517CA"/>
    <w:rsid w:val="00BB5966"/>
    <w:rsid w:val="00BC06E5"/>
    <w:rsid w:val="00BC0DAD"/>
    <w:rsid w:val="00BC3AB7"/>
    <w:rsid w:val="00BE0102"/>
    <w:rsid w:val="00C108BE"/>
    <w:rsid w:val="00C604CE"/>
    <w:rsid w:val="00C74AF3"/>
    <w:rsid w:val="00CA7D20"/>
    <w:rsid w:val="00CF04D9"/>
    <w:rsid w:val="00D060E8"/>
    <w:rsid w:val="00D462D0"/>
    <w:rsid w:val="00D737BF"/>
    <w:rsid w:val="00D87461"/>
    <w:rsid w:val="00DC467D"/>
    <w:rsid w:val="00DD214B"/>
    <w:rsid w:val="00DF5157"/>
    <w:rsid w:val="00E212D7"/>
    <w:rsid w:val="00E23413"/>
    <w:rsid w:val="00E67450"/>
    <w:rsid w:val="00E67A06"/>
    <w:rsid w:val="00F22B24"/>
    <w:rsid w:val="00F238F9"/>
    <w:rsid w:val="00F303A5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13606-B9C6-45B2-9C12-493BE273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4B8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7A4B87"/>
    <w:pPr>
      <w:outlineLvl w:val="1"/>
    </w:pPr>
  </w:style>
  <w:style w:type="paragraph" w:styleId="3">
    <w:name w:val="heading 3"/>
    <w:basedOn w:val="a"/>
    <w:next w:val="a"/>
    <w:link w:val="30"/>
    <w:qFormat/>
    <w:rsid w:val="007A4B87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B8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A4B8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7A4B87"/>
    <w:rPr>
      <w:rFonts w:cs="Times New Roman"/>
      <w:b/>
      <w:bCs/>
      <w:color w:val="008000"/>
    </w:rPr>
  </w:style>
  <w:style w:type="paragraph" w:customStyle="1" w:styleId="a4">
    <w:name w:val="Текст (лев. подпись)"/>
    <w:basedOn w:val="a"/>
    <w:next w:val="a"/>
    <w:rsid w:val="007A4B87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7A4B87"/>
    <w:pPr>
      <w:ind w:firstLine="0"/>
      <w:jc w:val="right"/>
    </w:pPr>
  </w:style>
  <w:style w:type="character" w:styleId="a6">
    <w:name w:val="Hyperlink"/>
    <w:rsid w:val="007A4B87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7A4B8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a">
    <w:name w:val="Нижний колонтитул Знак"/>
    <w:basedOn w:val="a0"/>
    <w:link w:val="a9"/>
    <w:rsid w:val="007A4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A4B87"/>
  </w:style>
  <w:style w:type="paragraph" w:styleId="ac">
    <w:name w:val="Balloon Text"/>
    <w:basedOn w:val="a"/>
    <w:link w:val="ad"/>
    <w:semiHidden/>
    <w:rsid w:val="007A4B87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A4B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rsid w:val="007A4B87"/>
    <w:pPr>
      <w:widowControl/>
      <w:ind w:firstLine="0"/>
      <w:jc w:val="left"/>
    </w:pPr>
    <w:rPr>
      <w:sz w:val="26"/>
      <w:szCs w:val="26"/>
    </w:rPr>
  </w:style>
  <w:style w:type="paragraph" w:customStyle="1" w:styleId="ConsPlusNormal">
    <w:name w:val="ConsPlusNormal"/>
    <w:rsid w:val="007A4B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7A4B8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7A4B8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7A4B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7A4B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7A4B8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7A4B87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7A4B87"/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rsid w:val="007A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7A4B87"/>
    <w:pPr>
      <w:widowControl/>
      <w:autoSpaceDE/>
      <w:autoSpaceDN/>
      <w:adjustRightInd/>
      <w:spacing w:after="45"/>
      <w:ind w:left="45" w:right="45" w:firstLine="567"/>
    </w:pPr>
    <w:rPr>
      <w:sz w:val="20"/>
      <w:szCs w:val="20"/>
    </w:rPr>
  </w:style>
  <w:style w:type="paragraph" w:styleId="af4">
    <w:name w:val="Normal (Web)"/>
    <w:basedOn w:val="a"/>
    <w:rsid w:val="007A4B87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hAnsi="Times New Roman" w:cs="Times New Roman"/>
    </w:rPr>
  </w:style>
  <w:style w:type="paragraph" w:customStyle="1" w:styleId="ConsPlusTitle">
    <w:name w:val="ConsPlusTitle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4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7A4B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00"/>
    </w:rPr>
  </w:style>
  <w:style w:type="paragraph" w:customStyle="1" w:styleId="210">
    <w:name w:val="Основной текст 21"/>
    <w:basedOn w:val="a"/>
    <w:rsid w:val="007A4B87"/>
    <w:pPr>
      <w:suppressAutoHyphens/>
      <w:autoSpaceDN/>
      <w:adjustRightInd/>
      <w:spacing w:after="120" w:line="480" w:lineRule="auto"/>
      <w:ind w:firstLine="0"/>
      <w:jc w:val="left"/>
    </w:pPr>
    <w:rPr>
      <w:rFonts w:ascii="Times New Roman" w:eastAsia="Lucida Sans Unicode" w:hAnsi="Times New Roman" w:cs="Times New Roman"/>
    </w:rPr>
  </w:style>
  <w:style w:type="paragraph" w:customStyle="1" w:styleId="11">
    <w:name w:val="Знак1 Знак"/>
    <w:basedOn w:val="a"/>
    <w:rsid w:val="007A4B8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7A4B87"/>
    <w:pPr>
      <w:ind w:firstLine="0"/>
      <w:jc w:val="left"/>
    </w:pPr>
    <w:rPr>
      <w:rFonts w:cs="Times New Roman"/>
    </w:rPr>
  </w:style>
  <w:style w:type="character" w:customStyle="1" w:styleId="FontStyle14">
    <w:name w:val="Font Style14"/>
    <w:rsid w:val="007A4B87"/>
    <w:rPr>
      <w:rFonts w:ascii="Arial" w:hAnsi="Arial" w:cs="Arial" w:hint="default"/>
      <w:sz w:val="12"/>
      <w:szCs w:val="12"/>
    </w:rPr>
  </w:style>
  <w:style w:type="paragraph" w:styleId="af5">
    <w:name w:val="No Spacing"/>
    <w:uiPriority w:val="1"/>
    <w:qFormat/>
    <w:rsid w:val="00CA7D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4624.394" TargetMode="External"/><Relationship Id="rId18" Type="http://schemas.openxmlformats.org/officeDocument/2006/relationships/hyperlink" Target="garantF1://12027542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08542.0" TargetMode="External"/><Relationship Id="rId17" Type="http://schemas.openxmlformats.org/officeDocument/2006/relationships/hyperlink" Target="garantF1://12061615.0" TargetMode="External"/><Relationship Id="rId25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4624.39324" TargetMode="External"/><Relationship Id="rId20" Type="http://schemas.openxmlformats.org/officeDocument/2006/relationships/hyperlink" Target="garantF1://1202462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532.0" TargetMode="External"/><Relationship Id="rId24" Type="http://schemas.openxmlformats.org/officeDocument/2006/relationships/hyperlink" Target="file:///C:\Users\User\Downloads\&#1054;&#1073;%20&#1091;&#1089;&#1090;&#1072;&#1085;&#1086;&#1074;&#1083;&#1077;&#1085;&#1080;&#1080;%20&#1087;&#1086;&#1088;&#1103;&#1076;&#1082;&#1072;%20&#1086;&#1087;&#1088;&#1077;&#1076;&#1077;&#1083;&#1077;&#1085;&#1080;&#1103;%20&#1094;&#1077;&#1085;&#1099;%20&#1079;&#1077;&#1084;&#1077;&#1083;&#1100;&#1085;&#1099;&#1093;%20&#1091;&#1095;&#1072;&#1089;&#1090;&#1082;&#1086;&#107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0532.0" TargetMode="External"/><Relationship Id="rId23" Type="http://schemas.openxmlformats.org/officeDocument/2006/relationships/hyperlink" Target="garantF1://12050843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4625.0" TargetMode="External"/><Relationship Id="rId19" Type="http://schemas.openxmlformats.org/officeDocument/2006/relationships/hyperlink" Target="garantF1://12024624.392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394" TargetMode="External"/><Relationship Id="rId14" Type="http://schemas.openxmlformats.org/officeDocument/2006/relationships/hyperlink" Target="garantF1://12024625.0" TargetMode="External"/><Relationship Id="rId22" Type="http://schemas.openxmlformats.org/officeDocument/2006/relationships/hyperlink" Target="garantF1://11801341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902-F51C-4FD7-A6FF-2C94821FC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2017-08-15T09:21:00Z</cp:lastPrinted>
  <dcterms:created xsi:type="dcterms:W3CDTF">2017-08-15T09:22:00Z</dcterms:created>
  <dcterms:modified xsi:type="dcterms:W3CDTF">2017-09-01T10:23:00Z</dcterms:modified>
</cp:coreProperties>
</file>