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25845858" w:displacedByCustomXml="next"/>
    <w:sdt>
      <w:sdtPr>
        <w:rPr>
          <w:rFonts w:ascii="Calibri" w:eastAsia="Calibri" w:hAnsi="Calibri" w:cs="Times New Roman"/>
          <w:color w:val="76923C"/>
          <w:highlight w:val="yellow"/>
        </w:rPr>
        <w:id w:val="5370665"/>
        <w:docPartObj>
          <w:docPartGallery w:val="Cover Pages"/>
          <w:docPartUnique/>
        </w:docPartObj>
      </w:sdtPr>
      <w:sdtEndPr>
        <w:rPr>
          <w:rFonts w:ascii="Times New Roman" w:hAnsi="Times New Roman"/>
          <w:b/>
          <w:bCs/>
          <w:sz w:val="26"/>
          <w:szCs w:val="26"/>
        </w:rPr>
      </w:sdtEndPr>
      <w:sdtContent>
        <w:p w:rsidR="003E013E" w:rsidRPr="00D86048" w:rsidRDefault="009147E0" w:rsidP="003E013E">
          <w:pPr>
            <w:spacing w:after="0"/>
            <w:jc w:val="center"/>
            <w:rPr>
              <w:rFonts w:ascii="Calibri" w:eastAsia="Calibri" w:hAnsi="Calibri" w:cs="Times New Roman"/>
              <w:color w:val="76923C"/>
            </w:rPr>
          </w:pPr>
          <w:r>
            <w:rPr>
              <w:rFonts w:ascii="Calibri" w:eastAsia="Calibri" w:hAnsi="Calibri" w:cs="Times New Roman"/>
              <w:noProof/>
              <w:color w:val="76923C"/>
              <w:lang w:eastAsia="ru-RU"/>
            </w:rPr>
            <w:pict>
              <v:rect id="Прямоугольник 3" o:spid="_x0000_s1026" style="position:absolute;left:0;text-align:left;margin-left:-.6pt;margin-top:-21.35pt;width:493.8pt;height:794.8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" filled="f" strokeweight=".71mm"/>
            </w:pict>
          </w:r>
        </w:p>
        <w:p w:rsidR="003E013E" w:rsidRPr="00D86048" w:rsidRDefault="003E013E" w:rsidP="003E013E">
          <w:pPr>
            <w:spacing w:after="0"/>
            <w:jc w:val="center"/>
            <w:rPr>
              <w:rFonts w:ascii="Times New Roman" w:eastAsia="Times New Roman" w:hAnsi="Times New Roman" w:cs="Times New Roman"/>
              <w:b/>
              <w:bCs/>
              <w:sz w:val="32"/>
              <w:szCs w:val="32"/>
            </w:rPr>
          </w:pPr>
          <w:r w:rsidRPr="00D86048">
            <w:rPr>
              <w:rFonts w:ascii="Times New Roman" w:eastAsia="Times New Roman" w:hAnsi="Times New Roman" w:cs="Times New Roman"/>
              <w:b/>
              <w:bCs/>
              <w:sz w:val="32"/>
              <w:szCs w:val="32"/>
            </w:rPr>
            <w:t>Индивидуальный предприниматель</w:t>
          </w:r>
        </w:p>
        <w:p w:rsidR="009D2EBA" w:rsidRPr="00D86048" w:rsidRDefault="009D2EBA" w:rsidP="009D2EBA">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С. А. Колосков</w:t>
          </w:r>
        </w:p>
        <w:p w:rsidR="003E013E" w:rsidRPr="00D86048" w:rsidRDefault="003E013E" w:rsidP="003E013E">
          <w:pPr>
            <w:spacing w:after="0"/>
            <w:jc w:val="center"/>
            <w:rPr>
              <w:rFonts w:ascii="Times New Roman" w:eastAsia="Times New Roman" w:hAnsi="Times New Roman" w:cs="Times New Roman"/>
              <w:bCs/>
              <w:sz w:val="32"/>
              <w:szCs w:val="32"/>
            </w:rPr>
          </w:pPr>
        </w:p>
        <w:p w:rsidR="003E013E" w:rsidRPr="00D86048" w:rsidRDefault="003E013E" w:rsidP="003E013E">
          <w:pPr>
            <w:spacing w:after="0"/>
            <w:jc w:val="right"/>
            <w:rPr>
              <w:rFonts w:ascii="Times New Roman" w:eastAsia="Malgun Gothic" w:hAnsi="Times New Roman" w:cs="Times New Roman"/>
              <w:b/>
              <w:color w:val="002060"/>
            </w:rPr>
          </w:pPr>
        </w:p>
        <w:p w:rsidR="003E013E" w:rsidRPr="00D86048" w:rsidRDefault="003E013E" w:rsidP="003E013E">
          <w:pPr>
            <w:spacing w:after="0"/>
            <w:jc w:val="right"/>
            <w:rPr>
              <w:rFonts w:ascii="Times New Roman" w:eastAsia="Times New Roman" w:hAnsi="Times New Roman" w:cs="Times New Roman"/>
              <w:b/>
              <w:bCs/>
              <w:sz w:val="26"/>
              <w:szCs w:val="26"/>
            </w:rPr>
          </w:pPr>
          <w:r w:rsidRPr="00D86048">
            <w:rPr>
              <w:rFonts w:ascii="Times New Roman" w:eastAsia="Times New Roman" w:hAnsi="Times New Roman" w:cs="Times New Roman"/>
              <w:b/>
              <w:bCs/>
              <w:sz w:val="26"/>
              <w:szCs w:val="26"/>
            </w:rPr>
            <w:t>Заказчик:</w:t>
          </w:r>
        </w:p>
        <w:p w:rsidR="003E013E" w:rsidRPr="00D86048" w:rsidRDefault="003E013E" w:rsidP="003E013E">
          <w:pPr>
            <w:spacing w:after="0"/>
            <w:jc w:val="right"/>
            <w:rPr>
              <w:rFonts w:ascii="Times New Roman" w:eastAsia="Times New Roman" w:hAnsi="Times New Roman" w:cs="Times New Roman"/>
              <w:bCs/>
              <w:sz w:val="26"/>
              <w:szCs w:val="26"/>
            </w:rPr>
          </w:pPr>
          <w:r w:rsidRPr="00D86048">
            <w:rPr>
              <w:rFonts w:ascii="Times New Roman" w:eastAsia="Times New Roman" w:hAnsi="Times New Roman" w:cs="Times New Roman"/>
              <w:bCs/>
              <w:sz w:val="26"/>
              <w:szCs w:val="26"/>
            </w:rPr>
            <w:t>Администрация муниципального образования</w:t>
          </w:r>
        </w:p>
        <w:p w:rsidR="003E013E" w:rsidRPr="00D86048" w:rsidRDefault="003E013E" w:rsidP="003E013E">
          <w:pPr>
            <w:spacing w:after="0"/>
            <w:jc w:val="right"/>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Усть-Лабинский</w:t>
          </w:r>
          <w:r w:rsidRPr="00D86048">
            <w:rPr>
              <w:rFonts w:ascii="Times New Roman" w:eastAsia="Times New Roman" w:hAnsi="Times New Roman" w:cs="Times New Roman"/>
              <w:bCs/>
              <w:sz w:val="26"/>
              <w:szCs w:val="26"/>
            </w:rPr>
            <w:t xml:space="preserve"> район</w:t>
          </w:r>
        </w:p>
        <w:p w:rsidR="003E013E" w:rsidRPr="00D86048" w:rsidRDefault="003E013E" w:rsidP="003E013E">
          <w:pPr>
            <w:spacing w:after="0"/>
            <w:jc w:val="right"/>
            <w:rPr>
              <w:rFonts w:ascii="Times New Roman" w:eastAsia="Times New Roman" w:hAnsi="Times New Roman" w:cs="Times New Roman"/>
              <w:sz w:val="24"/>
              <w:szCs w:val="24"/>
            </w:rPr>
          </w:pPr>
        </w:p>
        <w:p w:rsidR="009D2EBA" w:rsidRPr="00D86048" w:rsidRDefault="009D2EBA" w:rsidP="009D2EBA">
          <w:pPr>
            <w:widowControl w:val="0"/>
            <w:autoSpaceDE w:val="0"/>
            <w:autoSpaceDN w:val="0"/>
            <w:adjustRightInd w:val="0"/>
            <w:spacing w:after="0"/>
            <w:ind w:right="-1"/>
            <w:jc w:val="right"/>
            <w:rPr>
              <w:rFonts w:ascii="Times New Roman" w:eastAsia="Times New Roman" w:hAnsi="Times New Roman" w:cs="Times New Roman"/>
              <w:b/>
              <w:bCs/>
              <w:sz w:val="26"/>
              <w:szCs w:val="26"/>
            </w:rPr>
          </w:pPr>
          <w:r>
            <w:rPr>
              <w:rFonts w:ascii="Times New Roman" w:eastAsia="Times New Roman" w:hAnsi="Times New Roman" w:cs="Times New Roman"/>
              <w:b/>
              <w:bCs/>
              <w:spacing w:val="2"/>
              <w:sz w:val="26"/>
              <w:szCs w:val="26"/>
            </w:rPr>
            <w:t>Договор</w:t>
          </w:r>
          <w:r w:rsidRPr="00D86048">
            <w:rPr>
              <w:rFonts w:ascii="Times New Roman" w:eastAsia="Times New Roman" w:hAnsi="Times New Roman" w:cs="Times New Roman"/>
              <w:b/>
              <w:bCs/>
              <w:sz w:val="26"/>
              <w:szCs w:val="26"/>
            </w:rPr>
            <w:t>:</w:t>
          </w:r>
        </w:p>
        <w:p w:rsidR="009D2EBA" w:rsidRPr="00D86048" w:rsidRDefault="009D2EBA" w:rsidP="009D2EBA">
          <w:pPr>
            <w:widowControl w:val="0"/>
            <w:autoSpaceDE w:val="0"/>
            <w:autoSpaceDN w:val="0"/>
            <w:adjustRightInd w:val="0"/>
            <w:spacing w:after="0"/>
            <w:ind w:right="-1"/>
            <w:jc w:val="right"/>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05</w:t>
          </w:r>
          <w:r w:rsidRPr="003E013E">
            <w:rPr>
              <w:rFonts w:ascii="Times New Roman" w:eastAsia="Times New Roman" w:hAnsi="Times New Roman" w:cs="Times New Roman"/>
              <w:bCs/>
              <w:sz w:val="26"/>
              <w:szCs w:val="26"/>
            </w:rPr>
            <w:t xml:space="preserve"> от </w:t>
          </w:r>
          <w:r>
            <w:rPr>
              <w:rFonts w:ascii="Times New Roman" w:eastAsia="Times New Roman" w:hAnsi="Times New Roman" w:cs="Times New Roman"/>
              <w:bCs/>
              <w:sz w:val="26"/>
              <w:szCs w:val="26"/>
            </w:rPr>
            <w:t>01</w:t>
          </w:r>
          <w:r w:rsidRPr="003E013E">
            <w:rPr>
              <w:rFonts w:ascii="Times New Roman" w:eastAsia="Times New Roman" w:hAnsi="Times New Roman" w:cs="Times New Roman"/>
              <w:bCs/>
              <w:sz w:val="26"/>
              <w:szCs w:val="26"/>
            </w:rPr>
            <w:t>.0</w:t>
          </w:r>
          <w:r>
            <w:rPr>
              <w:rFonts w:ascii="Times New Roman" w:eastAsia="Times New Roman" w:hAnsi="Times New Roman" w:cs="Times New Roman"/>
              <w:bCs/>
              <w:sz w:val="26"/>
              <w:szCs w:val="26"/>
            </w:rPr>
            <w:t>6</w:t>
          </w:r>
          <w:r w:rsidRPr="003E013E">
            <w:rPr>
              <w:rFonts w:ascii="Times New Roman" w:eastAsia="Times New Roman" w:hAnsi="Times New Roman" w:cs="Times New Roman"/>
              <w:bCs/>
              <w:sz w:val="26"/>
              <w:szCs w:val="26"/>
            </w:rPr>
            <w:t>.202</w:t>
          </w:r>
          <w:r>
            <w:rPr>
              <w:rFonts w:ascii="Times New Roman" w:eastAsia="Times New Roman" w:hAnsi="Times New Roman" w:cs="Times New Roman"/>
              <w:bCs/>
              <w:sz w:val="26"/>
              <w:szCs w:val="26"/>
            </w:rPr>
            <w:t>2</w:t>
          </w:r>
          <w:r w:rsidRPr="003E013E">
            <w:rPr>
              <w:rFonts w:ascii="Times New Roman" w:eastAsia="Times New Roman" w:hAnsi="Times New Roman" w:cs="Times New Roman"/>
              <w:bCs/>
              <w:sz w:val="26"/>
              <w:szCs w:val="26"/>
            </w:rPr>
            <w:t xml:space="preserve"> г</w:t>
          </w:r>
          <w:r w:rsidRPr="00D86048">
            <w:rPr>
              <w:rFonts w:ascii="Times New Roman" w:eastAsia="Times New Roman" w:hAnsi="Times New Roman" w:cs="Times New Roman"/>
              <w:bCs/>
              <w:sz w:val="26"/>
              <w:szCs w:val="26"/>
            </w:rPr>
            <w:t>.</w:t>
          </w:r>
        </w:p>
        <w:p w:rsidR="003E013E" w:rsidRPr="00D86048" w:rsidRDefault="003E013E" w:rsidP="003E013E">
          <w:pPr>
            <w:widowControl w:val="0"/>
            <w:autoSpaceDE w:val="0"/>
            <w:autoSpaceDN w:val="0"/>
            <w:adjustRightInd w:val="0"/>
            <w:spacing w:after="0"/>
            <w:jc w:val="center"/>
            <w:rPr>
              <w:rFonts w:ascii="Times New Roman" w:eastAsia="Times New Roman" w:hAnsi="Times New Roman" w:cs="Times New Roman"/>
              <w:b/>
              <w:sz w:val="32"/>
              <w:szCs w:val="32"/>
              <w:highlight w:val="yellow"/>
            </w:rPr>
          </w:pPr>
        </w:p>
        <w:p w:rsidR="003E013E" w:rsidRPr="00D86048" w:rsidRDefault="003E013E" w:rsidP="003E013E">
          <w:pPr>
            <w:widowControl w:val="0"/>
            <w:autoSpaceDE w:val="0"/>
            <w:autoSpaceDN w:val="0"/>
            <w:adjustRightInd w:val="0"/>
            <w:spacing w:after="0"/>
            <w:jc w:val="center"/>
            <w:rPr>
              <w:rFonts w:ascii="Times New Roman" w:eastAsia="Times New Roman" w:hAnsi="Times New Roman" w:cs="Times New Roman"/>
              <w:b/>
              <w:sz w:val="32"/>
              <w:szCs w:val="32"/>
              <w:highlight w:val="yellow"/>
            </w:rPr>
          </w:pPr>
        </w:p>
        <w:p w:rsidR="003E013E" w:rsidRPr="00D86048" w:rsidRDefault="003E013E" w:rsidP="003E013E">
          <w:pPr>
            <w:spacing w:line="240" w:lineRule="auto"/>
            <w:ind w:right="-1"/>
            <w:jc w:val="center"/>
            <w:rPr>
              <w:rFonts w:ascii="Times New Roman" w:eastAsia="Times New Roman" w:hAnsi="Times New Roman" w:cs="Times New Roman"/>
              <w:b/>
              <w:sz w:val="32"/>
              <w:szCs w:val="32"/>
            </w:rPr>
          </w:pPr>
        </w:p>
        <w:p w:rsidR="001A265E" w:rsidRDefault="003E013E" w:rsidP="001A265E">
          <w:pPr>
            <w:spacing w:after="0" w:line="240" w:lineRule="auto"/>
            <w:jc w:val="center"/>
            <w:rPr>
              <w:rFonts w:ascii="Times New Roman" w:eastAsia="Times New Roman" w:hAnsi="Times New Roman" w:cs="Times New Roman"/>
              <w:b/>
              <w:sz w:val="32"/>
              <w:szCs w:val="32"/>
            </w:rPr>
          </w:pPr>
          <w:bookmarkStart w:id="1" w:name="OLE_LINK1"/>
          <w:bookmarkStart w:id="2" w:name="OLE_LINK2"/>
          <w:bookmarkStart w:id="3" w:name="OLE_LINK3"/>
          <w:r w:rsidRPr="00D86048">
            <w:rPr>
              <w:rFonts w:ascii="Times New Roman" w:eastAsia="Times New Roman" w:hAnsi="Times New Roman" w:cs="Times New Roman"/>
              <w:b/>
              <w:sz w:val="32"/>
              <w:szCs w:val="32"/>
            </w:rPr>
            <w:t xml:space="preserve">ВНЕСЕНИЕ ИЗМЕНЕНИЙ В ГЕНЕРАЛЬНЫЙ ПЛАН </w:t>
          </w:r>
          <w:r w:rsidR="001A265E">
            <w:rPr>
              <w:rFonts w:ascii="Times New Roman" w:eastAsia="Times New Roman" w:hAnsi="Times New Roman" w:cs="Times New Roman"/>
              <w:b/>
              <w:sz w:val="32"/>
              <w:szCs w:val="32"/>
            </w:rPr>
            <w:t>БРАТСКОГО</w:t>
          </w:r>
          <w:r w:rsidRPr="00D86048">
            <w:rPr>
              <w:rFonts w:ascii="Times New Roman" w:eastAsia="Times New Roman" w:hAnsi="Times New Roman" w:cs="Times New Roman"/>
              <w:b/>
              <w:sz w:val="32"/>
              <w:szCs w:val="32"/>
            </w:rPr>
            <w:t xml:space="preserve"> СЕЛЬСКОГО ПОСЕЛЕНИЯ</w:t>
          </w:r>
          <w:bookmarkEnd w:id="1"/>
          <w:bookmarkEnd w:id="2"/>
          <w:bookmarkEnd w:id="3"/>
          <w:r>
            <w:rPr>
              <w:rFonts w:ascii="Times New Roman" w:eastAsia="Times New Roman" w:hAnsi="Times New Roman" w:cs="Times New Roman"/>
              <w:b/>
              <w:sz w:val="32"/>
              <w:szCs w:val="32"/>
            </w:rPr>
            <w:t xml:space="preserve"> </w:t>
          </w:r>
        </w:p>
        <w:p w:rsidR="003E013E" w:rsidRDefault="001A265E" w:rsidP="001A265E">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УСТЬ-ЛАБИНСКОГО</w:t>
          </w:r>
          <w:r w:rsidR="003E013E">
            <w:rPr>
              <w:rFonts w:ascii="Times New Roman" w:eastAsia="Times New Roman" w:hAnsi="Times New Roman" w:cs="Times New Roman"/>
              <w:b/>
              <w:sz w:val="32"/>
              <w:szCs w:val="32"/>
            </w:rPr>
            <w:t xml:space="preserve"> РАЙОНА</w:t>
          </w:r>
        </w:p>
        <w:p w:rsidR="003E013E" w:rsidRPr="00D86048" w:rsidRDefault="003E013E" w:rsidP="003E013E">
          <w:pPr>
            <w:spacing w:after="0" w:line="240" w:lineRule="auto"/>
            <w:ind w:right="-1"/>
            <w:jc w:val="center"/>
            <w:rPr>
              <w:rFonts w:ascii="Times New Roman" w:eastAsia="Times New Roman" w:hAnsi="Times New Roman" w:cs="Times New Roman"/>
              <w:b/>
              <w:sz w:val="32"/>
              <w:szCs w:val="32"/>
              <w:highlight w:val="yellow"/>
            </w:rPr>
          </w:pPr>
        </w:p>
        <w:p w:rsidR="003E013E" w:rsidRPr="00D86048" w:rsidRDefault="003E013E" w:rsidP="003E013E">
          <w:pPr>
            <w:spacing w:after="0" w:line="240" w:lineRule="auto"/>
            <w:ind w:right="-1"/>
            <w:jc w:val="center"/>
            <w:rPr>
              <w:rFonts w:ascii="Times New Roman" w:eastAsia="Times New Roman" w:hAnsi="Times New Roman" w:cs="Times New Roman"/>
              <w:b/>
              <w:sz w:val="32"/>
              <w:szCs w:val="32"/>
              <w:highlight w:val="yellow"/>
            </w:rPr>
          </w:pPr>
        </w:p>
        <w:p w:rsidR="003E013E" w:rsidRPr="00D86048" w:rsidRDefault="003E013E" w:rsidP="003E013E">
          <w:pPr>
            <w:spacing w:after="0" w:line="240" w:lineRule="auto"/>
            <w:ind w:right="-1"/>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 xml:space="preserve">ГЕНЕРАЛЬНЫЙ ПЛАН </w:t>
          </w:r>
        </w:p>
        <w:p w:rsidR="003E013E" w:rsidRDefault="001A265E" w:rsidP="003E013E">
          <w:pPr>
            <w:spacing w:after="0" w:line="240" w:lineRule="auto"/>
            <w:ind w:right="-1"/>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БРАТСКОГО</w:t>
          </w:r>
          <w:r w:rsidR="003E013E" w:rsidRPr="00D86048">
            <w:rPr>
              <w:rFonts w:ascii="Times New Roman" w:eastAsia="Times New Roman" w:hAnsi="Times New Roman" w:cs="Times New Roman"/>
              <w:b/>
              <w:sz w:val="32"/>
              <w:szCs w:val="32"/>
            </w:rPr>
            <w:t xml:space="preserve"> СЕЛЬСКОГО ПОСЕЛЕНИЯ</w:t>
          </w:r>
        </w:p>
        <w:p w:rsidR="003E013E" w:rsidRPr="00D86048" w:rsidRDefault="003E013E" w:rsidP="003E013E">
          <w:pPr>
            <w:spacing w:after="0" w:line="240" w:lineRule="auto"/>
            <w:ind w:right="-1"/>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 xml:space="preserve">МАТЕРИАЛЫ ПО ОБОСНОВАНИЮ </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ГЕНЕРАЛЬНОГО ПЛАНА</w:t>
          </w:r>
        </w:p>
        <w:p w:rsidR="003E013E" w:rsidRPr="00D86048" w:rsidRDefault="003E013E" w:rsidP="003E013E">
          <w:pPr>
            <w:spacing w:line="240" w:lineRule="auto"/>
            <w:ind w:right="-1"/>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 xml:space="preserve">ТОМ 2 </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u w:val="single"/>
            </w:rPr>
          </w:pPr>
          <w:r w:rsidRPr="00D86048">
            <w:rPr>
              <w:rFonts w:ascii="Times New Roman" w:eastAsia="Times New Roman" w:hAnsi="Times New Roman" w:cs="Times New Roman"/>
              <w:b/>
              <w:sz w:val="32"/>
              <w:szCs w:val="32"/>
              <w:u w:val="single"/>
            </w:rPr>
            <w:t xml:space="preserve">Пояснительная записка </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sz w:val="32"/>
              <w:szCs w:val="32"/>
            </w:rPr>
          </w:pPr>
          <w:r w:rsidRPr="00D86048">
            <w:rPr>
              <w:rFonts w:ascii="Times New Roman" w:eastAsia="Times New Roman" w:hAnsi="Times New Roman" w:cs="Times New Roman"/>
              <w:sz w:val="32"/>
              <w:szCs w:val="32"/>
            </w:rPr>
            <w:t>(текстовые материалы)</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Том 2.1</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spacing w:after="0"/>
            <w:rPr>
              <w:rFonts w:ascii="Calibri" w:eastAsia="Times New Roman" w:hAnsi="Calibri" w:cs="Times New Roman"/>
              <w:highlight w:val="yellow"/>
            </w:rPr>
          </w:pPr>
        </w:p>
        <w:p w:rsidR="003E013E" w:rsidRPr="00D86048" w:rsidRDefault="003E013E" w:rsidP="003E013E">
          <w:pPr>
            <w:spacing w:after="0"/>
            <w:rPr>
              <w:rFonts w:ascii="Calibri" w:eastAsia="Times New Roman" w:hAnsi="Calibri" w:cs="Times New Roman"/>
              <w:highlight w:val="yellow"/>
            </w:rPr>
          </w:pPr>
        </w:p>
        <w:p w:rsidR="003E013E" w:rsidRPr="00D86048" w:rsidRDefault="003E013E" w:rsidP="003E013E">
          <w:pPr>
            <w:spacing w:after="0"/>
            <w:rPr>
              <w:rFonts w:ascii="Times New Roman" w:eastAsia="Times New Roman" w:hAnsi="Times New Roman" w:cs="Times New Roman"/>
              <w:b/>
              <w:bCs/>
              <w:sz w:val="24"/>
              <w:szCs w:val="24"/>
            </w:rPr>
          </w:pPr>
        </w:p>
        <w:p w:rsidR="003E013E" w:rsidRDefault="003E013E" w:rsidP="003E013E">
          <w:pPr>
            <w:spacing w:after="0"/>
            <w:jc w:val="center"/>
            <w:rPr>
              <w:rFonts w:ascii="Times New Roman" w:eastAsia="Times New Roman" w:hAnsi="Times New Roman" w:cs="Times New Roman"/>
              <w:b/>
              <w:bCs/>
              <w:sz w:val="24"/>
              <w:szCs w:val="24"/>
            </w:rPr>
          </w:pPr>
        </w:p>
        <w:p w:rsidR="00F11589" w:rsidRDefault="00F11589" w:rsidP="003E013E">
          <w:pPr>
            <w:spacing w:after="0"/>
            <w:jc w:val="center"/>
            <w:rPr>
              <w:rFonts w:ascii="Times New Roman" w:eastAsia="Times New Roman" w:hAnsi="Times New Roman" w:cs="Times New Roman"/>
              <w:b/>
              <w:bCs/>
              <w:sz w:val="24"/>
              <w:szCs w:val="24"/>
            </w:rPr>
          </w:pPr>
        </w:p>
        <w:p w:rsidR="00F11589" w:rsidRDefault="00F11589" w:rsidP="003E013E">
          <w:pPr>
            <w:spacing w:after="0"/>
            <w:jc w:val="center"/>
            <w:rPr>
              <w:rFonts w:ascii="Times New Roman" w:eastAsia="Times New Roman" w:hAnsi="Times New Roman" w:cs="Times New Roman"/>
              <w:b/>
              <w:bCs/>
              <w:sz w:val="24"/>
              <w:szCs w:val="24"/>
            </w:rPr>
          </w:pPr>
        </w:p>
        <w:p w:rsidR="00F11589" w:rsidRPr="00D86048" w:rsidRDefault="00F11589" w:rsidP="003E013E">
          <w:pPr>
            <w:spacing w:after="0"/>
            <w:jc w:val="center"/>
            <w:rPr>
              <w:rFonts w:ascii="Times New Roman" w:eastAsia="Times New Roman" w:hAnsi="Times New Roman" w:cs="Times New Roman"/>
              <w:b/>
              <w:bCs/>
              <w:sz w:val="24"/>
              <w:szCs w:val="24"/>
            </w:rPr>
          </w:pPr>
        </w:p>
        <w:p w:rsidR="003E013E" w:rsidRPr="00D86048" w:rsidRDefault="003E013E" w:rsidP="003E013E">
          <w:pPr>
            <w:spacing w:after="0"/>
            <w:jc w:val="center"/>
            <w:rPr>
              <w:rFonts w:ascii="Arial" w:eastAsia="Times New Roman" w:hAnsi="Arial" w:cs="Arial"/>
              <w:b/>
              <w:sz w:val="28"/>
              <w:szCs w:val="28"/>
              <w:highlight w:val="yellow"/>
            </w:rPr>
          </w:pPr>
          <w:r w:rsidRPr="00D86048">
            <w:rPr>
              <w:rFonts w:ascii="Times New Roman" w:eastAsia="Times New Roman" w:hAnsi="Times New Roman" w:cs="Times New Roman"/>
              <w:b/>
              <w:bCs/>
              <w:sz w:val="24"/>
              <w:szCs w:val="24"/>
            </w:rPr>
            <w:t xml:space="preserve">г. </w:t>
          </w:r>
          <w:r w:rsidR="009D2EBA">
            <w:rPr>
              <w:rFonts w:ascii="Times New Roman" w:eastAsia="Times New Roman" w:hAnsi="Times New Roman" w:cs="Times New Roman"/>
              <w:b/>
              <w:bCs/>
              <w:sz w:val="24"/>
              <w:szCs w:val="24"/>
            </w:rPr>
            <w:t>Рязань</w:t>
          </w:r>
          <w:r w:rsidRPr="00D86048">
            <w:rPr>
              <w:rFonts w:ascii="Times New Roman" w:eastAsia="Times New Roman" w:hAnsi="Times New Roman" w:cs="Times New Roman"/>
              <w:b/>
              <w:bCs/>
              <w:sz w:val="24"/>
              <w:szCs w:val="24"/>
            </w:rPr>
            <w:t xml:space="preserve"> 20</w:t>
          </w:r>
          <w:r>
            <w:rPr>
              <w:rFonts w:ascii="Times New Roman" w:eastAsia="Times New Roman" w:hAnsi="Times New Roman" w:cs="Times New Roman"/>
              <w:b/>
              <w:bCs/>
              <w:sz w:val="24"/>
              <w:szCs w:val="24"/>
            </w:rPr>
            <w:t>2</w:t>
          </w:r>
          <w:r w:rsidR="009D2EBA">
            <w:rPr>
              <w:rFonts w:ascii="Times New Roman" w:eastAsia="Times New Roman" w:hAnsi="Times New Roman" w:cs="Times New Roman"/>
              <w:b/>
              <w:bCs/>
              <w:sz w:val="24"/>
              <w:szCs w:val="24"/>
            </w:rPr>
            <w:t>2</w:t>
          </w:r>
          <w:r w:rsidRPr="00D86048">
            <w:rPr>
              <w:rFonts w:ascii="Times New Roman" w:eastAsia="Times New Roman" w:hAnsi="Times New Roman" w:cs="Times New Roman"/>
              <w:b/>
              <w:bCs/>
              <w:sz w:val="24"/>
              <w:szCs w:val="24"/>
            </w:rPr>
            <w:t xml:space="preserve"> год</w:t>
          </w:r>
          <w:r w:rsidRPr="00D86048">
            <w:rPr>
              <w:rFonts w:ascii="Arial" w:eastAsia="Times New Roman" w:hAnsi="Arial" w:cs="Arial"/>
              <w:b/>
              <w:sz w:val="28"/>
              <w:szCs w:val="28"/>
              <w:highlight w:val="yellow"/>
            </w:rPr>
            <w:br w:type="page"/>
          </w:r>
        </w:p>
        <w:p w:rsidR="003E013E" w:rsidRPr="00D86048" w:rsidRDefault="009147E0" w:rsidP="003E013E">
          <w:pPr>
            <w:spacing w:after="0"/>
            <w:ind w:left="142"/>
            <w:jc w:val="center"/>
            <w:rPr>
              <w:rFonts w:ascii="Arial" w:eastAsia="Times New Roman" w:hAnsi="Arial" w:cs="Times New Roman"/>
              <w:highlight w:val="yellow"/>
            </w:rPr>
          </w:pPr>
          <w:r>
            <w:rPr>
              <w:rFonts w:ascii="Calibri" w:eastAsia="Times New Roman" w:hAnsi="Calibri" w:cs="Times New Roman"/>
              <w:noProof/>
              <w:lang w:eastAsia="ru-RU"/>
            </w:rPr>
            <w:lastRenderedPageBreak/>
            <w:pict>
              <v:rect id="Прямоугольник 1" o:spid="_x0000_s1027" style="position:absolute;left:0;text-align:left;margin-left:1.15pt;margin-top:-17.15pt;width:490.55pt;height:794.8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" filled="f" strokeweight=".71mm"/>
            </w:pict>
          </w:r>
        </w:p>
        <w:p w:rsidR="003E013E" w:rsidRPr="00D86048" w:rsidRDefault="003E013E" w:rsidP="003E013E">
          <w:pPr>
            <w:spacing w:after="0"/>
            <w:jc w:val="center"/>
            <w:rPr>
              <w:rFonts w:ascii="Times New Roman" w:eastAsia="Times New Roman" w:hAnsi="Times New Roman" w:cs="Times New Roman"/>
              <w:b/>
              <w:bCs/>
              <w:sz w:val="32"/>
              <w:szCs w:val="32"/>
            </w:rPr>
          </w:pPr>
          <w:r w:rsidRPr="00D86048">
            <w:rPr>
              <w:rFonts w:ascii="Times New Roman" w:eastAsia="Times New Roman" w:hAnsi="Times New Roman" w:cs="Times New Roman"/>
              <w:b/>
              <w:bCs/>
              <w:sz w:val="32"/>
              <w:szCs w:val="32"/>
            </w:rPr>
            <w:t>Индивидуальный предприниматель</w:t>
          </w:r>
        </w:p>
        <w:p w:rsidR="009D2EBA" w:rsidRPr="00D86048" w:rsidRDefault="009D2EBA" w:rsidP="009D2EBA">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С. А. Колосков</w:t>
          </w:r>
        </w:p>
        <w:p w:rsidR="003E013E" w:rsidRPr="00D86048" w:rsidRDefault="003E013E" w:rsidP="003E013E">
          <w:pPr>
            <w:spacing w:after="0"/>
            <w:jc w:val="center"/>
            <w:rPr>
              <w:rFonts w:ascii="Times New Roman" w:eastAsia="Times New Roman" w:hAnsi="Times New Roman" w:cs="Times New Roman"/>
              <w:bCs/>
              <w:sz w:val="32"/>
              <w:szCs w:val="32"/>
            </w:rPr>
          </w:pPr>
        </w:p>
        <w:p w:rsidR="003E013E" w:rsidRPr="00D86048" w:rsidRDefault="003E013E" w:rsidP="003E013E">
          <w:pPr>
            <w:spacing w:after="0"/>
            <w:jc w:val="right"/>
            <w:rPr>
              <w:rFonts w:ascii="Times New Roman" w:eastAsia="Malgun Gothic" w:hAnsi="Times New Roman" w:cs="Times New Roman"/>
              <w:b/>
              <w:color w:val="002060"/>
            </w:rPr>
          </w:pPr>
        </w:p>
        <w:p w:rsidR="003E013E" w:rsidRPr="00D86048" w:rsidRDefault="003E013E" w:rsidP="003E013E">
          <w:pPr>
            <w:spacing w:after="0"/>
            <w:jc w:val="right"/>
            <w:rPr>
              <w:rFonts w:ascii="Times New Roman" w:eastAsia="Times New Roman" w:hAnsi="Times New Roman" w:cs="Times New Roman"/>
              <w:b/>
              <w:bCs/>
              <w:sz w:val="26"/>
              <w:szCs w:val="26"/>
            </w:rPr>
          </w:pPr>
          <w:r w:rsidRPr="00D86048">
            <w:rPr>
              <w:rFonts w:ascii="Times New Roman" w:eastAsia="Times New Roman" w:hAnsi="Times New Roman" w:cs="Times New Roman"/>
              <w:b/>
              <w:bCs/>
              <w:sz w:val="26"/>
              <w:szCs w:val="26"/>
            </w:rPr>
            <w:t>Заказчик:</w:t>
          </w:r>
        </w:p>
        <w:p w:rsidR="003E013E" w:rsidRPr="00D86048" w:rsidRDefault="003E013E" w:rsidP="003E013E">
          <w:pPr>
            <w:spacing w:after="0"/>
            <w:jc w:val="right"/>
            <w:rPr>
              <w:rFonts w:ascii="Times New Roman" w:eastAsia="Times New Roman" w:hAnsi="Times New Roman" w:cs="Times New Roman"/>
              <w:bCs/>
              <w:sz w:val="26"/>
              <w:szCs w:val="26"/>
            </w:rPr>
          </w:pPr>
          <w:r w:rsidRPr="00D86048">
            <w:rPr>
              <w:rFonts w:ascii="Times New Roman" w:eastAsia="Times New Roman" w:hAnsi="Times New Roman" w:cs="Times New Roman"/>
              <w:bCs/>
              <w:sz w:val="26"/>
              <w:szCs w:val="26"/>
            </w:rPr>
            <w:t>Администрация муниципального образования</w:t>
          </w:r>
        </w:p>
        <w:p w:rsidR="003E013E" w:rsidRPr="00D86048" w:rsidRDefault="003E013E" w:rsidP="003E013E">
          <w:pPr>
            <w:spacing w:after="0"/>
            <w:jc w:val="right"/>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Усть-Лабинский</w:t>
          </w:r>
          <w:r w:rsidRPr="00D86048">
            <w:rPr>
              <w:rFonts w:ascii="Times New Roman" w:eastAsia="Times New Roman" w:hAnsi="Times New Roman" w:cs="Times New Roman"/>
              <w:bCs/>
              <w:sz w:val="26"/>
              <w:szCs w:val="26"/>
            </w:rPr>
            <w:t xml:space="preserve"> район</w:t>
          </w:r>
        </w:p>
        <w:p w:rsidR="003E013E" w:rsidRPr="00D86048" w:rsidRDefault="003E013E" w:rsidP="003E013E">
          <w:pPr>
            <w:spacing w:after="0"/>
            <w:jc w:val="right"/>
            <w:rPr>
              <w:rFonts w:ascii="Times New Roman" w:eastAsia="Times New Roman" w:hAnsi="Times New Roman" w:cs="Times New Roman"/>
              <w:sz w:val="24"/>
              <w:szCs w:val="24"/>
            </w:rPr>
          </w:pPr>
        </w:p>
        <w:p w:rsidR="009D2EBA" w:rsidRPr="00D86048" w:rsidRDefault="009D2EBA" w:rsidP="009D2EBA">
          <w:pPr>
            <w:widowControl w:val="0"/>
            <w:autoSpaceDE w:val="0"/>
            <w:autoSpaceDN w:val="0"/>
            <w:adjustRightInd w:val="0"/>
            <w:spacing w:after="0"/>
            <w:ind w:right="-1"/>
            <w:jc w:val="right"/>
            <w:rPr>
              <w:rFonts w:ascii="Times New Roman" w:eastAsia="Times New Roman" w:hAnsi="Times New Roman" w:cs="Times New Roman"/>
              <w:b/>
              <w:bCs/>
              <w:sz w:val="26"/>
              <w:szCs w:val="26"/>
            </w:rPr>
          </w:pPr>
          <w:r>
            <w:rPr>
              <w:rFonts w:ascii="Times New Roman" w:eastAsia="Times New Roman" w:hAnsi="Times New Roman" w:cs="Times New Roman"/>
              <w:b/>
              <w:bCs/>
              <w:spacing w:val="2"/>
              <w:sz w:val="26"/>
              <w:szCs w:val="26"/>
            </w:rPr>
            <w:t>Договор</w:t>
          </w:r>
          <w:r w:rsidRPr="00D86048">
            <w:rPr>
              <w:rFonts w:ascii="Times New Roman" w:eastAsia="Times New Roman" w:hAnsi="Times New Roman" w:cs="Times New Roman"/>
              <w:b/>
              <w:bCs/>
              <w:sz w:val="26"/>
              <w:szCs w:val="26"/>
            </w:rPr>
            <w:t>:</w:t>
          </w:r>
        </w:p>
        <w:p w:rsidR="009D2EBA" w:rsidRPr="00D86048" w:rsidRDefault="009D2EBA" w:rsidP="009D2EBA">
          <w:pPr>
            <w:widowControl w:val="0"/>
            <w:autoSpaceDE w:val="0"/>
            <w:autoSpaceDN w:val="0"/>
            <w:adjustRightInd w:val="0"/>
            <w:spacing w:after="0"/>
            <w:ind w:right="-1"/>
            <w:jc w:val="right"/>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05</w:t>
          </w:r>
          <w:r w:rsidRPr="003E013E">
            <w:rPr>
              <w:rFonts w:ascii="Times New Roman" w:eastAsia="Times New Roman" w:hAnsi="Times New Roman" w:cs="Times New Roman"/>
              <w:bCs/>
              <w:sz w:val="26"/>
              <w:szCs w:val="26"/>
            </w:rPr>
            <w:t xml:space="preserve"> от </w:t>
          </w:r>
          <w:r>
            <w:rPr>
              <w:rFonts w:ascii="Times New Roman" w:eastAsia="Times New Roman" w:hAnsi="Times New Roman" w:cs="Times New Roman"/>
              <w:bCs/>
              <w:sz w:val="26"/>
              <w:szCs w:val="26"/>
            </w:rPr>
            <w:t>01</w:t>
          </w:r>
          <w:r w:rsidRPr="003E013E">
            <w:rPr>
              <w:rFonts w:ascii="Times New Roman" w:eastAsia="Times New Roman" w:hAnsi="Times New Roman" w:cs="Times New Roman"/>
              <w:bCs/>
              <w:sz w:val="26"/>
              <w:szCs w:val="26"/>
            </w:rPr>
            <w:t>.0</w:t>
          </w:r>
          <w:r>
            <w:rPr>
              <w:rFonts w:ascii="Times New Roman" w:eastAsia="Times New Roman" w:hAnsi="Times New Roman" w:cs="Times New Roman"/>
              <w:bCs/>
              <w:sz w:val="26"/>
              <w:szCs w:val="26"/>
            </w:rPr>
            <w:t>6</w:t>
          </w:r>
          <w:r w:rsidRPr="003E013E">
            <w:rPr>
              <w:rFonts w:ascii="Times New Roman" w:eastAsia="Times New Roman" w:hAnsi="Times New Roman" w:cs="Times New Roman"/>
              <w:bCs/>
              <w:sz w:val="26"/>
              <w:szCs w:val="26"/>
            </w:rPr>
            <w:t>.202</w:t>
          </w:r>
          <w:r>
            <w:rPr>
              <w:rFonts w:ascii="Times New Roman" w:eastAsia="Times New Roman" w:hAnsi="Times New Roman" w:cs="Times New Roman"/>
              <w:bCs/>
              <w:sz w:val="26"/>
              <w:szCs w:val="26"/>
            </w:rPr>
            <w:t>2</w:t>
          </w:r>
          <w:r w:rsidRPr="003E013E">
            <w:rPr>
              <w:rFonts w:ascii="Times New Roman" w:eastAsia="Times New Roman" w:hAnsi="Times New Roman" w:cs="Times New Roman"/>
              <w:bCs/>
              <w:sz w:val="26"/>
              <w:szCs w:val="26"/>
            </w:rPr>
            <w:t xml:space="preserve"> г</w:t>
          </w:r>
          <w:r w:rsidRPr="00D86048">
            <w:rPr>
              <w:rFonts w:ascii="Times New Roman" w:eastAsia="Times New Roman" w:hAnsi="Times New Roman" w:cs="Times New Roman"/>
              <w:bCs/>
              <w:sz w:val="26"/>
              <w:szCs w:val="26"/>
            </w:rPr>
            <w:t>.</w:t>
          </w:r>
        </w:p>
        <w:p w:rsidR="003E013E" w:rsidRPr="00D86048" w:rsidRDefault="003E013E" w:rsidP="003E013E">
          <w:pPr>
            <w:spacing w:line="240" w:lineRule="auto"/>
            <w:ind w:right="-1"/>
            <w:jc w:val="center"/>
            <w:rPr>
              <w:rFonts w:ascii="Times New Roman" w:eastAsia="Times New Roman" w:hAnsi="Times New Roman" w:cs="Times New Roman"/>
              <w:b/>
              <w:sz w:val="32"/>
              <w:szCs w:val="32"/>
            </w:rPr>
          </w:pPr>
        </w:p>
        <w:p w:rsidR="001A265E" w:rsidRDefault="001A265E" w:rsidP="001A265E">
          <w:pPr>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 xml:space="preserve">ВНЕСЕНИЕ ИЗМЕНЕНИЙ В ГЕНЕРАЛЬНЫЙ ПЛАН </w:t>
          </w:r>
          <w:r>
            <w:rPr>
              <w:rFonts w:ascii="Times New Roman" w:eastAsia="Times New Roman" w:hAnsi="Times New Roman" w:cs="Times New Roman"/>
              <w:b/>
              <w:sz w:val="32"/>
              <w:szCs w:val="32"/>
            </w:rPr>
            <w:t>БРАТСКОГО</w:t>
          </w:r>
          <w:r w:rsidRPr="00D86048">
            <w:rPr>
              <w:rFonts w:ascii="Times New Roman" w:eastAsia="Times New Roman" w:hAnsi="Times New Roman" w:cs="Times New Roman"/>
              <w:b/>
              <w:sz w:val="32"/>
              <w:szCs w:val="32"/>
            </w:rPr>
            <w:t xml:space="preserve"> СЕЛЬСКОГО ПОСЕЛЕНИЯ</w:t>
          </w:r>
          <w:r>
            <w:rPr>
              <w:rFonts w:ascii="Times New Roman" w:eastAsia="Times New Roman" w:hAnsi="Times New Roman" w:cs="Times New Roman"/>
              <w:b/>
              <w:sz w:val="32"/>
              <w:szCs w:val="32"/>
            </w:rPr>
            <w:t xml:space="preserve"> </w:t>
          </w:r>
        </w:p>
        <w:p w:rsidR="001A265E" w:rsidRDefault="001A265E" w:rsidP="001A265E">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УСТЬ-ЛАБИНСКОГО РАЙОНА</w:t>
          </w:r>
        </w:p>
        <w:p w:rsidR="003E013E" w:rsidRPr="00D86048" w:rsidRDefault="003E013E" w:rsidP="003E013E">
          <w:pPr>
            <w:spacing w:line="240" w:lineRule="auto"/>
            <w:ind w:right="-1"/>
            <w:jc w:val="center"/>
            <w:rPr>
              <w:rFonts w:ascii="Times New Roman" w:eastAsia="Times New Roman" w:hAnsi="Times New Roman" w:cs="Times New Roman"/>
              <w:b/>
              <w:sz w:val="32"/>
              <w:szCs w:val="32"/>
              <w:highlight w:val="yellow"/>
            </w:rPr>
          </w:pPr>
        </w:p>
        <w:p w:rsidR="003E013E" w:rsidRPr="00D86048" w:rsidRDefault="003E013E" w:rsidP="003E013E">
          <w:pPr>
            <w:spacing w:line="240" w:lineRule="auto"/>
            <w:ind w:right="-1"/>
            <w:jc w:val="center"/>
            <w:rPr>
              <w:rFonts w:ascii="Times New Roman" w:eastAsia="Times New Roman" w:hAnsi="Times New Roman" w:cs="Times New Roman"/>
              <w:b/>
              <w:sz w:val="32"/>
              <w:szCs w:val="32"/>
              <w:highlight w:val="yellow"/>
            </w:rPr>
          </w:pPr>
        </w:p>
        <w:p w:rsidR="001A265E" w:rsidRPr="00D86048" w:rsidRDefault="001A265E" w:rsidP="001A265E">
          <w:pPr>
            <w:spacing w:after="0" w:line="240" w:lineRule="auto"/>
            <w:ind w:right="-1"/>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 xml:space="preserve">ГЕНЕРАЛЬНЫЙ ПЛАН </w:t>
          </w:r>
        </w:p>
        <w:p w:rsidR="001A265E" w:rsidRDefault="001A265E" w:rsidP="001A265E">
          <w:pPr>
            <w:spacing w:after="0" w:line="240" w:lineRule="auto"/>
            <w:ind w:right="-1"/>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БРАТСКОГО</w:t>
          </w:r>
          <w:r w:rsidRPr="00D86048">
            <w:rPr>
              <w:rFonts w:ascii="Times New Roman" w:eastAsia="Times New Roman" w:hAnsi="Times New Roman" w:cs="Times New Roman"/>
              <w:b/>
              <w:sz w:val="32"/>
              <w:szCs w:val="32"/>
            </w:rPr>
            <w:t xml:space="preserve"> СЕЛЬСКОГО ПОСЕЛЕНИЯ</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 xml:space="preserve">МАТЕРИАЛЫ ПО ОБОСНОВАНИЮ </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ГЕНЕРАЛЬНОГО ПЛАНА</w:t>
          </w:r>
        </w:p>
        <w:p w:rsidR="003E013E" w:rsidRPr="00D86048" w:rsidRDefault="003E013E" w:rsidP="003E013E">
          <w:pPr>
            <w:spacing w:line="240" w:lineRule="auto"/>
            <w:ind w:right="-1"/>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 xml:space="preserve">ТОМ 2 </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u w:val="single"/>
            </w:rPr>
          </w:pPr>
          <w:r w:rsidRPr="00D86048">
            <w:rPr>
              <w:rFonts w:ascii="Times New Roman" w:eastAsia="Times New Roman" w:hAnsi="Times New Roman" w:cs="Times New Roman"/>
              <w:b/>
              <w:sz w:val="32"/>
              <w:szCs w:val="32"/>
              <w:u w:val="single"/>
            </w:rPr>
            <w:t xml:space="preserve">Пояснительная записка </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sz w:val="32"/>
              <w:szCs w:val="32"/>
            </w:rPr>
          </w:pPr>
          <w:r w:rsidRPr="00D86048">
            <w:rPr>
              <w:rFonts w:ascii="Times New Roman" w:eastAsia="Times New Roman" w:hAnsi="Times New Roman" w:cs="Times New Roman"/>
              <w:sz w:val="32"/>
              <w:szCs w:val="32"/>
            </w:rPr>
            <w:t>(текстовые материалы)</w:t>
          </w: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p>
        <w:p w:rsidR="003E013E" w:rsidRPr="00D8604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86048">
            <w:rPr>
              <w:rFonts w:ascii="Times New Roman" w:eastAsia="Times New Roman" w:hAnsi="Times New Roman" w:cs="Times New Roman"/>
              <w:b/>
              <w:sz w:val="32"/>
              <w:szCs w:val="32"/>
            </w:rPr>
            <w:t>Том 2.1</w:t>
          </w:r>
        </w:p>
        <w:p w:rsidR="003E013E" w:rsidRPr="00C610D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3E013E"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3E013E" w:rsidRPr="00C610D8" w:rsidRDefault="003E013E" w:rsidP="003E013E">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3E013E" w:rsidRPr="00D86048" w:rsidRDefault="003E013E" w:rsidP="003E013E">
          <w:pPr>
            <w:spacing w:after="0"/>
            <w:rPr>
              <w:rFonts w:ascii="Calibri" w:eastAsia="Times New Roman" w:hAnsi="Calibri" w:cs="Times New Roman"/>
              <w:highlight w:val="yellow"/>
            </w:rPr>
          </w:pPr>
        </w:p>
        <w:p w:rsidR="003E013E" w:rsidRPr="00C610D8" w:rsidRDefault="003E013E" w:rsidP="003E013E">
          <w:pPr>
            <w:spacing w:after="0"/>
            <w:ind w:firstLine="709"/>
            <w:rPr>
              <w:rFonts w:ascii="Times New Roman" w:eastAsia="Times New Roman" w:hAnsi="Times New Roman" w:cs="Times New Roman"/>
              <w:sz w:val="28"/>
              <w:szCs w:val="28"/>
            </w:rPr>
          </w:pPr>
          <w:r w:rsidRPr="00C610D8">
            <w:rPr>
              <w:rFonts w:ascii="Times New Roman" w:eastAsia="Times New Roman" w:hAnsi="Times New Roman" w:cs="Times New Roman"/>
              <w:sz w:val="28"/>
              <w:szCs w:val="28"/>
            </w:rPr>
            <w:t xml:space="preserve">Индивидуальный предприниматель                        </w:t>
          </w:r>
          <w:r w:rsidR="009D2EBA">
            <w:rPr>
              <w:rFonts w:ascii="Times New Roman" w:eastAsia="Times New Roman" w:hAnsi="Times New Roman" w:cs="Times New Roman"/>
              <w:sz w:val="28"/>
              <w:szCs w:val="28"/>
            </w:rPr>
            <w:t>С. А. Колосков</w:t>
          </w:r>
        </w:p>
        <w:p w:rsidR="003E013E" w:rsidRPr="00D86048" w:rsidRDefault="003E013E" w:rsidP="003E013E">
          <w:pPr>
            <w:spacing w:after="0"/>
            <w:rPr>
              <w:rFonts w:ascii="Calibri" w:eastAsia="Times New Roman" w:hAnsi="Calibri" w:cs="Times New Roman"/>
              <w:highlight w:val="yellow"/>
            </w:rPr>
          </w:pPr>
        </w:p>
        <w:p w:rsidR="003E013E" w:rsidRPr="00D86048" w:rsidRDefault="003E013E" w:rsidP="003E013E">
          <w:pPr>
            <w:spacing w:after="0"/>
            <w:jc w:val="center"/>
            <w:rPr>
              <w:rFonts w:ascii="Times New Roman" w:eastAsia="Times New Roman" w:hAnsi="Times New Roman" w:cs="Times New Roman"/>
              <w:b/>
              <w:bCs/>
              <w:sz w:val="24"/>
              <w:szCs w:val="24"/>
            </w:rPr>
          </w:pPr>
        </w:p>
        <w:p w:rsidR="003E013E" w:rsidRDefault="003E013E" w:rsidP="003E013E">
          <w:pPr>
            <w:spacing w:after="0"/>
            <w:jc w:val="center"/>
            <w:rPr>
              <w:rFonts w:ascii="Times New Roman" w:eastAsia="Times New Roman" w:hAnsi="Times New Roman" w:cs="Times New Roman"/>
              <w:b/>
              <w:bCs/>
              <w:sz w:val="24"/>
              <w:szCs w:val="24"/>
            </w:rPr>
          </w:pPr>
        </w:p>
        <w:p w:rsidR="001A265E" w:rsidRDefault="001A265E" w:rsidP="003E013E">
          <w:pPr>
            <w:spacing w:after="0"/>
            <w:jc w:val="center"/>
            <w:rPr>
              <w:rFonts w:ascii="Times New Roman" w:eastAsia="Times New Roman" w:hAnsi="Times New Roman" w:cs="Times New Roman"/>
              <w:b/>
              <w:bCs/>
              <w:sz w:val="24"/>
              <w:szCs w:val="24"/>
            </w:rPr>
          </w:pPr>
        </w:p>
        <w:p w:rsidR="001A265E" w:rsidRPr="00D86048" w:rsidRDefault="001A265E" w:rsidP="003E013E">
          <w:pPr>
            <w:spacing w:after="0"/>
            <w:jc w:val="center"/>
            <w:rPr>
              <w:rFonts w:ascii="Times New Roman" w:eastAsia="Times New Roman" w:hAnsi="Times New Roman" w:cs="Times New Roman"/>
              <w:b/>
              <w:bCs/>
              <w:sz w:val="24"/>
              <w:szCs w:val="24"/>
            </w:rPr>
          </w:pPr>
        </w:p>
        <w:p w:rsidR="003E013E" w:rsidRPr="00D86048" w:rsidRDefault="003E013E" w:rsidP="003E013E">
          <w:pPr>
            <w:spacing w:after="0"/>
            <w:jc w:val="center"/>
            <w:rPr>
              <w:rFonts w:ascii="Calibri" w:eastAsia="Times New Roman" w:hAnsi="Calibri" w:cs="Times New Roman"/>
            </w:rPr>
          </w:pPr>
          <w:r w:rsidRPr="00D86048">
            <w:rPr>
              <w:rFonts w:ascii="Times New Roman" w:eastAsia="Times New Roman" w:hAnsi="Times New Roman" w:cs="Times New Roman"/>
              <w:b/>
              <w:bCs/>
              <w:sz w:val="24"/>
              <w:szCs w:val="24"/>
            </w:rPr>
            <w:t xml:space="preserve">г. </w:t>
          </w:r>
          <w:r w:rsidR="009D2EBA">
            <w:rPr>
              <w:rFonts w:ascii="Times New Roman" w:eastAsia="Times New Roman" w:hAnsi="Times New Roman" w:cs="Times New Roman"/>
              <w:b/>
              <w:bCs/>
              <w:sz w:val="24"/>
              <w:szCs w:val="24"/>
            </w:rPr>
            <w:t>Рязань</w:t>
          </w:r>
          <w:r w:rsidRPr="00D86048">
            <w:rPr>
              <w:rFonts w:ascii="Times New Roman" w:eastAsia="Times New Roman" w:hAnsi="Times New Roman" w:cs="Times New Roman"/>
              <w:b/>
              <w:bCs/>
              <w:sz w:val="24"/>
              <w:szCs w:val="24"/>
            </w:rPr>
            <w:t xml:space="preserve"> 20</w:t>
          </w:r>
          <w:r>
            <w:rPr>
              <w:rFonts w:ascii="Times New Roman" w:eastAsia="Times New Roman" w:hAnsi="Times New Roman" w:cs="Times New Roman"/>
              <w:b/>
              <w:bCs/>
              <w:sz w:val="24"/>
              <w:szCs w:val="24"/>
            </w:rPr>
            <w:t>2</w:t>
          </w:r>
          <w:r w:rsidR="001A265E">
            <w:rPr>
              <w:rFonts w:ascii="Times New Roman" w:eastAsia="Times New Roman" w:hAnsi="Times New Roman" w:cs="Times New Roman"/>
              <w:b/>
              <w:bCs/>
              <w:sz w:val="24"/>
              <w:szCs w:val="24"/>
            </w:rPr>
            <w:t>1</w:t>
          </w:r>
          <w:r w:rsidRPr="00D86048">
            <w:rPr>
              <w:rFonts w:ascii="Times New Roman" w:eastAsia="Times New Roman" w:hAnsi="Times New Roman" w:cs="Times New Roman"/>
              <w:b/>
              <w:bCs/>
              <w:sz w:val="24"/>
              <w:szCs w:val="24"/>
            </w:rPr>
            <w:t xml:space="preserve"> год</w:t>
          </w:r>
        </w:p>
        <w:p w:rsidR="003E013E" w:rsidRPr="00D86048" w:rsidRDefault="009147E0" w:rsidP="003E013E">
          <w:pPr>
            <w:suppressAutoHyphens/>
            <w:spacing w:after="0" w:line="240" w:lineRule="auto"/>
            <w:ind w:right="44"/>
            <w:rPr>
              <w:rFonts w:ascii="Times New Roman" w:eastAsia="Times New Roman" w:hAnsi="Times New Roman" w:cs="Times New Roman"/>
              <w:color w:val="76923C"/>
              <w:sz w:val="26"/>
              <w:szCs w:val="26"/>
              <w:highlight w:val="lightGray"/>
            </w:rPr>
            <w:sectPr w:rsidR="003E013E" w:rsidRPr="00D86048" w:rsidSect="00DB355E">
              <w:footerReference w:type="even" r:id="rId8"/>
              <w:footerReference w:type="default" r:id="rId9"/>
              <w:footerReference w:type="first" r:id="rId10"/>
              <w:pgSz w:w="11906" w:h="16838"/>
              <w:pgMar w:top="851" w:right="567" w:bottom="568" w:left="1701" w:header="709" w:footer="709" w:gutter="0"/>
              <w:pgNumType w:start="1"/>
              <w:cols w:space="708"/>
              <w:titlePg/>
              <w:docGrid w:linePitch="360"/>
            </w:sectPr>
          </w:pPr>
        </w:p>
      </w:sdtContent>
    </w:sdt>
    <w:p w:rsidR="003E013E" w:rsidRDefault="003E013E" w:rsidP="001B3152">
      <w:pPr>
        <w:widowControl w:val="0"/>
        <w:suppressAutoHyphens/>
        <w:spacing w:after="0" w:line="360" w:lineRule="auto"/>
        <w:ind w:firstLine="709"/>
        <w:jc w:val="center"/>
        <w:rPr>
          <w:rFonts w:ascii="Times New Roman" w:eastAsia="Times New Roman" w:hAnsi="Times New Roman" w:cs="Times New Roman"/>
          <w:b/>
          <w:sz w:val="28"/>
          <w:szCs w:val="28"/>
          <w:lang w:eastAsia="ru-RU"/>
        </w:rPr>
      </w:pPr>
    </w:p>
    <w:p w:rsidR="00664A1C" w:rsidRPr="001B3152" w:rsidRDefault="00664A1C" w:rsidP="001B3152">
      <w:pPr>
        <w:widowControl w:val="0"/>
        <w:suppressAutoHyphens/>
        <w:spacing w:after="0" w:line="360" w:lineRule="auto"/>
        <w:ind w:firstLine="709"/>
        <w:jc w:val="center"/>
        <w:rPr>
          <w:rFonts w:ascii="Times New Roman" w:eastAsia="Times New Roman" w:hAnsi="Times New Roman" w:cs="Times New Roman"/>
          <w:b/>
          <w:sz w:val="28"/>
          <w:szCs w:val="28"/>
          <w:lang w:eastAsia="ru-RU"/>
        </w:rPr>
      </w:pPr>
      <w:r w:rsidRPr="001B3152">
        <w:rPr>
          <w:rFonts w:ascii="Times New Roman" w:eastAsia="Times New Roman" w:hAnsi="Times New Roman" w:cs="Times New Roman"/>
          <w:b/>
          <w:sz w:val="28"/>
          <w:szCs w:val="28"/>
          <w:lang w:eastAsia="ru-RU"/>
        </w:rPr>
        <w:t>СОСТАВ ПРОЕКТА:</w:t>
      </w:r>
    </w:p>
    <w:p w:rsidR="00664A1C" w:rsidRPr="001B3152" w:rsidRDefault="00664A1C" w:rsidP="001B3152">
      <w:pPr>
        <w:widowControl w:val="0"/>
        <w:spacing w:after="0" w:line="360" w:lineRule="auto"/>
        <w:ind w:firstLine="709"/>
        <w:jc w:val="center"/>
        <w:rPr>
          <w:rFonts w:ascii="Times New Roman" w:eastAsia="Times New Roman" w:hAnsi="Times New Roman" w:cs="Times New Roman"/>
          <w:b/>
          <w:sz w:val="28"/>
          <w:szCs w:val="28"/>
          <w:lang w:eastAsia="ru-RU"/>
        </w:rPr>
      </w:pPr>
    </w:p>
    <w:p w:rsidR="00664A1C" w:rsidRPr="001B3152" w:rsidRDefault="00664A1C" w:rsidP="001B3152">
      <w:pPr>
        <w:widowControl w:val="0"/>
        <w:spacing w:after="0" w:line="360" w:lineRule="auto"/>
        <w:ind w:firstLine="709"/>
        <w:jc w:val="center"/>
        <w:rPr>
          <w:rFonts w:ascii="Times New Roman" w:eastAsia="Times New Roman" w:hAnsi="Times New Roman" w:cs="Times New Roman"/>
          <w:b/>
          <w:sz w:val="28"/>
          <w:szCs w:val="28"/>
          <w:lang w:eastAsia="ru-RU"/>
        </w:rPr>
      </w:pPr>
    </w:p>
    <w:p w:rsidR="00664A1C" w:rsidRPr="003E013E" w:rsidRDefault="003E013E" w:rsidP="001B3152">
      <w:pPr>
        <w:widowControl w:val="0"/>
        <w:spacing w:after="0" w:line="360" w:lineRule="auto"/>
        <w:ind w:firstLine="709"/>
        <w:jc w:val="center"/>
        <w:rPr>
          <w:rFonts w:ascii="Times New Roman" w:eastAsia="Times New Roman" w:hAnsi="Times New Roman" w:cs="Times New Roman"/>
          <w:b/>
          <w:sz w:val="28"/>
          <w:szCs w:val="28"/>
          <w:u w:val="single"/>
          <w:lang w:eastAsia="ru-RU"/>
        </w:rPr>
      </w:pPr>
      <w:r w:rsidRPr="003E013E">
        <w:rPr>
          <w:rFonts w:ascii="Times New Roman" w:eastAsia="Times New Roman" w:hAnsi="Times New Roman" w:cs="Times New Roman"/>
          <w:b/>
          <w:sz w:val="28"/>
          <w:szCs w:val="28"/>
          <w:lang w:eastAsia="ru-RU"/>
        </w:rPr>
        <w:t>Проект</w:t>
      </w:r>
      <w:r w:rsidR="00664A1C" w:rsidRPr="003E013E">
        <w:rPr>
          <w:rFonts w:ascii="Times New Roman" w:eastAsia="Times New Roman" w:hAnsi="Times New Roman" w:cs="Times New Roman"/>
          <w:b/>
          <w:sz w:val="28"/>
          <w:szCs w:val="28"/>
          <w:lang w:eastAsia="ru-RU"/>
        </w:rPr>
        <w:t xml:space="preserve"> </w:t>
      </w:r>
      <w:r w:rsidRPr="003E013E">
        <w:rPr>
          <w:rFonts w:ascii="Times New Roman" w:eastAsia="Times New Roman" w:hAnsi="Times New Roman" w:cs="Times New Roman"/>
          <w:b/>
          <w:sz w:val="28"/>
          <w:szCs w:val="28"/>
          <w:lang w:eastAsia="ru-RU"/>
        </w:rPr>
        <w:t>«Внесения изменений в генеральный план Братского сельского поселения Усть-Лабинского района»</w:t>
      </w:r>
      <w:r w:rsidR="00664A1C" w:rsidRPr="003E013E">
        <w:rPr>
          <w:rFonts w:ascii="Times New Roman" w:eastAsia="Times New Roman" w:hAnsi="Times New Roman" w:cs="Times New Roman"/>
          <w:b/>
          <w:sz w:val="28"/>
          <w:szCs w:val="28"/>
          <w:u w:val="single"/>
          <w:lang w:eastAsia="ru-RU"/>
        </w:rPr>
        <w:t xml:space="preserve"> </w:t>
      </w:r>
    </w:p>
    <w:p w:rsidR="00664A1C" w:rsidRPr="001B3152" w:rsidRDefault="00664A1C" w:rsidP="001B3152">
      <w:pPr>
        <w:widowControl w:val="0"/>
        <w:spacing w:after="0" w:line="360" w:lineRule="auto"/>
        <w:ind w:firstLine="709"/>
        <w:jc w:val="center"/>
        <w:rPr>
          <w:rFonts w:ascii="Times New Roman" w:eastAsia="Times New Roman" w:hAnsi="Times New Roman" w:cs="Times New Roman"/>
          <w:b/>
          <w:sz w:val="28"/>
          <w:szCs w:val="28"/>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805"/>
      </w:tblGrid>
      <w:tr w:rsidR="00664A1C" w:rsidRPr="001B3152" w:rsidTr="0050037C">
        <w:trPr>
          <w:trHeight w:val="462"/>
        </w:trPr>
        <w:tc>
          <w:tcPr>
            <w:tcW w:w="10173" w:type="dxa"/>
            <w:gridSpan w:val="2"/>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pacing w:after="0" w:line="360" w:lineRule="auto"/>
              <w:jc w:val="center"/>
              <w:rPr>
                <w:rFonts w:ascii="Times New Roman" w:eastAsia="Times New Roman" w:hAnsi="Times New Roman" w:cs="Times New Roman"/>
                <w:sz w:val="28"/>
                <w:szCs w:val="28"/>
                <w:lang w:eastAsia="ru-RU"/>
              </w:rPr>
            </w:pPr>
            <w:r w:rsidRPr="001B3152">
              <w:rPr>
                <w:rFonts w:ascii="Times New Roman" w:eastAsia="Times New Roman" w:hAnsi="Times New Roman" w:cs="Times New Roman"/>
                <w:b/>
                <w:sz w:val="28"/>
                <w:szCs w:val="28"/>
                <w:lang w:eastAsia="ru-RU"/>
              </w:rPr>
              <w:t>Положение о территориальном планировании Том 1</w:t>
            </w:r>
          </w:p>
        </w:tc>
      </w:tr>
      <w:tr w:rsidR="00664A1C" w:rsidRPr="001B3152" w:rsidTr="0050037C">
        <w:trPr>
          <w:trHeight w:val="499"/>
        </w:trPr>
        <w:tc>
          <w:tcPr>
            <w:tcW w:w="1368" w:type="dxa"/>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napToGrid w:val="0"/>
              <w:spacing w:after="0" w:line="360" w:lineRule="auto"/>
              <w:rPr>
                <w:rFonts w:ascii="Times New Roman" w:eastAsia="Times New Roman" w:hAnsi="Times New Roman" w:cs="Times New Roman"/>
                <w:b/>
                <w:sz w:val="26"/>
                <w:szCs w:val="26"/>
                <w:lang w:eastAsia="ru-RU"/>
              </w:rPr>
            </w:pPr>
            <w:r w:rsidRPr="001B3152">
              <w:rPr>
                <w:rFonts w:ascii="Times New Roman" w:eastAsia="Times New Roman" w:hAnsi="Times New Roman" w:cs="Times New Roman"/>
                <w:b/>
                <w:sz w:val="26"/>
                <w:szCs w:val="26"/>
                <w:lang w:eastAsia="ru-RU"/>
              </w:rPr>
              <w:t>Том 1.1.</w:t>
            </w:r>
          </w:p>
        </w:tc>
        <w:tc>
          <w:tcPr>
            <w:tcW w:w="8805" w:type="dxa"/>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pacing w:after="0" w:line="360" w:lineRule="auto"/>
              <w:rPr>
                <w:rFonts w:ascii="Times New Roman" w:eastAsia="Times New Roman" w:hAnsi="Times New Roman" w:cs="Times New Roman"/>
                <w:sz w:val="26"/>
                <w:szCs w:val="26"/>
                <w:lang w:eastAsia="ru-RU"/>
              </w:rPr>
            </w:pPr>
            <w:r w:rsidRPr="001B3152">
              <w:rPr>
                <w:rFonts w:ascii="Times New Roman" w:eastAsia="Times New Roman" w:hAnsi="Times New Roman" w:cs="Times New Roman"/>
                <w:sz w:val="26"/>
                <w:szCs w:val="26"/>
                <w:lang w:eastAsia="ru-RU"/>
              </w:rPr>
              <w:t>Пояснительная записка (текстовые материалы)</w:t>
            </w:r>
          </w:p>
        </w:tc>
      </w:tr>
      <w:tr w:rsidR="00664A1C" w:rsidRPr="001B3152" w:rsidTr="0050037C">
        <w:trPr>
          <w:trHeight w:val="437"/>
        </w:trPr>
        <w:tc>
          <w:tcPr>
            <w:tcW w:w="1368" w:type="dxa"/>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napToGrid w:val="0"/>
              <w:spacing w:after="0" w:line="360" w:lineRule="auto"/>
              <w:rPr>
                <w:rFonts w:ascii="Times New Roman" w:eastAsia="Times New Roman" w:hAnsi="Times New Roman" w:cs="Times New Roman"/>
                <w:b/>
                <w:sz w:val="26"/>
                <w:szCs w:val="26"/>
                <w:lang w:eastAsia="ru-RU"/>
              </w:rPr>
            </w:pPr>
            <w:r w:rsidRPr="001B3152">
              <w:rPr>
                <w:rFonts w:ascii="Times New Roman" w:eastAsia="Times New Roman" w:hAnsi="Times New Roman" w:cs="Times New Roman"/>
                <w:b/>
                <w:sz w:val="26"/>
                <w:szCs w:val="26"/>
                <w:lang w:eastAsia="ru-RU"/>
              </w:rPr>
              <w:t>Том 1.2.</w:t>
            </w:r>
          </w:p>
        </w:tc>
        <w:tc>
          <w:tcPr>
            <w:tcW w:w="8805" w:type="dxa"/>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pacing w:after="0" w:line="360" w:lineRule="auto"/>
              <w:rPr>
                <w:rFonts w:ascii="Times New Roman" w:eastAsia="Times New Roman" w:hAnsi="Times New Roman" w:cs="Times New Roman"/>
                <w:sz w:val="26"/>
                <w:szCs w:val="26"/>
                <w:lang w:eastAsia="ru-RU"/>
              </w:rPr>
            </w:pPr>
            <w:r w:rsidRPr="001B3152">
              <w:rPr>
                <w:rFonts w:ascii="Times New Roman" w:eastAsia="Times New Roman" w:hAnsi="Times New Roman" w:cs="Times New Roman"/>
                <w:sz w:val="26"/>
                <w:szCs w:val="26"/>
                <w:lang w:eastAsia="ru-RU"/>
              </w:rPr>
              <w:t>Графические материалы (карты)</w:t>
            </w:r>
          </w:p>
        </w:tc>
      </w:tr>
      <w:tr w:rsidR="00664A1C" w:rsidRPr="001B3152" w:rsidTr="0050037C">
        <w:trPr>
          <w:trHeight w:val="431"/>
        </w:trPr>
        <w:tc>
          <w:tcPr>
            <w:tcW w:w="10173" w:type="dxa"/>
            <w:gridSpan w:val="2"/>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pacing w:after="0" w:line="360" w:lineRule="auto"/>
              <w:jc w:val="center"/>
              <w:rPr>
                <w:rFonts w:ascii="Times New Roman" w:eastAsia="Times New Roman" w:hAnsi="Times New Roman" w:cs="Times New Roman"/>
                <w:b/>
                <w:sz w:val="28"/>
                <w:lang w:eastAsia="ru-RU"/>
              </w:rPr>
            </w:pPr>
            <w:r w:rsidRPr="001B3152">
              <w:rPr>
                <w:rFonts w:ascii="Times New Roman" w:eastAsia="Times New Roman" w:hAnsi="Times New Roman" w:cs="Times New Roman"/>
                <w:b/>
                <w:sz w:val="28"/>
                <w:lang w:eastAsia="ru-RU"/>
              </w:rPr>
              <w:t>Материалы по обоснованию схемы территориального планирования муниципального района Том 2</w:t>
            </w:r>
          </w:p>
        </w:tc>
      </w:tr>
      <w:tr w:rsidR="00664A1C" w:rsidRPr="001B3152" w:rsidTr="0050037C">
        <w:trPr>
          <w:trHeight w:val="591"/>
        </w:trPr>
        <w:tc>
          <w:tcPr>
            <w:tcW w:w="1368" w:type="dxa"/>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napToGrid w:val="0"/>
              <w:spacing w:after="0" w:line="360" w:lineRule="auto"/>
              <w:rPr>
                <w:rFonts w:ascii="Times New Roman" w:eastAsia="Times New Roman" w:hAnsi="Times New Roman" w:cs="Times New Roman"/>
                <w:b/>
                <w:sz w:val="26"/>
                <w:szCs w:val="26"/>
                <w:lang w:eastAsia="ru-RU"/>
              </w:rPr>
            </w:pPr>
            <w:r w:rsidRPr="001B3152">
              <w:rPr>
                <w:rFonts w:ascii="Times New Roman" w:eastAsia="Times New Roman" w:hAnsi="Times New Roman" w:cs="Times New Roman"/>
                <w:b/>
                <w:sz w:val="26"/>
                <w:szCs w:val="26"/>
                <w:lang w:eastAsia="ru-RU"/>
              </w:rPr>
              <w:t>Том 2.1.</w:t>
            </w:r>
          </w:p>
        </w:tc>
        <w:tc>
          <w:tcPr>
            <w:tcW w:w="8805" w:type="dxa"/>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pacing w:after="0" w:line="360" w:lineRule="auto"/>
              <w:rPr>
                <w:rFonts w:ascii="Times New Roman" w:eastAsia="Times New Roman" w:hAnsi="Times New Roman" w:cs="Times New Roman"/>
                <w:sz w:val="26"/>
                <w:szCs w:val="26"/>
                <w:lang w:eastAsia="ru-RU"/>
              </w:rPr>
            </w:pPr>
            <w:r w:rsidRPr="001B3152">
              <w:rPr>
                <w:rFonts w:ascii="Times New Roman" w:eastAsia="Times New Roman" w:hAnsi="Times New Roman" w:cs="Times New Roman"/>
                <w:sz w:val="26"/>
                <w:szCs w:val="26"/>
                <w:lang w:eastAsia="ru-RU"/>
              </w:rPr>
              <w:t>Пояснительная записка (текстовые материалы)</w:t>
            </w:r>
          </w:p>
        </w:tc>
      </w:tr>
      <w:tr w:rsidR="00664A1C" w:rsidRPr="001B3152" w:rsidTr="0050037C">
        <w:trPr>
          <w:trHeight w:val="543"/>
        </w:trPr>
        <w:tc>
          <w:tcPr>
            <w:tcW w:w="1368" w:type="dxa"/>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napToGrid w:val="0"/>
              <w:spacing w:after="0" w:line="360" w:lineRule="auto"/>
              <w:rPr>
                <w:rFonts w:ascii="Times New Roman" w:eastAsia="Times New Roman" w:hAnsi="Times New Roman" w:cs="Times New Roman"/>
                <w:b/>
                <w:sz w:val="26"/>
                <w:szCs w:val="26"/>
                <w:lang w:eastAsia="ru-RU"/>
              </w:rPr>
            </w:pPr>
            <w:r w:rsidRPr="001B3152">
              <w:rPr>
                <w:rFonts w:ascii="Times New Roman" w:eastAsia="Times New Roman" w:hAnsi="Times New Roman" w:cs="Times New Roman"/>
                <w:b/>
                <w:sz w:val="26"/>
                <w:szCs w:val="26"/>
                <w:lang w:eastAsia="ru-RU"/>
              </w:rPr>
              <w:t>Том 2.2.</w:t>
            </w:r>
          </w:p>
        </w:tc>
        <w:tc>
          <w:tcPr>
            <w:tcW w:w="8805" w:type="dxa"/>
            <w:tcBorders>
              <w:top w:val="single" w:sz="4" w:space="0" w:color="auto"/>
              <w:left w:val="single" w:sz="4" w:space="0" w:color="auto"/>
              <w:bottom w:val="single" w:sz="4" w:space="0" w:color="auto"/>
              <w:right w:val="single" w:sz="4" w:space="0" w:color="auto"/>
            </w:tcBorders>
            <w:vAlign w:val="center"/>
            <w:hideMark/>
          </w:tcPr>
          <w:p w:rsidR="00664A1C" w:rsidRPr="001B3152" w:rsidRDefault="00664A1C" w:rsidP="002E73B3">
            <w:pPr>
              <w:widowControl w:val="0"/>
              <w:spacing w:after="0" w:line="360" w:lineRule="auto"/>
              <w:rPr>
                <w:rFonts w:ascii="Times New Roman" w:eastAsia="Times New Roman" w:hAnsi="Times New Roman" w:cs="Times New Roman"/>
                <w:sz w:val="26"/>
                <w:szCs w:val="26"/>
                <w:lang w:eastAsia="ru-RU"/>
              </w:rPr>
            </w:pPr>
            <w:r w:rsidRPr="001B3152">
              <w:rPr>
                <w:rFonts w:ascii="Times New Roman" w:eastAsia="Times New Roman" w:hAnsi="Times New Roman" w:cs="Times New Roman"/>
                <w:sz w:val="26"/>
                <w:szCs w:val="26"/>
                <w:lang w:eastAsia="ru-RU"/>
              </w:rPr>
              <w:t>Графические материалы (карты)</w:t>
            </w:r>
          </w:p>
        </w:tc>
      </w:tr>
    </w:tbl>
    <w:p w:rsidR="00664A1C" w:rsidRPr="001B3152" w:rsidRDefault="00664A1C" w:rsidP="002E73B3">
      <w:pPr>
        <w:widowControl w:val="0"/>
        <w:spacing w:after="0" w:line="360" w:lineRule="auto"/>
        <w:jc w:val="center"/>
        <w:rPr>
          <w:rFonts w:ascii="Times New Roman" w:eastAsia="Times New Roman" w:hAnsi="Times New Roman" w:cs="Times New Roman"/>
          <w:b/>
          <w:sz w:val="28"/>
          <w:szCs w:val="28"/>
          <w:lang w:eastAsia="ru-RU"/>
        </w:rPr>
      </w:pPr>
    </w:p>
    <w:p w:rsidR="00664A1C" w:rsidRPr="001B3152" w:rsidRDefault="00664A1C" w:rsidP="001B3152">
      <w:pPr>
        <w:spacing w:after="0" w:line="360" w:lineRule="auto"/>
        <w:ind w:firstLine="709"/>
        <w:rPr>
          <w:rFonts w:ascii="Times New Roman" w:eastAsia="Times New Roman" w:hAnsi="Times New Roman" w:cs="Times New Roman"/>
          <w:b/>
          <w:sz w:val="28"/>
          <w:szCs w:val="28"/>
          <w:lang w:eastAsia="ru-RU"/>
        </w:rPr>
      </w:pPr>
      <w:r w:rsidRPr="001B3152">
        <w:rPr>
          <w:rFonts w:ascii="Times New Roman" w:eastAsia="Times New Roman" w:hAnsi="Times New Roman" w:cs="Times New Roman"/>
          <w:b/>
          <w:sz w:val="28"/>
          <w:szCs w:val="28"/>
          <w:lang w:eastAsia="ru-RU"/>
        </w:rPr>
        <w:br w:type="page"/>
      </w:r>
    </w:p>
    <w:p w:rsidR="003E013E" w:rsidRDefault="003E013E" w:rsidP="00981A4E">
      <w:pPr>
        <w:spacing w:after="200" w:line="276" w:lineRule="auto"/>
        <w:ind w:right="-567"/>
        <w:jc w:val="center"/>
        <w:rPr>
          <w:rFonts w:ascii="Times New Roman" w:eastAsiaTheme="minorEastAsia" w:hAnsi="Times New Roman" w:cs="Times New Roman"/>
          <w:b/>
          <w:spacing w:val="-4"/>
          <w:sz w:val="28"/>
          <w:szCs w:val="28"/>
          <w:lang w:eastAsia="ru-RU"/>
        </w:rPr>
      </w:pPr>
      <w:r w:rsidRPr="00981A4E">
        <w:rPr>
          <w:rFonts w:ascii="Times New Roman" w:eastAsiaTheme="minorEastAsia" w:hAnsi="Times New Roman" w:cs="Times New Roman"/>
          <w:b/>
          <w:spacing w:val="-4"/>
          <w:sz w:val="28"/>
          <w:szCs w:val="28"/>
          <w:lang w:eastAsia="ru-RU"/>
        </w:rPr>
        <w:lastRenderedPageBreak/>
        <w:t>ПЕРЕЧЕНЬ ГРАФИЧЕСКИХ МАТЕРИАЛОВ (КАРТ)</w:t>
      </w:r>
    </w:p>
    <w:p w:rsidR="00981A4E" w:rsidRPr="00981A4E" w:rsidRDefault="00981A4E" w:rsidP="00981A4E">
      <w:pPr>
        <w:spacing w:after="200" w:line="276" w:lineRule="auto"/>
        <w:ind w:right="-567"/>
        <w:jc w:val="center"/>
        <w:rPr>
          <w:rFonts w:ascii="Times New Roman" w:eastAsiaTheme="minorEastAsia" w:hAnsi="Times New Roman" w:cs="Times New Roman"/>
          <w:b/>
          <w:spacing w:val="-4"/>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
        <w:gridCol w:w="4151"/>
        <w:gridCol w:w="921"/>
        <w:gridCol w:w="1222"/>
        <w:gridCol w:w="1284"/>
        <w:gridCol w:w="1550"/>
      </w:tblGrid>
      <w:tr w:rsidR="009D2EBA" w:rsidRPr="00981A4E" w:rsidTr="009D2EBA">
        <w:trPr>
          <w:tblHeader/>
          <w:jc w:val="center"/>
        </w:trPr>
        <w:tc>
          <w:tcPr>
            <w:tcW w:w="493" w:type="dxa"/>
            <w:tcMar>
              <w:top w:w="57" w:type="dxa"/>
              <w:left w:w="57" w:type="dxa"/>
              <w:bottom w:w="57" w:type="dxa"/>
              <w:right w:w="57" w:type="dxa"/>
            </w:tcMar>
            <w:vAlign w:val="center"/>
          </w:tcPr>
          <w:p w:rsidR="009D2EBA" w:rsidRPr="00981A4E" w:rsidRDefault="009D2EBA" w:rsidP="009D2EBA">
            <w:pPr>
              <w:snapToGrid w:val="0"/>
              <w:spacing w:after="0" w:line="276" w:lineRule="auto"/>
              <w:jc w:val="center"/>
              <w:rPr>
                <w:rFonts w:ascii="Times New Roman" w:eastAsia="Times New Roman" w:hAnsi="Times New Roman" w:cs="Times New Roman"/>
                <w:b/>
                <w:sz w:val="24"/>
                <w:szCs w:val="24"/>
                <w:lang w:eastAsia="ru-RU"/>
              </w:rPr>
            </w:pPr>
            <w:r w:rsidRPr="00981A4E">
              <w:rPr>
                <w:rFonts w:ascii="Times New Roman" w:eastAsia="Times New Roman" w:hAnsi="Times New Roman" w:cs="Times New Roman"/>
                <w:b/>
                <w:sz w:val="24"/>
                <w:szCs w:val="24"/>
                <w:lang w:eastAsia="ru-RU"/>
              </w:rPr>
              <w:t>№ п/п</w:t>
            </w:r>
          </w:p>
        </w:tc>
        <w:tc>
          <w:tcPr>
            <w:tcW w:w="4151" w:type="dxa"/>
            <w:tcMar>
              <w:top w:w="57" w:type="dxa"/>
              <w:left w:w="57" w:type="dxa"/>
              <w:bottom w:w="57" w:type="dxa"/>
              <w:right w:w="57" w:type="dxa"/>
            </w:tcMar>
            <w:vAlign w:val="center"/>
          </w:tcPr>
          <w:p w:rsidR="009D2EBA" w:rsidRPr="00981A4E" w:rsidRDefault="009D2EBA" w:rsidP="009D2EBA">
            <w:pPr>
              <w:snapToGrid w:val="0"/>
              <w:spacing w:after="0" w:line="276" w:lineRule="auto"/>
              <w:jc w:val="center"/>
              <w:rPr>
                <w:rFonts w:ascii="Times New Roman" w:eastAsia="Times New Roman" w:hAnsi="Times New Roman" w:cs="Times New Roman"/>
                <w:b/>
                <w:sz w:val="24"/>
                <w:szCs w:val="24"/>
                <w:lang w:eastAsia="ru-RU"/>
              </w:rPr>
            </w:pPr>
            <w:r w:rsidRPr="00981A4E">
              <w:rPr>
                <w:rFonts w:ascii="Times New Roman" w:eastAsia="Times New Roman" w:hAnsi="Times New Roman" w:cs="Times New Roman"/>
                <w:b/>
                <w:sz w:val="24"/>
                <w:szCs w:val="24"/>
                <w:lang w:eastAsia="ru-RU"/>
              </w:rPr>
              <w:t>Наименование чертежа</w:t>
            </w:r>
          </w:p>
        </w:tc>
        <w:tc>
          <w:tcPr>
            <w:tcW w:w="921" w:type="dxa"/>
            <w:tcMar>
              <w:top w:w="57" w:type="dxa"/>
              <w:left w:w="57" w:type="dxa"/>
              <w:bottom w:w="57" w:type="dxa"/>
              <w:right w:w="57" w:type="dxa"/>
            </w:tcMar>
            <w:vAlign w:val="center"/>
          </w:tcPr>
          <w:p w:rsidR="009D2EBA" w:rsidRPr="00981A4E" w:rsidRDefault="009D2EBA" w:rsidP="009D2EBA">
            <w:pPr>
              <w:snapToGrid w:val="0"/>
              <w:spacing w:after="0" w:line="276" w:lineRule="auto"/>
              <w:jc w:val="center"/>
              <w:rPr>
                <w:rFonts w:ascii="Times New Roman" w:eastAsia="Times New Roman" w:hAnsi="Times New Roman" w:cs="Times New Roman"/>
                <w:b/>
                <w:sz w:val="24"/>
                <w:szCs w:val="24"/>
                <w:lang w:eastAsia="ru-RU"/>
              </w:rPr>
            </w:pPr>
            <w:r w:rsidRPr="00981A4E">
              <w:rPr>
                <w:rFonts w:ascii="Times New Roman" w:eastAsia="Times New Roman" w:hAnsi="Times New Roman" w:cs="Times New Roman"/>
                <w:b/>
                <w:sz w:val="24"/>
                <w:szCs w:val="24"/>
                <w:lang w:eastAsia="ru-RU"/>
              </w:rPr>
              <w:t>Гриф</w:t>
            </w:r>
          </w:p>
        </w:tc>
        <w:tc>
          <w:tcPr>
            <w:tcW w:w="1222" w:type="dxa"/>
            <w:tcMar>
              <w:top w:w="57" w:type="dxa"/>
              <w:left w:w="57" w:type="dxa"/>
              <w:bottom w:w="57" w:type="dxa"/>
              <w:right w:w="57" w:type="dxa"/>
            </w:tcMar>
            <w:vAlign w:val="center"/>
          </w:tcPr>
          <w:p w:rsidR="009D2EBA" w:rsidRPr="00981A4E" w:rsidRDefault="009D2EBA" w:rsidP="009D2EBA">
            <w:pPr>
              <w:snapToGrid w:val="0"/>
              <w:spacing w:after="0" w:line="276" w:lineRule="auto"/>
              <w:jc w:val="center"/>
              <w:rPr>
                <w:rFonts w:ascii="Times New Roman" w:eastAsia="Times New Roman" w:hAnsi="Times New Roman" w:cs="Times New Roman"/>
                <w:b/>
                <w:sz w:val="24"/>
                <w:szCs w:val="24"/>
                <w:lang w:eastAsia="ru-RU"/>
              </w:rPr>
            </w:pPr>
            <w:r w:rsidRPr="00981A4E">
              <w:rPr>
                <w:rFonts w:ascii="Times New Roman" w:eastAsia="Times New Roman" w:hAnsi="Times New Roman" w:cs="Times New Roman"/>
                <w:b/>
                <w:sz w:val="24"/>
                <w:szCs w:val="24"/>
                <w:lang w:eastAsia="ru-RU"/>
              </w:rPr>
              <w:t>Масштаб</w:t>
            </w:r>
          </w:p>
        </w:tc>
        <w:tc>
          <w:tcPr>
            <w:tcW w:w="1284" w:type="dxa"/>
            <w:tcMar>
              <w:top w:w="57" w:type="dxa"/>
              <w:left w:w="57" w:type="dxa"/>
              <w:bottom w:w="57" w:type="dxa"/>
              <w:right w:w="57" w:type="dxa"/>
            </w:tcMar>
            <w:vAlign w:val="center"/>
          </w:tcPr>
          <w:p w:rsidR="009D2EBA" w:rsidRPr="00981A4E" w:rsidRDefault="009D2EBA" w:rsidP="009D2EBA">
            <w:pPr>
              <w:snapToGrid w:val="0"/>
              <w:spacing w:after="0" w:line="276" w:lineRule="auto"/>
              <w:ind w:firstLine="29"/>
              <w:jc w:val="center"/>
              <w:rPr>
                <w:rFonts w:ascii="Times New Roman" w:eastAsia="Times New Roman" w:hAnsi="Times New Roman" w:cs="Times New Roman"/>
                <w:b/>
                <w:sz w:val="24"/>
                <w:szCs w:val="24"/>
                <w:lang w:eastAsia="ru-RU"/>
              </w:rPr>
            </w:pPr>
            <w:r w:rsidRPr="00981A4E">
              <w:rPr>
                <w:rFonts w:ascii="Times New Roman" w:eastAsia="Times New Roman" w:hAnsi="Times New Roman" w:cs="Times New Roman"/>
                <w:b/>
                <w:sz w:val="24"/>
                <w:szCs w:val="24"/>
                <w:lang w:eastAsia="ru-RU"/>
              </w:rPr>
              <w:t xml:space="preserve">Марка </w:t>
            </w:r>
          </w:p>
          <w:p w:rsidR="009D2EBA" w:rsidRPr="00981A4E" w:rsidRDefault="009D2EBA" w:rsidP="009D2EBA">
            <w:pPr>
              <w:snapToGrid w:val="0"/>
              <w:spacing w:after="0" w:line="276" w:lineRule="auto"/>
              <w:ind w:firstLine="29"/>
              <w:jc w:val="center"/>
              <w:rPr>
                <w:rFonts w:ascii="Times New Roman" w:eastAsia="Times New Roman" w:hAnsi="Times New Roman" w:cs="Times New Roman"/>
                <w:b/>
                <w:sz w:val="24"/>
                <w:szCs w:val="24"/>
                <w:lang w:eastAsia="ru-RU"/>
              </w:rPr>
            </w:pPr>
            <w:r w:rsidRPr="00981A4E">
              <w:rPr>
                <w:rFonts w:ascii="Times New Roman" w:eastAsia="Times New Roman" w:hAnsi="Times New Roman" w:cs="Times New Roman"/>
                <w:b/>
                <w:sz w:val="24"/>
                <w:szCs w:val="24"/>
                <w:lang w:eastAsia="ru-RU"/>
              </w:rPr>
              <w:t>чертежа</w:t>
            </w:r>
          </w:p>
        </w:tc>
        <w:tc>
          <w:tcPr>
            <w:tcW w:w="1550" w:type="dxa"/>
            <w:tcMar>
              <w:top w:w="57" w:type="dxa"/>
              <w:left w:w="57" w:type="dxa"/>
              <w:bottom w:w="57" w:type="dxa"/>
              <w:right w:w="57" w:type="dxa"/>
            </w:tcMar>
          </w:tcPr>
          <w:p w:rsidR="009D2EBA" w:rsidRPr="00981A4E" w:rsidRDefault="009D2EBA" w:rsidP="009D2EBA">
            <w:pPr>
              <w:snapToGrid w:val="0"/>
              <w:spacing w:after="0" w:line="276" w:lineRule="auto"/>
              <w:ind w:firstLine="29"/>
              <w:jc w:val="center"/>
              <w:rPr>
                <w:rFonts w:ascii="Times New Roman" w:eastAsia="Times New Roman" w:hAnsi="Times New Roman" w:cs="Times New Roman"/>
                <w:b/>
                <w:sz w:val="24"/>
                <w:szCs w:val="24"/>
                <w:lang w:eastAsia="ru-RU"/>
              </w:rPr>
            </w:pPr>
            <w:r w:rsidRPr="00981A4E">
              <w:rPr>
                <w:rFonts w:ascii="Times New Roman" w:eastAsia="Times New Roman" w:hAnsi="Times New Roman" w:cs="Times New Roman"/>
                <w:b/>
                <w:sz w:val="24"/>
                <w:szCs w:val="24"/>
                <w:lang w:eastAsia="ru-RU"/>
              </w:rPr>
              <w:t>Примечание</w:t>
            </w:r>
          </w:p>
        </w:tc>
      </w:tr>
      <w:tr w:rsidR="009D2EBA" w:rsidRPr="00981A4E" w:rsidTr="009D2EBA">
        <w:trPr>
          <w:jc w:val="center"/>
        </w:trPr>
        <w:tc>
          <w:tcPr>
            <w:tcW w:w="9621" w:type="dxa"/>
            <w:gridSpan w:val="6"/>
            <w:tcMar>
              <w:top w:w="57" w:type="dxa"/>
              <w:left w:w="57" w:type="dxa"/>
              <w:bottom w:w="57" w:type="dxa"/>
              <w:right w:w="57" w:type="dxa"/>
            </w:tcMar>
          </w:tcPr>
          <w:p w:rsidR="009D2EBA" w:rsidRPr="00981A4E" w:rsidRDefault="009D2EBA" w:rsidP="009D2EBA">
            <w:pPr>
              <w:spacing w:after="0" w:line="276" w:lineRule="auto"/>
              <w:jc w:val="center"/>
              <w:rPr>
                <w:rFonts w:ascii="Times New Roman" w:eastAsia="Times New Roman" w:hAnsi="Times New Roman" w:cs="Times New Roman"/>
                <w:sz w:val="24"/>
                <w:szCs w:val="24"/>
                <w:lang w:eastAsia="ru-RU"/>
              </w:rPr>
            </w:pPr>
            <w:r w:rsidRPr="00981A4E">
              <w:rPr>
                <w:rFonts w:ascii="Times New Roman" w:eastAsia="Times New Roman" w:hAnsi="Times New Roman" w:cs="Times New Roman"/>
                <w:b/>
                <w:sz w:val="24"/>
                <w:szCs w:val="24"/>
                <w:lang w:eastAsia="ru-RU"/>
              </w:rPr>
              <w:t>Положение о территориальном планировании Том 1.2</w:t>
            </w:r>
          </w:p>
        </w:tc>
      </w:tr>
      <w:tr w:rsidR="009D2EBA" w:rsidRPr="00981A4E" w:rsidTr="009D2EBA">
        <w:trPr>
          <w:jc w:val="center"/>
        </w:trPr>
        <w:tc>
          <w:tcPr>
            <w:tcW w:w="493" w:type="dxa"/>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1.</w:t>
            </w:r>
          </w:p>
        </w:tc>
        <w:tc>
          <w:tcPr>
            <w:tcW w:w="4151" w:type="dxa"/>
            <w:tcMar>
              <w:top w:w="57" w:type="dxa"/>
              <w:left w:w="57" w:type="dxa"/>
              <w:bottom w:w="57" w:type="dxa"/>
              <w:right w:w="57" w:type="dxa"/>
            </w:tcMar>
            <w:vAlign w:val="center"/>
          </w:tcPr>
          <w:p w:rsidR="009D2EBA" w:rsidRPr="00981A4E" w:rsidRDefault="009D2EBA" w:rsidP="009D2EBA">
            <w:pPr>
              <w:snapToGrid w:val="0"/>
              <w:spacing w:after="0" w:line="240" w:lineRule="auto"/>
              <w:rPr>
                <w:rFonts w:ascii="Times New Roman" w:eastAsia="Times New Roman" w:hAnsi="Times New Roman" w:cs="Times New Roman"/>
                <w:bCs/>
                <w:color w:val="000000"/>
                <w:lang w:eastAsia="ar-SA"/>
              </w:rPr>
            </w:pPr>
            <w:r w:rsidRPr="00981A4E">
              <w:rPr>
                <w:rFonts w:ascii="Times New Roman" w:eastAsia="Times New Roman" w:hAnsi="Times New Roman" w:cs="Times New Roman"/>
                <w:bCs/>
                <w:color w:val="000000"/>
                <w:lang w:eastAsia="ar-SA"/>
              </w:rPr>
              <w:t>Карта планируемого размещения объектов местного значения поселения</w:t>
            </w:r>
          </w:p>
        </w:tc>
        <w:tc>
          <w:tcPr>
            <w:tcW w:w="921" w:type="dxa"/>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ДСП</w:t>
            </w:r>
          </w:p>
        </w:tc>
        <w:tc>
          <w:tcPr>
            <w:tcW w:w="1222" w:type="dxa"/>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1:10000</w:t>
            </w:r>
          </w:p>
        </w:tc>
        <w:tc>
          <w:tcPr>
            <w:tcW w:w="1284" w:type="dxa"/>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ГП-1</w:t>
            </w:r>
          </w:p>
        </w:tc>
        <w:tc>
          <w:tcPr>
            <w:tcW w:w="1550" w:type="dxa"/>
            <w:tcMar>
              <w:top w:w="57" w:type="dxa"/>
              <w:left w:w="57" w:type="dxa"/>
              <w:bottom w:w="57" w:type="dxa"/>
              <w:right w:w="57" w:type="dxa"/>
            </w:tcMar>
            <w:vAlign w:val="center"/>
          </w:tcPr>
          <w:p w:rsidR="009D2EBA" w:rsidRPr="00981A4E" w:rsidRDefault="009D2EBA" w:rsidP="009D2EBA">
            <w:pPr>
              <w:spacing w:after="0" w:line="240" w:lineRule="auto"/>
              <w:jc w:val="center"/>
              <w:rPr>
                <w:rFonts w:ascii="Times New Roman" w:eastAsia="Times New Roman" w:hAnsi="Times New Roman" w:cs="Times New Roman"/>
                <w:sz w:val="24"/>
                <w:szCs w:val="24"/>
                <w:lang w:eastAsia="ru-RU"/>
              </w:rPr>
            </w:pPr>
          </w:p>
        </w:tc>
      </w:tr>
      <w:tr w:rsidR="009D2EBA" w:rsidRPr="00981A4E" w:rsidTr="009D2EBA">
        <w:trPr>
          <w:jc w:val="center"/>
        </w:trPr>
        <w:tc>
          <w:tcPr>
            <w:tcW w:w="493"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r w:rsidRPr="00981A4E">
              <w:rPr>
                <w:rFonts w:ascii="Times New Roman" w:eastAsia="Times New Roman" w:hAnsi="Times New Roman" w:cs="Times New Roman"/>
                <w:lang w:eastAsia="ar-SA"/>
              </w:rPr>
              <w:t>.</w:t>
            </w:r>
          </w:p>
        </w:tc>
        <w:tc>
          <w:tcPr>
            <w:tcW w:w="4151" w:type="dxa"/>
            <w:shd w:val="clear" w:color="auto" w:fill="auto"/>
            <w:tcMar>
              <w:top w:w="57" w:type="dxa"/>
              <w:left w:w="57" w:type="dxa"/>
              <w:bottom w:w="57" w:type="dxa"/>
              <w:right w:w="57" w:type="dxa"/>
            </w:tcMar>
            <w:vAlign w:val="center"/>
          </w:tcPr>
          <w:p w:rsidR="009D2EBA" w:rsidRPr="00981A4E" w:rsidRDefault="009D2EBA" w:rsidP="009D2EBA">
            <w:pPr>
              <w:widowControl w:val="0"/>
              <w:autoSpaceDE w:val="0"/>
              <w:autoSpaceDN w:val="0"/>
              <w:adjustRightInd w:val="0"/>
              <w:spacing w:after="0" w:line="240" w:lineRule="auto"/>
              <w:rPr>
                <w:rFonts w:ascii="Times New Roman" w:eastAsia="Times New Roman" w:hAnsi="Times New Roman" w:cs="Times New Roman"/>
                <w:lang w:eastAsia="ru-RU"/>
              </w:rPr>
            </w:pPr>
            <w:r w:rsidRPr="00981A4E">
              <w:rPr>
                <w:rFonts w:ascii="Times New Roman" w:eastAsia="Times New Roman" w:hAnsi="Times New Roman" w:cs="Times New Roman"/>
                <w:lang w:eastAsia="ru-RU"/>
              </w:rPr>
              <w:t>Карта границ населенных пунктов, входящих в состав поселения</w:t>
            </w:r>
          </w:p>
        </w:tc>
        <w:tc>
          <w:tcPr>
            <w:tcW w:w="921"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ДСП</w:t>
            </w:r>
          </w:p>
        </w:tc>
        <w:tc>
          <w:tcPr>
            <w:tcW w:w="1222"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1:10000</w:t>
            </w:r>
          </w:p>
        </w:tc>
        <w:tc>
          <w:tcPr>
            <w:tcW w:w="1284"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ГП-2</w:t>
            </w:r>
          </w:p>
        </w:tc>
        <w:tc>
          <w:tcPr>
            <w:tcW w:w="1550" w:type="dxa"/>
            <w:shd w:val="clear" w:color="auto" w:fill="auto"/>
            <w:tcMar>
              <w:top w:w="57" w:type="dxa"/>
              <w:left w:w="57" w:type="dxa"/>
              <w:bottom w:w="57" w:type="dxa"/>
              <w:right w:w="57" w:type="dxa"/>
            </w:tcMar>
            <w:vAlign w:val="center"/>
          </w:tcPr>
          <w:p w:rsidR="009D2EBA" w:rsidRPr="00981A4E" w:rsidRDefault="009D2EBA" w:rsidP="009D2EBA">
            <w:pPr>
              <w:spacing w:after="0" w:line="240" w:lineRule="auto"/>
              <w:jc w:val="center"/>
              <w:rPr>
                <w:rFonts w:ascii="Times New Roman" w:eastAsia="Times New Roman" w:hAnsi="Times New Roman" w:cs="Times New Roman"/>
                <w:sz w:val="24"/>
                <w:szCs w:val="24"/>
                <w:lang w:eastAsia="ar-SA"/>
              </w:rPr>
            </w:pPr>
          </w:p>
        </w:tc>
      </w:tr>
      <w:tr w:rsidR="009D2EBA" w:rsidRPr="003E013E" w:rsidTr="009D2EBA">
        <w:trPr>
          <w:jc w:val="center"/>
        </w:trPr>
        <w:tc>
          <w:tcPr>
            <w:tcW w:w="493"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r w:rsidRPr="00981A4E">
              <w:rPr>
                <w:rFonts w:ascii="Times New Roman" w:eastAsia="Times New Roman" w:hAnsi="Times New Roman" w:cs="Times New Roman"/>
                <w:lang w:eastAsia="ar-SA"/>
              </w:rPr>
              <w:t>.</w:t>
            </w:r>
          </w:p>
        </w:tc>
        <w:tc>
          <w:tcPr>
            <w:tcW w:w="4151" w:type="dxa"/>
            <w:shd w:val="clear" w:color="auto" w:fill="auto"/>
            <w:tcMar>
              <w:top w:w="57" w:type="dxa"/>
              <w:left w:w="57" w:type="dxa"/>
              <w:bottom w:w="57" w:type="dxa"/>
              <w:right w:w="57" w:type="dxa"/>
            </w:tcMar>
            <w:vAlign w:val="center"/>
          </w:tcPr>
          <w:p w:rsidR="009D2EBA" w:rsidRPr="00981A4E" w:rsidRDefault="009D2EBA" w:rsidP="009D2EBA">
            <w:pPr>
              <w:snapToGrid w:val="0"/>
              <w:spacing w:after="0" w:line="240" w:lineRule="auto"/>
              <w:rPr>
                <w:rFonts w:ascii="Times New Roman" w:eastAsia="Times New Roman" w:hAnsi="Times New Roman" w:cs="Times New Roman"/>
                <w:bCs/>
                <w:color w:val="000000"/>
                <w:lang w:eastAsia="ar-SA"/>
              </w:rPr>
            </w:pPr>
            <w:r w:rsidRPr="00981A4E">
              <w:rPr>
                <w:rFonts w:ascii="Times New Roman" w:eastAsia="Times New Roman" w:hAnsi="Times New Roman" w:cs="Times New Roman"/>
                <w:bCs/>
                <w:color w:val="000000"/>
                <w:lang w:eastAsia="ar-SA"/>
              </w:rPr>
              <w:t xml:space="preserve">Карта функциональных зон поселения. </w:t>
            </w:r>
          </w:p>
        </w:tc>
        <w:tc>
          <w:tcPr>
            <w:tcW w:w="921"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ДСП</w:t>
            </w:r>
          </w:p>
        </w:tc>
        <w:tc>
          <w:tcPr>
            <w:tcW w:w="1222"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1:10000</w:t>
            </w:r>
          </w:p>
        </w:tc>
        <w:tc>
          <w:tcPr>
            <w:tcW w:w="1284"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ГП-3</w:t>
            </w:r>
          </w:p>
        </w:tc>
        <w:tc>
          <w:tcPr>
            <w:tcW w:w="1550" w:type="dxa"/>
            <w:shd w:val="clear" w:color="auto" w:fill="auto"/>
            <w:tcMar>
              <w:top w:w="57" w:type="dxa"/>
              <w:left w:w="57" w:type="dxa"/>
              <w:bottom w:w="57" w:type="dxa"/>
              <w:right w:w="57" w:type="dxa"/>
            </w:tcMar>
            <w:vAlign w:val="center"/>
          </w:tcPr>
          <w:p w:rsidR="009D2EBA" w:rsidRPr="00981A4E" w:rsidRDefault="009D2EBA" w:rsidP="009D2EBA">
            <w:pPr>
              <w:spacing w:after="0" w:line="240" w:lineRule="auto"/>
              <w:jc w:val="center"/>
              <w:rPr>
                <w:rFonts w:ascii="Times New Roman" w:eastAsia="Times New Roman" w:hAnsi="Times New Roman" w:cs="Times New Roman"/>
                <w:sz w:val="24"/>
                <w:szCs w:val="24"/>
                <w:lang w:eastAsia="ar-SA"/>
              </w:rPr>
            </w:pPr>
          </w:p>
        </w:tc>
      </w:tr>
      <w:tr w:rsidR="009D2EBA" w:rsidRPr="003E013E" w:rsidTr="009D2EBA">
        <w:trPr>
          <w:jc w:val="center"/>
        </w:trPr>
        <w:tc>
          <w:tcPr>
            <w:tcW w:w="493"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ind w:left="-142" w:right="-149"/>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981A4E">
              <w:rPr>
                <w:rFonts w:ascii="Times New Roman" w:eastAsia="Times New Roman" w:hAnsi="Times New Roman" w:cs="Times New Roman"/>
                <w:lang w:eastAsia="ru-RU"/>
              </w:rPr>
              <w:t>.</w:t>
            </w:r>
          </w:p>
        </w:tc>
        <w:tc>
          <w:tcPr>
            <w:tcW w:w="4151" w:type="dxa"/>
            <w:shd w:val="clear" w:color="auto" w:fill="auto"/>
            <w:tcMar>
              <w:top w:w="57" w:type="dxa"/>
              <w:left w:w="57" w:type="dxa"/>
              <w:bottom w:w="57" w:type="dxa"/>
              <w:right w:w="57" w:type="dxa"/>
            </w:tcMar>
            <w:vAlign w:val="center"/>
          </w:tcPr>
          <w:p w:rsidR="009D2EBA" w:rsidRPr="00981A4E" w:rsidRDefault="009D2EBA" w:rsidP="009D2EBA">
            <w:pPr>
              <w:spacing w:after="0" w:line="240" w:lineRule="auto"/>
              <w:rPr>
                <w:rFonts w:ascii="Times New Roman" w:eastAsia="Times New Roman" w:hAnsi="Times New Roman" w:cs="Times New Roman"/>
                <w:lang w:eastAsia="ru-RU"/>
              </w:rPr>
            </w:pPr>
            <w:r w:rsidRPr="00981A4E">
              <w:rPr>
                <w:rFonts w:ascii="Times New Roman" w:eastAsia="Times New Roman" w:hAnsi="Times New Roman" w:cs="Times New Roman"/>
                <w:lang w:eastAsia="ru-RU"/>
              </w:rPr>
              <w:t>Приложение к генеральному плану. Сведения о границах населенных пунктов входящих в состав поселения</w:t>
            </w:r>
          </w:p>
        </w:tc>
        <w:tc>
          <w:tcPr>
            <w:tcW w:w="921" w:type="dxa"/>
            <w:shd w:val="clear" w:color="auto" w:fill="auto"/>
            <w:tcMar>
              <w:top w:w="57" w:type="dxa"/>
              <w:left w:w="57" w:type="dxa"/>
              <w:bottom w:w="57" w:type="dxa"/>
              <w:right w:w="57" w:type="dxa"/>
            </w:tcMar>
            <w:vAlign w:val="center"/>
          </w:tcPr>
          <w:p w:rsidR="009D2EBA" w:rsidRPr="00981A4E" w:rsidRDefault="009D2EBA" w:rsidP="009D2EBA">
            <w:pPr>
              <w:snapToGrid w:val="0"/>
              <w:jc w:val="center"/>
              <w:rPr>
                <w:rFonts w:ascii="Times New Roman" w:eastAsia="Times New Roman" w:hAnsi="Times New Roman" w:cs="Times New Roman"/>
                <w:lang w:eastAsia="ru-RU"/>
              </w:rPr>
            </w:pPr>
          </w:p>
        </w:tc>
        <w:tc>
          <w:tcPr>
            <w:tcW w:w="1222" w:type="dxa"/>
            <w:shd w:val="clear" w:color="auto" w:fill="auto"/>
            <w:tcMar>
              <w:top w:w="57" w:type="dxa"/>
              <w:left w:w="57" w:type="dxa"/>
              <w:bottom w:w="57" w:type="dxa"/>
              <w:right w:w="57" w:type="dxa"/>
            </w:tcMar>
            <w:vAlign w:val="center"/>
          </w:tcPr>
          <w:p w:rsidR="009D2EBA" w:rsidRPr="00981A4E" w:rsidRDefault="009D2EBA" w:rsidP="009D2EBA">
            <w:pPr>
              <w:snapToGrid w:val="0"/>
              <w:jc w:val="center"/>
              <w:rPr>
                <w:rFonts w:ascii="Times New Roman" w:eastAsia="Times New Roman" w:hAnsi="Times New Roman" w:cs="Times New Roman"/>
                <w:lang w:eastAsia="ru-RU"/>
              </w:rPr>
            </w:pPr>
          </w:p>
        </w:tc>
        <w:tc>
          <w:tcPr>
            <w:tcW w:w="1284" w:type="dxa"/>
            <w:shd w:val="clear" w:color="auto" w:fill="auto"/>
            <w:tcMar>
              <w:top w:w="57" w:type="dxa"/>
              <w:left w:w="57" w:type="dxa"/>
              <w:bottom w:w="57" w:type="dxa"/>
              <w:right w:w="57" w:type="dxa"/>
            </w:tcMar>
            <w:vAlign w:val="center"/>
          </w:tcPr>
          <w:p w:rsidR="009D2EBA" w:rsidRPr="00981A4E" w:rsidRDefault="009D2EBA" w:rsidP="009D2EBA">
            <w:pPr>
              <w:tabs>
                <w:tab w:val="left" w:pos="4170"/>
              </w:tabs>
              <w:snapToGrid w:val="0"/>
              <w:jc w:val="center"/>
              <w:rPr>
                <w:rFonts w:ascii="Times New Roman" w:eastAsia="Times New Roman" w:hAnsi="Times New Roman" w:cs="Times New Roman"/>
                <w:lang w:eastAsia="ru-RU"/>
              </w:rPr>
            </w:pPr>
          </w:p>
        </w:tc>
        <w:tc>
          <w:tcPr>
            <w:tcW w:w="1550" w:type="dxa"/>
            <w:shd w:val="clear" w:color="auto" w:fill="auto"/>
            <w:tcMar>
              <w:top w:w="57" w:type="dxa"/>
              <w:left w:w="57" w:type="dxa"/>
              <w:bottom w:w="57" w:type="dxa"/>
              <w:right w:w="57" w:type="dxa"/>
            </w:tcMar>
            <w:vAlign w:val="center"/>
          </w:tcPr>
          <w:p w:rsidR="009D2EBA" w:rsidRPr="000327D6" w:rsidRDefault="009D2EBA" w:rsidP="009D2EBA">
            <w:pPr>
              <w:jc w:val="center"/>
              <w:rPr>
                <w:rFonts w:ascii="Times New Roman" w:eastAsia="Times New Roman" w:hAnsi="Times New Roman"/>
                <w:sz w:val="24"/>
                <w:szCs w:val="24"/>
                <w:lang w:eastAsia="ru-RU"/>
              </w:rPr>
            </w:pPr>
          </w:p>
        </w:tc>
      </w:tr>
      <w:tr w:rsidR="009D2EBA" w:rsidRPr="003E013E" w:rsidTr="009D2EBA">
        <w:trPr>
          <w:jc w:val="center"/>
        </w:trPr>
        <w:tc>
          <w:tcPr>
            <w:tcW w:w="9621" w:type="dxa"/>
            <w:gridSpan w:val="6"/>
            <w:tcMar>
              <w:top w:w="57" w:type="dxa"/>
              <w:left w:w="57" w:type="dxa"/>
              <w:bottom w:w="57" w:type="dxa"/>
              <w:right w:w="57" w:type="dxa"/>
            </w:tcMar>
            <w:vAlign w:val="center"/>
          </w:tcPr>
          <w:p w:rsidR="009D2EBA" w:rsidRPr="00981A4E" w:rsidRDefault="009D2EBA" w:rsidP="009D2EBA">
            <w:pPr>
              <w:snapToGrid w:val="0"/>
              <w:spacing w:after="0" w:line="240" w:lineRule="auto"/>
              <w:ind w:firstLine="29"/>
              <w:jc w:val="center"/>
              <w:rPr>
                <w:rFonts w:ascii="Times New Roman" w:eastAsia="Times New Roman" w:hAnsi="Times New Roman" w:cs="Times New Roman"/>
                <w:b/>
                <w:sz w:val="24"/>
                <w:szCs w:val="24"/>
                <w:lang w:eastAsia="ru-RU"/>
              </w:rPr>
            </w:pPr>
            <w:r w:rsidRPr="00981A4E">
              <w:rPr>
                <w:rFonts w:ascii="Times New Roman" w:eastAsia="Times New Roman" w:hAnsi="Times New Roman" w:cs="Times New Roman"/>
                <w:b/>
                <w:sz w:val="24"/>
                <w:szCs w:val="24"/>
                <w:lang w:eastAsia="ru-RU"/>
              </w:rPr>
              <w:t>Материалы по обоснованию генерального плана Том 2.2</w:t>
            </w:r>
          </w:p>
        </w:tc>
      </w:tr>
      <w:tr w:rsidR="009D2EBA" w:rsidRPr="003E013E" w:rsidTr="009D2EBA">
        <w:trPr>
          <w:jc w:val="center"/>
        </w:trPr>
        <w:tc>
          <w:tcPr>
            <w:tcW w:w="493" w:type="dxa"/>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ind w:right="-149"/>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981A4E">
              <w:rPr>
                <w:rFonts w:ascii="Times New Roman" w:eastAsia="Times New Roman" w:hAnsi="Times New Roman" w:cs="Times New Roman"/>
                <w:lang w:eastAsia="ar-SA"/>
              </w:rPr>
              <w:t>.</w:t>
            </w:r>
          </w:p>
        </w:tc>
        <w:tc>
          <w:tcPr>
            <w:tcW w:w="4151" w:type="dxa"/>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rPr>
                <w:rFonts w:ascii="Times New Roman" w:eastAsia="Times New Roman" w:hAnsi="Times New Roman" w:cs="Times New Roman"/>
                <w:bCs/>
                <w:color w:val="000000"/>
                <w:lang w:eastAsia="ar-SA"/>
              </w:rPr>
            </w:pPr>
            <w:r w:rsidRPr="00981A4E">
              <w:rPr>
                <w:rFonts w:ascii="Times New Roman" w:eastAsia="Times New Roman" w:hAnsi="Times New Roman" w:cs="Times New Roman"/>
                <w:bCs/>
                <w:color w:val="000000"/>
                <w:lang w:eastAsia="ar-SA"/>
              </w:rPr>
              <w:t xml:space="preserve">Карта современного использования территории поселения (опорный план) </w:t>
            </w:r>
          </w:p>
        </w:tc>
        <w:tc>
          <w:tcPr>
            <w:tcW w:w="921" w:type="dxa"/>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ДСП</w:t>
            </w:r>
          </w:p>
        </w:tc>
        <w:tc>
          <w:tcPr>
            <w:tcW w:w="1222" w:type="dxa"/>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ru-RU"/>
              </w:rPr>
              <w:t>1:10000</w:t>
            </w:r>
          </w:p>
        </w:tc>
        <w:tc>
          <w:tcPr>
            <w:tcW w:w="1284" w:type="dxa"/>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ГП-5</w:t>
            </w:r>
          </w:p>
        </w:tc>
        <w:tc>
          <w:tcPr>
            <w:tcW w:w="1550" w:type="dxa"/>
            <w:tcMar>
              <w:top w:w="57" w:type="dxa"/>
              <w:left w:w="57" w:type="dxa"/>
              <w:bottom w:w="57" w:type="dxa"/>
              <w:right w:w="57" w:type="dxa"/>
            </w:tcMar>
            <w:vAlign w:val="center"/>
          </w:tcPr>
          <w:p w:rsidR="009D2EBA" w:rsidRPr="00981A4E" w:rsidRDefault="009D2EBA" w:rsidP="009D2EBA">
            <w:pPr>
              <w:spacing w:line="240" w:lineRule="auto"/>
              <w:jc w:val="center"/>
              <w:rPr>
                <w:rFonts w:ascii="Times New Roman" w:eastAsia="Times New Roman" w:hAnsi="Times New Roman" w:cs="Times New Roman"/>
                <w:lang w:eastAsia="ru-RU"/>
              </w:rPr>
            </w:pPr>
          </w:p>
        </w:tc>
      </w:tr>
      <w:tr w:rsidR="009D2EBA" w:rsidRPr="003E013E" w:rsidTr="009D2EBA">
        <w:trPr>
          <w:jc w:val="center"/>
        </w:trPr>
        <w:tc>
          <w:tcPr>
            <w:tcW w:w="4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ind w:right="-149"/>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981A4E">
              <w:rPr>
                <w:rFonts w:ascii="Times New Roman" w:eastAsia="Times New Roman" w:hAnsi="Times New Roman" w:cs="Times New Roman"/>
                <w:lang w:eastAsia="ar-SA"/>
              </w:rPr>
              <w:t>.</w:t>
            </w:r>
          </w:p>
        </w:tc>
        <w:tc>
          <w:tcPr>
            <w:tcW w:w="41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rPr>
                <w:rFonts w:ascii="Times New Roman" w:eastAsia="Times New Roman" w:hAnsi="Times New Roman" w:cs="Times New Roman"/>
                <w:bCs/>
                <w:color w:val="000000"/>
                <w:lang w:eastAsia="ar-SA"/>
              </w:rPr>
            </w:pPr>
            <w:r w:rsidRPr="00981A4E">
              <w:rPr>
                <w:rFonts w:ascii="Times New Roman" w:eastAsia="Times New Roman" w:hAnsi="Times New Roman" w:cs="Times New Roman"/>
                <w:bCs/>
                <w:color w:val="000000"/>
                <w:lang w:eastAsia="ar-SA"/>
              </w:rPr>
              <w:t>Карта результатов комплексной оценки территории поселения</w:t>
            </w:r>
          </w:p>
        </w:tc>
        <w:tc>
          <w:tcPr>
            <w:tcW w:w="9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ДСП</w:t>
            </w:r>
          </w:p>
        </w:tc>
        <w:tc>
          <w:tcPr>
            <w:tcW w:w="122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ru-RU"/>
              </w:rPr>
              <w:t>1:10000</w:t>
            </w:r>
          </w:p>
        </w:tc>
        <w:tc>
          <w:tcPr>
            <w:tcW w:w="12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ГП-6</w:t>
            </w:r>
          </w:p>
        </w:tc>
        <w:tc>
          <w:tcPr>
            <w:tcW w:w="15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spacing w:line="240" w:lineRule="auto"/>
              <w:jc w:val="center"/>
              <w:rPr>
                <w:rFonts w:ascii="Times New Roman" w:eastAsia="Times New Roman" w:hAnsi="Times New Roman" w:cs="Times New Roman"/>
                <w:lang w:val="en-US" w:eastAsia="ar-SA"/>
              </w:rPr>
            </w:pPr>
          </w:p>
        </w:tc>
      </w:tr>
      <w:tr w:rsidR="009D2EBA" w:rsidRPr="003E013E" w:rsidTr="009D2EBA">
        <w:trPr>
          <w:jc w:val="center"/>
        </w:trPr>
        <w:tc>
          <w:tcPr>
            <w:tcW w:w="4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ind w:right="-149"/>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r w:rsidRPr="00981A4E">
              <w:rPr>
                <w:rFonts w:ascii="Times New Roman" w:eastAsia="Times New Roman" w:hAnsi="Times New Roman" w:cs="Times New Roman"/>
                <w:lang w:eastAsia="ar-SA"/>
              </w:rPr>
              <w:t>.</w:t>
            </w:r>
          </w:p>
        </w:tc>
        <w:tc>
          <w:tcPr>
            <w:tcW w:w="41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snapToGrid w:val="0"/>
              <w:spacing w:after="0" w:line="240" w:lineRule="auto"/>
              <w:rPr>
                <w:rFonts w:ascii="Times New Roman" w:eastAsia="Times New Roman" w:hAnsi="Times New Roman" w:cs="Times New Roman"/>
                <w:bCs/>
                <w:color w:val="000000"/>
                <w:lang w:eastAsia="ar-SA"/>
              </w:rPr>
            </w:pPr>
            <w:r w:rsidRPr="00981A4E">
              <w:rPr>
                <w:rFonts w:ascii="Times New Roman" w:eastAsia="Times New Roman" w:hAnsi="Times New Roman" w:cs="Times New Roman"/>
                <w:bCs/>
                <w:color w:val="000000"/>
                <w:lang w:eastAsia="ar-SA"/>
              </w:rPr>
              <w:t>Карта зон с особыми условиями использования территории поселения</w:t>
            </w:r>
          </w:p>
        </w:tc>
        <w:tc>
          <w:tcPr>
            <w:tcW w:w="9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ДСП</w:t>
            </w:r>
          </w:p>
        </w:tc>
        <w:tc>
          <w:tcPr>
            <w:tcW w:w="122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ru-RU"/>
              </w:rPr>
              <w:t>1:10000</w:t>
            </w:r>
          </w:p>
        </w:tc>
        <w:tc>
          <w:tcPr>
            <w:tcW w:w="12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ГП-7</w:t>
            </w:r>
          </w:p>
        </w:tc>
        <w:tc>
          <w:tcPr>
            <w:tcW w:w="15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spacing w:line="240" w:lineRule="auto"/>
              <w:jc w:val="center"/>
              <w:rPr>
                <w:rFonts w:ascii="Times New Roman" w:eastAsia="Times New Roman" w:hAnsi="Times New Roman" w:cs="Times New Roman"/>
                <w:lang w:eastAsia="ar-SA"/>
              </w:rPr>
            </w:pPr>
          </w:p>
        </w:tc>
      </w:tr>
      <w:tr w:rsidR="009D2EBA" w:rsidRPr="003E013E" w:rsidTr="009D2EBA">
        <w:trPr>
          <w:jc w:val="center"/>
        </w:trPr>
        <w:tc>
          <w:tcPr>
            <w:tcW w:w="4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ind w:right="-149"/>
              <w:jc w:val="center"/>
              <w:rPr>
                <w:rFonts w:ascii="Times New Roman" w:eastAsia="Times New Roman" w:hAnsi="Times New Roman" w:cs="Times New Roman"/>
                <w:lang w:eastAsia="ar-SA"/>
              </w:rPr>
            </w:pPr>
            <w:r>
              <w:rPr>
                <w:rFonts w:ascii="Times New Roman" w:eastAsia="Times New Roman" w:hAnsi="Times New Roman" w:cs="Times New Roman"/>
                <w:lang w:eastAsia="ar-SA"/>
              </w:rPr>
              <w:t>8</w:t>
            </w:r>
            <w:r w:rsidRPr="00981A4E">
              <w:rPr>
                <w:rFonts w:ascii="Times New Roman" w:eastAsia="Times New Roman" w:hAnsi="Times New Roman" w:cs="Times New Roman"/>
                <w:lang w:eastAsia="ar-SA"/>
              </w:rPr>
              <w:t>.</w:t>
            </w:r>
          </w:p>
        </w:tc>
        <w:tc>
          <w:tcPr>
            <w:tcW w:w="41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snapToGrid w:val="0"/>
              <w:spacing w:after="0" w:line="240" w:lineRule="auto"/>
              <w:rPr>
                <w:rFonts w:ascii="Times New Roman" w:eastAsia="Times New Roman" w:hAnsi="Times New Roman" w:cs="Times New Roman"/>
                <w:bCs/>
                <w:color w:val="000000"/>
                <w:lang w:eastAsia="ar-SA"/>
              </w:rPr>
            </w:pPr>
            <w:r w:rsidRPr="00981A4E">
              <w:rPr>
                <w:rFonts w:ascii="Times New Roman" w:eastAsia="Times New Roman" w:hAnsi="Times New Roman" w:cs="Times New Roman"/>
                <w:bCs/>
                <w:color w:val="000000"/>
                <w:lang w:eastAsia="ar-SA"/>
              </w:rPr>
              <w:t>Карта территорий объектов культурного наследия</w:t>
            </w:r>
          </w:p>
        </w:tc>
        <w:tc>
          <w:tcPr>
            <w:tcW w:w="9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ДСП</w:t>
            </w:r>
          </w:p>
        </w:tc>
        <w:tc>
          <w:tcPr>
            <w:tcW w:w="122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ru-RU"/>
              </w:rPr>
              <w:t>1:10000</w:t>
            </w:r>
          </w:p>
        </w:tc>
        <w:tc>
          <w:tcPr>
            <w:tcW w:w="12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ГП-8</w:t>
            </w:r>
          </w:p>
        </w:tc>
        <w:tc>
          <w:tcPr>
            <w:tcW w:w="15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9D2EBA" w:rsidRPr="00981A4E" w:rsidRDefault="009D2EBA" w:rsidP="009D2EBA">
            <w:pPr>
              <w:spacing w:line="240" w:lineRule="auto"/>
              <w:jc w:val="center"/>
              <w:rPr>
                <w:rFonts w:ascii="Times New Roman" w:eastAsia="Times New Roman" w:hAnsi="Times New Roman" w:cs="Times New Roman"/>
                <w:lang w:val="en-US" w:eastAsia="ar-SA"/>
              </w:rPr>
            </w:pPr>
          </w:p>
        </w:tc>
      </w:tr>
      <w:tr w:rsidR="009D2EBA" w:rsidRPr="003E013E" w:rsidTr="009D2EBA">
        <w:trPr>
          <w:jc w:val="center"/>
        </w:trPr>
        <w:tc>
          <w:tcPr>
            <w:tcW w:w="493" w:type="dxa"/>
            <w:tcMar>
              <w:top w:w="57" w:type="dxa"/>
              <w:left w:w="57" w:type="dxa"/>
              <w:bottom w:w="57" w:type="dxa"/>
              <w:right w:w="57" w:type="dxa"/>
            </w:tcMar>
            <w:vAlign w:val="center"/>
          </w:tcPr>
          <w:p w:rsidR="009D2EBA" w:rsidRPr="00981A4E" w:rsidRDefault="009D2EBA" w:rsidP="009D2EBA">
            <w:pPr>
              <w:tabs>
                <w:tab w:val="left" w:pos="4170"/>
              </w:tabs>
              <w:snapToGrid w:val="0"/>
              <w:spacing w:after="0" w:line="240" w:lineRule="auto"/>
              <w:ind w:right="-149"/>
              <w:jc w:val="center"/>
              <w:rPr>
                <w:rFonts w:ascii="Times New Roman" w:eastAsia="Times New Roman" w:hAnsi="Times New Roman" w:cs="Times New Roman"/>
                <w:lang w:eastAsia="ar-SA"/>
              </w:rPr>
            </w:pPr>
            <w:r>
              <w:rPr>
                <w:rFonts w:ascii="Times New Roman" w:eastAsia="Times New Roman" w:hAnsi="Times New Roman" w:cs="Times New Roman"/>
                <w:lang w:eastAsia="ar-SA"/>
              </w:rPr>
              <w:t>9</w:t>
            </w:r>
            <w:r w:rsidRPr="00981A4E">
              <w:rPr>
                <w:rFonts w:ascii="Times New Roman" w:eastAsia="Times New Roman" w:hAnsi="Times New Roman" w:cs="Times New Roman"/>
                <w:lang w:eastAsia="ar-SA"/>
              </w:rPr>
              <w:t>.</w:t>
            </w:r>
          </w:p>
        </w:tc>
        <w:tc>
          <w:tcPr>
            <w:tcW w:w="4151" w:type="dxa"/>
            <w:tcMar>
              <w:top w:w="57" w:type="dxa"/>
              <w:left w:w="57" w:type="dxa"/>
              <w:bottom w:w="57" w:type="dxa"/>
              <w:right w:w="57" w:type="dxa"/>
            </w:tcMar>
            <w:vAlign w:val="center"/>
          </w:tcPr>
          <w:p w:rsidR="009D2EBA" w:rsidRPr="00981A4E" w:rsidRDefault="009D2EBA" w:rsidP="009D2EBA">
            <w:pPr>
              <w:snapToGrid w:val="0"/>
              <w:spacing w:after="0" w:line="240" w:lineRule="auto"/>
              <w:rPr>
                <w:rFonts w:ascii="Times New Roman" w:eastAsia="Times New Roman" w:hAnsi="Times New Roman" w:cs="Times New Roman"/>
                <w:bCs/>
                <w:color w:val="000000"/>
                <w:lang w:eastAsia="ar-SA"/>
              </w:rPr>
            </w:pPr>
            <w:r w:rsidRPr="00981A4E">
              <w:rPr>
                <w:rFonts w:ascii="Times New Roman" w:eastAsia="Times New Roman" w:hAnsi="Times New Roman" w:cs="Times New Roman"/>
                <w:bCs/>
                <w:color w:val="000000"/>
                <w:lang w:eastAsia="ar-SA"/>
              </w:rPr>
              <w:t>Карта территорий, подверженных риску возникновения чрезвычайных ситуаций природного и техногенного характера</w:t>
            </w:r>
          </w:p>
        </w:tc>
        <w:tc>
          <w:tcPr>
            <w:tcW w:w="921" w:type="dxa"/>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ДСП</w:t>
            </w:r>
          </w:p>
        </w:tc>
        <w:tc>
          <w:tcPr>
            <w:tcW w:w="1222" w:type="dxa"/>
            <w:tcMar>
              <w:top w:w="57" w:type="dxa"/>
              <w:left w:w="57" w:type="dxa"/>
              <w:bottom w:w="57" w:type="dxa"/>
              <w:right w:w="57" w:type="dxa"/>
            </w:tcMar>
            <w:vAlign w:val="center"/>
          </w:tcPr>
          <w:p w:rsidR="009D2EBA" w:rsidRPr="00981A4E" w:rsidRDefault="009D2EBA" w:rsidP="009D2EBA">
            <w:pPr>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ru-RU"/>
              </w:rPr>
              <w:t>1:10000</w:t>
            </w:r>
          </w:p>
        </w:tc>
        <w:tc>
          <w:tcPr>
            <w:tcW w:w="1284" w:type="dxa"/>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r w:rsidRPr="00981A4E">
              <w:rPr>
                <w:rFonts w:ascii="Times New Roman" w:eastAsia="Times New Roman" w:hAnsi="Times New Roman" w:cs="Times New Roman"/>
                <w:lang w:eastAsia="ar-SA"/>
              </w:rPr>
              <w:t>ГП-10</w:t>
            </w:r>
          </w:p>
        </w:tc>
        <w:tc>
          <w:tcPr>
            <w:tcW w:w="1550" w:type="dxa"/>
            <w:tcMar>
              <w:top w:w="57" w:type="dxa"/>
              <w:left w:w="57" w:type="dxa"/>
              <w:bottom w:w="57" w:type="dxa"/>
              <w:right w:w="57" w:type="dxa"/>
            </w:tcMar>
            <w:vAlign w:val="center"/>
          </w:tcPr>
          <w:p w:rsidR="009D2EBA" w:rsidRPr="00981A4E" w:rsidRDefault="009D2EBA" w:rsidP="009D2EBA">
            <w:pPr>
              <w:tabs>
                <w:tab w:val="left" w:pos="4170"/>
              </w:tabs>
              <w:snapToGrid w:val="0"/>
              <w:spacing w:line="240" w:lineRule="auto"/>
              <w:jc w:val="center"/>
              <w:rPr>
                <w:rFonts w:ascii="Times New Roman" w:eastAsia="Times New Roman" w:hAnsi="Times New Roman" w:cs="Times New Roman"/>
                <w:lang w:eastAsia="ar-SA"/>
              </w:rPr>
            </w:pPr>
          </w:p>
        </w:tc>
      </w:tr>
    </w:tbl>
    <w:p w:rsidR="003E013E" w:rsidRPr="003E013E" w:rsidRDefault="003E013E" w:rsidP="003E013E">
      <w:pPr>
        <w:spacing w:after="200" w:line="276" w:lineRule="auto"/>
        <w:rPr>
          <w:rFonts w:eastAsiaTheme="minorEastAsia"/>
          <w:lang w:val="en-US" w:eastAsia="ru-RU"/>
        </w:rPr>
      </w:pPr>
    </w:p>
    <w:p w:rsidR="003E013E" w:rsidRPr="003E013E" w:rsidRDefault="003E013E" w:rsidP="003E013E">
      <w:pPr>
        <w:spacing w:after="200" w:line="276" w:lineRule="auto"/>
        <w:ind w:right="-567"/>
        <w:rPr>
          <w:rFonts w:eastAsiaTheme="minorEastAsia"/>
          <w:lang w:val="en-US" w:eastAsia="ru-RU"/>
        </w:rPr>
      </w:pPr>
    </w:p>
    <w:p w:rsidR="003E013E" w:rsidRPr="00981A4E" w:rsidRDefault="00981A4E" w:rsidP="00981A4E">
      <w:pPr>
        <w:spacing w:after="200" w:line="276" w:lineRule="auto"/>
        <w:ind w:right="-567"/>
        <w:rPr>
          <w:rFonts w:eastAsiaTheme="minorEastAsia"/>
          <w:lang w:val="en-US" w:eastAsia="ru-RU"/>
        </w:rPr>
      </w:pPr>
      <w:r>
        <w:rPr>
          <w:rFonts w:eastAsiaTheme="minorEastAsia"/>
          <w:lang w:val="en-US" w:eastAsia="ru-RU"/>
        </w:rPr>
        <w:br w:type="page"/>
      </w:r>
    </w:p>
    <w:sdt>
      <w:sdtPr>
        <w:rPr>
          <w:rFonts w:asciiTheme="minorHAnsi" w:eastAsiaTheme="minorHAnsi" w:hAnsiTheme="minorHAnsi" w:cstheme="minorBidi"/>
          <w:color w:val="auto"/>
          <w:sz w:val="22"/>
          <w:szCs w:val="22"/>
          <w:lang w:eastAsia="en-US"/>
        </w:rPr>
        <w:id w:val="1931619224"/>
        <w:docPartObj>
          <w:docPartGallery w:val="Table of Contents"/>
          <w:docPartUnique/>
        </w:docPartObj>
      </w:sdtPr>
      <w:sdtEndPr>
        <w:rPr>
          <w:b/>
          <w:bCs/>
        </w:rPr>
      </w:sdtEndPr>
      <w:sdtContent>
        <w:p w:rsidR="003F49F2" w:rsidRPr="003F49F2" w:rsidRDefault="003F49F2">
          <w:pPr>
            <w:pStyle w:val="affffffffffff5"/>
            <w:rPr>
              <w:rFonts w:ascii="Times New Roman" w:hAnsi="Times New Roman" w:cs="Times New Roman"/>
              <w:b/>
              <w:color w:val="auto"/>
            </w:rPr>
          </w:pPr>
          <w:r w:rsidRPr="003F49F2">
            <w:rPr>
              <w:rFonts w:ascii="Times New Roman" w:hAnsi="Times New Roman" w:cs="Times New Roman"/>
              <w:b/>
              <w:color w:val="auto"/>
            </w:rPr>
            <w:t>Оглавление</w:t>
          </w:r>
        </w:p>
        <w:p w:rsidR="00917378" w:rsidRDefault="00D234DE">
          <w:pPr>
            <w:pStyle w:val="1f2"/>
            <w:rPr>
              <w:rFonts w:asciiTheme="minorHAnsi" w:eastAsiaTheme="minorEastAsia" w:hAnsiTheme="minorHAnsi" w:cstheme="minorBidi"/>
              <w:sz w:val="22"/>
              <w:szCs w:val="22"/>
            </w:rPr>
          </w:pPr>
          <w:r>
            <w:fldChar w:fldCharType="begin"/>
          </w:r>
          <w:r w:rsidR="003F49F2">
            <w:instrText xml:space="preserve"> TOC \o "1-3" \h \z \u </w:instrText>
          </w:r>
          <w:r>
            <w:fldChar w:fldCharType="separate"/>
          </w:r>
          <w:hyperlink w:anchor="_Toc120175478" w:history="1">
            <w:r w:rsidR="00917378" w:rsidRPr="00482648">
              <w:rPr>
                <w:rStyle w:val="af2"/>
                <w:lang w:eastAsia="ar-SA"/>
              </w:rPr>
              <w:t>1.Общие положения</w:t>
            </w:r>
            <w:r w:rsidR="00917378">
              <w:rPr>
                <w:webHidden/>
              </w:rPr>
              <w:tab/>
            </w:r>
            <w:r>
              <w:rPr>
                <w:webHidden/>
              </w:rPr>
              <w:fldChar w:fldCharType="begin"/>
            </w:r>
            <w:r w:rsidR="00917378">
              <w:rPr>
                <w:webHidden/>
              </w:rPr>
              <w:instrText xml:space="preserve"> PAGEREF _Toc120175478 \h </w:instrText>
            </w:r>
            <w:r>
              <w:rPr>
                <w:webHidden/>
              </w:rPr>
            </w:r>
            <w:r>
              <w:rPr>
                <w:webHidden/>
              </w:rPr>
              <w:fldChar w:fldCharType="separate"/>
            </w:r>
            <w:r w:rsidR="003241B6">
              <w:rPr>
                <w:webHidden/>
              </w:rPr>
              <w:t>8</w:t>
            </w:r>
            <w:r>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79" w:history="1">
            <w:r w:rsidR="00917378" w:rsidRPr="00482648">
              <w:rPr>
                <w:rStyle w:val="af2"/>
                <w:lang w:eastAsia="ar-SA"/>
              </w:rPr>
              <w:t>1.1 Цели и задачи территориального планирования</w:t>
            </w:r>
            <w:r w:rsidR="00917378">
              <w:rPr>
                <w:webHidden/>
              </w:rPr>
              <w:tab/>
            </w:r>
            <w:r w:rsidR="00D234DE">
              <w:rPr>
                <w:webHidden/>
              </w:rPr>
              <w:fldChar w:fldCharType="begin"/>
            </w:r>
            <w:r w:rsidR="00917378">
              <w:rPr>
                <w:webHidden/>
              </w:rPr>
              <w:instrText xml:space="preserve"> PAGEREF _Toc120175479 \h </w:instrText>
            </w:r>
            <w:r w:rsidR="00D234DE">
              <w:rPr>
                <w:webHidden/>
              </w:rPr>
            </w:r>
            <w:r w:rsidR="00D234DE">
              <w:rPr>
                <w:webHidden/>
              </w:rPr>
              <w:fldChar w:fldCharType="separate"/>
            </w:r>
            <w:r w:rsidR="003241B6">
              <w:rPr>
                <w:webHidden/>
              </w:rPr>
              <w:t>10</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0" w:history="1">
            <w:r w:rsidR="00917378" w:rsidRPr="00482648">
              <w:rPr>
                <w:rStyle w:val="af2"/>
              </w:rPr>
              <w:t>1.2 Сведения о нормативных правовых актах Российской Федерации и субъекта Российской Федерации</w:t>
            </w:r>
            <w:r w:rsidR="00917378">
              <w:rPr>
                <w:webHidden/>
              </w:rPr>
              <w:tab/>
            </w:r>
            <w:r w:rsidR="00D234DE">
              <w:rPr>
                <w:webHidden/>
              </w:rPr>
              <w:fldChar w:fldCharType="begin"/>
            </w:r>
            <w:r w:rsidR="00917378">
              <w:rPr>
                <w:webHidden/>
              </w:rPr>
              <w:instrText xml:space="preserve"> PAGEREF _Toc120175480 \h </w:instrText>
            </w:r>
            <w:r w:rsidR="00D234DE">
              <w:rPr>
                <w:webHidden/>
              </w:rPr>
            </w:r>
            <w:r w:rsidR="00D234DE">
              <w:rPr>
                <w:webHidden/>
              </w:rPr>
              <w:fldChar w:fldCharType="separate"/>
            </w:r>
            <w:r w:rsidR="003241B6">
              <w:rPr>
                <w:webHidden/>
              </w:rPr>
              <w:t>14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1" w:history="1">
            <w:r w:rsidR="00917378" w:rsidRPr="00482648">
              <w:rPr>
                <w:rStyle w:val="af2"/>
              </w:rPr>
              <w:t>1.3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917378">
              <w:rPr>
                <w:webHidden/>
              </w:rPr>
              <w:tab/>
            </w:r>
            <w:r w:rsidR="00D234DE">
              <w:rPr>
                <w:webHidden/>
              </w:rPr>
              <w:fldChar w:fldCharType="begin"/>
            </w:r>
            <w:r w:rsidR="00917378">
              <w:rPr>
                <w:webHidden/>
              </w:rPr>
              <w:instrText xml:space="preserve"> PAGEREF _Toc120175481 \h </w:instrText>
            </w:r>
            <w:r w:rsidR="00D234DE">
              <w:rPr>
                <w:webHidden/>
              </w:rPr>
            </w:r>
            <w:r w:rsidR="00D234DE">
              <w:rPr>
                <w:webHidden/>
              </w:rPr>
              <w:fldChar w:fldCharType="separate"/>
            </w:r>
            <w:r w:rsidR="003241B6">
              <w:rPr>
                <w:webHidden/>
              </w:rPr>
              <w:t>16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2" w:history="1">
            <w:r w:rsidR="00917378" w:rsidRPr="00482648">
              <w:rPr>
                <w:rStyle w:val="af2"/>
              </w:rPr>
              <w:t>2. Обоснование выбранного варианта размещения объектов местного значения сельского поселения.</w:t>
            </w:r>
            <w:r w:rsidR="00917378">
              <w:rPr>
                <w:webHidden/>
              </w:rPr>
              <w:tab/>
            </w:r>
            <w:r w:rsidR="00D234DE">
              <w:rPr>
                <w:webHidden/>
              </w:rPr>
              <w:fldChar w:fldCharType="begin"/>
            </w:r>
            <w:r w:rsidR="00917378">
              <w:rPr>
                <w:webHidden/>
              </w:rPr>
              <w:instrText xml:space="preserve"> PAGEREF _Toc120175482 \h </w:instrText>
            </w:r>
            <w:r w:rsidR="00D234DE">
              <w:rPr>
                <w:webHidden/>
              </w:rPr>
            </w:r>
            <w:r w:rsidR="00D234DE">
              <w:rPr>
                <w:webHidden/>
              </w:rPr>
              <w:fldChar w:fldCharType="separate"/>
            </w:r>
            <w:r w:rsidR="003241B6">
              <w:rPr>
                <w:webHidden/>
              </w:rPr>
              <w:t>17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3" w:history="1">
            <w:r w:rsidR="00917378" w:rsidRPr="00482648">
              <w:rPr>
                <w:rStyle w:val="af2"/>
              </w:rPr>
              <w:t>2.1 Экономико-географическое положение.</w:t>
            </w:r>
            <w:r w:rsidR="00917378">
              <w:rPr>
                <w:webHidden/>
              </w:rPr>
              <w:tab/>
            </w:r>
            <w:r w:rsidR="00D234DE">
              <w:rPr>
                <w:webHidden/>
              </w:rPr>
              <w:fldChar w:fldCharType="begin"/>
            </w:r>
            <w:r w:rsidR="00917378">
              <w:rPr>
                <w:webHidden/>
              </w:rPr>
              <w:instrText xml:space="preserve"> PAGEREF _Toc120175483 \h </w:instrText>
            </w:r>
            <w:r w:rsidR="00D234DE">
              <w:rPr>
                <w:webHidden/>
              </w:rPr>
            </w:r>
            <w:r w:rsidR="00D234DE">
              <w:rPr>
                <w:webHidden/>
              </w:rPr>
              <w:fldChar w:fldCharType="separate"/>
            </w:r>
            <w:r w:rsidR="003241B6">
              <w:rPr>
                <w:webHidden/>
              </w:rPr>
              <w:t>17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4" w:history="1">
            <w:r w:rsidR="00917378" w:rsidRPr="00482648">
              <w:rPr>
                <w:rStyle w:val="af2"/>
                <w:lang w:eastAsia="ar-SA"/>
              </w:rPr>
              <w:t>2.1.1 Краткая историческая справка</w:t>
            </w:r>
            <w:r w:rsidR="00917378">
              <w:rPr>
                <w:webHidden/>
              </w:rPr>
              <w:tab/>
            </w:r>
            <w:r w:rsidR="00D234DE">
              <w:rPr>
                <w:webHidden/>
              </w:rPr>
              <w:fldChar w:fldCharType="begin"/>
            </w:r>
            <w:r w:rsidR="00917378">
              <w:rPr>
                <w:webHidden/>
              </w:rPr>
              <w:instrText xml:space="preserve"> PAGEREF _Toc120175484 \h </w:instrText>
            </w:r>
            <w:r w:rsidR="00D234DE">
              <w:rPr>
                <w:webHidden/>
              </w:rPr>
            </w:r>
            <w:r w:rsidR="00D234DE">
              <w:rPr>
                <w:webHidden/>
              </w:rPr>
              <w:fldChar w:fldCharType="separate"/>
            </w:r>
            <w:r w:rsidR="003241B6">
              <w:rPr>
                <w:webHidden/>
              </w:rPr>
              <w:t>18</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5" w:history="1">
            <w:r w:rsidR="00917378" w:rsidRPr="00482648">
              <w:rPr>
                <w:rStyle w:val="af2"/>
                <w:lang w:eastAsia="ar-SA"/>
              </w:rPr>
              <w:t>2.2 Анализ использования территорий муниципального образования.</w:t>
            </w:r>
            <w:r w:rsidR="00917378">
              <w:rPr>
                <w:webHidden/>
              </w:rPr>
              <w:tab/>
            </w:r>
            <w:r w:rsidR="00D234DE">
              <w:rPr>
                <w:webHidden/>
              </w:rPr>
              <w:fldChar w:fldCharType="begin"/>
            </w:r>
            <w:r w:rsidR="00917378">
              <w:rPr>
                <w:webHidden/>
              </w:rPr>
              <w:instrText xml:space="preserve"> PAGEREF _Toc120175485 \h </w:instrText>
            </w:r>
            <w:r w:rsidR="00D234DE">
              <w:rPr>
                <w:webHidden/>
              </w:rPr>
            </w:r>
            <w:r w:rsidR="00D234DE">
              <w:rPr>
                <w:webHidden/>
              </w:rPr>
              <w:fldChar w:fldCharType="separate"/>
            </w:r>
            <w:r w:rsidR="003241B6">
              <w:rPr>
                <w:webHidden/>
              </w:rPr>
              <w:t>21</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6" w:history="1">
            <w:r w:rsidR="00917378" w:rsidRPr="00482648">
              <w:rPr>
                <w:rStyle w:val="af2"/>
                <w:lang w:eastAsia="ar-SA"/>
              </w:rPr>
              <w:t>2.2.1 Климат</w:t>
            </w:r>
            <w:r w:rsidR="00917378">
              <w:rPr>
                <w:webHidden/>
              </w:rPr>
              <w:tab/>
            </w:r>
            <w:r w:rsidR="00D234DE">
              <w:rPr>
                <w:webHidden/>
              </w:rPr>
              <w:fldChar w:fldCharType="begin"/>
            </w:r>
            <w:r w:rsidR="00917378">
              <w:rPr>
                <w:webHidden/>
              </w:rPr>
              <w:instrText xml:space="preserve"> PAGEREF _Toc120175486 \h </w:instrText>
            </w:r>
            <w:r w:rsidR="00D234DE">
              <w:rPr>
                <w:webHidden/>
              </w:rPr>
            </w:r>
            <w:r w:rsidR="00D234DE">
              <w:rPr>
                <w:webHidden/>
              </w:rPr>
              <w:fldChar w:fldCharType="separate"/>
            </w:r>
            <w:r w:rsidR="003241B6">
              <w:rPr>
                <w:webHidden/>
              </w:rPr>
              <w:t>21</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7" w:history="1">
            <w:r w:rsidR="00917378" w:rsidRPr="00482648">
              <w:rPr>
                <w:rStyle w:val="af2"/>
                <w:rFonts w:eastAsia="Calibri"/>
                <w:lang w:eastAsia="en-US"/>
              </w:rPr>
              <w:t>2.2.2. Гидрологическая и гидрогеологическая характеристика</w:t>
            </w:r>
            <w:r w:rsidR="00917378">
              <w:rPr>
                <w:webHidden/>
              </w:rPr>
              <w:tab/>
            </w:r>
            <w:r w:rsidR="00D234DE">
              <w:rPr>
                <w:webHidden/>
              </w:rPr>
              <w:fldChar w:fldCharType="begin"/>
            </w:r>
            <w:r w:rsidR="00917378">
              <w:rPr>
                <w:webHidden/>
              </w:rPr>
              <w:instrText xml:space="preserve"> PAGEREF _Toc120175487 \h </w:instrText>
            </w:r>
            <w:r w:rsidR="00D234DE">
              <w:rPr>
                <w:webHidden/>
              </w:rPr>
            </w:r>
            <w:r w:rsidR="00D234DE">
              <w:rPr>
                <w:webHidden/>
              </w:rPr>
              <w:fldChar w:fldCharType="separate"/>
            </w:r>
            <w:r w:rsidR="003241B6">
              <w:rPr>
                <w:webHidden/>
              </w:rPr>
              <w:t>24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8" w:history="1">
            <w:r w:rsidR="00917378" w:rsidRPr="00482648">
              <w:rPr>
                <w:rStyle w:val="af2"/>
              </w:rPr>
              <w:t>2.2.3. Инженерно-геологическая характеристика.</w:t>
            </w:r>
            <w:r w:rsidR="00917378">
              <w:rPr>
                <w:webHidden/>
              </w:rPr>
              <w:tab/>
            </w:r>
            <w:r w:rsidR="00D234DE">
              <w:rPr>
                <w:webHidden/>
              </w:rPr>
              <w:fldChar w:fldCharType="begin"/>
            </w:r>
            <w:r w:rsidR="00917378">
              <w:rPr>
                <w:webHidden/>
              </w:rPr>
              <w:instrText xml:space="preserve"> PAGEREF _Toc120175488 \h </w:instrText>
            </w:r>
            <w:r w:rsidR="00D234DE">
              <w:rPr>
                <w:webHidden/>
              </w:rPr>
            </w:r>
            <w:r w:rsidR="00D234DE">
              <w:rPr>
                <w:webHidden/>
              </w:rPr>
              <w:fldChar w:fldCharType="separate"/>
            </w:r>
            <w:r w:rsidR="003241B6">
              <w:rPr>
                <w:webHidden/>
              </w:rPr>
              <w:t>28</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89" w:history="1">
            <w:r w:rsidR="00917378" w:rsidRPr="00482648">
              <w:rPr>
                <w:rStyle w:val="af2"/>
              </w:rPr>
              <w:t>2.2.4 Растительность и почвенный покров</w:t>
            </w:r>
            <w:r w:rsidR="00917378">
              <w:rPr>
                <w:webHidden/>
              </w:rPr>
              <w:tab/>
            </w:r>
            <w:r w:rsidR="00D234DE">
              <w:rPr>
                <w:webHidden/>
              </w:rPr>
              <w:fldChar w:fldCharType="begin"/>
            </w:r>
            <w:r w:rsidR="00917378">
              <w:rPr>
                <w:webHidden/>
              </w:rPr>
              <w:instrText xml:space="preserve"> PAGEREF _Toc120175489 \h </w:instrText>
            </w:r>
            <w:r w:rsidR="00D234DE">
              <w:rPr>
                <w:webHidden/>
              </w:rPr>
            </w:r>
            <w:r w:rsidR="00D234DE">
              <w:rPr>
                <w:webHidden/>
              </w:rPr>
              <w:fldChar w:fldCharType="separate"/>
            </w:r>
            <w:r w:rsidR="003241B6">
              <w:rPr>
                <w:webHidden/>
              </w:rPr>
              <w:t>30</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0" w:history="1">
            <w:r w:rsidR="00917378" w:rsidRPr="00482648">
              <w:rPr>
                <w:rStyle w:val="af2"/>
              </w:rPr>
              <w:t>2.2.5 Лесной фонд</w:t>
            </w:r>
            <w:r w:rsidR="00917378">
              <w:rPr>
                <w:webHidden/>
              </w:rPr>
              <w:tab/>
            </w:r>
            <w:r w:rsidR="00D234DE">
              <w:rPr>
                <w:webHidden/>
              </w:rPr>
              <w:fldChar w:fldCharType="begin"/>
            </w:r>
            <w:r w:rsidR="00917378">
              <w:rPr>
                <w:webHidden/>
              </w:rPr>
              <w:instrText xml:space="preserve"> PAGEREF _Toc120175490 \h </w:instrText>
            </w:r>
            <w:r w:rsidR="00D234DE">
              <w:rPr>
                <w:webHidden/>
              </w:rPr>
            </w:r>
            <w:r w:rsidR="00D234DE">
              <w:rPr>
                <w:webHidden/>
              </w:rPr>
              <w:fldChar w:fldCharType="separate"/>
            </w:r>
            <w:r w:rsidR="003241B6">
              <w:rPr>
                <w:webHidden/>
              </w:rPr>
              <w:t>31</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1" w:history="1">
            <w:r w:rsidR="00917378" w:rsidRPr="00482648">
              <w:rPr>
                <w:rStyle w:val="af2"/>
              </w:rPr>
              <w:t>2.2.6. Характеристика животного мира</w:t>
            </w:r>
            <w:r w:rsidR="00917378">
              <w:rPr>
                <w:webHidden/>
              </w:rPr>
              <w:tab/>
            </w:r>
            <w:r w:rsidR="00D234DE">
              <w:rPr>
                <w:webHidden/>
              </w:rPr>
              <w:fldChar w:fldCharType="begin"/>
            </w:r>
            <w:r w:rsidR="00917378">
              <w:rPr>
                <w:webHidden/>
              </w:rPr>
              <w:instrText xml:space="preserve"> PAGEREF _Toc120175491 \h </w:instrText>
            </w:r>
            <w:r w:rsidR="00D234DE">
              <w:rPr>
                <w:webHidden/>
              </w:rPr>
            </w:r>
            <w:r w:rsidR="00D234DE">
              <w:rPr>
                <w:webHidden/>
              </w:rPr>
              <w:fldChar w:fldCharType="separate"/>
            </w:r>
            <w:r w:rsidR="003241B6">
              <w:rPr>
                <w:webHidden/>
              </w:rPr>
              <w:t>31</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2" w:history="1">
            <w:r w:rsidR="00917378" w:rsidRPr="00482648">
              <w:rPr>
                <w:rStyle w:val="af2"/>
              </w:rPr>
              <w:t>2.2.7 Особо охраняемые природные территории</w:t>
            </w:r>
            <w:r w:rsidR="00917378">
              <w:rPr>
                <w:webHidden/>
              </w:rPr>
              <w:tab/>
            </w:r>
            <w:r w:rsidR="00D234DE">
              <w:rPr>
                <w:webHidden/>
              </w:rPr>
              <w:fldChar w:fldCharType="begin"/>
            </w:r>
            <w:r w:rsidR="00917378">
              <w:rPr>
                <w:webHidden/>
              </w:rPr>
              <w:instrText xml:space="preserve"> PAGEREF _Toc120175492 \h </w:instrText>
            </w:r>
            <w:r w:rsidR="00D234DE">
              <w:rPr>
                <w:webHidden/>
              </w:rPr>
            </w:r>
            <w:r w:rsidR="00D234DE">
              <w:rPr>
                <w:webHidden/>
              </w:rPr>
              <w:fldChar w:fldCharType="separate"/>
            </w:r>
            <w:r w:rsidR="003241B6">
              <w:rPr>
                <w:webHidden/>
              </w:rPr>
              <w:t>33</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3" w:history="1">
            <w:r w:rsidR="00917378" w:rsidRPr="00482648">
              <w:rPr>
                <w:rStyle w:val="af2"/>
              </w:rPr>
              <w:t>2.3 Объекты культурного наследия</w:t>
            </w:r>
            <w:r w:rsidR="00917378">
              <w:rPr>
                <w:webHidden/>
              </w:rPr>
              <w:tab/>
            </w:r>
            <w:r w:rsidR="00D234DE">
              <w:rPr>
                <w:webHidden/>
              </w:rPr>
              <w:fldChar w:fldCharType="begin"/>
            </w:r>
            <w:r w:rsidR="00917378">
              <w:rPr>
                <w:webHidden/>
              </w:rPr>
              <w:instrText xml:space="preserve"> PAGEREF _Toc120175493 \h </w:instrText>
            </w:r>
            <w:r w:rsidR="00D234DE">
              <w:rPr>
                <w:webHidden/>
              </w:rPr>
            </w:r>
            <w:r w:rsidR="00D234DE">
              <w:rPr>
                <w:webHidden/>
              </w:rPr>
              <w:fldChar w:fldCharType="separate"/>
            </w:r>
            <w:r w:rsidR="003241B6">
              <w:rPr>
                <w:webHidden/>
              </w:rPr>
              <w:t>34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4" w:history="1">
            <w:r w:rsidR="00917378" w:rsidRPr="00482648">
              <w:rPr>
                <w:rStyle w:val="af2"/>
              </w:rPr>
              <w:t>2.3.1 Характеристика, классификация и режимы охраны объектов культурного наследия</w:t>
            </w:r>
            <w:r w:rsidR="00917378">
              <w:rPr>
                <w:webHidden/>
              </w:rPr>
              <w:tab/>
            </w:r>
            <w:r w:rsidR="00D234DE">
              <w:rPr>
                <w:webHidden/>
              </w:rPr>
              <w:fldChar w:fldCharType="begin"/>
            </w:r>
            <w:r w:rsidR="00917378">
              <w:rPr>
                <w:webHidden/>
              </w:rPr>
              <w:instrText xml:space="preserve"> PAGEREF _Toc120175494 \h </w:instrText>
            </w:r>
            <w:r w:rsidR="00D234DE">
              <w:rPr>
                <w:webHidden/>
              </w:rPr>
            </w:r>
            <w:r w:rsidR="00D234DE">
              <w:rPr>
                <w:webHidden/>
              </w:rPr>
              <w:fldChar w:fldCharType="separate"/>
            </w:r>
            <w:r w:rsidR="003241B6">
              <w:rPr>
                <w:webHidden/>
              </w:rPr>
              <w:t>49</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5" w:history="1">
            <w:r w:rsidR="00917378" w:rsidRPr="00482648">
              <w:rPr>
                <w:rStyle w:val="af2"/>
              </w:rPr>
              <w:t>2.4 Функционально-планировочная организация территории.</w:t>
            </w:r>
            <w:r w:rsidR="00917378">
              <w:rPr>
                <w:webHidden/>
              </w:rPr>
              <w:tab/>
            </w:r>
            <w:r w:rsidR="00D234DE">
              <w:rPr>
                <w:webHidden/>
              </w:rPr>
              <w:fldChar w:fldCharType="begin"/>
            </w:r>
            <w:r w:rsidR="00917378">
              <w:rPr>
                <w:webHidden/>
              </w:rPr>
              <w:instrText xml:space="preserve"> PAGEREF _Toc120175495 \h </w:instrText>
            </w:r>
            <w:r w:rsidR="00D234DE">
              <w:rPr>
                <w:webHidden/>
              </w:rPr>
            </w:r>
            <w:r w:rsidR="00D234DE">
              <w:rPr>
                <w:webHidden/>
              </w:rPr>
              <w:fldChar w:fldCharType="separate"/>
            </w:r>
            <w:r w:rsidR="003241B6">
              <w:rPr>
                <w:webHidden/>
              </w:rPr>
              <w:t>52</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6" w:history="1">
            <w:r w:rsidR="00917378" w:rsidRPr="00482648">
              <w:rPr>
                <w:rStyle w:val="af2"/>
              </w:rPr>
              <w:t>2.4.1 Планировочная структура</w:t>
            </w:r>
            <w:r w:rsidR="00917378">
              <w:rPr>
                <w:webHidden/>
              </w:rPr>
              <w:tab/>
            </w:r>
            <w:r w:rsidR="00D234DE">
              <w:rPr>
                <w:webHidden/>
              </w:rPr>
              <w:fldChar w:fldCharType="begin"/>
            </w:r>
            <w:r w:rsidR="00917378">
              <w:rPr>
                <w:webHidden/>
              </w:rPr>
              <w:instrText xml:space="preserve"> PAGEREF _Toc120175496 \h </w:instrText>
            </w:r>
            <w:r w:rsidR="00D234DE">
              <w:rPr>
                <w:webHidden/>
              </w:rPr>
            </w:r>
            <w:r w:rsidR="00D234DE">
              <w:rPr>
                <w:webHidden/>
              </w:rPr>
              <w:fldChar w:fldCharType="separate"/>
            </w:r>
            <w:r w:rsidR="003241B6">
              <w:rPr>
                <w:webHidden/>
              </w:rPr>
              <w:t>52</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7" w:history="1">
            <w:r w:rsidR="00917378" w:rsidRPr="00482648">
              <w:rPr>
                <w:rStyle w:val="af2"/>
              </w:rPr>
              <w:t>2.4.2 Современное функциональное использование территории</w:t>
            </w:r>
            <w:r w:rsidR="00917378">
              <w:rPr>
                <w:webHidden/>
              </w:rPr>
              <w:tab/>
            </w:r>
            <w:r w:rsidR="00D234DE">
              <w:rPr>
                <w:webHidden/>
              </w:rPr>
              <w:fldChar w:fldCharType="begin"/>
            </w:r>
            <w:r w:rsidR="00917378">
              <w:rPr>
                <w:webHidden/>
              </w:rPr>
              <w:instrText xml:space="preserve"> PAGEREF _Toc120175497 \h </w:instrText>
            </w:r>
            <w:r w:rsidR="00D234DE">
              <w:rPr>
                <w:webHidden/>
              </w:rPr>
            </w:r>
            <w:r w:rsidR="00D234DE">
              <w:rPr>
                <w:webHidden/>
              </w:rPr>
              <w:fldChar w:fldCharType="separate"/>
            </w:r>
            <w:r w:rsidR="003241B6">
              <w:rPr>
                <w:webHidden/>
              </w:rPr>
              <w:t>56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8" w:history="1">
            <w:r w:rsidR="00917378" w:rsidRPr="00482648">
              <w:rPr>
                <w:rStyle w:val="af2"/>
              </w:rPr>
              <w:t>2.5 Анализ существующих озелененных территорий общего пользования и рекреационных зон</w:t>
            </w:r>
            <w:r w:rsidR="00917378">
              <w:rPr>
                <w:webHidden/>
              </w:rPr>
              <w:tab/>
            </w:r>
            <w:r w:rsidR="00D234DE">
              <w:rPr>
                <w:webHidden/>
              </w:rPr>
              <w:fldChar w:fldCharType="begin"/>
            </w:r>
            <w:r w:rsidR="00917378">
              <w:rPr>
                <w:webHidden/>
              </w:rPr>
              <w:instrText xml:space="preserve"> PAGEREF _Toc120175498 \h </w:instrText>
            </w:r>
            <w:r w:rsidR="00D234DE">
              <w:rPr>
                <w:webHidden/>
              </w:rPr>
            </w:r>
            <w:r w:rsidR="00D234DE">
              <w:rPr>
                <w:webHidden/>
              </w:rPr>
              <w:fldChar w:fldCharType="separate"/>
            </w:r>
            <w:r w:rsidR="003241B6">
              <w:rPr>
                <w:webHidden/>
              </w:rPr>
              <w:t>57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499" w:history="1">
            <w:r w:rsidR="00917378" w:rsidRPr="00482648">
              <w:rPr>
                <w:rStyle w:val="af2"/>
              </w:rPr>
              <w:t>2.6 Анализ развития основных отраслей экономики</w:t>
            </w:r>
            <w:r w:rsidR="00917378">
              <w:rPr>
                <w:webHidden/>
              </w:rPr>
              <w:tab/>
            </w:r>
            <w:r w:rsidR="00D234DE">
              <w:rPr>
                <w:webHidden/>
              </w:rPr>
              <w:fldChar w:fldCharType="begin"/>
            </w:r>
            <w:r w:rsidR="00917378">
              <w:rPr>
                <w:webHidden/>
              </w:rPr>
              <w:instrText xml:space="preserve"> PAGEREF _Toc120175499 \h </w:instrText>
            </w:r>
            <w:r w:rsidR="00D234DE">
              <w:rPr>
                <w:webHidden/>
              </w:rPr>
            </w:r>
            <w:r w:rsidR="00D234DE">
              <w:rPr>
                <w:webHidden/>
              </w:rPr>
              <w:fldChar w:fldCharType="separate"/>
            </w:r>
            <w:r w:rsidR="003241B6">
              <w:rPr>
                <w:webHidden/>
              </w:rPr>
              <w:t>57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0" w:history="1">
            <w:r w:rsidR="00917378" w:rsidRPr="00482648">
              <w:rPr>
                <w:rStyle w:val="af2"/>
              </w:rPr>
              <w:t>2.7 Население и трудовые ресурсы</w:t>
            </w:r>
            <w:r w:rsidR="00917378">
              <w:rPr>
                <w:webHidden/>
              </w:rPr>
              <w:tab/>
            </w:r>
            <w:r w:rsidR="00D234DE">
              <w:rPr>
                <w:webHidden/>
              </w:rPr>
              <w:fldChar w:fldCharType="begin"/>
            </w:r>
            <w:r w:rsidR="00917378">
              <w:rPr>
                <w:webHidden/>
              </w:rPr>
              <w:instrText xml:space="preserve"> PAGEREF _Toc120175500 \h </w:instrText>
            </w:r>
            <w:r w:rsidR="00D234DE">
              <w:rPr>
                <w:webHidden/>
              </w:rPr>
            </w:r>
            <w:r w:rsidR="00D234DE">
              <w:rPr>
                <w:webHidden/>
              </w:rPr>
              <w:fldChar w:fldCharType="separate"/>
            </w:r>
            <w:r w:rsidR="003241B6">
              <w:rPr>
                <w:webHidden/>
              </w:rPr>
              <w:t>58</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1" w:history="1">
            <w:r w:rsidR="00917378" w:rsidRPr="00482648">
              <w:rPr>
                <w:rStyle w:val="af2"/>
              </w:rPr>
              <w:t>2.9 Жилищный фонд и жилищное строительство</w:t>
            </w:r>
            <w:r w:rsidR="00917378">
              <w:rPr>
                <w:webHidden/>
              </w:rPr>
              <w:tab/>
            </w:r>
            <w:r w:rsidR="00D234DE">
              <w:rPr>
                <w:webHidden/>
              </w:rPr>
              <w:fldChar w:fldCharType="begin"/>
            </w:r>
            <w:r w:rsidR="00917378">
              <w:rPr>
                <w:webHidden/>
              </w:rPr>
              <w:instrText xml:space="preserve"> PAGEREF _Toc120175501 \h </w:instrText>
            </w:r>
            <w:r w:rsidR="00D234DE">
              <w:rPr>
                <w:webHidden/>
              </w:rPr>
            </w:r>
            <w:r w:rsidR="00D234DE">
              <w:rPr>
                <w:webHidden/>
              </w:rPr>
              <w:fldChar w:fldCharType="separate"/>
            </w:r>
            <w:r w:rsidR="003241B6">
              <w:rPr>
                <w:webHidden/>
              </w:rPr>
              <w:t>61</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2" w:history="1">
            <w:r w:rsidR="00917378" w:rsidRPr="00482648">
              <w:rPr>
                <w:rStyle w:val="af2"/>
              </w:rPr>
              <w:t>2.10 Современное состояние транспортной инфраструктуры.</w:t>
            </w:r>
            <w:r w:rsidR="00917378">
              <w:rPr>
                <w:webHidden/>
              </w:rPr>
              <w:tab/>
            </w:r>
            <w:r w:rsidR="00D234DE">
              <w:rPr>
                <w:webHidden/>
              </w:rPr>
              <w:fldChar w:fldCharType="begin"/>
            </w:r>
            <w:r w:rsidR="00917378">
              <w:rPr>
                <w:webHidden/>
              </w:rPr>
              <w:instrText xml:space="preserve"> PAGEREF _Toc120175502 \h </w:instrText>
            </w:r>
            <w:r w:rsidR="00D234DE">
              <w:rPr>
                <w:webHidden/>
              </w:rPr>
            </w:r>
            <w:r w:rsidR="00D234DE">
              <w:rPr>
                <w:webHidden/>
              </w:rPr>
              <w:fldChar w:fldCharType="separate"/>
            </w:r>
            <w:r w:rsidR="003241B6">
              <w:rPr>
                <w:webHidden/>
              </w:rPr>
              <w:t>64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3" w:history="1">
            <w:r w:rsidR="00917378" w:rsidRPr="00482648">
              <w:rPr>
                <w:rStyle w:val="af2"/>
              </w:rPr>
              <w:t>2.10.1. Железнодорожный транспорт.</w:t>
            </w:r>
            <w:r w:rsidR="00917378">
              <w:rPr>
                <w:webHidden/>
              </w:rPr>
              <w:tab/>
            </w:r>
            <w:r w:rsidR="00D234DE">
              <w:rPr>
                <w:webHidden/>
              </w:rPr>
              <w:fldChar w:fldCharType="begin"/>
            </w:r>
            <w:r w:rsidR="00917378">
              <w:rPr>
                <w:webHidden/>
              </w:rPr>
              <w:instrText xml:space="preserve"> PAGEREF _Toc120175503 \h </w:instrText>
            </w:r>
            <w:r w:rsidR="00D234DE">
              <w:rPr>
                <w:webHidden/>
              </w:rPr>
            </w:r>
            <w:r w:rsidR="00D234DE">
              <w:rPr>
                <w:webHidden/>
              </w:rPr>
              <w:fldChar w:fldCharType="separate"/>
            </w:r>
            <w:r w:rsidR="003241B6">
              <w:rPr>
                <w:webHidden/>
              </w:rPr>
              <w:t>64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4" w:history="1">
            <w:r w:rsidR="00917378" w:rsidRPr="00482648">
              <w:rPr>
                <w:rStyle w:val="af2"/>
              </w:rPr>
              <w:t>2.10.2 Воздушный транспорт</w:t>
            </w:r>
            <w:r w:rsidR="00917378">
              <w:rPr>
                <w:webHidden/>
              </w:rPr>
              <w:tab/>
            </w:r>
            <w:r w:rsidR="00D234DE">
              <w:rPr>
                <w:webHidden/>
              </w:rPr>
              <w:fldChar w:fldCharType="begin"/>
            </w:r>
            <w:r w:rsidR="00917378">
              <w:rPr>
                <w:webHidden/>
              </w:rPr>
              <w:instrText xml:space="preserve"> PAGEREF _Toc120175504 \h </w:instrText>
            </w:r>
            <w:r w:rsidR="00D234DE">
              <w:rPr>
                <w:webHidden/>
              </w:rPr>
            </w:r>
            <w:r w:rsidR="00D234DE">
              <w:rPr>
                <w:webHidden/>
              </w:rPr>
              <w:fldChar w:fldCharType="separate"/>
            </w:r>
            <w:r w:rsidR="003241B6">
              <w:rPr>
                <w:webHidden/>
              </w:rPr>
              <w:t>65</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5" w:history="1">
            <w:r w:rsidR="00917378" w:rsidRPr="00482648">
              <w:rPr>
                <w:rStyle w:val="af2"/>
              </w:rPr>
              <w:t>2.10.3 Автомобильный транспорт</w:t>
            </w:r>
            <w:r w:rsidR="00917378">
              <w:rPr>
                <w:webHidden/>
              </w:rPr>
              <w:tab/>
            </w:r>
            <w:r w:rsidR="00D234DE">
              <w:rPr>
                <w:webHidden/>
              </w:rPr>
              <w:fldChar w:fldCharType="begin"/>
            </w:r>
            <w:r w:rsidR="00917378">
              <w:rPr>
                <w:webHidden/>
              </w:rPr>
              <w:instrText xml:space="preserve"> PAGEREF _Toc120175505 \h </w:instrText>
            </w:r>
            <w:r w:rsidR="00D234DE">
              <w:rPr>
                <w:webHidden/>
              </w:rPr>
            </w:r>
            <w:r w:rsidR="00D234DE">
              <w:rPr>
                <w:webHidden/>
              </w:rPr>
              <w:fldChar w:fldCharType="separate"/>
            </w:r>
            <w:r w:rsidR="003241B6">
              <w:rPr>
                <w:webHidden/>
              </w:rPr>
              <w:t>65</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6" w:history="1">
            <w:r w:rsidR="00917378" w:rsidRPr="00482648">
              <w:rPr>
                <w:rStyle w:val="af2"/>
              </w:rPr>
              <w:t>2.11. Современное состояние инженерной инфраструктуры.</w:t>
            </w:r>
            <w:r w:rsidR="00917378">
              <w:rPr>
                <w:webHidden/>
              </w:rPr>
              <w:tab/>
            </w:r>
            <w:r w:rsidR="00D234DE">
              <w:rPr>
                <w:webHidden/>
              </w:rPr>
              <w:fldChar w:fldCharType="begin"/>
            </w:r>
            <w:r w:rsidR="00917378">
              <w:rPr>
                <w:webHidden/>
              </w:rPr>
              <w:instrText xml:space="preserve"> PAGEREF _Toc120175506 \h </w:instrText>
            </w:r>
            <w:r w:rsidR="00D234DE">
              <w:rPr>
                <w:webHidden/>
              </w:rPr>
            </w:r>
            <w:r w:rsidR="00D234DE">
              <w:rPr>
                <w:webHidden/>
              </w:rPr>
              <w:fldChar w:fldCharType="separate"/>
            </w:r>
            <w:r w:rsidR="003241B6">
              <w:rPr>
                <w:webHidden/>
              </w:rPr>
              <w:t>73</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7" w:history="1">
            <w:r w:rsidR="00917378" w:rsidRPr="00482648">
              <w:rPr>
                <w:rStyle w:val="af2"/>
              </w:rPr>
              <w:t>2.11.1. Водоснабжение.</w:t>
            </w:r>
            <w:r w:rsidR="00917378">
              <w:rPr>
                <w:webHidden/>
              </w:rPr>
              <w:tab/>
            </w:r>
            <w:r w:rsidR="00D234DE">
              <w:rPr>
                <w:webHidden/>
              </w:rPr>
              <w:fldChar w:fldCharType="begin"/>
            </w:r>
            <w:r w:rsidR="00917378">
              <w:rPr>
                <w:webHidden/>
              </w:rPr>
              <w:instrText xml:space="preserve"> PAGEREF _Toc120175507 \h </w:instrText>
            </w:r>
            <w:r w:rsidR="00D234DE">
              <w:rPr>
                <w:webHidden/>
              </w:rPr>
            </w:r>
            <w:r w:rsidR="00D234DE">
              <w:rPr>
                <w:webHidden/>
              </w:rPr>
              <w:fldChar w:fldCharType="separate"/>
            </w:r>
            <w:r w:rsidR="003241B6">
              <w:rPr>
                <w:webHidden/>
              </w:rPr>
              <w:t>73</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8" w:history="1">
            <w:r w:rsidR="00917378" w:rsidRPr="00482648">
              <w:rPr>
                <w:rStyle w:val="af2"/>
              </w:rPr>
              <w:t>2.11.2. Водоотведение</w:t>
            </w:r>
            <w:r w:rsidR="00917378">
              <w:rPr>
                <w:webHidden/>
              </w:rPr>
              <w:tab/>
            </w:r>
            <w:r w:rsidR="00D234DE">
              <w:rPr>
                <w:webHidden/>
              </w:rPr>
              <w:fldChar w:fldCharType="begin"/>
            </w:r>
            <w:r w:rsidR="00917378">
              <w:rPr>
                <w:webHidden/>
              </w:rPr>
              <w:instrText xml:space="preserve"> PAGEREF _Toc120175508 \h </w:instrText>
            </w:r>
            <w:r w:rsidR="00D234DE">
              <w:rPr>
                <w:webHidden/>
              </w:rPr>
            </w:r>
            <w:r w:rsidR="00D234DE">
              <w:rPr>
                <w:webHidden/>
              </w:rPr>
              <w:fldChar w:fldCharType="separate"/>
            </w:r>
            <w:r w:rsidR="003241B6">
              <w:rPr>
                <w:webHidden/>
              </w:rPr>
              <w:t>75</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09" w:history="1">
            <w:r w:rsidR="00917378" w:rsidRPr="00482648">
              <w:rPr>
                <w:rStyle w:val="af2"/>
              </w:rPr>
              <w:t>2.11.3. Газоснабжение</w:t>
            </w:r>
            <w:r w:rsidR="00917378">
              <w:rPr>
                <w:webHidden/>
              </w:rPr>
              <w:tab/>
            </w:r>
            <w:r w:rsidR="00D234DE">
              <w:rPr>
                <w:webHidden/>
              </w:rPr>
              <w:fldChar w:fldCharType="begin"/>
            </w:r>
            <w:r w:rsidR="00917378">
              <w:rPr>
                <w:webHidden/>
              </w:rPr>
              <w:instrText xml:space="preserve"> PAGEREF _Toc120175509 \h </w:instrText>
            </w:r>
            <w:r w:rsidR="00D234DE">
              <w:rPr>
                <w:webHidden/>
              </w:rPr>
            </w:r>
            <w:r w:rsidR="00D234DE">
              <w:rPr>
                <w:webHidden/>
              </w:rPr>
              <w:fldChar w:fldCharType="separate"/>
            </w:r>
            <w:r w:rsidR="003241B6">
              <w:rPr>
                <w:webHidden/>
              </w:rPr>
              <w:t>75</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0" w:history="1">
            <w:r w:rsidR="00917378" w:rsidRPr="00482648">
              <w:rPr>
                <w:rStyle w:val="af2"/>
              </w:rPr>
              <w:t>2.11.4 Теплоснабжение</w:t>
            </w:r>
            <w:r w:rsidR="00917378">
              <w:rPr>
                <w:webHidden/>
              </w:rPr>
              <w:tab/>
            </w:r>
            <w:r w:rsidR="00D234DE">
              <w:rPr>
                <w:webHidden/>
              </w:rPr>
              <w:fldChar w:fldCharType="begin"/>
            </w:r>
            <w:r w:rsidR="00917378">
              <w:rPr>
                <w:webHidden/>
              </w:rPr>
              <w:instrText xml:space="preserve"> PAGEREF _Toc120175510 \h </w:instrText>
            </w:r>
            <w:r w:rsidR="00D234DE">
              <w:rPr>
                <w:webHidden/>
              </w:rPr>
            </w:r>
            <w:r w:rsidR="00D234DE">
              <w:rPr>
                <w:webHidden/>
              </w:rPr>
              <w:fldChar w:fldCharType="separate"/>
            </w:r>
            <w:r w:rsidR="003241B6">
              <w:rPr>
                <w:webHidden/>
              </w:rPr>
              <w:t>76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1" w:history="1">
            <w:r w:rsidR="00917378" w:rsidRPr="00482648">
              <w:rPr>
                <w:rStyle w:val="af2"/>
              </w:rPr>
              <w:t>2.11.5 Электроснабжение</w:t>
            </w:r>
            <w:r w:rsidR="00917378">
              <w:rPr>
                <w:webHidden/>
              </w:rPr>
              <w:tab/>
            </w:r>
            <w:r w:rsidR="00D234DE">
              <w:rPr>
                <w:webHidden/>
              </w:rPr>
              <w:fldChar w:fldCharType="begin"/>
            </w:r>
            <w:r w:rsidR="00917378">
              <w:rPr>
                <w:webHidden/>
              </w:rPr>
              <w:instrText xml:space="preserve"> PAGEREF _Toc120175511 \h </w:instrText>
            </w:r>
            <w:r w:rsidR="00D234DE">
              <w:rPr>
                <w:webHidden/>
              </w:rPr>
            </w:r>
            <w:r w:rsidR="00D234DE">
              <w:rPr>
                <w:webHidden/>
              </w:rPr>
              <w:fldChar w:fldCharType="separate"/>
            </w:r>
            <w:r w:rsidR="003241B6">
              <w:rPr>
                <w:webHidden/>
              </w:rPr>
              <w:t>77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2" w:history="1">
            <w:r w:rsidR="00917378" w:rsidRPr="00482648">
              <w:rPr>
                <w:rStyle w:val="af2"/>
              </w:rPr>
              <w:t>2.12. Утилизация, обезвреживание, размещение отходов производства и потребления</w:t>
            </w:r>
            <w:r w:rsidR="00917378">
              <w:rPr>
                <w:webHidden/>
              </w:rPr>
              <w:tab/>
            </w:r>
            <w:r w:rsidR="00D234DE">
              <w:rPr>
                <w:webHidden/>
              </w:rPr>
              <w:fldChar w:fldCharType="begin"/>
            </w:r>
            <w:r w:rsidR="00917378">
              <w:rPr>
                <w:webHidden/>
              </w:rPr>
              <w:instrText xml:space="preserve"> PAGEREF _Toc120175512 \h </w:instrText>
            </w:r>
            <w:r w:rsidR="00D234DE">
              <w:rPr>
                <w:webHidden/>
              </w:rPr>
            </w:r>
            <w:r w:rsidR="00D234DE">
              <w:rPr>
                <w:webHidden/>
              </w:rPr>
              <w:fldChar w:fldCharType="separate"/>
            </w:r>
            <w:r w:rsidR="003241B6">
              <w:rPr>
                <w:webHidden/>
              </w:rPr>
              <w:t>78</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3" w:history="1">
            <w:r w:rsidR="00917378" w:rsidRPr="00482648">
              <w:rPr>
                <w:rStyle w:val="af2"/>
              </w:rPr>
              <w:t>2.13. Места погребения</w:t>
            </w:r>
            <w:r w:rsidR="00917378">
              <w:rPr>
                <w:webHidden/>
              </w:rPr>
              <w:tab/>
            </w:r>
            <w:r w:rsidR="00D234DE">
              <w:rPr>
                <w:webHidden/>
              </w:rPr>
              <w:fldChar w:fldCharType="begin"/>
            </w:r>
            <w:r w:rsidR="00917378">
              <w:rPr>
                <w:webHidden/>
              </w:rPr>
              <w:instrText xml:space="preserve"> PAGEREF _Toc120175513 \h </w:instrText>
            </w:r>
            <w:r w:rsidR="00D234DE">
              <w:rPr>
                <w:webHidden/>
              </w:rPr>
            </w:r>
            <w:r w:rsidR="00D234DE">
              <w:rPr>
                <w:webHidden/>
              </w:rPr>
              <w:fldChar w:fldCharType="separate"/>
            </w:r>
            <w:r w:rsidR="003241B6">
              <w:rPr>
                <w:webHidden/>
              </w:rPr>
              <w:t>83</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4" w:history="1">
            <w:r w:rsidR="00917378" w:rsidRPr="00482648">
              <w:rPr>
                <w:rStyle w:val="af2"/>
              </w:rPr>
              <w:t>2.14 Существующий баланс территории</w:t>
            </w:r>
            <w:r w:rsidR="00917378">
              <w:rPr>
                <w:webHidden/>
              </w:rPr>
              <w:tab/>
            </w:r>
            <w:r w:rsidR="00D234DE">
              <w:rPr>
                <w:webHidden/>
              </w:rPr>
              <w:fldChar w:fldCharType="begin"/>
            </w:r>
            <w:r w:rsidR="00917378">
              <w:rPr>
                <w:webHidden/>
              </w:rPr>
              <w:instrText xml:space="preserve"> PAGEREF _Toc120175514 \h </w:instrText>
            </w:r>
            <w:r w:rsidR="00D234DE">
              <w:rPr>
                <w:webHidden/>
              </w:rPr>
            </w:r>
            <w:r w:rsidR="00D234DE">
              <w:rPr>
                <w:webHidden/>
              </w:rPr>
              <w:fldChar w:fldCharType="separate"/>
            </w:r>
            <w:r w:rsidR="003241B6">
              <w:rPr>
                <w:webHidden/>
              </w:rPr>
              <w:t>84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5" w:history="1">
            <w:r w:rsidR="00917378" w:rsidRPr="00482648">
              <w:rPr>
                <w:rStyle w:val="af2"/>
              </w:rPr>
              <w:t>2.15. Зоны с особыми условиями использования территорий.</w:t>
            </w:r>
            <w:r w:rsidR="00917378">
              <w:rPr>
                <w:webHidden/>
              </w:rPr>
              <w:tab/>
            </w:r>
            <w:r w:rsidR="00D234DE">
              <w:rPr>
                <w:webHidden/>
              </w:rPr>
              <w:fldChar w:fldCharType="begin"/>
            </w:r>
            <w:r w:rsidR="00917378">
              <w:rPr>
                <w:webHidden/>
              </w:rPr>
              <w:instrText xml:space="preserve"> PAGEREF _Toc120175515 \h </w:instrText>
            </w:r>
            <w:r w:rsidR="00D234DE">
              <w:rPr>
                <w:webHidden/>
              </w:rPr>
            </w:r>
            <w:r w:rsidR="00D234DE">
              <w:rPr>
                <w:webHidden/>
              </w:rPr>
              <w:fldChar w:fldCharType="separate"/>
            </w:r>
            <w:r w:rsidR="003241B6">
              <w:rPr>
                <w:webHidden/>
              </w:rPr>
              <w:t>94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6" w:history="1">
            <w:r w:rsidR="00917378" w:rsidRPr="00482648">
              <w:rPr>
                <w:rStyle w:val="af2"/>
              </w:rPr>
              <w:t>2.15.1. Зоны охраны объектов культурного наследия, защитная зона объектов культурного наследия.</w:t>
            </w:r>
            <w:r w:rsidR="00917378">
              <w:rPr>
                <w:webHidden/>
              </w:rPr>
              <w:tab/>
            </w:r>
            <w:r w:rsidR="00D234DE">
              <w:rPr>
                <w:webHidden/>
              </w:rPr>
              <w:fldChar w:fldCharType="begin"/>
            </w:r>
            <w:r w:rsidR="00917378">
              <w:rPr>
                <w:webHidden/>
              </w:rPr>
              <w:instrText xml:space="preserve"> PAGEREF _Toc120175516 \h </w:instrText>
            </w:r>
            <w:r w:rsidR="00D234DE">
              <w:rPr>
                <w:webHidden/>
              </w:rPr>
            </w:r>
            <w:r w:rsidR="00D234DE">
              <w:rPr>
                <w:webHidden/>
              </w:rPr>
              <w:fldChar w:fldCharType="separate"/>
            </w:r>
            <w:r w:rsidR="003241B6">
              <w:rPr>
                <w:webHidden/>
              </w:rPr>
              <w:t>94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7" w:history="1">
            <w:r w:rsidR="00917378" w:rsidRPr="00482648">
              <w:rPr>
                <w:rStyle w:val="af2"/>
              </w:rPr>
              <w:t>2.15.2. Охранная зона объектов электроэнергетики</w:t>
            </w:r>
            <w:r w:rsidR="00917378">
              <w:rPr>
                <w:webHidden/>
              </w:rPr>
              <w:tab/>
            </w:r>
            <w:r w:rsidR="00D234DE">
              <w:rPr>
                <w:webHidden/>
              </w:rPr>
              <w:fldChar w:fldCharType="begin"/>
            </w:r>
            <w:r w:rsidR="00917378">
              <w:rPr>
                <w:webHidden/>
              </w:rPr>
              <w:instrText xml:space="preserve"> PAGEREF _Toc120175517 \h </w:instrText>
            </w:r>
            <w:r w:rsidR="00D234DE">
              <w:rPr>
                <w:webHidden/>
              </w:rPr>
            </w:r>
            <w:r w:rsidR="00D234DE">
              <w:rPr>
                <w:webHidden/>
              </w:rPr>
              <w:fldChar w:fldCharType="separate"/>
            </w:r>
            <w:r w:rsidR="003241B6">
              <w:rPr>
                <w:webHidden/>
              </w:rPr>
              <w:t>97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8" w:history="1">
            <w:r w:rsidR="00917378" w:rsidRPr="00482648">
              <w:rPr>
                <w:rStyle w:val="af2"/>
              </w:rPr>
              <w:t>2.15.3 Придорожные полосы автомобильных дорог</w:t>
            </w:r>
            <w:r w:rsidR="00917378">
              <w:rPr>
                <w:webHidden/>
              </w:rPr>
              <w:tab/>
            </w:r>
            <w:r w:rsidR="00D234DE">
              <w:rPr>
                <w:webHidden/>
              </w:rPr>
              <w:fldChar w:fldCharType="begin"/>
            </w:r>
            <w:r w:rsidR="00917378">
              <w:rPr>
                <w:webHidden/>
              </w:rPr>
              <w:instrText xml:space="preserve"> PAGEREF _Toc120175518 \h </w:instrText>
            </w:r>
            <w:r w:rsidR="00D234DE">
              <w:rPr>
                <w:webHidden/>
              </w:rPr>
            </w:r>
            <w:r w:rsidR="00D234DE">
              <w:rPr>
                <w:webHidden/>
              </w:rPr>
              <w:fldChar w:fldCharType="separate"/>
            </w:r>
            <w:r w:rsidR="003241B6">
              <w:rPr>
                <w:webHidden/>
              </w:rPr>
              <w:t>98</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19" w:history="1">
            <w:r w:rsidR="00917378" w:rsidRPr="00482648">
              <w:rPr>
                <w:rStyle w:val="af2"/>
              </w:rPr>
              <w:t>2.15.4 Охранная зона трубопроводов, зона минимальных расстояний до магистральных или промышленных трубопроводов</w:t>
            </w:r>
            <w:r w:rsidR="00917378">
              <w:rPr>
                <w:webHidden/>
              </w:rPr>
              <w:tab/>
            </w:r>
            <w:r w:rsidR="00D234DE">
              <w:rPr>
                <w:webHidden/>
              </w:rPr>
              <w:fldChar w:fldCharType="begin"/>
            </w:r>
            <w:r w:rsidR="00917378">
              <w:rPr>
                <w:webHidden/>
              </w:rPr>
              <w:instrText xml:space="preserve"> PAGEREF _Toc120175519 \h </w:instrText>
            </w:r>
            <w:r w:rsidR="00D234DE">
              <w:rPr>
                <w:webHidden/>
              </w:rPr>
            </w:r>
            <w:r w:rsidR="00D234DE">
              <w:rPr>
                <w:webHidden/>
              </w:rPr>
              <w:fldChar w:fldCharType="separate"/>
            </w:r>
            <w:r w:rsidR="003241B6">
              <w:rPr>
                <w:webHidden/>
              </w:rPr>
              <w:t>99</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0" w:history="1">
            <w:r w:rsidR="00917378" w:rsidRPr="00482648">
              <w:rPr>
                <w:rStyle w:val="af2"/>
              </w:rPr>
              <w:t>2.15.5 Зоны санитарной охраны источников питьевого и хозяйственно-бытового водоснабжения</w:t>
            </w:r>
            <w:r w:rsidR="00917378">
              <w:rPr>
                <w:webHidden/>
              </w:rPr>
              <w:tab/>
            </w:r>
            <w:r w:rsidR="00D234DE">
              <w:rPr>
                <w:webHidden/>
              </w:rPr>
              <w:fldChar w:fldCharType="begin"/>
            </w:r>
            <w:r w:rsidR="00917378">
              <w:rPr>
                <w:webHidden/>
              </w:rPr>
              <w:instrText xml:space="preserve"> PAGEREF _Toc120175520 \h </w:instrText>
            </w:r>
            <w:r w:rsidR="00D234DE">
              <w:rPr>
                <w:webHidden/>
              </w:rPr>
            </w:r>
            <w:r w:rsidR="00D234DE">
              <w:rPr>
                <w:webHidden/>
              </w:rPr>
              <w:fldChar w:fldCharType="separate"/>
            </w:r>
            <w:r w:rsidR="003241B6">
              <w:rPr>
                <w:webHidden/>
              </w:rPr>
              <w:t>103</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1" w:history="1">
            <w:r w:rsidR="00917378" w:rsidRPr="00482648">
              <w:rPr>
                <w:rStyle w:val="af2"/>
              </w:rPr>
              <w:t>2.15.6 Зоны залегания полезных ископаемых</w:t>
            </w:r>
            <w:r w:rsidR="00917378">
              <w:rPr>
                <w:webHidden/>
              </w:rPr>
              <w:tab/>
            </w:r>
            <w:r w:rsidR="00D234DE">
              <w:rPr>
                <w:webHidden/>
              </w:rPr>
              <w:fldChar w:fldCharType="begin"/>
            </w:r>
            <w:r w:rsidR="00917378">
              <w:rPr>
                <w:webHidden/>
              </w:rPr>
              <w:instrText xml:space="preserve"> PAGEREF _Toc120175521 \h </w:instrText>
            </w:r>
            <w:r w:rsidR="00D234DE">
              <w:rPr>
                <w:webHidden/>
              </w:rPr>
            </w:r>
            <w:r w:rsidR="00D234DE">
              <w:rPr>
                <w:webHidden/>
              </w:rPr>
              <w:fldChar w:fldCharType="separate"/>
            </w:r>
            <w:r w:rsidR="003241B6">
              <w:rPr>
                <w:webHidden/>
              </w:rPr>
              <w:t>105</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2" w:history="1">
            <w:r w:rsidR="00917378" w:rsidRPr="00482648">
              <w:rPr>
                <w:rStyle w:val="af2"/>
              </w:rPr>
              <w:t>2.15.7 Водоохранная зона, прибрежная защитная полоса.</w:t>
            </w:r>
            <w:r w:rsidR="00917378">
              <w:rPr>
                <w:webHidden/>
              </w:rPr>
              <w:tab/>
            </w:r>
            <w:r w:rsidR="00D234DE">
              <w:rPr>
                <w:webHidden/>
              </w:rPr>
              <w:fldChar w:fldCharType="begin"/>
            </w:r>
            <w:r w:rsidR="00917378">
              <w:rPr>
                <w:webHidden/>
              </w:rPr>
              <w:instrText xml:space="preserve"> PAGEREF _Toc120175522 \h </w:instrText>
            </w:r>
            <w:r w:rsidR="00D234DE">
              <w:rPr>
                <w:webHidden/>
              </w:rPr>
            </w:r>
            <w:r w:rsidR="00D234DE">
              <w:rPr>
                <w:webHidden/>
              </w:rPr>
              <w:fldChar w:fldCharType="separate"/>
            </w:r>
            <w:r w:rsidR="003241B6">
              <w:rPr>
                <w:webHidden/>
              </w:rPr>
              <w:t>108</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3" w:history="1">
            <w:r w:rsidR="00917378" w:rsidRPr="00482648">
              <w:rPr>
                <w:rStyle w:val="af2"/>
              </w:rPr>
              <w:t>2.15.8 Зоны затопления и подтопления</w:t>
            </w:r>
            <w:r w:rsidR="00917378">
              <w:rPr>
                <w:webHidden/>
              </w:rPr>
              <w:tab/>
            </w:r>
            <w:r w:rsidR="00D234DE">
              <w:rPr>
                <w:webHidden/>
              </w:rPr>
              <w:fldChar w:fldCharType="begin"/>
            </w:r>
            <w:r w:rsidR="00917378">
              <w:rPr>
                <w:webHidden/>
              </w:rPr>
              <w:instrText xml:space="preserve"> PAGEREF _Toc120175523 \h </w:instrText>
            </w:r>
            <w:r w:rsidR="00D234DE">
              <w:rPr>
                <w:webHidden/>
              </w:rPr>
            </w:r>
            <w:r w:rsidR="00D234DE">
              <w:rPr>
                <w:webHidden/>
              </w:rPr>
              <w:fldChar w:fldCharType="separate"/>
            </w:r>
            <w:r w:rsidR="003241B6">
              <w:rPr>
                <w:webHidden/>
              </w:rPr>
              <w:t>109</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4" w:history="1">
            <w:r w:rsidR="00917378" w:rsidRPr="00482648">
              <w:rPr>
                <w:rStyle w:val="af2"/>
              </w:rPr>
              <w:t>2.15.9 Санитарно-защитная зона</w:t>
            </w:r>
            <w:r w:rsidR="00917378">
              <w:rPr>
                <w:webHidden/>
              </w:rPr>
              <w:tab/>
            </w:r>
            <w:r w:rsidR="00D234DE">
              <w:rPr>
                <w:webHidden/>
              </w:rPr>
              <w:fldChar w:fldCharType="begin"/>
            </w:r>
            <w:r w:rsidR="00917378">
              <w:rPr>
                <w:webHidden/>
              </w:rPr>
              <w:instrText xml:space="preserve"> PAGEREF _Toc120175524 \h </w:instrText>
            </w:r>
            <w:r w:rsidR="00D234DE">
              <w:rPr>
                <w:webHidden/>
              </w:rPr>
            </w:r>
            <w:r w:rsidR="00D234DE">
              <w:rPr>
                <w:webHidden/>
              </w:rPr>
              <w:fldChar w:fldCharType="separate"/>
            </w:r>
            <w:r w:rsidR="003241B6">
              <w:rPr>
                <w:webHidden/>
              </w:rPr>
              <w:t>110</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5" w:history="1">
            <w:r w:rsidR="00917378" w:rsidRPr="00482648">
              <w:rPr>
                <w:rStyle w:val="af2"/>
              </w:rPr>
              <w:t>3. Оценка возможного влияния планируемых для размещения объектов местного значения на комплексное развитие этих территорий.</w:t>
            </w:r>
            <w:r w:rsidR="00917378">
              <w:rPr>
                <w:webHidden/>
              </w:rPr>
              <w:tab/>
            </w:r>
            <w:r w:rsidR="00D234DE">
              <w:rPr>
                <w:webHidden/>
              </w:rPr>
              <w:fldChar w:fldCharType="begin"/>
            </w:r>
            <w:r w:rsidR="00917378">
              <w:rPr>
                <w:webHidden/>
              </w:rPr>
              <w:instrText xml:space="preserve"> PAGEREF _Toc120175525 \h </w:instrText>
            </w:r>
            <w:r w:rsidR="00D234DE">
              <w:rPr>
                <w:webHidden/>
              </w:rPr>
            </w:r>
            <w:r w:rsidR="00D234DE">
              <w:rPr>
                <w:webHidden/>
              </w:rPr>
              <w:fldChar w:fldCharType="separate"/>
            </w:r>
            <w:r w:rsidR="003241B6">
              <w:rPr>
                <w:webHidden/>
              </w:rPr>
              <w:t>113</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6" w:history="1">
            <w:r w:rsidR="00917378" w:rsidRPr="00482648">
              <w:rPr>
                <w:rStyle w:val="af2"/>
              </w:rPr>
              <w:t>4. Сведения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r w:rsidR="00917378">
              <w:rPr>
                <w:webHidden/>
              </w:rPr>
              <w:tab/>
            </w:r>
            <w:r w:rsidR="00D234DE">
              <w:rPr>
                <w:webHidden/>
              </w:rPr>
              <w:fldChar w:fldCharType="begin"/>
            </w:r>
            <w:r w:rsidR="00917378">
              <w:rPr>
                <w:webHidden/>
              </w:rPr>
              <w:instrText xml:space="preserve"> PAGEREF _Toc120175526 \h </w:instrText>
            </w:r>
            <w:r w:rsidR="00D234DE">
              <w:rPr>
                <w:webHidden/>
              </w:rPr>
            </w:r>
            <w:r w:rsidR="00D234DE">
              <w:rPr>
                <w:webHidden/>
              </w:rPr>
              <w:fldChar w:fldCharType="separate"/>
            </w:r>
            <w:r w:rsidR="003241B6">
              <w:rPr>
                <w:webHidden/>
              </w:rPr>
              <w:t>116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7" w:history="1">
            <w:r w:rsidR="00917378" w:rsidRPr="00482648">
              <w:rPr>
                <w:rStyle w:val="af2"/>
              </w:rPr>
              <w:t>5 Проектные предложения и обоснование выбранного варианта размещения объектов</w:t>
            </w:r>
            <w:r w:rsidR="00917378">
              <w:rPr>
                <w:webHidden/>
              </w:rPr>
              <w:tab/>
            </w:r>
            <w:r w:rsidR="00D234DE">
              <w:rPr>
                <w:webHidden/>
              </w:rPr>
              <w:fldChar w:fldCharType="begin"/>
            </w:r>
            <w:r w:rsidR="00917378">
              <w:rPr>
                <w:webHidden/>
              </w:rPr>
              <w:instrText xml:space="preserve"> PAGEREF _Toc120175527 \h </w:instrText>
            </w:r>
            <w:r w:rsidR="00D234DE">
              <w:rPr>
                <w:webHidden/>
              </w:rPr>
            </w:r>
            <w:r w:rsidR="00D234DE">
              <w:rPr>
                <w:webHidden/>
              </w:rPr>
              <w:fldChar w:fldCharType="separate"/>
            </w:r>
            <w:r w:rsidR="003241B6">
              <w:rPr>
                <w:webHidden/>
              </w:rPr>
              <w:t>126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8" w:history="1">
            <w:r w:rsidR="00917378" w:rsidRPr="00482648">
              <w:rPr>
                <w:rStyle w:val="af2"/>
              </w:rPr>
              <w:t>5.1 Планируемое социально-экономическое развитие</w:t>
            </w:r>
            <w:r w:rsidR="00917378">
              <w:rPr>
                <w:webHidden/>
              </w:rPr>
              <w:tab/>
            </w:r>
            <w:r w:rsidR="00D234DE">
              <w:rPr>
                <w:webHidden/>
              </w:rPr>
              <w:fldChar w:fldCharType="begin"/>
            </w:r>
            <w:r w:rsidR="00917378">
              <w:rPr>
                <w:webHidden/>
              </w:rPr>
              <w:instrText xml:space="preserve"> PAGEREF _Toc120175528 \h </w:instrText>
            </w:r>
            <w:r w:rsidR="00D234DE">
              <w:rPr>
                <w:webHidden/>
              </w:rPr>
            </w:r>
            <w:r w:rsidR="00D234DE">
              <w:rPr>
                <w:webHidden/>
              </w:rPr>
              <w:fldChar w:fldCharType="separate"/>
            </w:r>
            <w:r w:rsidR="003241B6">
              <w:rPr>
                <w:webHidden/>
              </w:rPr>
              <w:t>126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29" w:history="1">
            <w:r w:rsidR="00917378" w:rsidRPr="00482648">
              <w:rPr>
                <w:rStyle w:val="af2"/>
              </w:rPr>
              <w:t>5.2 Демографический потенциал территории.</w:t>
            </w:r>
            <w:r w:rsidR="00917378">
              <w:rPr>
                <w:webHidden/>
              </w:rPr>
              <w:tab/>
            </w:r>
            <w:r w:rsidR="00D234DE">
              <w:rPr>
                <w:webHidden/>
              </w:rPr>
              <w:fldChar w:fldCharType="begin"/>
            </w:r>
            <w:r w:rsidR="00917378">
              <w:rPr>
                <w:webHidden/>
              </w:rPr>
              <w:instrText xml:space="preserve"> PAGEREF _Toc120175529 \h </w:instrText>
            </w:r>
            <w:r w:rsidR="00D234DE">
              <w:rPr>
                <w:webHidden/>
              </w:rPr>
            </w:r>
            <w:r w:rsidR="00D234DE">
              <w:rPr>
                <w:webHidden/>
              </w:rPr>
              <w:fldChar w:fldCharType="separate"/>
            </w:r>
            <w:r w:rsidR="003241B6">
              <w:rPr>
                <w:webHidden/>
              </w:rPr>
              <w:t>127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0" w:history="1">
            <w:r w:rsidR="00917378" w:rsidRPr="00482648">
              <w:rPr>
                <w:rStyle w:val="af2"/>
              </w:rPr>
              <w:t>5.3 Прогноз развития жилищного фонда</w:t>
            </w:r>
            <w:r w:rsidR="00917378">
              <w:rPr>
                <w:webHidden/>
              </w:rPr>
              <w:tab/>
            </w:r>
            <w:r w:rsidR="00D234DE">
              <w:rPr>
                <w:webHidden/>
              </w:rPr>
              <w:fldChar w:fldCharType="begin"/>
            </w:r>
            <w:r w:rsidR="00917378">
              <w:rPr>
                <w:webHidden/>
              </w:rPr>
              <w:instrText xml:space="preserve"> PAGEREF _Toc120175530 \h </w:instrText>
            </w:r>
            <w:r w:rsidR="00D234DE">
              <w:rPr>
                <w:webHidden/>
              </w:rPr>
            </w:r>
            <w:r w:rsidR="00D234DE">
              <w:rPr>
                <w:webHidden/>
              </w:rPr>
              <w:fldChar w:fldCharType="separate"/>
            </w:r>
            <w:r w:rsidR="003241B6">
              <w:rPr>
                <w:webHidden/>
              </w:rPr>
              <w:t>130</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1" w:history="1">
            <w:r w:rsidR="00917378" w:rsidRPr="00482648">
              <w:rPr>
                <w:rStyle w:val="af2"/>
              </w:rPr>
              <w:t>5.4 Развитие социальной инфраструктуры</w:t>
            </w:r>
            <w:r w:rsidR="00917378">
              <w:rPr>
                <w:webHidden/>
              </w:rPr>
              <w:tab/>
            </w:r>
            <w:r w:rsidR="00D234DE">
              <w:rPr>
                <w:webHidden/>
              </w:rPr>
              <w:fldChar w:fldCharType="begin"/>
            </w:r>
            <w:r w:rsidR="00917378">
              <w:rPr>
                <w:webHidden/>
              </w:rPr>
              <w:instrText xml:space="preserve"> PAGEREF _Toc120175531 \h </w:instrText>
            </w:r>
            <w:r w:rsidR="00D234DE">
              <w:rPr>
                <w:webHidden/>
              </w:rPr>
            </w:r>
            <w:r w:rsidR="00D234DE">
              <w:rPr>
                <w:webHidden/>
              </w:rPr>
              <w:fldChar w:fldCharType="separate"/>
            </w:r>
            <w:r w:rsidR="003241B6">
              <w:rPr>
                <w:webHidden/>
              </w:rPr>
              <w:t>132</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2" w:history="1">
            <w:r w:rsidR="00917378" w:rsidRPr="00482648">
              <w:rPr>
                <w:rStyle w:val="af2"/>
              </w:rPr>
              <w:t>5.5 Планировочная организация территории</w:t>
            </w:r>
            <w:r w:rsidR="00917378">
              <w:rPr>
                <w:webHidden/>
              </w:rPr>
              <w:tab/>
            </w:r>
            <w:r w:rsidR="00D234DE">
              <w:rPr>
                <w:webHidden/>
              </w:rPr>
              <w:fldChar w:fldCharType="begin"/>
            </w:r>
            <w:r w:rsidR="00917378">
              <w:rPr>
                <w:webHidden/>
              </w:rPr>
              <w:instrText xml:space="preserve"> PAGEREF _Toc120175532 \h </w:instrText>
            </w:r>
            <w:r w:rsidR="00D234DE">
              <w:rPr>
                <w:webHidden/>
              </w:rPr>
            </w:r>
            <w:r w:rsidR="00D234DE">
              <w:rPr>
                <w:webHidden/>
              </w:rPr>
              <w:fldChar w:fldCharType="separate"/>
            </w:r>
            <w:r w:rsidR="003241B6">
              <w:rPr>
                <w:webHidden/>
              </w:rPr>
              <w:t>144</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3" w:history="1">
            <w:r w:rsidR="00917378" w:rsidRPr="00482648">
              <w:rPr>
                <w:rStyle w:val="af2"/>
              </w:rPr>
              <w:t>5.6 Функциональное зонирование</w:t>
            </w:r>
            <w:r w:rsidR="00917378">
              <w:rPr>
                <w:webHidden/>
              </w:rPr>
              <w:tab/>
            </w:r>
            <w:r w:rsidR="00D234DE">
              <w:rPr>
                <w:webHidden/>
              </w:rPr>
              <w:fldChar w:fldCharType="begin"/>
            </w:r>
            <w:r w:rsidR="00917378">
              <w:rPr>
                <w:webHidden/>
              </w:rPr>
              <w:instrText xml:space="preserve"> PAGEREF _Toc120175533 \h </w:instrText>
            </w:r>
            <w:r w:rsidR="00D234DE">
              <w:rPr>
                <w:webHidden/>
              </w:rPr>
            </w:r>
            <w:r w:rsidR="00D234DE">
              <w:rPr>
                <w:webHidden/>
              </w:rPr>
              <w:fldChar w:fldCharType="separate"/>
            </w:r>
            <w:r w:rsidR="003241B6">
              <w:rPr>
                <w:webHidden/>
              </w:rPr>
              <w:t>147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4" w:history="1">
            <w:r w:rsidR="00917378" w:rsidRPr="00482648">
              <w:rPr>
                <w:rStyle w:val="af2"/>
              </w:rPr>
              <w:t>5.7 Предложения по развитию системы озеленения</w:t>
            </w:r>
            <w:r w:rsidR="00917378">
              <w:rPr>
                <w:webHidden/>
              </w:rPr>
              <w:tab/>
            </w:r>
            <w:r w:rsidR="00D234DE">
              <w:rPr>
                <w:webHidden/>
              </w:rPr>
              <w:fldChar w:fldCharType="begin"/>
            </w:r>
            <w:r w:rsidR="00917378">
              <w:rPr>
                <w:webHidden/>
              </w:rPr>
              <w:instrText xml:space="preserve"> PAGEREF _Toc120175534 \h </w:instrText>
            </w:r>
            <w:r w:rsidR="00D234DE">
              <w:rPr>
                <w:webHidden/>
              </w:rPr>
            </w:r>
            <w:r w:rsidR="00D234DE">
              <w:rPr>
                <w:webHidden/>
              </w:rPr>
              <w:fldChar w:fldCharType="separate"/>
            </w:r>
            <w:r w:rsidR="003241B6">
              <w:rPr>
                <w:webHidden/>
              </w:rPr>
              <w:t>152</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5" w:history="1">
            <w:r w:rsidR="00917378" w:rsidRPr="00482648">
              <w:rPr>
                <w:rStyle w:val="af2"/>
              </w:rPr>
              <w:t>5.8 Инвестиционные проекты</w:t>
            </w:r>
            <w:r w:rsidR="00917378">
              <w:rPr>
                <w:webHidden/>
              </w:rPr>
              <w:tab/>
            </w:r>
            <w:r w:rsidR="00D234DE">
              <w:rPr>
                <w:webHidden/>
              </w:rPr>
              <w:fldChar w:fldCharType="begin"/>
            </w:r>
            <w:r w:rsidR="00917378">
              <w:rPr>
                <w:webHidden/>
              </w:rPr>
              <w:instrText xml:space="preserve"> PAGEREF _Toc120175535 \h </w:instrText>
            </w:r>
            <w:r w:rsidR="00D234DE">
              <w:rPr>
                <w:webHidden/>
              </w:rPr>
            </w:r>
            <w:r w:rsidR="00D234DE">
              <w:rPr>
                <w:webHidden/>
              </w:rPr>
              <w:fldChar w:fldCharType="separate"/>
            </w:r>
            <w:r w:rsidR="003241B6">
              <w:rPr>
                <w:webHidden/>
              </w:rPr>
              <w:t>155</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6" w:history="1">
            <w:r w:rsidR="00917378" w:rsidRPr="00482648">
              <w:rPr>
                <w:rStyle w:val="af2"/>
              </w:rPr>
              <w:t>5.9 Развитие транспортной инфраструктуры.</w:t>
            </w:r>
            <w:r w:rsidR="00917378">
              <w:rPr>
                <w:webHidden/>
              </w:rPr>
              <w:tab/>
            </w:r>
            <w:r w:rsidR="00D234DE">
              <w:rPr>
                <w:webHidden/>
              </w:rPr>
              <w:fldChar w:fldCharType="begin"/>
            </w:r>
            <w:r w:rsidR="00917378">
              <w:rPr>
                <w:webHidden/>
              </w:rPr>
              <w:instrText xml:space="preserve"> PAGEREF _Toc120175536 \h </w:instrText>
            </w:r>
            <w:r w:rsidR="00D234DE">
              <w:rPr>
                <w:webHidden/>
              </w:rPr>
            </w:r>
            <w:r w:rsidR="00D234DE">
              <w:rPr>
                <w:webHidden/>
              </w:rPr>
              <w:fldChar w:fldCharType="separate"/>
            </w:r>
            <w:r w:rsidR="003241B6">
              <w:rPr>
                <w:webHidden/>
              </w:rPr>
              <w:t>155</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7" w:history="1">
            <w:r w:rsidR="00917378" w:rsidRPr="00482648">
              <w:rPr>
                <w:rStyle w:val="af2"/>
              </w:rPr>
              <w:t>5.9.1 Железнодорожный транспорт.</w:t>
            </w:r>
            <w:r w:rsidR="00917378">
              <w:rPr>
                <w:webHidden/>
              </w:rPr>
              <w:tab/>
            </w:r>
            <w:r w:rsidR="00D234DE">
              <w:rPr>
                <w:webHidden/>
              </w:rPr>
              <w:fldChar w:fldCharType="begin"/>
            </w:r>
            <w:r w:rsidR="00917378">
              <w:rPr>
                <w:webHidden/>
              </w:rPr>
              <w:instrText xml:space="preserve"> PAGEREF _Toc120175537 \h </w:instrText>
            </w:r>
            <w:r w:rsidR="00D234DE">
              <w:rPr>
                <w:webHidden/>
              </w:rPr>
            </w:r>
            <w:r w:rsidR="00D234DE">
              <w:rPr>
                <w:webHidden/>
              </w:rPr>
              <w:fldChar w:fldCharType="separate"/>
            </w:r>
            <w:r w:rsidR="003241B6">
              <w:rPr>
                <w:webHidden/>
              </w:rPr>
              <w:t>155</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8" w:history="1">
            <w:r w:rsidR="00917378" w:rsidRPr="00482648">
              <w:rPr>
                <w:rStyle w:val="af2"/>
              </w:rPr>
              <w:t>5.9.2 Воздушный транспорт</w:t>
            </w:r>
            <w:r w:rsidR="00917378">
              <w:rPr>
                <w:webHidden/>
              </w:rPr>
              <w:tab/>
            </w:r>
            <w:r w:rsidR="00D234DE">
              <w:rPr>
                <w:webHidden/>
              </w:rPr>
              <w:fldChar w:fldCharType="begin"/>
            </w:r>
            <w:r w:rsidR="00917378">
              <w:rPr>
                <w:webHidden/>
              </w:rPr>
              <w:instrText xml:space="preserve"> PAGEREF _Toc120175538 \h </w:instrText>
            </w:r>
            <w:r w:rsidR="00D234DE">
              <w:rPr>
                <w:webHidden/>
              </w:rPr>
            </w:r>
            <w:r w:rsidR="00D234DE">
              <w:rPr>
                <w:webHidden/>
              </w:rPr>
              <w:fldChar w:fldCharType="separate"/>
            </w:r>
            <w:r w:rsidR="003241B6">
              <w:rPr>
                <w:webHidden/>
              </w:rPr>
              <w:t>156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39" w:history="1">
            <w:r w:rsidR="00917378" w:rsidRPr="00482648">
              <w:rPr>
                <w:rStyle w:val="af2"/>
              </w:rPr>
              <w:t>5.9.3 Автомобильный транспорт</w:t>
            </w:r>
            <w:r w:rsidR="00917378">
              <w:rPr>
                <w:webHidden/>
              </w:rPr>
              <w:tab/>
            </w:r>
            <w:r w:rsidR="00D234DE">
              <w:rPr>
                <w:webHidden/>
              </w:rPr>
              <w:fldChar w:fldCharType="begin"/>
            </w:r>
            <w:r w:rsidR="00917378">
              <w:rPr>
                <w:webHidden/>
              </w:rPr>
              <w:instrText xml:space="preserve"> PAGEREF _Toc120175539 \h </w:instrText>
            </w:r>
            <w:r w:rsidR="00D234DE">
              <w:rPr>
                <w:webHidden/>
              </w:rPr>
            </w:r>
            <w:r w:rsidR="00D234DE">
              <w:rPr>
                <w:webHidden/>
              </w:rPr>
              <w:fldChar w:fldCharType="separate"/>
            </w:r>
            <w:r w:rsidR="003241B6">
              <w:rPr>
                <w:webHidden/>
              </w:rPr>
              <w:t>156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0" w:history="1">
            <w:r w:rsidR="00917378" w:rsidRPr="00482648">
              <w:rPr>
                <w:rStyle w:val="af2"/>
              </w:rPr>
              <w:t>5.10 Развитие инженерной инфраструктуры</w:t>
            </w:r>
            <w:r w:rsidR="00917378">
              <w:rPr>
                <w:webHidden/>
              </w:rPr>
              <w:tab/>
            </w:r>
            <w:r w:rsidR="00D234DE">
              <w:rPr>
                <w:webHidden/>
              </w:rPr>
              <w:fldChar w:fldCharType="begin"/>
            </w:r>
            <w:r w:rsidR="00917378">
              <w:rPr>
                <w:webHidden/>
              </w:rPr>
              <w:instrText xml:space="preserve"> PAGEREF _Toc120175540 \h </w:instrText>
            </w:r>
            <w:r w:rsidR="00D234DE">
              <w:rPr>
                <w:webHidden/>
              </w:rPr>
            </w:r>
            <w:r w:rsidR="00D234DE">
              <w:rPr>
                <w:webHidden/>
              </w:rPr>
              <w:fldChar w:fldCharType="separate"/>
            </w:r>
            <w:r w:rsidR="003241B6">
              <w:rPr>
                <w:webHidden/>
              </w:rPr>
              <w:t>159</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1" w:history="1">
            <w:r w:rsidR="00917378" w:rsidRPr="00482648">
              <w:rPr>
                <w:rStyle w:val="af2"/>
              </w:rPr>
              <w:t>5.10.1. Электроснабжение</w:t>
            </w:r>
            <w:r w:rsidR="00917378">
              <w:rPr>
                <w:webHidden/>
              </w:rPr>
              <w:tab/>
            </w:r>
            <w:r w:rsidR="00D234DE">
              <w:rPr>
                <w:webHidden/>
              </w:rPr>
              <w:fldChar w:fldCharType="begin"/>
            </w:r>
            <w:r w:rsidR="00917378">
              <w:rPr>
                <w:webHidden/>
              </w:rPr>
              <w:instrText xml:space="preserve"> PAGEREF _Toc120175541 \h </w:instrText>
            </w:r>
            <w:r w:rsidR="00D234DE">
              <w:rPr>
                <w:webHidden/>
              </w:rPr>
            </w:r>
            <w:r w:rsidR="00D234DE">
              <w:rPr>
                <w:webHidden/>
              </w:rPr>
              <w:fldChar w:fldCharType="separate"/>
            </w:r>
            <w:r w:rsidR="003241B6">
              <w:rPr>
                <w:webHidden/>
              </w:rPr>
              <w:t>159</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2" w:history="1">
            <w:r w:rsidR="00917378" w:rsidRPr="00482648">
              <w:rPr>
                <w:rStyle w:val="af2"/>
              </w:rPr>
              <w:t>5.10.2. Газоснабжение</w:t>
            </w:r>
            <w:r w:rsidR="00917378">
              <w:rPr>
                <w:webHidden/>
              </w:rPr>
              <w:tab/>
            </w:r>
            <w:r w:rsidR="00D234DE">
              <w:rPr>
                <w:webHidden/>
              </w:rPr>
              <w:fldChar w:fldCharType="begin"/>
            </w:r>
            <w:r w:rsidR="00917378">
              <w:rPr>
                <w:webHidden/>
              </w:rPr>
              <w:instrText xml:space="preserve"> PAGEREF _Toc120175542 \h </w:instrText>
            </w:r>
            <w:r w:rsidR="00D234DE">
              <w:rPr>
                <w:webHidden/>
              </w:rPr>
            </w:r>
            <w:r w:rsidR="00D234DE">
              <w:rPr>
                <w:webHidden/>
              </w:rPr>
              <w:fldChar w:fldCharType="separate"/>
            </w:r>
            <w:r w:rsidR="003241B6">
              <w:rPr>
                <w:webHidden/>
              </w:rPr>
              <w:t>166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3" w:history="1">
            <w:r w:rsidR="00917378" w:rsidRPr="00482648">
              <w:rPr>
                <w:rStyle w:val="af2"/>
              </w:rPr>
              <w:t>5.10.3. Теплоснабжение</w:t>
            </w:r>
            <w:r w:rsidR="00917378">
              <w:rPr>
                <w:webHidden/>
              </w:rPr>
              <w:tab/>
            </w:r>
            <w:r w:rsidR="00D234DE">
              <w:rPr>
                <w:webHidden/>
              </w:rPr>
              <w:fldChar w:fldCharType="begin"/>
            </w:r>
            <w:r w:rsidR="00917378">
              <w:rPr>
                <w:webHidden/>
              </w:rPr>
              <w:instrText xml:space="preserve"> PAGEREF _Toc120175543 \h </w:instrText>
            </w:r>
            <w:r w:rsidR="00D234DE">
              <w:rPr>
                <w:webHidden/>
              </w:rPr>
            </w:r>
            <w:r w:rsidR="00D234DE">
              <w:rPr>
                <w:webHidden/>
              </w:rPr>
              <w:fldChar w:fldCharType="separate"/>
            </w:r>
            <w:r w:rsidR="003241B6">
              <w:rPr>
                <w:webHidden/>
              </w:rPr>
              <w:t>171</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4" w:history="1">
            <w:r w:rsidR="00917378" w:rsidRPr="00482648">
              <w:rPr>
                <w:rStyle w:val="af2"/>
              </w:rPr>
              <w:t>5.10.4 Водоснабжение</w:t>
            </w:r>
            <w:r w:rsidR="00917378">
              <w:rPr>
                <w:webHidden/>
              </w:rPr>
              <w:tab/>
            </w:r>
            <w:r w:rsidR="00D234DE">
              <w:rPr>
                <w:webHidden/>
              </w:rPr>
              <w:fldChar w:fldCharType="begin"/>
            </w:r>
            <w:r w:rsidR="00917378">
              <w:rPr>
                <w:webHidden/>
              </w:rPr>
              <w:instrText xml:space="preserve"> PAGEREF _Toc120175544 \h </w:instrText>
            </w:r>
            <w:r w:rsidR="00D234DE">
              <w:rPr>
                <w:webHidden/>
              </w:rPr>
            </w:r>
            <w:r w:rsidR="00D234DE">
              <w:rPr>
                <w:webHidden/>
              </w:rPr>
              <w:fldChar w:fldCharType="separate"/>
            </w:r>
            <w:r w:rsidR="003241B6">
              <w:rPr>
                <w:webHidden/>
              </w:rPr>
              <w:t>176</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5" w:history="1">
            <w:r w:rsidR="00917378" w:rsidRPr="00482648">
              <w:rPr>
                <w:rStyle w:val="af2"/>
              </w:rPr>
              <w:t>5.10.5 Водоотведение</w:t>
            </w:r>
            <w:r w:rsidR="00917378">
              <w:rPr>
                <w:webHidden/>
              </w:rPr>
              <w:tab/>
            </w:r>
            <w:r w:rsidR="00D234DE">
              <w:rPr>
                <w:webHidden/>
              </w:rPr>
              <w:fldChar w:fldCharType="begin"/>
            </w:r>
            <w:r w:rsidR="00917378">
              <w:rPr>
                <w:webHidden/>
              </w:rPr>
              <w:instrText xml:space="preserve"> PAGEREF _Toc120175545 \h </w:instrText>
            </w:r>
            <w:r w:rsidR="00D234DE">
              <w:rPr>
                <w:webHidden/>
              </w:rPr>
            </w:r>
            <w:r w:rsidR="00D234DE">
              <w:rPr>
                <w:webHidden/>
              </w:rPr>
              <w:fldChar w:fldCharType="separate"/>
            </w:r>
            <w:r w:rsidR="003241B6">
              <w:rPr>
                <w:webHidden/>
              </w:rPr>
              <w:t>190</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6" w:history="1">
            <w:r w:rsidR="00917378" w:rsidRPr="00482648">
              <w:rPr>
                <w:rStyle w:val="af2"/>
              </w:rPr>
              <w:t>5.11 Места погребения</w:t>
            </w:r>
            <w:r w:rsidR="00917378">
              <w:rPr>
                <w:webHidden/>
              </w:rPr>
              <w:tab/>
            </w:r>
            <w:r w:rsidR="00D234DE">
              <w:rPr>
                <w:webHidden/>
              </w:rPr>
              <w:fldChar w:fldCharType="begin"/>
            </w:r>
            <w:r w:rsidR="00917378">
              <w:rPr>
                <w:webHidden/>
              </w:rPr>
              <w:instrText xml:space="preserve"> PAGEREF _Toc120175546 \h </w:instrText>
            </w:r>
            <w:r w:rsidR="00D234DE">
              <w:rPr>
                <w:webHidden/>
              </w:rPr>
            </w:r>
            <w:r w:rsidR="00D234DE">
              <w:rPr>
                <w:webHidden/>
              </w:rPr>
              <w:fldChar w:fldCharType="separate"/>
            </w:r>
            <w:r w:rsidR="003241B6">
              <w:rPr>
                <w:webHidden/>
              </w:rPr>
              <w:t>202</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7" w:history="1">
            <w:r w:rsidR="00917378" w:rsidRPr="00482648">
              <w:rPr>
                <w:rStyle w:val="af2"/>
              </w:rPr>
              <w:t>5.12 Утилизация, обезвреживание, размещение отходов производства и потребления.</w:t>
            </w:r>
            <w:r w:rsidR="00917378">
              <w:rPr>
                <w:webHidden/>
              </w:rPr>
              <w:tab/>
            </w:r>
            <w:r w:rsidR="00D234DE">
              <w:rPr>
                <w:webHidden/>
              </w:rPr>
              <w:fldChar w:fldCharType="begin"/>
            </w:r>
            <w:r w:rsidR="00917378">
              <w:rPr>
                <w:webHidden/>
              </w:rPr>
              <w:instrText xml:space="preserve"> PAGEREF _Toc120175547 \h </w:instrText>
            </w:r>
            <w:r w:rsidR="00D234DE">
              <w:rPr>
                <w:webHidden/>
              </w:rPr>
            </w:r>
            <w:r w:rsidR="00D234DE">
              <w:rPr>
                <w:webHidden/>
              </w:rPr>
              <w:fldChar w:fldCharType="separate"/>
            </w:r>
            <w:r w:rsidR="003241B6">
              <w:rPr>
                <w:webHidden/>
              </w:rPr>
              <w:t>203</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8" w:history="1">
            <w:r w:rsidR="00917378" w:rsidRPr="00482648">
              <w:rPr>
                <w:rStyle w:val="af2"/>
              </w:rPr>
              <w:t>5.13 Проектный баланс территории</w:t>
            </w:r>
            <w:r w:rsidR="00917378">
              <w:rPr>
                <w:webHidden/>
              </w:rPr>
              <w:tab/>
            </w:r>
            <w:r w:rsidR="00D234DE">
              <w:rPr>
                <w:webHidden/>
              </w:rPr>
              <w:fldChar w:fldCharType="begin"/>
            </w:r>
            <w:r w:rsidR="00917378">
              <w:rPr>
                <w:webHidden/>
              </w:rPr>
              <w:instrText xml:space="preserve"> PAGEREF _Toc120175548 \h </w:instrText>
            </w:r>
            <w:r w:rsidR="00D234DE">
              <w:rPr>
                <w:webHidden/>
              </w:rPr>
            </w:r>
            <w:r w:rsidR="00D234DE">
              <w:rPr>
                <w:webHidden/>
              </w:rPr>
              <w:fldChar w:fldCharType="separate"/>
            </w:r>
            <w:r w:rsidR="003241B6">
              <w:rPr>
                <w:webHidden/>
              </w:rPr>
              <w:t>207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49" w:history="1">
            <w:r w:rsidR="00917378" w:rsidRPr="00482648">
              <w:rPr>
                <w:rStyle w:val="af2"/>
              </w:rPr>
              <w:t>5.14 Планируемые зоны с особыми условиями использования территории</w:t>
            </w:r>
            <w:r w:rsidR="00917378">
              <w:rPr>
                <w:webHidden/>
              </w:rPr>
              <w:tab/>
            </w:r>
            <w:r w:rsidR="00D234DE">
              <w:rPr>
                <w:webHidden/>
              </w:rPr>
              <w:fldChar w:fldCharType="begin"/>
            </w:r>
            <w:r w:rsidR="00917378">
              <w:rPr>
                <w:webHidden/>
              </w:rPr>
              <w:instrText xml:space="preserve"> PAGEREF _Toc120175549 \h </w:instrText>
            </w:r>
            <w:r w:rsidR="00D234DE">
              <w:rPr>
                <w:webHidden/>
              </w:rPr>
            </w:r>
            <w:r w:rsidR="00D234DE">
              <w:rPr>
                <w:webHidden/>
              </w:rPr>
              <w:fldChar w:fldCharType="separate"/>
            </w:r>
            <w:r w:rsidR="003241B6">
              <w:rPr>
                <w:webHidden/>
              </w:rPr>
              <w:t>217</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50" w:history="1">
            <w:r w:rsidR="00917378" w:rsidRPr="00482648">
              <w:rPr>
                <w:rStyle w:val="af2"/>
              </w:rPr>
              <w:t>5.15 Мероприятия по охране окружающей среды</w:t>
            </w:r>
            <w:r w:rsidR="00917378">
              <w:rPr>
                <w:webHidden/>
              </w:rPr>
              <w:tab/>
            </w:r>
            <w:r w:rsidR="00D234DE">
              <w:rPr>
                <w:webHidden/>
              </w:rPr>
              <w:fldChar w:fldCharType="begin"/>
            </w:r>
            <w:r w:rsidR="00917378">
              <w:rPr>
                <w:webHidden/>
              </w:rPr>
              <w:instrText xml:space="preserve"> PAGEREF _Toc120175550 \h </w:instrText>
            </w:r>
            <w:r w:rsidR="00D234DE">
              <w:rPr>
                <w:webHidden/>
              </w:rPr>
            </w:r>
            <w:r w:rsidR="00D234DE">
              <w:rPr>
                <w:webHidden/>
              </w:rPr>
              <w:fldChar w:fldCharType="separate"/>
            </w:r>
            <w:r w:rsidR="003241B6">
              <w:rPr>
                <w:webHidden/>
              </w:rPr>
              <w:t>218</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51" w:history="1">
            <w:r w:rsidR="00917378" w:rsidRPr="00482648">
              <w:rPr>
                <w:rStyle w:val="af2"/>
              </w:rPr>
              <w:t>6. Перечень и характеристику основных факторов риска возникновения чрезвычайных ситуаций природного и техногенного характера</w:t>
            </w:r>
            <w:r w:rsidR="00917378">
              <w:rPr>
                <w:webHidden/>
              </w:rPr>
              <w:tab/>
            </w:r>
            <w:r w:rsidR="00D234DE">
              <w:rPr>
                <w:webHidden/>
              </w:rPr>
              <w:fldChar w:fldCharType="begin"/>
            </w:r>
            <w:r w:rsidR="00917378">
              <w:rPr>
                <w:webHidden/>
              </w:rPr>
              <w:instrText xml:space="preserve"> PAGEREF _Toc120175551 \h </w:instrText>
            </w:r>
            <w:r w:rsidR="00D234DE">
              <w:rPr>
                <w:webHidden/>
              </w:rPr>
            </w:r>
            <w:r w:rsidR="00D234DE">
              <w:rPr>
                <w:webHidden/>
              </w:rPr>
              <w:fldChar w:fldCharType="separate"/>
            </w:r>
            <w:r w:rsidR="003241B6">
              <w:rPr>
                <w:webHidden/>
              </w:rPr>
              <w:t>223</w:t>
            </w:r>
            <w:r w:rsidR="00D234DE">
              <w:rPr>
                <w:webHidden/>
              </w:rPr>
              <w:fldChar w:fldCharType="end"/>
            </w:r>
          </w:hyperlink>
        </w:p>
        <w:p w:rsidR="00917378" w:rsidRDefault="009147E0">
          <w:pPr>
            <w:pStyle w:val="1f2"/>
            <w:rPr>
              <w:rFonts w:asciiTheme="minorHAnsi" w:eastAsiaTheme="minorEastAsia" w:hAnsiTheme="minorHAnsi" w:cstheme="minorBidi"/>
              <w:sz w:val="22"/>
              <w:szCs w:val="22"/>
            </w:rPr>
          </w:pPr>
          <w:hyperlink w:anchor="_Toc120175553" w:history="1">
            <w:r w:rsidR="00A1122E">
              <w:rPr>
                <w:rStyle w:val="af2"/>
              </w:rPr>
              <w:t>7</w:t>
            </w:r>
            <w:r w:rsidR="00917378" w:rsidRPr="00482648">
              <w:rPr>
                <w:rStyle w:val="af2"/>
              </w:rPr>
              <w:t>.Целевые показатели развития сельского поселения, включая социально-экономические</w:t>
            </w:r>
            <w:r w:rsidR="00917378">
              <w:rPr>
                <w:webHidden/>
              </w:rPr>
              <w:tab/>
            </w:r>
            <w:r w:rsidR="00D234DE">
              <w:rPr>
                <w:webHidden/>
              </w:rPr>
              <w:fldChar w:fldCharType="begin"/>
            </w:r>
            <w:r w:rsidR="00917378">
              <w:rPr>
                <w:webHidden/>
              </w:rPr>
              <w:instrText xml:space="preserve"> PAGEREF _Toc120175553 \h </w:instrText>
            </w:r>
            <w:r w:rsidR="00D234DE">
              <w:rPr>
                <w:webHidden/>
              </w:rPr>
            </w:r>
            <w:r w:rsidR="00D234DE">
              <w:rPr>
                <w:webHidden/>
              </w:rPr>
              <w:fldChar w:fldCharType="separate"/>
            </w:r>
            <w:r w:rsidR="003241B6">
              <w:rPr>
                <w:webHidden/>
              </w:rPr>
              <w:t>307</w:t>
            </w:r>
            <w:r w:rsidR="00D234DE">
              <w:rPr>
                <w:webHidden/>
              </w:rPr>
              <w:fldChar w:fldCharType="end"/>
            </w:r>
          </w:hyperlink>
        </w:p>
        <w:p w:rsidR="003F49F2" w:rsidRDefault="00D234DE">
          <w:r>
            <w:rPr>
              <w:b/>
              <w:bCs/>
            </w:rPr>
            <w:fldChar w:fldCharType="end"/>
          </w:r>
        </w:p>
      </w:sdtContent>
    </w:sdt>
    <w:p w:rsidR="0059462B" w:rsidRDefault="0059462B" w:rsidP="001B3152">
      <w:pPr>
        <w:spacing w:after="0" w:line="360" w:lineRule="auto"/>
        <w:ind w:firstLine="709"/>
        <w:rPr>
          <w:rFonts w:ascii="Times New Roman" w:hAnsi="Times New Roman" w:cs="Times New Roman"/>
          <w:lang w:eastAsia="ar-SA"/>
        </w:rPr>
      </w:pPr>
    </w:p>
    <w:p w:rsidR="0059462B" w:rsidRDefault="0059462B" w:rsidP="001B3152">
      <w:pPr>
        <w:spacing w:after="0" w:line="360" w:lineRule="auto"/>
        <w:ind w:firstLine="709"/>
        <w:rPr>
          <w:rFonts w:ascii="Times New Roman" w:hAnsi="Times New Roman" w:cs="Times New Roman"/>
          <w:lang w:eastAsia="ar-SA"/>
        </w:rPr>
      </w:pPr>
    </w:p>
    <w:p w:rsidR="00664A1C" w:rsidRPr="001B3152" w:rsidRDefault="00664A1C" w:rsidP="001B3152">
      <w:pPr>
        <w:spacing w:after="0" w:line="360" w:lineRule="auto"/>
        <w:ind w:firstLine="709"/>
        <w:rPr>
          <w:rFonts w:ascii="Times New Roman" w:hAnsi="Times New Roman" w:cs="Times New Roman"/>
          <w:lang w:eastAsia="ar-SA"/>
        </w:rPr>
      </w:pPr>
      <w:r w:rsidRPr="001B3152">
        <w:rPr>
          <w:rFonts w:ascii="Times New Roman" w:hAnsi="Times New Roman" w:cs="Times New Roman"/>
          <w:lang w:eastAsia="ar-SA"/>
        </w:rPr>
        <w:br w:type="page"/>
      </w:r>
    </w:p>
    <w:p w:rsidR="00CF425D" w:rsidRPr="00AE15D9" w:rsidRDefault="001B3152" w:rsidP="00AE15D9">
      <w:pPr>
        <w:pStyle w:val="16"/>
        <w:widowControl w:val="0"/>
        <w:suppressAutoHyphens/>
        <w:spacing w:before="0" w:after="0"/>
        <w:jc w:val="center"/>
        <w:rPr>
          <w:rFonts w:ascii="Times New Roman" w:hAnsi="Times New Roman" w:cs="Times New Roman"/>
          <w:lang w:eastAsia="ar-SA"/>
        </w:rPr>
      </w:pPr>
      <w:bookmarkStart w:id="4" w:name="_Toc120175478"/>
      <w:r w:rsidRPr="00AE15D9">
        <w:rPr>
          <w:rFonts w:ascii="Times New Roman" w:hAnsi="Times New Roman" w:cs="Times New Roman"/>
          <w:lang w:eastAsia="ar-SA"/>
        </w:rPr>
        <w:lastRenderedPageBreak/>
        <w:t>1.</w:t>
      </w:r>
      <w:r w:rsidR="00CF425D" w:rsidRPr="00AE15D9">
        <w:rPr>
          <w:rFonts w:ascii="Times New Roman" w:hAnsi="Times New Roman" w:cs="Times New Roman"/>
          <w:lang w:eastAsia="ar-SA"/>
        </w:rPr>
        <w:t>Общие положения</w:t>
      </w:r>
      <w:bookmarkEnd w:id="0"/>
      <w:bookmarkEnd w:id="4"/>
    </w:p>
    <w:p w:rsidR="00D3663B" w:rsidRDefault="00D3663B" w:rsidP="00AE15D9">
      <w:pPr>
        <w:spacing w:after="0" w:line="240" w:lineRule="auto"/>
        <w:ind w:firstLine="709"/>
        <w:rPr>
          <w:rFonts w:ascii="Times New Roman" w:hAnsi="Times New Roman" w:cs="Times New Roman"/>
        </w:rPr>
      </w:pPr>
    </w:p>
    <w:p w:rsidR="00AE15D9" w:rsidRPr="00AE15D9" w:rsidRDefault="00AE15D9" w:rsidP="00AE15D9">
      <w:pPr>
        <w:spacing w:after="0" w:line="240" w:lineRule="auto"/>
        <w:ind w:firstLine="709"/>
        <w:rPr>
          <w:rFonts w:ascii="Times New Roman" w:hAnsi="Times New Roman" w:cs="Times New Roman"/>
        </w:rPr>
      </w:pP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xml:space="preserve">Проект «Внесения изменений в генеральный план Братского сельского поселения Усть-Лабинского района» разработан ИП </w:t>
      </w:r>
      <w:r w:rsidR="00DB3627">
        <w:rPr>
          <w:rFonts w:ascii="Times New Roman" w:eastAsia="Times New Roman" w:hAnsi="Times New Roman" w:cs="Times New Roman"/>
          <w:sz w:val="28"/>
          <w:szCs w:val="28"/>
          <w:lang w:eastAsia="ru-RU"/>
        </w:rPr>
        <w:t>Колосков С.А</w:t>
      </w:r>
      <w:r w:rsidRPr="00AE15D9">
        <w:rPr>
          <w:rFonts w:ascii="Times New Roman" w:eastAsia="Times New Roman" w:hAnsi="Times New Roman" w:cs="Times New Roman"/>
          <w:sz w:val="28"/>
          <w:szCs w:val="28"/>
          <w:lang w:eastAsia="ru-RU"/>
        </w:rPr>
        <w:t>. по заказу Администрации муниципального образования Усть-Лабинский район на основании муниципального контракта № 0318300017521000009 от 20.04.2021 г.</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xml:space="preserve">Проект разработан на основании генерального плана Братского сельского поселения, разработанного </w:t>
      </w:r>
      <w:r w:rsidR="00A74A56" w:rsidRPr="00AE15D9">
        <w:rPr>
          <w:rFonts w:ascii="Times New Roman" w:eastAsia="Times New Roman" w:hAnsi="Times New Roman" w:cs="Times New Roman"/>
          <w:sz w:val="28"/>
          <w:szCs w:val="28"/>
          <w:lang w:eastAsia="ru-RU"/>
        </w:rPr>
        <w:t>ООО «Проектный институт территориального планирования»</w:t>
      </w:r>
      <w:r w:rsidRPr="00AE15D9">
        <w:rPr>
          <w:rFonts w:ascii="Times New Roman" w:eastAsia="Times New Roman" w:hAnsi="Times New Roman" w:cs="Times New Roman"/>
          <w:sz w:val="28"/>
          <w:szCs w:val="28"/>
          <w:lang w:eastAsia="ru-RU"/>
        </w:rPr>
        <w:t xml:space="preserve"> и утвержденного </w:t>
      </w:r>
      <w:r w:rsidR="00A74A56" w:rsidRPr="00AE15D9">
        <w:rPr>
          <w:rFonts w:ascii="Times New Roman" w:eastAsia="Times New Roman" w:hAnsi="Times New Roman" w:cs="Times New Roman"/>
          <w:sz w:val="28"/>
          <w:szCs w:val="28"/>
          <w:lang w:eastAsia="ru-RU"/>
        </w:rPr>
        <w:t>Решение Совета Братского сельского поселения Усть-Лабинского района</w:t>
      </w:r>
      <w:r w:rsidRPr="00AE15D9">
        <w:rPr>
          <w:rFonts w:ascii="Times New Roman" w:eastAsia="Times New Roman" w:hAnsi="Times New Roman" w:cs="Times New Roman"/>
          <w:sz w:val="28"/>
          <w:szCs w:val="28"/>
          <w:lang w:eastAsia="ru-RU"/>
        </w:rPr>
        <w:t xml:space="preserve"> от </w:t>
      </w:r>
      <w:r w:rsidR="00A74A56" w:rsidRPr="00AE15D9">
        <w:rPr>
          <w:rFonts w:ascii="Times New Roman" w:eastAsia="Times New Roman" w:hAnsi="Times New Roman" w:cs="Times New Roman"/>
          <w:sz w:val="28"/>
          <w:szCs w:val="28"/>
          <w:lang w:eastAsia="ru-RU"/>
        </w:rPr>
        <w:t>24.11.2011г</w:t>
      </w:r>
      <w:r w:rsidRPr="00AE15D9">
        <w:rPr>
          <w:rFonts w:ascii="Times New Roman" w:eastAsia="Times New Roman" w:hAnsi="Times New Roman" w:cs="Times New Roman"/>
          <w:sz w:val="28"/>
          <w:szCs w:val="28"/>
          <w:lang w:eastAsia="ru-RU"/>
        </w:rPr>
        <w:t xml:space="preserve">. </w:t>
      </w:r>
    </w:p>
    <w:p w:rsidR="00D55E3E" w:rsidRPr="00AE15D9" w:rsidRDefault="00D55E3E"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В проекте «Внесения изменений в генеральный план Братского сельского поселения Усть-Лабинского района» принят за основу расчётный срок (2021-203</w:t>
      </w:r>
      <w:r w:rsidR="00C51BD7" w:rsidRPr="00AE15D9">
        <w:rPr>
          <w:rFonts w:ascii="Times New Roman" w:eastAsia="Times New Roman" w:hAnsi="Times New Roman" w:cs="Times New Roman"/>
          <w:sz w:val="28"/>
          <w:szCs w:val="28"/>
          <w:lang w:eastAsia="ru-RU"/>
        </w:rPr>
        <w:t>0</w:t>
      </w:r>
      <w:r w:rsidRPr="00AE15D9">
        <w:rPr>
          <w:rFonts w:ascii="Times New Roman" w:eastAsia="Times New Roman" w:hAnsi="Times New Roman" w:cs="Times New Roman"/>
          <w:sz w:val="28"/>
          <w:szCs w:val="28"/>
          <w:lang w:eastAsia="ru-RU"/>
        </w:rPr>
        <w:t>г.), и основные градостроительные решения утверждённого генерального плана Братского сельского поселения.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xml:space="preserve">Настоящим проектом внесены изменения в положения о территориальном планировании и в материалы утверждаемой части, содержащиеся в утвержденном генеральном плане </w:t>
      </w:r>
      <w:r w:rsidR="00A74A56" w:rsidRPr="00AE15D9">
        <w:rPr>
          <w:rFonts w:ascii="Times New Roman" w:eastAsia="Times New Roman" w:hAnsi="Times New Roman" w:cs="Times New Roman"/>
          <w:sz w:val="28"/>
          <w:szCs w:val="28"/>
          <w:lang w:eastAsia="ru-RU"/>
        </w:rPr>
        <w:t>Братского сельского</w:t>
      </w:r>
      <w:r w:rsidRPr="00AE15D9">
        <w:rPr>
          <w:rFonts w:ascii="Times New Roman" w:eastAsia="Times New Roman" w:hAnsi="Times New Roman" w:cs="Times New Roman"/>
          <w:sz w:val="28"/>
          <w:szCs w:val="28"/>
          <w:lang w:eastAsia="ru-RU"/>
        </w:rPr>
        <w:t xml:space="preserve"> поселения, в текстовые и графические материалы.</w:t>
      </w:r>
    </w:p>
    <w:p w:rsidR="00A74A56"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xml:space="preserve">Необходимость разработки новой градостроительной документации </w:t>
      </w:r>
      <w:r w:rsidR="00A74A56" w:rsidRPr="00AE15D9">
        <w:rPr>
          <w:rFonts w:ascii="Times New Roman" w:eastAsia="Times New Roman" w:hAnsi="Times New Roman" w:cs="Times New Roman"/>
          <w:sz w:val="28"/>
          <w:szCs w:val="28"/>
          <w:lang w:eastAsia="ru-RU"/>
        </w:rPr>
        <w:t>Братского сельского</w:t>
      </w:r>
      <w:r w:rsidRPr="00AE15D9">
        <w:rPr>
          <w:rFonts w:ascii="Times New Roman" w:eastAsia="Times New Roman" w:hAnsi="Times New Roman" w:cs="Times New Roman"/>
          <w:sz w:val="28"/>
          <w:szCs w:val="28"/>
          <w:lang w:eastAsia="ru-RU"/>
        </w:rPr>
        <w:t xml:space="preserve"> поселения возникла в связи с произошедшими в последние годы изменениями в градостроительной политике, нормативных требований санитарных и градостроительных норм и правил. Основанием для разработки послужил Градостроительный кодекс РФ, Федеральный закон от 6 октября 2003 года № 131-ФЗ «Об общих принципах организации местного самоуправления в Российской Федерации», </w:t>
      </w:r>
      <w:r w:rsidR="00A74A56" w:rsidRPr="00AE15D9">
        <w:rPr>
          <w:rFonts w:ascii="Times New Roman" w:eastAsia="Times New Roman" w:hAnsi="Times New Roman" w:cs="Times New Roman"/>
          <w:sz w:val="28"/>
          <w:szCs w:val="28"/>
          <w:lang w:eastAsia="ru-RU"/>
        </w:rPr>
        <w:t>Постановление администрации муниципального образования Усть-Лабинский район от 15.06.2020 № 510 «О подготовке проекта внесения изменений в генеральный план Братского сельского поселения Усть-Лабинского района», утвержденный решением Совета Братского сельского поселения Усть-Лабинского района от 24 ноября 2011 года № 1 протокол № 36»</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Внесение изменений в генеральный план поселения – научно обоснованный перспективный план развития города или любого другого населенного пункта. Согласно Градостроительному кодексу РФ, является одним из основных документов территориального планирования.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Генеральные планы поселений разрабатываются в границах соответствующих муниципальных образований либо в границах населенных пунктов, входящих в состав поселения.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Генеральный план на современном этапе является документом, определяющим устойчивое развитие территории при осуществлении градостроительной деятельности с обеспечением безопасности и благоприятных условий жизнедеятельности человека, с ограничением негативного воздействия хозяйственной и иной деятельности на окружающую среду и с обеспечением охраны и рационального использования природных ресурсов в интересах настоящего и будущего поколений.</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lastRenderedPageBreak/>
        <w:t>Генеральный план в современных условиях является регулятивным документом территориального планирования муниципального уровня.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Положения о территориальном планировании, содержащиеся в разработанном проекте генерального плана городского поселения включают в себя: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w:t>
      </w:r>
      <w:r w:rsidRPr="00AE15D9">
        <w:rPr>
          <w:rFonts w:ascii="Times New Roman" w:eastAsia="Times New Roman" w:hAnsi="Times New Roman" w:cs="Times New Roman"/>
          <w:sz w:val="28"/>
          <w:szCs w:val="28"/>
          <w:lang w:eastAsia="ru-RU"/>
        </w:rPr>
        <w:tab/>
        <w:t>цели и задачи территориального планирования;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w:t>
      </w:r>
      <w:r w:rsidRPr="00AE15D9">
        <w:rPr>
          <w:rFonts w:ascii="Times New Roman" w:eastAsia="Times New Roman" w:hAnsi="Times New Roman" w:cs="Times New Roman"/>
          <w:sz w:val="28"/>
          <w:szCs w:val="28"/>
          <w:lang w:eastAsia="ru-RU"/>
        </w:rPr>
        <w:tab/>
        <w:t>перечень мероприятий по территориальному планированию и указание последовательности их выполнения.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Основными задачами являются: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w:t>
      </w:r>
      <w:r w:rsidRPr="00AE15D9">
        <w:rPr>
          <w:rFonts w:ascii="Times New Roman" w:eastAsia="Times New Roman" w:hAnsi="Times New Roman" w:cs="Times New Roman"/>
          <w:sz w:val="28"/>
          <w:szCs w:val="28"/>
          <w:lang w:eastAsia="ru-RU"/>
        </w:rPr>
        <w:tab/>
        <w:t>функциональное зонирование территории (планируемые границы функциональных зон);</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w:t>
      </w:r>
      <w:r w:rsidRPr="00AE15D9">
        <w:rPr>
          <w:rFonts w:ascii="Times New Roman" w:eastAsia="Times New Roman" w:hAnsi="Times New Roman" w:cs="Times New Roman"/>
          <w:sz w:val="28"/>
          <w:szCs w:val="28"/>
          <w:lang w:eastAsia="ru-RU"/>
        </w:rPr>
        <w:tab/>
        <w:t>отображение зон планируемого размещения объектов капитального строительства местного значения;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Основные положения территориального планирования решаются с учетом анализа существующего использования территории населенного пункта, границ территорий объектов культурного наследия, границ с особыми условиями использования территории, границ территорий, подверженных риску возникновения чрезвычайных ситуаций природного и техногенного характера.</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С целью сохранения баланса государственных, муниципальных и частных интересов, предложенные в составе генерального плана градостроительные решения подлежат до их принятия общественному обсуждению. Таким образом, генеральный план, определяющий стратегию и тактику развития территории, становится важным документом общественного согласия. При этом генеральный план не является документом прямого действия, обращенным непосредственно к потребителю, служит основанием и руководством к действию при разработке документов о застройке территории и правил землепользования и застройки.</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Разрабатываемые на основе генерального плана «Правила землепользования и застройки», являются документом прямого действия, обязательны к соблюдению, как застройщиком, так и органами публичной власти, и предназначены защищать права населения поселения и каждого его гражданина как от противоречащих его интересам градостроительных намерений коммерческих структур, так и от произвольных решений администрации.</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xml:space="preserve">Утвержденный проект генерального плана может быть использован в качестве основы для создания территориального градостроительного кадастра, банка данных для разработки всех последующих градостроительных программ развития </w:t>
      </w:r>
      <w:r w:rsidR="00C1039A" w:rsidRPr="00AE15D9">
        <w:rPr>
          <w:rFonts w:ascii="Times New Roman" w:eastAsia="Times New Roman" w:hAnsi="Times New Roman" w:cs="Times New Roman"/>
          <w:sz w:val="28"/>
          <w:szCs w:val="28"/>
          <w:lang w:eastAsia="ru-RU"/>
        </w:rPr>
        <w:t>сельского</w:t>
      </w:r>
      <w:r w:rsidRPr="00AE15D9">
        <w:rPr>
          <w:rFonts w:ascii="Times New Roman" w:eastAsia="Times New Roman" w:hAnsi="Times New Roman" w:cs="Times New Roman"/>
          <w:sz w:val="28"/>
          <w:szCs w:val="28"/>
          <w:lang w:eastAsia="ru-RU"/>
        </w:rPr>
        <w:t xml:space="preserve"> поселения.</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xml:space="preserve">Состав и содержание проекта внесения изменений в генеральный план, определены требованиям статьи 23 Градостроительного кодекса РФ и детализированы заданием, утвержденным заказчиком проекта (в данном случае </w:t>
      </w:r>
      <w:r w:rsidR="00C1039A" w:rsidRPr="00AE15D9">
        <w:rPr>
          <w:rFonts w:ascii="Times New Roman" w:eastAsia="Times New Roman" w:hAnsi="Times New Roman" w:cs="Times New Roman"/>
          <w:bCs/>
          <w:sz w:val="28"/>
          <w:szCs w:val="28"/>
          <w:lang w:eastAsia="ru-RU"/>
        </w:rPr>
        <w:t>Администрация муниципального образования Усть-Лабинский район</w:t>
      </w:r>
      <w:r w:rsidRPr="00AE15D9">
        <w:rPr>
          <w:rFonts w:ascii="Times New Roman" w:eastAsia="Times New Roman" w:hAnsi="Times New Roman" w:cs="Times New Roman"/>
          <w:sz w:val="28"/>
          <w:szCs w:val="28"/>
          <w:lang w:eastAsia="ru-RU"/>
        </w:rPr>
        <w:t>).</w:t>
      </w:r>
    </w:p>
    <w:p w:rsidR="000355A2" w:rsidRPr="00AE15D9" w:rsidRDefault="000355A2"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Подготовка проекта внесения изменений в генеральный план, осуществляется в соответствии с требованиями, предусмотренными статьями 9, 24 и 25 Градостроительного кодекса Российской Федерации.</w:t>
      </w:r>
    </w:p>
    <w:p w:rsidR="000355A2" w:rsidRPr="00AE15D9" w:rsidRDefault="00C1039A" w:rsidP="00AE15D9">
      <w:pPr>
        <w:spacing w:after="0" w:line="240" w:lineRule="auto"/>
        <w:rPr>
          <w:rFonts w:ascii="Times New Roman" w:hAnsi="Times New Roman" w:cs="Times New Roman"/>
          <w:sz w:val="32"/>
          <w:szCs w:val="32"/>
        </w:rPr>
      </w:pPr>
      <w:r w:rsidRPr="00AE15D9">
        <w:rPr>
          <w:rFonts w:ascii="Times New Roman" w:hAnsi="Times New Roman" w:cs="Times New Roman"/>
          <w:sz w:val="32"/>
          <w:szCs w:val="32"/>
        </w:rPr>
        <w:br w:type="page"/>
      </w:r>
    </w:p>
    <w:p w:rsidR="00CF425D" w:rsidRPr="00AE15D9" w:rsidRDefault="002E07E6" w:rsidP="00AE15D9">
      <w:pPr>
        <w:pStyle w:val="16"/>
        <w:widowControl w:val="0"/>
        <w:suppressAutoHyphens/>
        <w:spacing w:before="0" w:after="0"/>
        <w:ind w:firstLine="709"/>
        <w:jc w:val="center"/>
        <w:rPr>
          <w:rFonts w:ascii="Times New Roman" w:hAnsi="Times New Roman" w:cs="Times New Roman"/>
          <w:bCs w:val="0"/>
          <w:lang w:eastAsia="ar-SA"/>
        </w:rPr>
      </w:pPr>
      <w:bookmarkStart w:id="5" w:name="_Toc25845859"/>
      <w:bookmarkStart w:id="6" w:name="_Toc120175479"/>
      <w:r w:rsidRPr="00AE15D9">
        <w:rPr>
          <w:rFonts w:ascii="Times New Roman" w:hAnsi="Times New Roman" w:cs="Times New Roman"/>
          <w:bCs w:val="0"/>
          <w:lang w:eastAsia="ar-SA"/>
        </w:rPr>
        <w:lastRenderedPageBreak/>
        <w:t>1.1</w:t>
      </w:r>
      <w:r w:rsidR="00CF425D" w:rsidRPr="00AE15D9">
        <w:rPr>
          <w:rFonts w:ascii="Times New Roman" w:hAnsi="Times New Roman" w:cs="Times New Roman"/>
          <w:bCs w:val="0"/>
          <w:lang w:eastAsia="ar-SA"/>
        </w:rPr>
        <w:t xml:space="preserve"> Цели и задачи территориального планирования</w:t>
      </w:r>
      <w:bookmarkEnd w:id="5"/>
      <w:bookmarkEnd w:id="6"/>
    </w:p>
    <w:p w:rsidR="00CF425D" w:rsidRDefault="00CF425D" w:rsidP="00AE15D9">
      <w:pPr>
        <w:spacing w:after="0" w:line="240" w:lineRule="auto"/>
        <w:ind w:firstLine="709"/>
        <w:rPr>
          <w:rFonts w:ascii="Times New Roman" w:hAnsi="Times New Roman" w:cs="Times New Roman"/>
        </w:rPr>
      </w:pPr>
    </w:p>
    <w:p w:rsidR="00AE15D9" w:rsidRPr="00AE15D9" w:rsidRDefault="00AE15D9" w:rsidP="00AE15D9">
      <w:pPr>
        <w:spacing w:after="0" w:line="240" w:lineRule="auto"/>
        <w:ind w:firstLine="709"/>
        <w:rPr>
          <w:rFonts w:ascii="Times New Roman" w:hAnsi="Times New Roman" w:cs="Times New Roman"/>
        </w:rPr>
      </w:pPr>
    </w:p>
    <w:p w:rsidR="009D6EF6" w:rsidRPr="00AE15D9" w:rsidRDefault="00CF425D" w:rsidP="00AE15D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xml:space="preserve">Генеральный план поселения – документ территориального планирования, определяющий стратегию градостроительного развития поселения. 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территорий поселений,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экологическому и санитарному благополучию. </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Основными целями территориального планирования при разработке проекта внесение изменений в генеральный план Братского сельского поселения являются:</w:t>
      </w:r>
    </w:p>
    <w:p w:rsidR="00CF425D" w:rsidRPr="00AE15D9" w:rsidRDefault="00CF425D" w:rsidP="008644A8">
      <w:pPr>
        <w:pStyle w:val="af"/>
        <w:widowControl w:val="0"/>
        <w:numPr>
          <w:ilvl w:val="0"/>
          <w:numId w:val="1"/>
        </w:numPr>
        <w:spacing w:after="0" w:line="240" w:lineRule="auto"/>
        <w:ind w:left="0" w:firstLine="709"/>
        <w:jc w:val="both"/>
        <w:rPr>
          <w:rFonts w:ascii="Times New Roman" w:eastAsia="Times New Roman" w:hAnsi="Times New Roman"/>
          <w:sz w:val="28"/>
          <w:szCs w:val="28"/>
          <w:lang w:eastAsia="ru-RU"/>
        </w:rPr>
      </w:pPr>
      <w:r w:rsidRPr="00AE15D9">
        <w:rPr>
          <w:rFonts w:ascii="Times New Roman" w:eastAsia="Times New Roman" w:hAnsi="Times New Roman"/>
          <w:sz w:val="28"/>
          <w:szCs w:val="28"/>
          <w:lang w:eastAsia="ru-RU"/>
        </w:rPr>
        <w:t xml:space="preserve">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 </w:t>
      </w:r>
    </w:p>
    <w:p w:rsidR="00CF425D" w:rsidRPr="00AE15D9" w:rsidRDefault="00CF425D" w:rsidP="008644A8">
      <w:pPr>
        <w:pStyle w:val="af"/>
        <w:widowControl w:val="0"/>
        <w:numPr>
          <w:ilvl w:val="0"/>
          <w:numId w:val="1"/>
        </w:numPr>
        <w:spacing w:after="0" w:line="240" w:lineRule="auto"/>
        <w:ind w:left="0" w:firstLine="709"/>
        <w:jc w:val="both"/>
        <w:rPr>
          <w:rFonts w:ascii="Times New Roman" w:eastAsia="Times New Roman" w:hAnsi="Times New Roman"/>
          <w:sz w:val="28"/>
          <w:szCs w:val="28"/>
          <w:lang w:eastAsia="ru-RU"/>
        </w:rPr>
      </w:pPr>
      <w:r w:rsidRPr="00AE15D9">
        <w:rPr>
          <w:rFonts w:ascii="Times New Roman" w:eastAsia="Times New Roman" w:hAnsi="Times New Roman"/>
          <w:sz w:val="28"/>
          <w:szCs w:val="28"/>
          <w:lang w:eastAsia="ru-RU"/>
        </w:rPr>
        <w:t>выработка рациональных решений по планировочной организации, функциональному зонированию территории и созданию условий для проведения градостроительного зонирования, соответствующего максимальному раскрытию социально-экономического потенциала поселения с учетом развития инженерной и транспортной инфраструктуры;</w:t>
      </w:r>
    </w:p>
    <w:p w:rsidR="00CF425D" w:rsidRPr="00AE15D9" w:rsidRDefault="00CF425D" w:rsidP="008644A8">
      <w:pPr>
        <w:pStyle w:val="af"/>
        <w:widowControl w:val="0"/>
        <w:numPr>
          <w:ilvl w:val="0"/>
          <w:numId w:val="1"/>
        </w:numPr>
        <w:spacing w:after="0" w:line="240" w:lineRule="auto"/>
        <w:ind w:left="0" w:firstLine="709"/>
        <w:jc w:val="both"/>
        <w:rPr>
          <w:rFonts w:ascii="Times New Roman" w:eastAsia="Times New Roman" w:hAnsi="Times New Roman"/>
          <w:sz w:val="28"/>
          <w:szCs w:val="28"/>
          <w:lang w:eastAsia="ru-RU"/>
        </w:rPr>
      </w:pPr>
      <w:r w:rsidRPr="00AE15D9">
        <w:rPr>
          <w:rFonts w:ascii="Times New Roman" w:eastAsia="Times New Roman" w:hAnsi="Times New Roman"/>
          <w:sz w:val="28"/>
          <w:szCs w:val="28"/>
          <w:lang w:eastAsia="ru-RU"/>
        </w:rPr>
        <w:t xml:space="preserve">целью разработки проекта является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 </w:t>
      </w:r>
    </w:p>
    <w:p w:rsidR="00CF425D" w:rsidRPr="00AE15D9" w:rsidRDefault="00CF425D" w:rsidP="008644A8">
      <w:pPr>
        <w:pStyle w:val="af"/>
        <w:widowControl w:val="0"/>
        <w:numPr>
          <w:ilvl w:val="0"/>
          <w:numId w:val="1"/>
        </w:numPr>
        <w:spacing w:after="0" w:line="240" w:lineRule="auto"/>
        <w:ind w:left="0" w:firstLine="709"/>
        <w:jc w:val="both"/>
        <w:rPr>
          <w:rFonts w:ascii="Times New Roman" w:eastAsia="Times New Roman" w:hAnsi="Times New Roman"/>
          <w:sz w:val="28"/>
          <w:szCs w:val="28"/>
          <w:lang w:eastAsia="ru-RU"/>
        </w:rPr>
      </w:pPr>
      <w:r w:rsidRPr="00AE15D9">
        <w:rPr>
          <w:rFonts w:ascii="Times New Roman" w:eastAsia="Times New Roman" w:hAnsi="Times New Roman"/>
          <w:sz w:val="28"/>
          <w:szCs w:val="28"/>
          <w:lang w:eastAsia="ru-RU"/>
        </w:rPr>
        <w:t>в целях содействия инвестиционной деятельности путем комплексного долгосрочного планирования градостроительного развития территории; изменения функциональных зон для улучшения условий проживания граждан и развития предпринимательской деятельности, привлечения инвестиций; определения характеристик и очередности планируемого развития территории.</w:t>
      </w:r>
    </w:p>
    <w:p w:rsidR="00CF425D" w:rsidRPr="00AE15D9" w:rsidRDefault="00CF425D" w:rsidP="008644A8">
      <w:pPr>
        <w:pStyle w:val="af"/>
        <w:widowControl w:val="0"/>
        <w:numPr>
          <w:ilvl w:val="0"/>
          <w:numId w:val="1"/>
        </w:numPr>
        <w:spacing w:after="0" w:line="240" w:lineRule="auto"/>
        <w:ind w:left="0" w:firstLine="709"/>
        <w:jc w:val="both"/>
        <w:rPr>
          <w:rFonts w:ascii="Times New Roman" w:eastAsia="Times New Roman" w:hAnsi="Times New Roman"/>
          <w:sz w:val="28"/>
          <w:szCs w:val="28"/>
          <w:lang w:eastAsia="ru-RU"/>
        </w:rPr>
      </w:pPr>
      <w:r w:rsidRPr="00AE15D9">
        <w:rPr>
          <w:rFonts w:ascii="Times New Roman" w:eastAsia="Times New Roman" w:hAnsi="Times New Roman"/>
          <w:sz w:val="28"/>
          <w:szCs w:val="28"/>
          <w:lang w:eastAsia="ru-RU"/>
        </w:rPr>
        <w:t xml:space="preserve">создание условий для устойчивого развития территории и обеспечения учета интересов граждан и их объединений, Российской Федерации, Краснодарского края, </w:t>
      </w:r>
      <w:r w:rsidR="00E05889" w:rsidRPr="00AE15D9">
        <w:rPr>
          <w:rFonts w:ascii="Times New Roman" w:eastAsia="Times New Roman" w:hAnsi="Times New Roman"/>
          <w:sz w:val="28"/>
          <w:szCs w:val="28"/>
          <w:lang w:eastAsia="ru-RU"/>
        </w:rPr>
        <w:t>Братского</w:t>
      </w:r>
      <w:r w:rsidRPr="00AE15D9">
        <w:rPr>
          <w:rFonts w:ascii="Times New Roman" w:eastAsia="Times New Roman" w:hAnsi="Times New Roman"/>
          <w:sz w:val="28"/>
          <w:szCs w:val="28"/>
          <w:lang w:eastAsia="ru-RU"/>
        </w:rPr>
        <w:t xml:space="preserve"> сельского поселения, правообладателей объектов недвижимости, посредством приведения состава и содержания генерального плана </w:t>
      </w:r>
      <w:r w:rsidR="00E05889" w:rsidRPr="00AE15D9">
        <w:rPr>
          <w:rFonts w:ascii="Times New Roman" w:eastAsia="Times New Roman" w:hAnsi="Times New Roman"/>
          <w:sz w:val="28"/>
          <w:szCs w:val="28"/>
          <w:lang w:eastAsia="ru-RU"/>
        </w:rPr>
        <w:t>Братского</w:t>
      </w:r>
      <w:r w:rsidRPr="00AE15D9">
        <w:rPr>
          <w:rFonts w:ascii="Times New Roman" w:eastAsia="Times New Roman" w:hAnsi="Times New Roman"/>
          <w:sz w:val="28"/>
          <w:szCs w:val="28"/>
          <w:lang w:eastAsia="ru-RU"/>
        </w:rPr>
        <w:t xml:space="preserve"> сельского поселения Усть-Лабинского района Краснодарского края в соответствие:</w:t>
      </w:r>
    </w:p>
    <w:p w:rsidR="00CF425D" w:rsidRPr="00AE15D9" w:rsidRDefault="00CF425D" w:rsidP="00AE15D9">
      <w:pPr>
        <w:pStyle w:val="af"/>
        <w:widowControl w:val="0"/>
        <w:spacing w:after="0" w:line="240" w:lineRule="auto"/>
        <w:ind w:left="0" w:firstLine="709"/>
        <w:jc w:val="both"/>
        <w:rPr>
          <w:rFonts w:ascii="Times New Roman" w:eastAsia="Times New Roman" w:hAnsi="Times New Roman"/>
          <w:sz w:val="28"/>
          <w:szCs w:val="28"/>
          <w:lang w:eastAsia="ru-RU"/>
        </w:rPr>
      </w:pPr>
      <w:r w:rsidRPr="00AE15D9">
        <w:rPr>
          <w:rFonts w:ascii="Times New Roman" w:eastAsia="Times New Roman" w:hAnsi="Times New Roman"/>
          <w:sz w:val="28"/>
          <w:szCs w:val="28"/>
          <w:lang w:eastAsia="ru-RU"/>
        </w:rPr>
        <w:t>- с Градостроительным кодексом Российской Федерации;</w:t>
      </w:r>
    </w:p>
    <w:p w:rsidR="00CF425D" w:rsidRPr="00AE15D9" w:rsidRDefault="00CF425D" w:rsidP="00AE15D9">
      <w:pPr>
        <w:pStyle w:val="af"/>
        <w:widowControl w:val="0"/>
        <w:spacing w:after="0" w:line="240" w:lineRule="auto"/>
        <w:ind w:left="0" w:firstLine="709"/>
        <w:jc w:val="both"/>
        <w:rPr>
          <w:rFonts w:ascii="Times New Roman" w:eastAsia="Times New Roman" w:hAnsi="Times New Roman"/>
          <w:sz w:val="28"/>
          <w:szCs w:val="28"/>
          <w:lang w:eastAsia="ru-RU"/>
        </w:rPr>
      </w:pPr>
      <w:r w:rsidRPr="00AE15D9">
        <w:rPr>
          <w:rFonts w:ascii="Times New Roman" w:eastAsia="Times New Roman" w:hAnsi="Times New Roman"/>
          <w:sz w:val="28"/>
          <w:szCs w:val="28"/>
          <w:lang w:eastAsia="ru-RU"/>
        </w:rPr>
        <w:lastRenderedPageBreak/>
        <w:t>- с Приказом Министерства экономического развития Российской Федерации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года №793»</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Проектные решения генерального плана являются основой для комплексного решения вопросов организации планировочной структуры; территориального, инфраструктурного и социально-экономического развития поселения; разработки правил землепользования и застройки, устанавливающих правовой режим использования территориальных зон; определения зон инвестиционного развития.</w:t>
      </w:r>
    </w:p>
    <w:p w:rsidR="00CF425D" w:rsidRPr="00AE15D9" w:rsidRDefault="00CF425D"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Подготовка проекта внесение изменений в генеральный план Братского сельского поселения Усть-Лабинского района выполняется с целью:</w:t>
      </w:r>
    </w:p>
    <w:p w:rsidR="00CF425D" w:rsidRPr="00AE15D9" w:rsidRDefault="00CF425D"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xml:space="preserve">- обеспечения устойчивого развития территории Братского сельского поселения Усть-Лабинского района, развития инженерной, транспортной и социальной инфраструктур, учета интересов граждан и их объединений, в целях урегулирования вопросов в сфере градостроительной деятельности, </w:t>
      </w:r>
    </w:p>
    <w:p w:rsidR="00CF425D" w:rsidRPr="00AE15D9" w:rsidRDefault="00CF425D"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 обеспечения комфортных и безопасных условий жизнедеятельности населения при условии устойчивого развития территории городского поселения.</w:t>
      </w:r>
    </w:p>
    <w:p w:rsidR="00CF425D" w:rsidRPr="00AE15D9" w:rsidRDefault="00CF425D" w:rsidP="00AE15D9">
      <w:pPr>
        <w:spacing w:after="0" w:line="240" w:lineRule="auto"/>
        <w:ind w:firstLine="709"/>
        <w:jc w:val="both"/>
        <w:rPr>
          <w:rFonts w:ascii="Times New Roman" w:eastAsia="Times New Roman" w:hAnsi="Times New Roman" w:cs="Times New Roman"/>
          <w:sz w:val="28"/>
          <w:szCs w:val="28"/>
          <w:lang w:eastAsia="ru-RU"/>
        </w:rPr>
      </w:pPr>
      <w:r w:rsidRPr="00AE15D9">
        <w:rPr>
          <w:rFonts w:ascii="Times New Roman" w:eastAsia="Times New Roman" w:hAnsi="Times New Roman" w:cs="Times New Roman"/>
          <w:sz w:val="28"/>
          <w:szCs w:val="28"/>
          <w:lang w:eastAsia="ru-RU"/>
        </w:rPr>
        <w:t>Данные предложения должны быть реализованы в проекте при условии соблюдения экологических, градостроительных, природоохранных и других нормативных требований в отношении планируемых территорий.</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xml:space="preserve">Подготовка проекта по внесению изменений в генеральный план </w:t>
      </w:r>
      <w:r w:rsidRPr="00AE15D9">
        <w:rPr>
          <w:rFonts w:ascii="Times New Roman" w:eastAsia="Times New Roman" w:hAnsi="Times New Roman" w:cs="Times New Roman"/>
          <w:sz w:val="28"/>
          <w:szCs w:val="28"/>
          <w:lang w:eastAsia="ru-RU"/>
        </w:rPr>
        <w:t>Братского сельского поселения</w:t>
      </w:r>
      <w:r w:rsidRPr="00AE15D9">
        <w:rPr>
          <w:rFonts w:ascii="Times New Roman" w:eastAsia="Times New Roman" w:hAnsi="Times New Roman" w:cs="Times New Roman"/>
          <w:color w:val="000000"/>
          <w:sz w:val="28"/>
          <w:szCs w:val="28"/>
          <w:lang w:bidi="ru-RU"/>
        </w:rPr>
        <w:t>, включает:</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получение и обработка ранее выполненных проектных и картографических материалов, материалов земельного кадастра и др.;</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xml:space="preserve">- актуализацию численности населения </w:t>
      </w:r>
      <w:r w:rsidRPr="00AE15D9">
        <w:rPr>
          <w:rFonts w:ascii="Times New Roman" w:eastAsia="Times New Roman" w:hAnsi="Times New Roman" w:cs="Times New Roman"/>
          <w:color w:val="000000"/>
          <w:sz w:val="28"/>
          <w:szCs w:val="28"/>
        </w:rPr>
        <w:t>Братского сельского поселения</w:t>
      </w:r>
      <w:r w:rsidRPr="00AE15D9">
        <w:rPr>
          <w:rFonts w:ascii="Times New Roman" w:eastAsia="Times New Roman" w:hAnsi="Times New Roman" w:cs="Times New Roman"/>
          <w:color w:val="000000"/>
          <w:sz w:val="28"/>
          <w:szCs w:val="28"/>
          <w:lang w:bidi="ru-RU"/>
        </w:rPr>
        <w:t xml:space="preserve"> на расчетный срок с учетом демографической ситуации последних 10 лет;</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актуализацию функционального зонирования территории поселения в части жилых зон с учетом обеспеченности населения жилой площадью на расчетный срок, а также общественных и рекреационных зон;</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актуализацию зон с особыми условиями использования территорий, в том числе санитарно-защитных зон, зон охраны объектов культурного наследия (памятников истории и культуры) народов Российской Федерации, иных зон, устанавливаемых в соответствии с законодательством Российской Федерации;</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актуализацию инженерного обеспечения;</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актуализацию транспортной инфраструктуры;</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актуализацию размещения объектов федерального, регионального и местного значения;</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актуализацию сведений об особо охраняемых природных территориях;</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определение земельных участков, резервируемых для муниципальных нужд;</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устранение технических ошибок.</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xml:space="preserve">- отображения планируемых для размещения объектов местного значения </w:t>
      </w:r>
      <w:r w:rsidRPr="00AE15D9">
        <w:rPr>
          <w:rFonts w:ascii="Times New Roman" w:eastAsia="Times New Roman" w:hAnsi="Times New Roman" w:cs="Times New Roman"/>
          <w:color w:val="000000"/>
          <w:sz w:val="28"/>
          <w:szCs w:val="28"/>
          <w:lang w:bidi="ru-RU"/>
        </w:rPr>
        <w:lastRenderedPageBreak/>
        <w:t>сельского поселения в соответствии с утвержденными проектами планировки на территории поселения, а также по данным администрации.</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территориальный анализ инженерно-геологических условий с выявлением опасных геологических процессов и предложениями по инженерно-строительному районированию.</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предложения по инженерной защите территории от опасных природных процессов.</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актуализации проекта по данным государственного кадастрового учета на момент проектирования.</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 xml:space="preserve">Внесение изменений в генеральный план </w:t>
      </w:r>
      <w:r w:rsidRPr="00AE15D9">
        <w:rPr>
          <w:rFonts w:ascii="Times New Roman" w:eastAsia="Times New Roman" w:hAnsi="Times New Roman" w:cs="Times New Roman"/>
          <w:color w:val="000000"/>
          <w:sz w:val="28"/>
          <w:szCs w:val="28"/>
        </w:rPr>
        <w:t>Братского сельского поселения Усть-Лабинского района</w:t>
      </w:r>
      <w:r w:rsidRPr="00AE15D9">
        <w:rPr>
          <w:rFonts w:ascii="Times New Roman" w:eastAsia="Times New Roman" w:hAnsi="Times New Roman" w:cs="Times New Roman"/>
          <w:color w:val="000000"/>
          <w:sz w:val="28"/>
          <w:szCs w:val="28"/>
          <w:lang w:bidi="ru-RU"/>
        </w:rPr>
        <w:t xml:space="preserve"> выполнен в утверждаемую часть и материалы по обоснованию проекта, в текстовую и графическую части.</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Проект выполнен в системе координат, используемой для ведения Единого государственного реестра недвижимости</w:t>
      </w:r>
      <w:r w:rsidR="005A7FDE" w:rsidRPr="00AE15D9">
        <w:rPr>
          <w:rFonts w:ascii="Times New Roman" w:eastAsia="Times New Roman" w:hAnsi="Times New Roman" w:cs="Times New Roman"/>
          <w:color w:val="000000"/>
          <w:sz w:val="28"/>
          <w:szCs w:val="28"/>
          <w:lang w:bidi="ru-RU"/>
        </w:rPr>
        <w:t xml:space="preserve"> – МСК-23</w:t>
      </w:r>
      <w:r w:rsidRPr="00AE15D9">
        <w:rPr>
          <w:rFonts w:ascii="Times New Roman" w:eastAsia="Times New Roman" w:hAnsi="Times New Roman" w:cs="Times New Roman"/>
          <w:color w:val="000000"/>
          <w:sz w:val="28"/>
          <w:szCs w:val="28"/>
          <w:lang w:bidi="ru-RU"/>
        </w:rPr>
        <w:t xml:space="preserve">. </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lang w:bidi="ru-RU"/>
        </w:rPr>
      </w:pPr>
      <w:r w:rsidRPr="00AE15D9">
        <w:rPr>
          <w:rFonts w:ascii="Times New Roman" w:eastAsia="Times New Roman" w:hAnsi="Times New Roman" w:cs="Times New Roman"/>
          <w:color w:val="000000"/>
          <w:sz w:val="28"/>
          <w:szCs w:val="28"/>
          <w:lang w:bidi="ru-RU"/>
        </w:rPr>
        <w:t>Проект приведен в соответствие с Федеральным законом от 25.06.2002 №73-ФЗ "Об объектах культурного наследия (памятниках истории и культуры) народов Российской Федерации"</w:t>
      </w:r>
    </w:p>
    <w:p w:rsidR="00A161C3"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Решения генерального плана основываться на следующих принципах и факторах, определяющих особенности развития территории, включая местоположение, сельскохозяйственную и производственную специфику муниципального образования Братского сельского поселения Усть-Лабинского района в системе расселения Краснодарского края, анализу объектов историко-культурного наследия, анализу инженерно-геологических условий, а также анализу данных градострои</w:t>
      </w:r>
      <w:r w:rsidR="00AB0923" w:rsidRPr="00AE15D9">
        <w:rPr>
          <w:rFonts w:ascii="Times New Roman" w:eastAsia="Times New Roman" w:hAnsi="Times New Roman" w:cs="Times New Roman"/>
          <w:color w:val="000000"/>
          <w:sz w:val="28"/>
          <w:szCs w:val="28"/>
        </w:rPr>
        <w:t>тельного и земельного кадастра.</w:t>
      </w:r>
    </w:p>
    <w:p w:rsidR="00A161C3" w:rsidRPr="00AE15D9" w:rsidRDefault="00A161C3" w:rsidP="00AE15D9">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rPr>
      </w:pPr>
      <w:r w:rsidRPr="00AE15D9">
        <w:rPr>
          <w:rFonts w:ascii="Times New Roman" w:eastAsia="Times New Roman" w:hAnsi="Times New Roman" w:cs="Times New Roman"/>
          <w:b/>
          <w:color w:val="000000"/>
          <w:sz w:val="28"/>
          <w:szCs w:val="28"/>
        </w:rPr>
        <w:t>Задачами разработки внесения изменений в генеральный план являются:</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Реализация указанных целей осуществляется посредством решения следующих задач территориального планирования:</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выявление проблем градостроительного развития территории населенных пунктов, обеспечивающих решение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разработка разделов генерального плана (с учетом изменения Градостроительного кодекса РФ)</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функциональное зонирование территории (отображение планируемых границ функциональных зон);</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разработка оптимальной функционально-планировочной структуры населенного пункта, создающей предпосылки для гармоничного и устойчивого развития территорий для последующей разработки градостроительного зонирования, подготовки правил землепользования и застройки;</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определение системы параметров развития Братского сельского поселения, обеспечивающей взаимосогласованную и сбалансированную динамику градостроительных, инфраструктурных, природных, социальных и рекреационных компонентов развития;</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xml:space="preserve">- подготовка перечня первоочередных мероприятий и действий по </w:t>
      </w:r>
      <w:r w:rsidRPr="00AE15D9">
        <w:rPr>
          <w:rFonts w:ascii="Times New Roman" w:eastAsia="Times New Roman" w:hAnsi="Times New Roman" w:cs="Times New Roman"/>
          <w:color w:val="000000"/>
          <w:sz w:val="28"/>
          <w:szCs w:val="28"/>
        </w:rPr>
        <w:lastRenderedPageBreak/>
        <w:t>обеспечению инвестиционной привлекательности поселения при условии сохранения окружающей природной среды;</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планируемое размещение объектов капитального строительства, существующие и планируемые границы земель промышленности, энергетики, транспорта и связи.</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создание электронной схемы на основе новейших компьютерных технологий и программного обеспечения, а также с учетом требований к формированию ресурсов Федеральной государственной информационной системе территориального планирования (ФГИС ТП);</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определение направления перспективного территориального развития;</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определение зон планируемого размещения объектов капитального строительства, в том числе коридоров и зон размещения транспортных и инженерных коммуникаций, и планируемых границ земель промышленности, энергетики, транспорта и связи;</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разработка оптимальной планировочной структуры сельского поселения, создающей предпосылки для гармоничного и устойчивого развития территории;</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xml:space="preserve">- определение системы параметров развития поселения, обеспечивающей взаимосогласованную и сбалансированную динамику градостроительных, инфраструктурных, природных, социальных и лечебно-оздоровительных компонентов развития; </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разработка предложений по сохранению и восстановлению природного комплекса территории, ее природно-географических особенностей, в том числе памятников археологии и культуры;</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Для решения этих задач проведен комплексный анализ существующего использования территории поселения, выявлены ограничения по ее использованию, в том числе с учетом границ территорий объектов культурного наследия, границ зон с особыми условиями использования территорий, границ зон негативного воздействия объектов капитального строительства.</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Задачи разработки проекта:</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 xml:space="preserve">1.Установить долгосрочные цели градостроительного развития </w:t>
      </w:r>
      <w:r w:rsidRPr="00AE15D9">
        <w:rPr>
          <w:rFonts w:ascii="Times New Roman" w:eastAsia="Times New Roman" w:hAnsi="Times New Roman" w:cs="Times New Roman"/>
          <w:color w:val="000000"/>
          <w:sz w:val="28"/>
          <w:szCs w:val="28"/>
          <w:lang w:bidi="ru-RU"/>
        </w:rPr>
        <w:t>Братского</w:t>
      </w:r>
      <w:r w:rsidRPr="00AE15D9">
        <w:rPr>
          <w:rFonts w:ascii="Times New Roman" w:eastAsia="Times New Roman" w:hAnsi="Times New Roman" w:cs="Times New Roman"/>
          <w:color w:val="000000"/>
          <w:sz w:val="28"/>
          <w:szCs w:val="28"/>
        </w:rPr>
        <w:t xml:space="preserve"> сельского поселения.</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2. Выбрать оптимальную стратегию достижения предложенных целей на основании анализа различных вариантов и сценариев развития рассматриваемой территории.</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3.Скорректировать действующее функциональное зонирование территории Братского сельского поселения Усть-Лабинского района.</w:t>
      </w:r>
    </w:p>
    <w:p w:rsidR="00CF425D" w:rsidRPr="00AE15D9" w:rsidRDefault="00CF425D" w:rsidP="00AE15D9">
      <w:pPr>
        <w:widowControl w:val="0"/>
        <w:spacing w:after="0" w:line="240" w:lineRule="auto"/>
        <w:ind w:firstLine="709"/>
        <w:contextualSpacing/>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4.Определить территории для размещения объектов федерального, регионального и местного значения.</w:t>
      </w:r>
    </w:p>
    <w:p w:rsidR="00324BCA" w:rsidRPr="001B3152" w:rsidRDefault="00324BCA" w:rsidP="00AE15D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AE15D9">
        <w:rPr>
          <w:rFonts w:ascii="Times New Roman" w:eastAsia="Times New Roman" w:hAnsi="Times New Roman" w:cs="Times New Roman"/>
          <w:color w:val="000000"/>
          <w:sz w:val="28"/>
          <w:szCs w:val="28"/>
        </w:rPr>
        <w:t>5. Обеспечение условий для повышения инвестиционной привлекательности поселения, стимулирование жилищного и коммунального строительства, деловой активности и производства, торговли, а также обеспечение реализации мероприятий по развитию транспортной инфраструктуры и иных инфраструктур в областях, указанных в ст. 23 Градостроительного кодекса Российской Федерации.</w:t>
      </w:r>
      <w:r w:rsidRPr="001B3152">
        <w:rPr>
          <w:rFonts w:ascii="Times New Roman" w:eastAsia="Times New Roman" w:hAnsi="Times New Roman" w:cs="Times New Roman"/>
          <w:color w:val="000000"/>
          <w:sz w:val="28"/>
          <w:szCs w:val="28"/>
        </w:rPr>
        <w:t xml:space="preserve"> </w:t>
      </w:r>
    </w:p>
    <w:p w:rsidR="001B3152" w:rsidRPr="006B3DB0" w:rsidRDefault="006B3DB0" w:rsidP="006B3DB0">
      <w:pPr>
        <w:widowControl w:val="0"/>
        <w:autoSpaceDE w:val="0"/>
        <w:autoSpaceDN w:val="0"/>
        <w:adjustRightInd w:val="0"/>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CF425D" w:rsidRPr="002E07E6" w:rsidRDefault="00CF425D" w:rsidP="00AE15D9">
      <w:pPr>
        <w:pStyle w:val="16"/>
        <w:spacing w:before="0" w:after="0"/>
        <w:jc w:val="center"/>
        <w:rPr>
          <w:rFonts w:ascii="Times New Roman" w:hAnsi="Times New Roman" w:cs="Times New Roman"/>
        </w:rPr>
      </w:pPr>
      <w:bookmarkStart w:id="7" w:name="_Toc25845860"/>
      <w:bookmarkStart w:id="8" w:name="_Toc120175480"/>
      <w:r w:rsidRPr="002E07E6">
        <w:rPr>
          <w:rFonts w:ascii="Times New Roman" w:hAnsi="Times New Roman" w:cs="Times New Roman"/>
        </w:rPr>
        <w:lastRenderedPageBreak/>
        <w:t>1.2 Сведения о нормативных правовых актах Российской Федерации и субъекта Российской Федерации</w:t>
      </w:r>
      <w:bookmarkEnd w:id="7"/>
      <w:bookmarkEnd w:id="8"/>
    </w:p>
    <w:p w:rsidR="00CF425D" w:rsidRPr="001B3152" w:rsidRDefault="00CF425D" w:rsidP="00AE15D9">
      <w:pPr>
        <w:spacing w:after="0" w:line="240" w:lineRule="auto"/>
        <w:ind w:firstLine="709"/>
        <w:rPr>
          <w:rFonts w:ascii="Times New Roman" w:hAnsi="Times New Roman" w:cs="Times New Roman"/>
        </w:rPr>
      </w:pPr>
    </w:p>
    <w:p w:rsidR="00324BCA" w:rsidRPr="001B3152" w:rsidRDefault="00324BCA" w:rsidP="00AE15D9">
      <w:pPr>
        <w:spacing w:after="0" w:line="240" w:lineRule="auto"/>
        <w:ind w:firstLine="709"/>
        <w:jc w:val="both"/>
        <w:rPr>
          <w:rFonts w:ascii="Times New Roman" w:eastAsia="Times New Roman" w:hAnsi="Times New Roman" w:cs="Times New Roman"/>
          <w:color w:val="000000"/>
          <w:sz w:val="28"/>
          <w:szCs w:val="28"/>
        </w:rPr>
      </w:pPr>
      <w:r w:rsidRPr="001B3152">
        <w:rPr>
          <w:rFonts w:ascii="Times New Roman" w:eastAsia="Times New Roman" w:hAnsi="Times New Roman" w:cs="Times New Roman"/>
          <w:color w:val="000000"/>
          <w:sz w:val="28"/>
          <w:szCs w:val="28"/>
        </w:rPr>
        <w:t>Проект разработан в соответствии с законодательством в области регулирования градостроительной деятельности, нормативно-техническими документами в области градостроительства, региональными и местными нормативами градостроительного проектирования, нормативными правовыми актами Краснодарского края и Братского сельского поселения:</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Градостроительный кодекс Российской Федерации»;</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Лесной кодекс Российской Федерации;</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Водный кодекс Российской Федерации;</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Земельный кодекс Российской Федерации;</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w:t>
      </w:r>
      <w:r w:rsidRPr="001B3152">
        <w:rPr>
          <w:rFonts w:ascii="Times New Roman" w:hAnsi="Times New Roman" w:cs="Times New Roman"/>
        </w:rPr>
        <w:t xml:space="preserve"> </w:t>
      </w:r>
      <w:r w:rsidRPr="001B3152">
        <w:rPr>
          <w:rFonts w:ascii="Times New Roman" w:hAnsi="Times New Roman" w:cs="Times New Roman"/>
          <w:sz w:val="28"/>
          <w:szCs w:val="28"/>
        </w:rPr>
        <w:t>Федеральный закон от 6 октября 2003 года № 131-ФЗ «Об общих принципах организации местного самоуправления в Российской Федерации»;</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Федеральный Закон от 25.06.2002 № 73-ФЗ «Об объектах культурного наследия (памятниках истории и культуры) народов Российской Федерации»;</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Градостроительный кодекс Краснодарского края;</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Нормативы градостроительного проектирования Краснодарского края, утвержденные приказом департамента по архитектуре и градостроительству Краснодарского края от 16.04.2015 г. №78 «Об утверждении нормативов градостроительного проектирования Краснодарского края»;</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Местные нормативы градостроительного проектирования муниципального образования Усть-Лабинский район Краснодарского края, утвержденные решением Совета муниципального образования Усть-Лабинский района от 25 июля 2017 года № 12;</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xml:space="preserve">- Местные нормативы градостроительного проектирования Братского сельского поселения Усть-Лабинского района, утвержденные решением Совета муниципального образования Усть-Лабинский района №2/55 от 17.08.2015 г. </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Генеральный план Братского сельского поселения Усть-Лабинского района, утверждённый решением Совета Братского сельского поселения Усть-Лабинского района от 24.11.2011 г. №1/36;</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Правила землепользования и застройки Братского сельского поселения Усть-Лабинского района, утвержденные решением Совета Братского сельского поселения Усть-Лабинского района от 06.03.2013 г. №2/55;</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w:t>
      </w:r>
      <w:r w:rsidRPr="001B3152">
        <w:rPr>
          <w:rFonts w:ascii="Times New Roman" w:hAnsi="Times New Roman" w:cs="Times New Roman"/>
        </w:rPr>
        <w:t xml:space="preserve"> </w:t>
      </w:r>
      <w:r w:rsidRPr="001B3152">
        <w:rPr>
          <w:rFonts w:ascii="Times New Roman" w:hAnsi="Times New Roman" w:cs="Times New Roman"/>
          <w:sz w:val="28"/>
          <w:szCs w:val="28"/>
        </w:rPr>
        <w:t>Решение Совета муниципального образования Усть-Лабинский район от 31.08.2007 года № 9 протокол № 28 «Об утверждении Стратегии социально-экономического развития муниципального образования Усть-Лабинский район»;</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СанПиН 2.2.1/2.1.1.1200-03 «Санитарно-защитные зоны и санитарная классификация предприятий, сооружений и иных объектов»;</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СП 42.13330.2016 Градостроительство. Планировка и застройка городских и сельских поселений. Актуализированная редакция СНиП 2.07.01-89*;</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xml:space="preserve">- Приказ Министерства экономического развития Российской Федерации от 9 января 2018 года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w:t>
      </w:r>
      <w:r w:rsidRPr="001B3152">
        <w:rPr>
          <w:rFonts w:ascii="Times New Roman" w:hAnsi="Times New Roman" w:cs="Times New Roman"/>
          <w:sz w:val="28"/>
          <w:szCs w:val="28"/>
        </w:rPr>
        <w:lastRenderedPageBreak/>
        <w:t>значения и о признании утратившим силу приказа Минэкономразвития России от 7 декабря 2016 года № 793»;</w:t>
      </w:r>
    </w:p>
    <w:p w:rsidR="00BA5F73" w:rsidRPr="001B3152" w:rsidRDefault="00BA5F73"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Приказ Министерства регионального Развития Российской Федерации «Об утверждении методических рекомендаций по разработке проектов генеральных планов поселений и городских округов» от 26 мая 2011 г. № 244</w:t>
      </w:r>
    </w:p>
    <w:p w:rsidR="00BA5F73" w:rsidRPr="001B3152" w:rsidRDefault="00BA5F73" w:rsidP="00AE15D9">
      <w:pPr>
        <w:pStyle w:val="13"/>
        <w:numPr>
          <w:ilvl w:val="0"/>
          <w:numId w:val="0"/>
        </w:numPr>
        <w:ind w:firstLine="709"/>
        <w:rPr>
          <w:rFonts w:eastAsiaTheme="minorHAnsi"/>
          <w:szCs w:val="28"/>
          <w:lang w:eastAsia="en-US"/>
        </w:rPr>
      </w:pPr>
      <w:r w:rsidRPr="001B3152">
        <w:rPr>
          <w:rFonts w:eastAsiaTheme="minorHAnsi"/>
          <w:szCs w:val="28"/>
          <w:lang w:eastAsia="en-US"/>
        </w:rPr>
        <w:t>-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A5F73" w:rsidRPr="001B3152" w:rsidRDefault="00BA5F73" w:rsidP="00AE15D9">
      <w:pPr>
        <w:pStyle w:val="13"/>
        <w:numPr>
          <w:ilvl w:val="0"/>
          <w:numId w:val="0"/>
        </w:numPr>
        <w:ind w:firstLine="709"/>
        <w:rPr>
          <w:rFonts w:eastAsiaTheme="minorHAnsi"/>
          <w:szCs w:val="28"/>
          <w:lang w:eastAsia="en-US"/>
        </w:rPr>
      </w:pPr>
      <w:r w:rsidRPr="001B3152">
        <w:rPr>
          <w:rFonts w:eastAsiaTheme="minorHAnsi"/>
          <w:szCs w:val="28"/>
          <w:lang w:eastAsia="en-US"/>
        </w:rPr>
        <w:t>- Федеральный закон от 21.12. 2004 № 172-ФЗ «О переводе земель или земельных участков из одной категории в другую»;</w:t>
      </w:r>
    </w:p>
    <w:p w:rsidR="00BA5F73" w:rsidRPr="001B3152" w:rsidRDefault="00BA5F73" w:rsidP="00AE15D9">
      <w:pPr>
        <w:pStyle w:val="13"/>
        <w:numPr>
          <w:ilvl w:val="0"/>
          <w:numId w:val="0"/>
        </w:numPr>
        <w:ind w:firstLine="709"/>
        <w:rPr>
          <w:rFonts w:eastAsiaTheme="minorHAnsi"/>
          <w:szCs w:val="28"/>
          <w:lang w:eastAsia="en-US"/>
        </w:rPr>
      </w:pPr>
      <w:r w:rsidRPr="001B3152">
        <w:rPr>
          <w:rFonts w:eastAsiaTheme="minorHAnsi"/>
          <w:szCs w:val="28"/>
          <w:lang w:eastAsia="en-US"/>
        </w:rPr>
        <w:t>- Федеральный закон от 20.12.2004 № 166-ФЗ «О рыболовстве и сохранении водных биологических ресурсов»;</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07.07.2003 № 112-ФЗ «О личном подсобном хозяйстве»;</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11.06.2003 № 74-ФЗ «О крестьянском (фермерском) хозяйстве»;</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10.01.2003 № 17-ФЗ «О железнодорожном транспорте в Российской Федерации»;</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24.07.2002 № 101-ФЗ «Об обороте земель сельскохозяйственного назначения»;</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10.01.2002 № 7-ФЗ «Об охране окружающей среды»;</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31.03.1999 № 69-ФЗ «О газоснабжении в Российской Федерации»;</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30.03.1999 № 52-ФЗ «О санитарно-эпидемиологическом благополучии населения»;</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16.07.1998 № 101-ФЗ «О государственном регулировании обеспечения плодородия земель сельскохозяйственного назначения»;</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24.06.1998 № 89-ФЗ «Об отходах производства и потребления»;</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21.07.1997 № 116-ФЗ «О промышленной безопасности опасных производственных объектов»;</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27.05.1996 № 57-ФЗ «О государственной охране»;</w:t>
      </w:r>
    </w:p>
    <w:p w:rsidR="00BA5F73"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xml:space="preserve">- </w:t>
      </w:r>
      <w:r w:rsidR="00BA5F73" w:rsidRPr="001B3152">
        <w:rPr>
          <w:rFonts w:eastAsiaTheme="minorHAnsi"/>
          <w:szCs w:val="28"/>
          <w:lang w:eastAsia="en-US"/>
        </w:rPr>
        <w:t>Федеральный закон от 14.03.1995 № 33-ФЗ «Об особо охраняемых природных территориях»;</w:t>
      </w:r>
    </w:p>
    <w:p w:rsidR="00BA5F73" w:rsidRPr="001B3152" w:rsidRDefault="00450527"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Указ Президента Российской Федерации от 27.06.1998 № 727 «О придорожных полосах федеральных автомобильных дорог общего пользования»;</w:t>
      </w:r>
    </w:p>
    <w:p w:rsidR="00450527" w:rsidRPr="001B3152" w:rsidRDefault="00450527" w:rsidP="00AE15D9">
      <w:pPr>
        <w:pStyle w:val="13"/>
        <w:numPr>
          <w:ilvl w:val="0"/>
          <w:numId w:val="0"/>
        </w:numPr>
        <w:ind w:firstLine="709"/>
        <w:rPr>
          <w:rFonts w:eastAsiaTheme="minorHAnsi"/>
          <w:szCs w:val="28"/>
          <w:lang w:eastAsia="en-US"/>
        </w:rPr>
      </w:pPr>
      <w:r w:rsidRPr="001B3152">
        <w:rPr>
          <w:rFonts w:eastAsiaTheme="minorHAnsi"/>
          <w:szCs w:val="28"/>
          <w:lang w:eastAsia="en-US"/>
        </w:rPr>
        <w:t>- Постановление Правительства Российской Федерации от 18.04.2014 № 360 «Об определении границ зон затопления, подтопления» (вместе с «Правилами определения границ зон затопления, подтопления»);</w:t>
      </w:r>
    </w:p>
    <w:p w:rsidR="00450527" w:rsidRPr="001B3152" w:rsidRDefault="006B3DB0" w:rsidP="006B3D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CF425D" w:rsidRPr="002E07E6" w:rsidRDefault="002E07E6" w:rsidP="00AE15D9">
      <w:pPr>
        <w:pStyle w:val="16"/>
        <w:spacing w:before="0" w:after="0"/>
        <w:jc w:val="center"/>
        <w:rPr>
          <w:rFonts w:ascii="Times New Roman" w:hAnsi="Times New Roman" w:cs="Times New Roman"/>
        </w:rPr>
      </w:pPr>
      <w:bookmarkStart w:id="9" w:name="_Toc120175481"/>
      <w:r>
        <w:rPr>
          <w:rFonts w:ascii="Times New Roman" w:hAnsi="Times New Roman" w:cs="Times New Roman"/>
        </w:rPr>
        <w:lastRenderedPageBreak/>
        <w:t xml:space="preserve">1.3 </w:t>
      </w:r>
      <w:r w:rsidR="00CF425D" w:rsidRPr="002E07E6">
        <w:rPr>
          <w:rFonts w:ascii="Times New Roman" w:hAnsi="Times New Roman" w:cs="Times New Roman"/>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9"/>
    </w:p>
    <w:p w:rsidR="00CF425D" w:rsidRPr="001B3152" w:rsidRDefault="00CF425D" w:rsidP="00AE15D9">
      <w:pPr>
        <w:spacing w:after="0" w:line="240" w:lineRule="auto"/>
        <w:ind w:firstLine="709"/>
        <w:rPr>
          <w:rFonts w:ascii="Times New Roman" w:hAnsi="Times New Roman" w:cs="Times New Roman"/>
        </w:rPr>
      </w:pPr>
    </w:p>
    <w:p w:rsidR="00F30F64" w:rsidRPr="00F30F64" w:rsidRDefault="00F30F64" w:rsidP="00AE15D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30F64">
        <w:rPr>
          <w:rFonts w:ascii="Times New Roman" w:eastAsia="Times New Roman" w:hAnsi="Times New Roman" w:cs="Times New Roman"/>
          <w:color w:val="000000"/>
          <w:sz w:val="28"/>
          <w:szCs w:val="28"/>
          <w:lang w:eastAsia="ru-RU"/>
        </w:rPr>
        <w:t xml:space="preserve">В настоящее время на территории Братского сельского поселения отсутствует принятая к реализации долгосрочная программа, направленная на комплексное социально-экономическое развитие поселения. </w:t>
      </w:r>
    </w:p>
    <w:p w:rsidR="00F30F64" w:rsidRPr="00F30F64" w:rsidRDefault="00F30F64" w:rsidP="00AE15D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30F64">
        <w:rPr>
          <w:rFonts w:ascii="Times New Roman" w:eastAsia="Times New Roman" w:hAnsi="Times New Roman" w:cs="Times New Roman"/>
          <w:color w:val="000000"/>
          <w:sz w:val="28"/>
          <w:szCs w:val="28"/>
          <w:lang w:eastAsia="ru-RU"/>
        </w:rPr>
        <w:t>На территории поселения действуют и приняты на перспективу ряд муниципальных программ направленных на решение наиважнейших проблем социального характера и повышение степени развития различных сфер на территории поселения (спорт, здравоохранение, образование и т.д.).</w:t>
      </w:r>
    </w:p>
    <w:p w:rsidR="00F30F64" w:rsidRPr="00F30F64" w:rsidRDefault="00F30F64"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30F64">
        <w:rPr>
          <w:rFonts w:ascii="Times New Roman" w:eastAsia="Times New Roman" w:hAnsi="Times New Roman" w:cs="Times New Roman"/>
          <w:sz w:val="28"/>
          <w:szCs w:val="28"/>
          <w:lang w:eastAsia="ru-RU"/>
        </w:rPr>
        <w:t>В проекте также учтены мероприятия иных планов и программ в части объектов социального назначения, по электроснабжению и газоснабжению, а также транспортной инфраструктуры:</w:t>
      </w:r>
    </w:p>
    <w:p w:rsidR="00F30F64" w:rsidRPr="00F30F64" w:rsidRDefault="00F30F64"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30F64">
        <w:rPr>
          <w:rFonts w:ascii="Times New Roman" w:eastAsia="Times New Roman" w:hAnsi="Times New Roman" w:cs="Times New Roman"/>
          <w:sz w:val="28"/>
          <w:szCs w:val="28"/>
          <w:lang w:eastAsia="ru-RU"/>
        </w:rPr>
        <w:t xml:space="preserve">- </w:t>
      </w:r>
      <w:r w:rsidRPr="00F30F64">
        <w:rPr>
          <w:rFonts w:ascii="Times New Roman" w:eastAsia="Times New Roman" w:hAnsi="Times New Roman" w:cs="Times New Roman"/>
          <w:sz w:val="28"/>
          <w:szCs w:val="28"/>
          <w:shd w:val="clear" w:color="auto" w:fill="FFFFFF"/>
          <w:lang w:eastAsia="ru-RU"/>
        </w:rPr>
        <w:t>Программа комплексного развития транспортной инфраструктуры Братского сельского поселения Усть-Лабинского района Краснодарского края на период 2016-2030 годы</w:t>
      </w:r>
      <w:r w:rsidRPr="00F30F64">
        <w:rPr>
          <w:rFonts w:ascii="Times New Roman" w:eastAsia="Times New Roman" w:hAnsi="Times New Roman" w:cs="Times New Roman"/>
          <w:sz w:val="28"/>
          <w:szCs w:val="28"/>
          <w:lang w:eastAsia="ru-RU"/>
        </w:rPr>
        <w:t xml:space="preserve">, утвержденная </w:t>
      </w:r>
      <w:r w:rsidRPr="00F30F64">
        <w:rPr>
          <w:rFonts w:ascii="Times New Roman" w:eastAsia="Times New Roman" w:hAnsi="Times New Roman" w:cs="Times New Roman"/>
          <w:sz w:val="28"/>
          <w:szCs w:val="28"/>
          <w:shd w:val="clear" w:color="auto" w:fill="FFFFFF"/>
          <w:lang w:eastAsia="ru-RU"/>
        </w:rPr>
        <w:t>решением Совета Братского сельского поселения Усть-Лабинского района</w:t>
      </w:r>
      <w:r w:rsidRPr="00F30F64">
        <w:rPr>
          <w:rFonts w:ascii="Times New Roman" w:eastAsia="Times New Roman" w:hAnsi="Times New Roman" w:cs="Times New Roman"/>
          <w:sz w:val="28"/>
          <w:szCs w:val="28"/>
          <w:lang w:eastAsia="ru-RU"/>
        </w:rPr>
        <w:t xml:space="preserve"> № 2-38 от 26.12.2016 г.;</w:t>
      </w:r>
    </w:p>
    <w:p w:rsidR="00F30F64" w:rsidRPr="00F30F64" w:rsidRDefault="00F30F64"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30F64">
        <w:rPr>
          <w:rFonts w:ascii="Times New Roman" w:eastAsia="Times New Roman" w:hAnsi="Times New Roman" w:cs="Times New Roman"/>
          <w:sz w:val="28"/>
          <w:szCs w:val="28"/>
          <w:lang w:eastAsia="ru-RU"/>
        </w:rPr>
        <w:t xml:space="preserve">- </w:t>
      </w:r>
      <w:r w:rsidRPr="00F30F64">
        <w:rPr>
          <w:rFonts w:ascii="Times New Roman" w:eastAsia="Times New Roman" w:hAnsi="Times New Roman" w:cs="Times New Roman"/>
          <w:sz w:val="28"/>
          <w:szCs w:val="28"/>
          <w:shd w:val="clear" w:color="auto" w:fill="F8F9FA"/>
          <w:lang w:eastAsia="ru-RU"/>
        </w:rPr>
        <w:t>Программа комплексного развития социальной инфраструктуры Братского сельского поселения Усть-Лабинского района Краснодарского края на период 2016-2030 годы</w:t>
      </w:r>
      <w:r w:rsidRPr="00F30F64">
        <w:rPr>
          <w:rFonts w:ascii="Times New Roman" w:eastAsia="Times New Roman" w:hAnsi="Times New Roman" w:cs="Times New Roman"/>
          <w:sz w:val="28"/>
          <w:szCs w:val="28"/>
          <w:lang w:eastAsia="ru-RU"/>
        </w:rPr>
        <w:t xml:space="preserve">, утвержденная </w:t>
      </w:r>
      <w:r w:rsidRPr="00F30F64">
        <w:rPr>
          <w:rFonts w:ascii="Times New Roman" w:eastAsia="Times New Roman" w:hAnsi="Times New Roman" w:cs="Times New Roman"/>
          <w:sz w:val="28"/>
          <w:szCs w:val="28"/>
          <w:shd w:val="clear" w:color="auto" w:fill="FFFFFF"/>
          <w:lang w:eastAsia="ru-RU"/>
        </w:rPr>
        <w:t>Решением Совета Братского сельского поселения Усть-Лабинского района</w:t>
      </w:r>
      <w:r w:rsidRPr="00F30F64">
        <w:rPr>
          <w:rFonts w:ascii="Times New Roman" w:eastAsia="Times New Roman" w:hAnsi="Times New Roman" w:cs="Times New Roman"/>
          <w:sz w:val="28"/>
          <w:szCs w:val="28"/>
          <w:lang w:eastAsia="ru-RU"/>
        </w:rPr>
        <w:t xml:space="preserve"> № 3-38 от 26.12.2016 г.;</w:t>
      </w:r>
    </w:p>
    <w:p w:rsidR="00F30F64" w:rsidRPr="00F30F64" w:rsidRDefault="00F30F64"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30F64">
        <w:rPr>
          <w:rFonts w:ascii="Times New Roman" w:eastAsia="Times New Roman" w:hAnsi="Times New Roman" w:cs="Times New Roman"/>
          <w:sz w:val="28"/>
          <w:szCs w:val="28"/>
          <w:lang w:eastAsia="ru-RU"/>
        </w:rPr>
        <w:t xml:space="preserve">- Программа комплексного развития коммунальной инфраструктуры муниципального образования Братское сельское поселение Усть-Лабинского района Краснодарского края на период 20 лет (до 2032 года) с выделением 1 очереди строительства 10 лет с 2013 г. до 2022 г. и на перспективу до 2041года, утвержденная </w:t>
      </w:r>
      <w:r w:rsidRPr="00F30F64">
        <w:rPr>
          <w:rFonts w:ascii="Times New Roman" w:eastAsia="Times New Roman" w:hAnsi="Times New Roman" w:cs="Times New Roman"/>
          <w:sz w:val="28"/>
          <w:szCs w:val="28"/>
          <w:shd w:val="clear" w:color="auto" w:fill="FFFFFF"/>
          <w:lang w:eastAsia="ru-RU"/>
        </w:rPr>
        <w:t>Решением Совета Братского сельского поселения Усть-Лабинского района</w:t>
      </w:r>
      <w:r w:rsidRPr="00F30F64">
        <w:rPr>
          <w:rFonts w:ascii="Times New Roman" w:eastAsia="Times New Roman" w:hAnsi="Times New Roman" w:cs="Times New Roman"/>
          <w:sz w:val="28"/>
          <w:szCs w:val="28"/>
          <w:lang w:eastAsia="ru-RU"/>
        </w:rPr>
        <w:t xml:space="preserve"> № 4-67 от 25.12.2013 г. </w:t>
      </w:r>
    </w:p>
    <w:p w:rsidR="00CF425D" w:rsidRDefault="00CF425D" w:rsidP="001B3152">
      <w:pPr>
        <w:spacing w:after="0" w:line="360" w:lineRule="auto"/>
        <w:ind w:firstLine="709"/>
        <w:rPr>
          <w:rFonts w:ascii="Times New Roman" w:hAnsi="Times New Roman" w:cs="Times New Roman"/>
        </w:rPr>
      </w:pPr>
    </w:p>
    <w:p w:rsidR="00F30F64" w:rsidRPr="002E07E6" w:rsidRDefault="00AE15D9" w:rsidP="00AE15D9">
      <w:pPr>
        <w:spacing w:after="0" w:line="360" w:lineRule="auto"/>
        <w:ind w:firstLine="709"/>
        <w:rPr>
          <w:rFonts w:ascii="Times New Roman" w:hAnsi="Times New Roman" w:cs="Times New Roman"/>
        </w:rPr>
      </w:pPr>
      <w:r>
        <w:rPr>
          <w:rFonts w:ascii="Times New Roman" w:hAnsi="Times New Roman" w:cs="Times New Roman"/>
        </w:rPr>
        <w:br w:type="page"/>
      </w:r>
    </w:p>
    <w:p w:rsidR="00CF425D" w:rsidRPr="002E07E6" w:rsidRDefault="002E07E6" w:rsidP="00AE15D9">
      <w:pPr>
        <w:pStyle w:val="16"/>
        <w:spacing w:before="0" w:after="0"/>
        <w:jc w:val="center"/>
        <w:rPr>
          <w:rFonts w:ascii="Times New Roman" w:hAnsi="Times New Roman" w:cs="Times New Roman"/>
        </w:rPr>
      </w:pPr>
      <w:bookmarkStart w:id="10" w:name="_Toc475112639"/>
      <w:bookmarkStart w:id="11" w:name="_Toc25845866"/>
      <w:bookmarkStart w:id="12" w:name="_Toc120175482"/>
      <w:r>
        <w:rPr>
          <w:rFonts w:ascii="Times New Roman" w:hAnsi="Times New Roman" w:cs="Times New Roman"/>
        </w:rPr>
        <w:lastRenderedPageBreak/>
        <w:t>2.</w:t>
      </w:r>
      <w:r w:rsidR="00CF425D" w:rsidRPr="002E07E6">
        <w:rPr>
          <w:rFonts w:ascii="Times New Roman" w:hAnsi="Times New Roman" w:cs="Times New Roman"/>
        </w:rPr>
        <w:t xml:space="preserve"> Обоснование выбранного варианта размещения объектов местного значения </w:t>
      </w:r>
      <w:r w:rsidR="00450527" w:rsidRPr="002E07E6">
        <w:rPr>
          <w:rFonts w:ascii="Times New Roman" w:hAnsi="Times New Roman" w:cs="Times New Roman"/>
        </w:rPr>
        <w:t>сельского</w:t>
      </w:r>
      <w:r w:rsidR="00CF425D" w:rsidRPr="002E07E6">
        <w:rPr>
          <w:rFonts w:ascii="Times New Roman" w:hAnsi="Times New Roman" w:cs="Times New Roman"/>
        </w:rPr>
        <w:t xml:space="preserve"> поселения</w:t>
      </w:r>
      <w:bookmarkEnd w:id="10"/>
      <w:bookmarkEnd w:id="11"/>
      <w:r w:rsidR="00CF425D" w:rsidRPr="002E07E6">
        <w:rPr>
          <w:rFonts w:ascii="Times New Roman" w:hAnsi="Times New Roman" w:cs="Times New Roman"/>
        </w:rPr>
        <w:t>.</w:t>
      </w:r>
      <w:bookmarkEnd w:id="12"/>
    </w:p>
    <w:p w:rsidR="00CF425D" w:rsidRPr="002E07E6" w:rsidRDefault="00CF425D" w:rsidP="00AE15D9">
      <w:pPr>
        <w:spacing w:after="0" w:line="240" w:lineRule="auto"/>
        <w:rPr>
          <w:rFonts w:ascii="Times New Roman" w:eastAsia="Times New Roman" w:hAnsi="Times New Roman" w:cs="Times New Roman"/>
          <w:b/>
          <w:bCs/>
          <w:kern w:val="32"/>
          <w:sz w:val="32"/>
          <w:szCs w:val="32"/>
          <w:lang w:eastAsia="ru-RU"/>
        </w:rPr>
      </w:pPr>
    </w:p>
    <w:p w:rsidR="00CF425D" w:rsidRPr="00EB7979" w:rsidRDefault="0016374C" w:rsidP="00AE15D9">
      <w:pPr>
        <w:pStyle w:val="16"/>
        <w:spacing w:before="0" w:after="0"/>
        <w:jc w:val="center"/>
        <w:rPr>
          <w:rFonts w:ascii="Times New Roman" w:hAnsi="Times New Roman" w:cs="Times New Roman"/>
        </w:rPr>
      </w:pPr>
      <w:bookmarkStart w:id="13" w:name="_Toc120175483"/>
      <w:r w:rsidRPr="00EB7979">
        <w:rPr>
          <w:rFonts w:ascii="Times New Roman" w:hAnsi="Times New Roman" w:cs="Times New Roman"/>
        </w:rPr>
        <w:t>2.1</w:t>
      </w:r>
      <w:r w:rsidR="00CF425D" w:rsidRPr="00EB7979">
        <w:rPr>
          <w:rFonts w:ascii="Times New Roman" w:hAnsi="Times New Roman" w:cs="Times New Roman"/>
        </w:rPr>
        <w:t xml:space="preserve"> Экономико-географическое положение.</w:t>
      </w:r>
      <w:bookmarkEnd w:id="13"/>
    </w:p>
    <w:p w:rsidR="00CF425D" w:rsidRDefault="00CF425D" w:rsidP="00AE15D9">
      <w:pPr>
        <w:spacing w:after="0" w:line="240" w:lineRule="auto"/>
        <w:ind w:firstLine="709"/>
        <w:rPr>
          <w:rFonts w:ascii="Times New Roman" w:hAnsi="Times New Roman" w:cs="Times New Roman"/>
        </w:rPr>
      </w:pP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xml:space="preserve">Братское сельское поселение расположено в </w:t>
      </w:r>
      <w:r w:rsidR="00F45030">
        <w:rPr>
          <w:rFonts w:ascii="Times New Roman" w:eastAsia="Times New Roman" w:hAnsi="Times New Roman" w:cs="Times New Roman"/>
          <w:sz w:val="28"/>
          <w:szCs w:val="28"/>
          <w:lang w:eastAsia="ar-SA"/>
        </w:rPr>
        <w:t>в</w:t>
      </w:r>
      <w:r w:rsidRPr="0016374C">
        <w:rPr>
          <w:rFonts w:ascii="Times New Roman" w:eastAsia="Times New Roman" w:hAnsi="Times New Roman" w:cs="Times New Roman"/>
          <w:sz w:val="28"/>
          <w:szCs w:val="28"/>
          <w:lang w:eastAsia="ar-SA"/>
        </w:rPr>
        <w:t>осточной части Усть-Лабинского района в 35 км от районного цента (г. Усть-Лабинск) и 105 км от краевого центра (г. Краснодар).</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Муниципальное образование Братское сельское поселение Усть-Лабинского района Краснодарского края наделено статусом сельского поселения Законом Краснодарского края от 25 мая 2004 г. № 727-КЗ с административным центром – хутор Братский.</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xml:space="preserve">Границы сельского поселения установлены на основании Закона Краснодарского края «Об установлении границ Муниципального образования Усть-Лабинский район,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 принятого Законодательным Собранием Краснодарского края 25 мая 2004 года и </w:t>
      </w:r>
      <w:r w:rsidR="00F45030" w:rsidRPr="00A52FC6">
        <w:rPr>
          <w:rFonts w:ascii="Times New Roman" w:eastAsia="Times New Roman" w:hAnsi="Times New Roman" w:cs="Times New Roman"/>
          <w:sz w:val="28"/>
          <w:szCs w:val="28"/>
          <w:lang w:eastAsia="ar-SA"/>
        </w:rPr>
        <w:t>граничат</w:t>
      </w:r>
      <w:r w:rsidRPr="00A52FC6">
        <w:rPr>
          <w:rFonts w:ascii="Times New Roman" w:eastAsia="Times New Roman" w:hAnsi="Times New Roman" w:cs="Times New Roman"/>
          <w:sz w:val="28"/>
          <w:szCs w:val="28"/>
          <w:lang w:eastAsia="ar-SA"/>
        </w:rPr>
        <w:t>:</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на северо-востоке – с Александровским сельским поселением;</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на юго-востоке – с Тбилисским и Курганинским районами;</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на юге – с Некрасовским, Новолабинским, Тенгинским сельскими поселениями;</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на юго-западе – с Усть-Лабинским городским и Двубратским сельским поселениями;</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на северо-западе – с Ладожским сельским поселением.</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highlight w:val="yellow"/>
          <w:lang w:eastAsia="ar-SA"/>
        </w:rPr>
      </w:pPr>
      <w:r w:rsidRPr="0016374C">
        <w:rPr>
          <w:rFonts w:ascii="Times New Roman" w:eastAsia="Times New Roman" w:hAnsi="Times New Roman" w:cs="Times New Roman"/>
          <w:sz w:val="28"/>
          <w:szCs w:val="28"/>
          <w:lang w:eastAsia="ar-SA"/>
        </w:rPr>
        <w:t>В состав сельского поселения входят 9 хуторов: Братский, Блогов, Калининский, Новоекатериновка, Новоселовка, Саратовский, Северский, Семенов и Херсонский.</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Общая площадь земель поселения составляет 42,17 км</w:t>
      </w:r>
      <w:r w:rsidRPr="0016374C">
        <w:rPr>
          <w:rFonts w:ascii="Times New Roman" w:eastAsia="Times New Roman" w:hAnsi="Times New Roman" w:cs="Times New Roman"/>
          <w:sz w:val="28"/>
          <w:szCs w:val="28"/>
          <w:vertAlign w:val="superscript"/>
          <w:lang w:eastAsia="ar-SA"/>
        </w:rPr>
        <w:t>2</w:t>
      </w:r>
      <w:r w:rsidRPr="0016374C">
        <w:rPr>
          <w:rFonts w:ascii="Times New Roman" w:eastAsia="Times New Roman" w:hAnsi="Times New Roman" w:cs="Times New Roman"/>
          <w:sz w:val="28"/>
          <w:szCs w:val="28"/>
          <w:lang w:eastAsia="ar-SA"/>
        </w:rPr>
        <w:t>.</w:t>
      </w:r>
      <w:r w:rsidR="00E36A4F">
        <w:rPr>
          <w:rFonts w:ascii="Times New Roman" w:eastAsia="Times New Roman" w:hAnsi="Times New Roman" w:cs="Times New Roman"/>
          <w:sz w:val="28"/>
          <w:szCs w:val="28"/>
          <w:lang w:eastAsia="ar-SA"/>
        </w:rPr>
        <w:t xml:space="preserve"> </w:t>
      </w:r>
      <w:r w:rsidRPr="0016374C">
        <w:rPr>
          <w:rFonts w:ascii="Times New Roman" w:eastAsia="Times New Roman" w:hAnsi="Times New Roman" w:cs="Times New Roman"/>
          <w:sz w:val="28"/>
          <w:szCs w:val="28"/>
          <w:lang w:eastAsia="ar-SA"/>
        </w:rPr>
        <w:t>В населенных пунктах сельского поселения</w:t>
      </w:r>
      <w:r w:rsidR="006B3DB0">
        <w:rPr>
          <w:rFonts w:ascii="Times New Roman" w:eastAsia="Times New Roman" w:hAnsi="Times New Roman" w:cs="Times New Roman"/>
          <w:sz w:val="28"/>
          <w:szCs w:val="28"/>
          <w:lang w:eastAsia="ar-SA"/>
        </w:rPr>
        <w:t xml:space="preserve"> по состоянию на 01.01.2021 г. </w:t>
      </w:r>
      <w:r w:rsidRPr="0016374C">
        <w:rPr>
          <w:rFonts w:ascii="Times New Roman" w:eastAsia="Times New Roman" w:hAnsi="Times New Roman" w:cs="Times New Roman"/>
          <w:sz w:val="28"/>
          <w:szCs w:val="28"/>
          <w:lang w:eastAsia="ar-SA"/>
        </w:rPr>
        <w:t>проживает 4898 человека или 7,4 % от общей численности сельского населения Усть-Лабинского района. Плотность населения – 116 чел./км</w:t>
      </w:r>
      <w:r w:rsidRPr="0016374C">
        <w:rPr>
          <w:rFonts w:ascii="Times New Roman" w:eastAsia="Times New Roman" w:hAnsi="Times New Roman" w:cs="Times New Roman"/>
          <w:sz w:val="28"/>
          <w:szCs w:val="28"/>
          <w:vertAlign w:val="superscript"/>
          <w:lang w:eastAsia="ar-SA"/>
        </w:rPr>
        <w:t>2</w:t>
      </w:r>
      <w:r w:rsidRPr="0016374C">
        <w:rPr>
          <w:rFonts w:ascii="Times New Roman" w:eastAsia="Times New Roman" w:hAnsi="Times New Roman" w:cs="Times New Roman"/>
          <w:sz w:val="28"/>
          <w:szCs w:val="28"/>
          <w:lang w:eastAsia="ar-SA"/>
        </w:rPr>
        <w:t>.</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Территорию Братского сельского поселения пересекают автодороги регионального значения «ст.Ладожская – ст.Алексее-Тенгинская» и «ст.Некрасовская – х. Братский». По территории Усть-Лабинского района проходит Северо-Кавказская железная дорога, в 35 км от х.Братский в г. Усть-Лабинске имеется пассажирская станция «Усть-Лабинская».</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xml:space="preserve">Магистральные газопроводы «Ладожская-Некрасовская», «Юбилейная-Ладожская» (диаметр </w:t>
      </w:r>
      <w:smartTag w:uri="urn:schemas-microsoft-com:office:smarttags" w:element="metricconverter">
        <w:smartTagPr>
          <w:attr w:name="ProductID" w:val="300 мм"/>
        </w:smartTagPr>
        <w:r w:rsidRPr="0016374C">
          <w:rPr>
            <w:rFonts w:ascii="Times New Roman" w:eastAsia="Times New Roman" w:hAnsi="Times New Roman" w:cs="Times New Roman"/>
            <w:sz w:val="28"/>
            <w:szCs w:val="28"/>
            <w:lang w:eastAsia="ar-SA"/>
          </w:rPr>
          <w:t>300 мм</w:t>
        </w:r>
      </w:smartTag>
      <w:r w:rsidRPr="0016374C">
        <w:rPr>
          <w:rFonts w:ascii="Times New Roman" w:eastAsia="Times New Roman" w:hAnsi="Times New Roman" w:cs="Times New Roman"/>
          <w:sz w:val="28"/>
          <w:szCs w:val="28"/>
          <w:lang w:eastAsia="ar-SA"/>
        </w:rPr>
        <w:t xml:space="preserve">), газопровод-отвод к ГРС «Александровская» (диаметр </w:t>
      </w:r>
      <w:smartTag w:uri="urn:schemas-microsoft-com:office:smarttags" w:element="metricconverter">
        <w:smartTagPr>
          <w:attr w:name="ProductID" w:val="100 мм"/>
        </w:smartTagPr>
        <w:r w:rsidRPr="0016374C">
          <w:rPr>
            <w:rFonts w:ascii="Times New Roman" w:eastAsia="Times New Roman" w:hAnsi="Times New Roman" w:cs="Times New Roman"/>
            <w:sz w:val="28"/>
            <w:szCs w:val="28"/>
            <w:lang w:eastAsia="ar-SA"/>
          </w:rPr>
          <w:t>100 мм</w:t>
        </w:r>
      </w:smartTag>
      <w:r w:rsidRPr="0016374C">
        <w:rPr>
          <w:rFonts w:ascii="Times New Roman" w:eastAsia="Times New Roman" w:hAnsi="Times New Roman" w:cs="Times New Roman"/>
          <w:sz w:val="28"/>
          <w:szCs w:val="28"/>
          <w:lang w:eastAsia="ar-SA"/>
        </w:rPr>
        <w:t xml:space="preserve">) пересекают территорию поселения с запада на восток и с севера на юг. </w:t>
      </w:r>
    </w:p>
    <w:p w:rsidR="0016374C" w:rsidRPr="0016374C" w:rsidRDefault="0016374C"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С юга на север по территории сельского посе</w:t>
      </w:r>
      <w:r w:rsidR="006B3DB0">
        <w:rPr>
          <w:rFonts w:ascii="Times New Roman" w:eastAsia="Times New Roman" w:hAnsi="Times New Roman" w:cs="Times New Roman"/>
          <w:sz w:val="28"/>
          <w:szCs w:val="28"/>
          <w:lang w:eastAsia="ar-SA"/>
        </w:rPr>
        <w:t xml:space="preserve">ления проходит нефтепровод ОАО </w:t>
      </w:r>
      <w:r w:rsidRPr="0016374C">
        <w:rPr>
          <w:rFonts w:ascii="Times New Roman" w:eastAsia="Times New Roman" w:hAnsi="Times New Roman" w:cs="Times New Roman"/>
          <w:sz w:val="28"/>
          <w:szCs w:val="28"/>
          <w:lang w:eastAsia="ar-SA"/>
        </w:rPr>
        <w:t>«Черномортранснефть» «Тихорецк-Туапсе».</w:t>
      </w:r>
    </w:p>
    <w:p w:rsidR="0016374C" w:rsidRPr="0016374C" w:rsidRDefault="0016374C" w:rsidP="00AE15D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lastRenderedPageBreak/>
        <w:t>Основу специализации территории составляет сельскохозяйственное производство.</w:t>
      </w:r>
    </w:p>
    <w:p w:rsidR="0016374C" w:rsidRPr="0016374C" w:rsidRDefault="0016374C" w:rsidP="0016374C">
      <w:pPr>
        <w:spacing w:after="0" w:line="360" w:lineRule="auto"/>
        <w:ind w:firstLine="709"/>
        <w:rPr>
          <w:rFonts w:ascii="Times New Roman" w:hAnsi="Times New Roman" w:cs="Times New Roman"/>
        </w:rPr>
      </w:pPr>
    </w:p>
    <w:p w:rsidR="0016374C" w:rsidRPr="001B3152" w:rsidRDefault="0016374C" w:rsidP="001B3152">
      <w:pPr>
        <w:spacing w:after="0" w:line="360" w:lineRule="auto"/>
        <w:ind w:firstLine="709"/>
        <w:rPr>
          <w:rFonts w:ascii="Times New Roman" w:hAnsi="Times New Roman" w:cs="Times New Roman"/>
        </w:rPr>
      </w:pPr>
    </w:p>
    <w:p w:rsidR="00CF425D" w:rsidRPr="0016374C" w:rsidRDefault="00CF425D" w:rsidP="00AE15D9">
      <w:pPr>
        <w:pStyle w:val="16"/>
        <w:widowControl w:val="0"/>
        <w:suppressAutoHyphens/>
        <w:spacing w:before="0" w:after="0"/>
        <w:ind w:firstLine="709"/>
        <w:contextualSpacing/>
        <w:jc w:val="center"/>
        <w:rPr>
          <w:rFonts w:ascii="Times New Roman" w:hAnsi="Times New Roman" w:cs="Times New Roman"/>
          <w:bCs w:val="0"/>
          <w:lang w:eastAsia="ar-SA"/>
        </w:rPr>
      </w:pPr>
      <w:bookmarkStart w:id="14" w:name="_Toc25845870"/>
      <w:bookmarkStart w:id="15" w:name="_Toc120175484"/>
      <w:r w:rsidRPr="0016374C">
        <w:rPr>
          <w:rFonts w:ascii="Times New Roman" w:hAnsi="Times New Roman" w:cs="Times New Roman"/>
          <w:bCs w:val="0"/>
          <w:lang w:eastAsia="ar-SA"/>
        </w:rPr>
        <w:t>2.1.</w:t>
      </w:r>
      <w:r w:rsidR="0016374C" w:rsidRPr="0016374C">
        <w:rPr>
          <w:rFonts w:ascii="Times New Roman" w:hAnsi="Times New Roman" w:cs="Times New Roman"/>
          <w:bCs w:val="0"/>
          <w:lang w:eastAsia="ar-SA"/>
        </w:rPr>
        <w:t>1</w:t>
      </w:r>
      <w:r w:rsidRPr="0016374C">
        <w:rPr>
          <w:rFonts w:ascii="Times New Roman" w:hAnsi="Times New Roman" w:cs="Times New Roman"/>
          <w:bCs w:val="0"/>
          <w:lang w:eastAsia="ar-SA"/>
        </w:rPr>
        <w:t xml:space="preserve"> Краткая историческая справка</w:t>
      </w:r>
      <w:bookmarkEnd w:id="14"/>
      <w:bookmarkEnd w:id="15"/>
    </w:p>
    <w:p w:rsidR="00BE15F1" w:rsidRPr="001B3152" w:rsidRDefault="00BE15F1" w:rsidP="00AE15D9">
      <w:pPr>
        <w:spacing w:after="0" w:line="240" w:lineRule="auto"/>
        <w:ind w:firstLine="709"/>
        <w:rPr>
          <w:rFonts w:ascii="Times New Roman" w:hAnsi="Times New Roman" w:cs="Times New Roman"/>
        </w:rPr>
      </w:pPr>
    </w:p>
    <w:p w:rsidR="00BE15F1" w:rsidRPr="001B3152" w:rsidRDefault="00BE15F1" w:rsidP="00AE15D9">
      <w:pPr>
        <w:pStyle w:val="af1"/>
        <w:shd w:val="clear" w:color="auto" w:fill="FFFFFF"/>
        <w:spacing w:before="0" w:beforeAutospacing="0" w:after="0" w:afterAutospacing="0"/>
        <w:ind w:firstLine="709"/>
        <w:jc w:val="both"/>
        <w:rPr>
          <w:rFonts w:eastAsiaTheme="minorHAnsi"/>
          <w:sz w:val="28"/>
          <w:szCs w:val="28"/>
          <w:lang w:eastAsia="en-US"/>
        </w:rPr>
      </w:pPr>
      <w:r w:rsidRPr="001B3152">
        <w:rPr>
          <w:rFonts w:eastAsiaTheme="minorHAnsi"/>
          <w:sz w:val="28"/>
          <w:szCs w:val="28"/>
          <w:lang w:eastAsia="en-US"/>
        </w:rPr>
        <w:t>Хутор Братский поименован как производное от малороссийского слова «брацкї».</w:t>
      </w:r>
      <w:r w:rsidR="00E36A4F">
        <w:rPr>
          <w:rFonts w:eastAsiaTheme="minorHAnsi"/>
          <w:sz w:val="28"/>
          <w:szCs w:val="28"/>
          <w:lang w:eastAsia="en-US"/>
        </w:rPr>
        <w:t xml:space="preserve"> </w:t>
      </w:r>
      <w:r w:rsidRPr="001B3152">
        <w:rPr>
          <w:rFonts w:eastAsiaTheme="minorHAnsi"/>
          <w:sz w:val="28"/>
          <w:szCs w:val="28"/>
          <w:lang w:eastAsia="en-US"/>
        </w:rPr>
        <w:t xml:space="preserve">В начале 60-х годов XIX века, ещё до переноса границы за </w:t>
      </w:r>
      <w:hyperlink r:id="rId11" w:tooltip="Краснодарский край" w:history="1">
        <w:r w:rsidRPr="001B3152">
          <w:rPr>
            <w:rFonts w:eastAsiaTheme="minorHAnsi"/>
            <w:sz w:val="28"/>
            <w:szCs w:val="28"/>
            <w:lang w:eastAsia="en-US"/>
          </w:rPr>
          <w:t>Кубань</w:t>
        </w:r>
      </w:hyperlink>
      <w:r w:rsidRPr="001B3152">
        <w:rPr>
          <w:rFonts w:eastAsiaTheme="minorHAnsi"/>
          <w:sz w:val="28"/>
          <w:szCs w:val="28"/>
          <w:lang w:eastAsia="en-US"/>
        </w:rPr>
        <w:t xml:space="preserve">, на месте современного хутора обосновались несколько семей </w:t>
      </w:r>
      <w:hyperlink r:id="rId12" w:tooltip="Старообрядчество" w:history="1">
        <w:r w:rsidRPr="001B3152">
          <w:rPr>
            <w:rFonts w:eastAsiaTheme="minorHAnsi"/>
            <w:sz w:val="28"/>
            <w:szCs w:val="28"/>
            <w:lang w:eastAsia="en-US"/>
          </w:rPr>
          <w:t>православных старообрядцев</w:t>
        </w:r>
      </w:hyperlink>
      <w:r w:rsidRPr="001B3152">
        <w:rPr>
          <w:rFonts w:eastAsiaTheme="minorHAnsi"/>
          <w:sz w:val="28"/>
          <w:szCs w:val="28"/>
          <w:lang w:eastAsia="en-US"/>
        </w:rPr>
        <w:t xml:space="preserve"> греческого закона из </w:t>
      </w:r>
      <w:hyperlink r:id="rId13" w:tooltip="Чигиринский уезд" w:history="1">
        <w:r w:rsidRPr="001B3152">
          <w:rPr>
            <w:rFonts w:eastAsiaTheme="minorHAnsi"/>
            <w:sz w:val="28"/>
            <w:szCs w:val="28"/>
            <w:lang w:eastAsia="en-US"/>
          </w:rPr>
          <w:t>Чигиринского уезда</w:t>
        </w:r>
      </w:hyperlink>
      <w:r w:rsidRPr="001B3152">
        <w:rPr>
          <w:rFonts w:eastAsiaTheme="minorHAnsi"/>
          <w:sz w:val="28"/>
          <w:szCs w:val="28"/>
          <w:lang w:eastAsia="en-US"/>
        </w:rPr>
        <w:t xml:space="preserve"> </w:t>
      </w:r>
      <w:hyperlink r:id="rId14" w:tooltip="Киевская губерния" w:history="1">
        <w:r w:rsidRPr="001B3152">
          <w:rPr>
            <w:rFonts w:eastAsiaTheme="minorHAnsi"/>
            <w:sz w:val="28"/>
            <w:szCs w:val="28"/>
            <w:lang w:eastAsia="en-US"/>
          </w:rPr>
          <w:t>Киевской губернии</w:t>
        </w:r>
      </w:hyperlink>
      <w:r w:rsidRPr="001B3152">
        <w:rPr>
          <w:rFonts w:eastAsiaTheme="minorHAnsi"/>
          <w:sz w:val="28"/>
          <w:szCs w:val="28"/>
          <w:lang w:eastAsia="en-US"/>
        </w:rPr>
        <w:t xml:space="preserve">. Поставили они лёгкие постройки для себя и </w:t>
      </w:r>
      <w:hyperlink r:id="rId15" w:tooltip="Кошара" w:history="1">
        <w:r w:rsidRPr="001B3152">
          <w:rPr>
            <w:rFonts w:eastAsiaTheme="minorHAnsi"/>
            <w:sz w:val="28"/>
            <w:szCs w:val="28"/>
            <w:lang w:eastAsia="en-US"/>
          </w:rPr>
          <w:t>кошары</w:t>
        </w:r>
      </w:hyperlink>
      <w:r w:rsidRPr="001B3152">
        <w:rPr>
          <w:rFonts w:eastAsiaTheme="minorHAnsi"/>
          <w:sz w:val="28"/>
          <w:szCs w:val="28"/>
          <w:lang w:eastAsia="en-US"/>
        </w:rPr>
        <w:t xml:space="preserve"> для скота на месте бывшего </w:t>
      </w:r>
      <w:hyperlink r:id="rId16" w:tooltip="Ногайцы" w:history="1">
        <w:r w:rsidRPr="001B3152">
          <w:rPr>
            <w:rFonts w:eastAsiaTheme="minorHAnsi"/>
            <w:sz w:val="28"/>
            <w:szCs w:val="28"/>
            <w:lang w:eastAsia="en-US"/>
          </w:rPr>
          <w:t>ногайского</w:t>
        </w:r>
      </w:hyperlink>
      <w:r w:rsidRPr="001B3152">
        <w:rPr>
          <w:rFonts w:eastAsiaTheme="minorHAnsi"/>
          <w:sz w:val="28"/>
          <w:szCs w:val="28"/>
          <w:lang w:eastAsia="en-US"/>
        </w:rPr>
        <w:t xml:space="preserve"> стойбища. Вначале поселенцы ограничились вольным использованием сенокосных земель местного юрта. Но под давлением казачьего начальства вынуждены были взять в аренду 100 десятин земли, у полковника 25-го конного полка Кубанского казачьего войска – Олимпия Трифоновича Макарова, привилегированного хозяин</w:t>
      </w:r>
      <w:r w:rsidR="005B66EA" w:rsidRPr="001B3152">
        <w:rPr>
          <w:rFonts w:eastAsiaTheme="minorHAnsi"/>
          <w:sz w:val="28"/>
          <w:szCs w:val="28"/>
          <w:lang w:eastAsia="en-US"/>
        </w:rPr>
        <w:t xml:space="preserve">а этих угодий, получившего их в </w:t>
      </w:r>
      <w:hyperlink r:id="rId17" w:tooltip="1865 год" w:history="1">
        <w:r w:rsidRPr="001B3152">
          <w:rPr>
            <w:rFonts w:eastAsiaTheme="minorHAnsi"/>
            <w:sz w:val="28"/>
            <w:szCs w:val="28"/>
            <w:lang w:eastAsia="en-US"/>
          </w:rPr>
          <w:t>1865 году</w:t>
        </w:r>
      </w:hyperlink>
      <w:r w:rsidR="005B66EA" w:rsidRPr="001B3152">
        <w:rPr>
          <w:rFonts w:eastAsiaTheme="minorHAnsi"/>
          <w:sz w:val="28"/>
          <w:szCs w:val="28"/>
          <w:lang w:eastAsia="en-US"/>
        </w:rPr>
        <w:t xml:space="preserve"> </w:t>
      </w:r>
      <w:r w:rsidRPr="001B3152">
        <w:rPr>
          <w:rFonts w:eastAsiaTheme="minorHAnsi"/>
          <w:sz w:val="28"/>
          <w:szCs w:val="28"/>
          <w:lang w:eastAsia="en-US"/>
        </w:rPr>
        <w:t>по окончании службы на кордонной линии по реке Пшехе. Полковник Макаров свой хутор не осваивал, а лишь сдавал земли в аренду. Он разрешил для постоя</w:t>
      </w:r>
      <w:r w:rsidR="005B66EA" w:rsidRPr="001B3152">
        <w:rPr>
          <w:rFonts w:eastAsiaTheme="minorHAnsi"/>
          <w:sz w:val="28"/>
          <w:szCs w:val="28"/>
          <w:lang w:eastAsia="en-US"/>
        </w:rPr>
        <w:t xml:space="preserve">нного жилья строить арендаторам </w:t>
      </w:r>
      <w:hyperlink r:id="rId18" w:tooltip="Хата" w:history="1">
        <w:r w:rsidRPr="001B3152">
          <w:rPr>
            <w:rFonts w:eastAsiaTheme="minorHAnsi"/>
            <w:sz w:val="28"/>
            <w:szCs w:val="28"/>
            <w:lang w:eastAsia="en-US"/>
          </w:rPr>
          <w:t>хаты</w:t>
        </w:r>
      </w:hyperlink>
      <w:r w:rsidR="005B66EA" w:rsidRPr="001B3152">
        <w:rPr>
          <w:rFonts w:eastAsiaTheme="minorHAnsi"/>
          <w:sz w:val="28"/>
          <w:szCs w:val="28"/>
          <w:lang w:eastAsia="en-US"/>
        </w:rPr>
        <w:t xml:space="preserve">. В начале </w:t>
      </w:r>
      <w:hyperlink r:id="rId19" w:tooltip="1880 год" w:history="1">
        <w:r w:rsidRPr="001B3152">
          <w:rPr>
            <w:rFonts w:eastAsiaTheme="minorHAnsi"/>
            <w:sz w:val="28"/>
            <w:szCs w:val="28"/>
            <w:lang w:eastAsia="en-US"/>
          </w:rPr>
          <w:t>1880 года</w:t>
        </w:r>
      </w:hyperlink>
      <w:r w:rsidR="005B66EA" w:rsidRPr="001B3152">
        <w:rPr>
          <w:rFonts w:eastAsiaTheme="minorHAnsi"/>
          <w:sz w:val="28"/>
          <w:szCs w:val="28"/>
          <w:lang w:eastAsia="en-US"/>
        </w:rPr>
        <w:t xml:space="preserve"> </w:t>
      </w:r>
      <w:r w:rsidRPr="001B3152">
        <w:rPr>
          <w:rFonts w:eastAsiaTheme="minorHAnsi"/>
          <w:sz w:val="28"/>
          <w:szCs w:val="28"/>
          <w:lang w:eastAsia="en-US"/>
        </w:rPr>
        <w:t xml:space="preserve">поселенцы на его частнособственных участках создали братскую общину. Это братство изначально приобрело характер сельскохозяйственного трудового коллектива. В течение трёх лет за умеренную плату через кредит банка, члены братства выкупили в свою собственность эти земли у Макарова, ставшего к тому времени уже генерал-майором. Вместе со вновь прибывшими в </w:t>
      </w:r>
      <w:r w:rsidR="005B66EA" w:rsidRPr="001B3152">
        <w:rPr>
          <w:rFonts w:eastAsiaTheme="minorHAnsi"/>
          <w:sz w:val="28"/>
          <w:szCs w:val="28"/>
          <w:lang w:eastAsia="en-US"/>
        </w:rPr>
        <w:t xml:space="preserve">эти края безземельными чинами в </w:t>
      </w:r>
      <w:hyperlink r:id="rId20" w:tooltip="1882 год" w:history="1">
        <w:r w:rsidRPr="001B3152">
          <w:rPr>
            <w:rFonts w:eastAsiaTheme="minorHAnsi"/>
            <w:sz w:val="28"/>
            <w:szCs w:val="28"/>
            <w:lang w:eastAsia="en-US"/>
          </w:rPr>
          <w:t>1882 году</w:t>
        </w:r>
      </w:hyperlink>
      <w:r w:rsidR="005B66EA" w:rsidRPr="001B3152">
        <w:rPr>
          <w:rFonts w:eastAsiaTheme="minorHAnsi"/>
          <w:sz w:val="28"/>
          <w:szCs w:val="28"/>
          <w:lang w:eastAsia="en-US"/>
        </w:rPr>
        <w:t xml:space="preserve"> </w:t>
      </w:r>
      <w:r w:rsidRPr="001B3152">
        <w:rPr>
          <w:rFonts w:eastAsiaTheme="minorHAnsi"/>
          <w:sz w:val="28"/>
          <w:szCs w:val="28"/>
          <w:lang w:eastAsia="en-US"/>
        </w:rPr>
        <w:t>они зарегистрировали Братское поземельное товарищество. Крестьян и казаков, желающих тогда купить эти плодородные земли, набралось около 22 семей. Для полного расчёта с продавцом членами товарищества был взят кредит в Кубанском Кооперативном банке, который предоставлялся из расчёта 7% годовых. Вся покупаемая товариществом земля была поделена на паи, в зависимости от вносимых средств и принятых членами обязательств. На один пай пришлось по одной десятине пашни. Река и территория поселения стали общей собственностью товарищества. У каждого члена товарищества был свой земельный надел, который состоял из приусадебного и полевого. Периодически они могли подлежать переделу, но усадебные переделы не практиковались. Для того, что бы всё было справедливо, сенокосы, которые были в небольшом количестве, довольно часто меняли. При согласии братства, любой член товарищества, конечно, потом мог из него выйти, однако осуществить это право на практике было нелегко - соответствующие выкупные платежи были весьма велики.</w:t>
      </w:r>
    </w:p>
    <w:p w:rsidR="00BE15F1" w:rsidRPr="001B3152" w:rsidRDefault="005B66EA" w:rsidP="00AE15D9">
      <w:pPr>
        <w:pStyle w:val="af1"/>
        <w:shd w:val="clear" w:color="auto" w:fill="FFFFFF"/>
        <w:spacing w:before="0" w:beforeAutospacing="0" w:after="0" w:afterAutospacing="0"/>
        <w:ind w:firstLine="709"/>
        <w:jc w:val="both"/>
        <w:rPr>
          <w:rFonts w:eastAsiaTheme="minorHAnsi"/>
          <w:sz w:val="28"/>
          <w:szCs w:val="28"/>
          <w:lang w:eastAsia="en-US"/>
        </w:rPr>
      </w:pPr>
      <w:r w:rsidRPr="001B3152">
        <w:rPr>
          <w:rFonts w:eastAsiaTheme="minorHAnsi"/>
          <w:sz w:val="28"/>
          <w:szCs w:val="28"/>
          <w:lang w:eastAsia="en-US"/>
        </w:rPr>
        <w:t xml:space="preserve">По сведениям </w:t>
      </w:r>
      <w:hyperlink r:id="rId21" w:tooltip="1882 год" w:history="1">
        <w:r w:rsidR="00BE15F1" w:rsidRPr="001B3152">
          <w:rPr>
            <w:rFonts w:eastAsiaTheme="minorHAnsi"/>
            <w:sz w:val="28"/>
            <w:szCs w:val="28"/>
            <w:lang w:eastAsia="en-US"/>
          </w:rPr>
          <w:t>1882 года,</w:t>
        </w:r>
      </w:hyperlink>
      <w:r w:rsidRPr="001B3152">
        <w:rPr>
          <w:rFonts w:eastAsiaTheme="minorHAnsi"/>
          <w:sz w:val="28"/>
          <w:szCs w:val="28"/>
          <w:lang w:eastAsia="en-US"/>
        </w:rPr>
        <w:t xml:space="preserve"> </w:t>
      </w:r>
      <w:r w:rsidR="00BE15F1" w:rsidRPr="001B3152">
        <w:rPr>
          <w:rFonts w:eastAsiaTheme="minorHAnsi"/>
          <w:sz w:val="28"/>
          <w:szCs w:val="28"/>
          <w:lang w:eastAsia="en-US"/>
        </w:rPr>
        <w:t>на Макаровском хуторе стояло около 30 хат, времянок и других крытых камышом строений. В них проживало 130 человек лиц невойскового сословия, в основном прибывших с уездов Павлогорадского (</w:t>
      </w:r>
      <w:hyperlink r:id="rId22" w:tooltip="Вязовская волость" w:history="1">
        <w:r w:rsidR="00BE15F1" w:rsidRPr="001B3152">
          <w:rPr>
            <w:rFonts w:eastAsiaTheme="minorHAnsi"/>
            <w:sz w:val="28"/>
            <w:szCs w:val="28"/>
            <w:lang w:eastAsia="en-US"/>
          </w:rPr>
          <w:t>Вязовская волость</w:t>
        </w:r>
      </w:hyperlink>
      <w:r w:rsidR="00BE15F1" w:rsidRPr="001B3152">
        <w:rPr>
          <w:rFonts w:eastAsiaTheme="minorHAnsi"/>
          <w:sz w:val="28"/>
          <w:szCs w:val="28"/>
          <w:lang w:eastAsia="en-US"/>
        </w:rPr>
        <w:t>), Грайворонского и Бахмутского </w:t>
      </w:r>
      <w:hyperlink r:id="rId23" w:tooltip="Екатеринославская губерния" w:history="1">
        <w:r w:rsidR="00BE15F1" w:rsidRPr="001B3152">
          <w:rPr>
            <w:rFonts w:eastAsiaTheme="minorHAnsi"/>
            <w:sz w:val="28"/>
            <w:szCs w:val="28"/>
            <w:lang w:eastAsia="en-US"/>
          </w:rPr>
          <w:t>Екатеринославской губернии</w:t>
        </w:r>
      </w:hyperlink>
      <w:r w:rsidR="00BE15F1" w:rsidRPr="001B3152">
        <w:rPr>
          <w:rFonts w:eastAsiaTheme="minorHAnsi"/>
          <w:sz w:val="28"/>
          <w:szCs w:val="28"/>
          <w:lang w:eastAsia="en-US"/>
        </w:rPr>
        <w:t xml:space="preserve">. Капитальные кирпичные дома в излучине реки Мокрый Зеленчук (по </w:t>
      </w:r>
      <w:r w:rsidR="00BE15F1" w:rsidRPr="001B3152">
        <w:rPr>
          <w:rFonts w:eastAsiaTheme="minorHAnsi"/>
          <w:sz w:val="28"/>
          <w:szCs w:val="28"/>
          <w:lang w:eastAsia="en-US"/>
        </w:rPr>
        <w:lastRenderedPageBreak/>
        <w:t>черкесски - Терс) местные жители начали ставить только лет через десять, уже после окончательного освоения пахотных земель и осушения прибрежных плавней. К тому времени в окрестных местах наряду с трудовым товариществом проживали служивые имущие казаки с узаконенными земельными наделами. В силу того, что на хуторе селились в основном иногородние с Малороссийских краёв, как и в большинстве других соседних, в первые годы здесь повсеместно господствовало слобожанское наречие русского языка – т.н. «</w:t>
      </w:r>
      <w:hyperlink r:id="rId24" w:tooltip="Балачка" w:history="1">
        <w:r w:rsidR="00BE15F1" w:rsidRPr="001B3152">
          <w:rPr>
            <w:rFonts w:eastAsiaTheme="minorHAnsi"/>
            <w:sz w:val="28"/>
            <w:szCs w:val="28"/>
            <w:lang w:eastAsia="en-US"/>
          </w:rPr>
          <w:t>балачка</w:t>
        </w:r>
      </w:hyperlink>
      <w:r w:rsidR="00BE15F1" w:rsidRPr="001B3152">
        <w:rPr>
          <w:rFonts w:eastAsiaTheme="minorHAnsi"/>
          <w:sz w:val="28"/>
          <w:szCs w:val="28"/>
          <w:lang w:eastAsia="en-US"/>
        </w:rPr>
        <w:t>».</w:t>
      </w:r>
    </w:p>
    <w:p w:rsidR="00BE15F1" w:rsidRPr="001B3152" w:rsidRDefault="005B66EA" w:rsidP="00AE15D9">
      <w:pPr>
        <w:pStyle w:val="af1"/>
        <w:shd w:val="clear" w:color="auto" w:fill="FFFFFF"/>
        <w:spacing w:before="0" w:beforeAutospacing="0" w:after="0" w:afterAutospacing="0"/>
        <w:ind w:firstLine="709"/>
        <w:jc w:val="both"/>
        <w:rPr>
          <w:rFonts w:eastAsiaTheme="minorHAnsi"/>
          <w:sz w:val="28"/>
          <w:szCs w:val="28"/>
          <w:lang w:eastAsia="en-US"/>
        </w:rPr>
      </w:pPr>
      <w:r w:rsidRPr="001B3152">
        <w:rPr>
          <w:rFonts w:eastAsiaTheme="minorHAnsi"/>
          <w:sz w:val="28"/>
          <w:szCs w:val="28"/>
          <w:lang w:eastAsia="en-US"/>
        </w:rPr>
        <w:t xml:space="preserve">С конца </w:t>
      </w:r>
      <w:hyperlink r:id="rId25" w:tooltip="1885 год" w:history="1">
        <w:r w:rsidR="00BE15F1" w:rsidRPr="001B3152">
          <w:rPr>
            <w:rFonts w:eastAsiaTheme="minorHAnsi"/>
            <w:sz w:val="28"/>
            <w:szCs w:val="28"/>
            <w:lang w:eastAsia="en-US"/>
          </w:rPr>
          <w:t>1885 года</w:t>
        </w:r>
      </w:hyperlink>
      <w:r w:rsidRPr="001B3152">
        <w:rPr>
          <w:rFonts w:eastAsiaTheme="minorHAnsi"/>
          <w:sz w:val="28"/>
          <w:szCs w:val="28"/>
          <w:lang w:eastAsia="en-US"/>
        </w:rPr>
        <w:t xml:space="preserve"> </w:t>
      </w:r>
      <w:r w:rsidR="00BE15F1" w:rsidRPr="001B3152">
        <w:rPr>
          <w:rFonts w:eastAsiaTheme="minorHAnsi"/>
          <w:sz w:val="28"/>
          <w:szCs w:val="28"/>
          <w:lang w:eastAsia="en-US"/>
        </w:rPr>
        <w:t>официально стали именовать эт</w:t>
      </w:r>
      <w:r w:rsidRPr="001B3152">
        <w:rPr>
          <w:rFonts w:eastAsiaTheme="minorHAnsi"/>
          <w:sz w:val="28"/>
          <w:szCs w:val="28"/>
          <w:lang w:eastAsia="en-US"/>
        </w:rPr>
        <w:t xml:space="preserve">о селение хутором Братским. А в </w:t>
      </w:r>
      <w:hyperlink r:id="rId26" w:tooltip="1889 год" w:history="1">
        <w:r w:rsidR="00BE15F1" w:rsidRPr="001B3152">
          <w:rPr>
            <w:rFonts w:eastAsiaTheme="minorHAnsi"/>
            <w:sz w:val="28"/>
            <w:szCs w:val="28"/>
            <w:lang w:eastAsia="en-US"/>
          </w:rPr>
          <w:t>1889 году</w:t>
        </w:r>
      </w:hyperlink>
      <w:r w:rsidRPr="001B3152">
        <w:rPr>
          <w:rFonts w:eastAsiaTheme="minorHAnsi"/>
          <w:sz w:val="28"/>
          <w:szCs w:val="28"/>
          <w:lang w:eastAsia="en-US"/>
        </w:rPr>
        <w:t xml:space="preserve"> </w:t>
      </w:r>
      <w:r w:rsidR="00BE15F1" w:rsidRPr="001B3152">
        <w:rPr>
          <w:rFonts w:eastAsiaTheme="minorHAnsi"/>
          <w:sz w:val="28"/>
          <w:szCs w:val="28"/>
          <w:lang w:eastAsia="en-US"/>
        </w:rPr>
        <w:t>он попал в список поселений, входящих в состав 2-го призывного участка Майкопского отдела </w:t>
      </w:r>
      <w:hyperlink r:id="rId27" w:tooltip="Кубанское казачье войско" w:history="1">
        <w:r w:rsidR="00BE15F1" w:rsidRPr="001B3152">
          <w:rPr>
            <w:rFonts w:eastAsiaTheme="minorHAnsi"/>
            <w:sz w:val="28"/>
            <w:szCs w:val="28"/>
            <w:lang w:eastAsia="en-US"/>
          </w:rPr>
          <w:t>Кубанского Казачьего Войска</w:t>
        </w:r>
      </w:hyperlink>
      <w:r w:rsidRPr="001B3152">
        <w:rPr>
          <w:rFonts w:eastAsiaTheme="minorHAnsi"/>
          <w:sz w:val="28"/>
          <w:szCs w:val="28"/>
          <w:lang w:eastAsia="en-US"/>
        </w:rPr>
        <w:t xml:space="preserve"> </w:t>
      </w:r>
      <w:r w:rsidR="00BE15F1" w:rsidRPr="001B3152">
        <w:rPr>
          <w:rFonts w:eastAsiaTheme="minorHAnsi"/>
          <w:sz w:val="28"/>
          <w:szCs w:val="28"/>
          <w:lang w:eastAsia="en-US"/>
        </w:rPr>
        <w:t>и население, со всеми вытекающими повинностями и льготами, было обращено в казаки. С этого времени хутор находился под строгим контролем войсковой администрации и стал обязательным призыв молодых мужчин не</w:t>
      </w:r>
      <w:r w:rsidRPr="001B3152">
        <w:rPr>
          <w:rFonts w:eastAsiaTheme="minorHAnsi"/>
          <w:sz w:val="28"/>
          <w:szCs w:val="28"/>
          <w:lang w:eastAsia="en-US"/>
        </w:rPr>
        <w:t xml:space="preserve"> казачьего сословия на службу в </w:t>
      </w:r>
      <w:hyperlink r:id="rId28" w:tooltip="Кубанские казаки" w:history="1">
        <w:r w:rsidR="00BE15F1" w:rsidRPr="001B3152">
          <w:rPr>
            <w:rFonts w:eastAsiaTheme="minorHAnsi"/>
            <w:sz w:val="28"/>
            <w:szCs w:val="28"/>
            <w:lang w:eastAsia="en-US"/>
          </w:rPr>
          <w:t>Кубанское Войско</w:t>
        </w:r>
      </w:hyperlink>
      <w:r w:rsidRPr="001B3152">
        <w:rPr>
          <w:rFonts w:eastAsiaTheme="minorHAnsi"/>
          <w:sz w:val="28"/>
          <w:szCs w:val="28"/>
          <w:lang w:eastAsia="en-US"/>
        </w:rPr>
        <w:t xml:space="preserve"> </w:t>
      </w:r>
      <w:r w:rsidR="00BE15F1" w:rsidRPr="001B3152">
        <w:rPr>
          <w:rFonts w:eastAsiaTheme="minorHAnsi"/>
          <w:sz w:val="28"/>
          <w:szCs w:val="28"/>
          <w:lang w:eastAsia="en-US"/>
        </w:rPr>
        <w:t>наравне с другими поселениями. Объе</w:t>
      </w:r>
      <w:r w:rsidRPr="001B3152">
        <w:rPr>
          <w:rFonts w:eastAsiaTheme="minorHAnsi"/>
          <w:sz w:val="28"/>
          <w:szCs w:val="28"/>
          <w:lang w:eastAsia="en-US"/>
        </w:rPr>
        <w:t xml:space="preserve">динённое правление находилось в </w:t>
      </w:r>
      <w:hyperlink r:id="rId29" w:tooltip="Александровский хутор (страница отсутствует)" w:history="1">
        <w:r w:rsidR="00BE15F1" w:rsidRPr="001B3152">
          <w:rPr>
            <w:rFonts w:eastAsiaTheme="minorHAnsi"/>
            <w:sz w:val="28"/>
            <w:szCs w:val="28"/>
            <w:lang w:eastAsia="en-US"/>
          </w:rPr>
          <w:t>хуторе Александровском</w:t>
        </w:r>
      </w:hyperlink>
      <w:r w:rsidRPr="001B3152">
        <w:rPr>
          <w:rFonts w:eastAsiaTheme="minorHAnsi"/>
          <w:sz w:val="28"/>
          <w:szCs w:val="28"/>
          <w:lang w:eastAsia="en-US"/>
        </w:rPr>
        <w:t xml:space="preserve">, в юрты которого он перешёл с </w:t>
      </w:r>
      <w:hyperlink r:id="rId30" w:tooltip="1886 год" w:history="1">
        <w:r w:rsidR="00BE15F1" w:rsidRPr="001B3152">
          <w:rPr>
            <w:rFonts w:eastAsiaTheme="minorHAnsi"/>
            <w:sz w:val="28"/>
            <w:szCs w:val="28"/>
            <w:lang w:eastAsia="en-US"/>
          </w:rPr>
          <w:t>1886 года</w:t>
        </w:r>
      </w:hyperlink>
      <w:r w:rsidR="00BE15F1" w:rsidRPr="001B3152">
        <w:rPr>
          <w:rFonts w:eastAsiaTheme="minorHAnsi"/>
          <w:sz w:val="28"/>
          <w:szCs w:val="28"/>
          <w:lang w:eastAsia="en-US"/>
        </w:rPr>
        <w:t>. Учитывалось строевых казаков (всегда готовых на случай войны и призывающихся в лагеря) 25% от мужского населения хутора, из них постоянно вне хутора на службе должны были находитьс</w:t>
      </w:r>
      <w:r w:rsidRPr="001B3152">
        <w:rPr>
          <w:rFonts w:eastAsiaTheme="minorHAnsi"/>
          <w:sz w:val="28"/>
          <w:szCs w:val="28"/>
          <w:lang w:eastAsia="en-US"/>
        </w:rPr>
        <w:t xml:space="preserve">я четыре-пять казаков. Приказом </w:t>
      </w:r>
      <w:hyperlink r:id="rId31" w:tooltip="Атаман" w:history="1">
        <w:r w:rsidR="00BE15F1" w:rsidRPr="001B3152">
          <w:rPr>
            <w:rFonts w:eastAsiaTheme="minorHAnsi"/>
            <w:sz w:val="28"/>
            <w:szCs w:val="28"/>
            <w:lang w:eastAsia="en-US"/>
          </w:rPr>
          <w:t>атамана</w:t>
        </w:r>
      </w:hyperlink>
      <w:r w:rsidRPr="001B3152">
        <w:rPr>
          <w:rFonts w:eastAsiaTheme="minorHAnsi"/>
          <w:sz w:val="28"/>
          <w:szCs w:val="28"/>
          <w:lang w:eastAsia="en-US"/>
        </w:rPr>
        <w:t xml:space="preserve"> </w:t>
      </w:r>
      <w:r w:rsidR="00BE15F1" w:rsidRPr="001B3152">
        <w:rPr>
          <w:rFonts w:eastAsiaTheme="minorHAnsi"/>
          <w:sz w:val="28"/>
          <w:szCs w:val="28"/>
          <w:lang w:eastAsia="en-US"/>
        </w:rPr>
        <w:t>иногородним на ху</w:t>
      </w:r>
      <w:r w:rsidRPr="001B3152">
        <w:rPr>
          <w:rFonts w:eastAsiaTheme="minorHAnsi"/>
          <w:sz w:val="28"/>
          <w:szCs w:val="28"/>
          <w:lang w:eastAsia="en-US"/>
        </w:rPr>
        <w:t xml:space="preserve">торе селиться не разрешалось. В </w:t>
      </w:r>
      <w:hyperlink r:id="rId32" w:tooltip="1896 год" w:history="1">
        <w:r w:rsidR="00BE15F1" w:rsidRPr="001B3152">
          <w:rPr>
            <w:rFonts w:eastAsiaTheme="minorHAnsi"/>
            <w:sz w:val="28"/>
            <w:szCs w:val="28"/>
            <w:lang w:eastAsia="en-US"/>
          </w:rPr>
          <w:t>1896 году</w:t>
        </w:r>
      </w:hyperlink>
      <w:r w:rsidRPr="001B3152">
        <w:rPr>
          <w:rFonts w:eastAsiaTheme="minorHAnsi"/>
          <w:sz w:val="28"/>
          <w:szCs w:val="28"/>
          <w:lang w:eastAsia="en-US"/>
        </w:rPr>
        <w:t xml:space="preserve"> </w:t>
      </w:r>
      <w:r w:rsidR="00BE15F1" w:rsidRPr="001B3152">
        <w:rPr>
          <w:rFonts w:eastAsiaTheme="minorHAnsi"/>
          <w:sz w:val="28"/>
          <w:szCs w:val="28"/>
          <w:lang w:eastAsia="en-US"/>
        </w:rPr>
        <w:t>численность коренного населения хутора достигла 330 человек. На их деньги был построен православный молитвенный до</w:t>
      </w:r>
      <w:r w:rsidRPr="001B3152">
        <w:rPr>
          <w:rFonts w:eastAsiaTheme="minorHAnsi"/>
          <w:sz w:val="28"/>
          <w:szCs w:val="28"/>
          <w:lang w:eastAsia="en-US"/>
        </w:rPr>
        <w:t xml:space="preserve">м с первоклассной школой. После </w:t>
      </w:r>
      <w:hyperlink r:id="rId33" w:tooltip="Столыпинская аграрная реформа" w:history="1">
        <w:r w:rsidR="00BE15F1" w:rsidRPr="001B3152">
          <w:rPr>
            <w:rFonts w:eastAsiaTheme="minorHAnsi"/>
            <w:sz w:val="28"/>
            <w:szCs w:val="28"/>
            <w:lang w:eastAsia="en-US"/>
          </w:rPr>
          <w:t>столыпинской реформы</w:t>
        </w:r>
      </w:hyperlink>
      <w:r w:rsidRPr="001B3152">
        <w:rPr>
          <w:rFonts w:eastAsiaTheme="minorHAnsi"/>
          <w:sz w:val="28"/>
          <w:szCs w:val="28"/>
          <w:lang w:eastAsia="en-US"/>
        </w:rPr>
        <w:t xml:space="preserve"> </w:t>
      </w:r>
      <w:hyperlink r:id="rId34" w:tooltip="1906 год" w:history="1">
        <w:r w:rsidR="00BE15F1" w:rsidRPr="001B3152">
          <w:rPr>
            <w:rFonts w:eastAsiaTheme="minorHAnsi"/>
            <w:sz w:val="28"/>
            <w:szCs w:val="28"/>
            <w:lang w:eastAsia="en-US"/>
          </w:rPr>
          <w:t>1906 года</w:t>
        </w:r>
      </w:hyperlink>
      <w:r w:rsidRPr="001B3152">
        <w:rPr>
          <w:rFonts w:eastAsiaTheme="minorHAnsi"/>
          <w:sz w:val="28"/>
          <w:szCs w:val="28"/>
          <w:lang w:eastAsia="en-US"/>
        </w:rPr>
        <w:t xml:space="preserve"> </w:t>
      </w:r>
      <w:r w:rsidR="00BE15F1" w:rsidRPr="001B3152">
        <w:rPr>
          <w:rFonts w:eastAsiaTheme="minorHAnsi"/>
          <w:sz w:val="28"/>
          <w:szCs w:val="28"/>
          <w:lang w:eastAsia="en-US"/>
        </w:rPr>
        <w:t>с перепродажей земли стало проще и вновь прибывшие иногородние принялись активно селиться в окрестностях хутора, стоить новые хаты и поселения. В 1913 году в Братском уже стояло 60 дворов и проживало 608 жителей, имея свою мельницу, церковь и молитвенный дом, две школы - церковно-приходская и казачья, три училища Министерства Народного Просвещения . Земельное довольствие всё так же как и 30 лет назад, составляло 880 десятин земли, из них пахотных – 760.</w:t>
      </w:r>
    </w:p>
    <w:p w:rsidR="00BE15F1" w:rsidRPr="001B3152" w:rsidRDefault="005B66EA" w:rsidP="00AE15D9">
      <w:pPr>
        <w:pStyle w:val="af1"/>
        <w:shd w:val="clear" w:color="auto" w:fill="FFFFFF"/>
        <w:spacing w:before="0" w:beforeAutospacing="0" w:after="0" w:afterAutospacing="0"/>
        <w:ind w:firstLine="709"/>
        <w:jc w:val="both"/>
        <w:rPr>
          <w:rFonts w:eastAsiaTheme="minorHAnsi"/>
          <w:sz w:val="28"/>
          <w:szCs w:val="28"/>
          <w:lang w:eastAsia="en-US"/>
        </w:rPr>
      </w:pPr>
      <w:r w:rsidRPr="001B3152">
        <w:rPr>
          <w:rFonts w:eastAsiaTheme="minorHAnsi"/>
          <w:sz w:val="28"/>
          <w:szCs w:val="28"/>
          <w:lang w:eastAsia="en-US"/>
        </w:rPr>
        <w:t xml:space="preserve">После передачи хутора в </w:t>
      </w:r>
      <w:hyperlink r:id="rId35" w:tooltip="1915 год" w:history="1">
        <w:r w:rsidR="00BE15F1" w:rsidRPr="001B3152">
          <w:rPr>
            <w:rFonts w:eastAsiaTheme="minorHAnsi"/>
            <w:sz w:val="28"/>
            <w:szCs w:val="28"/>
            <w:lang w:eastAsia="en-US"/>
          </w:rPr>
          <w:t>1915 году</w:t>
        </w:r>
      </w:hyperlink>
      <w:r w:rsidRPr="001B3152">
        <w:rPr>
          <w:rFonts w:eastAsiaTheme="minorHAnsi"/>
          <w:sz w:val="28"/>
          <w:szCs w:val="28"/>
          <w:lang w:eastAsia="en-US"/>
        </w:rPr>
        <w:t xml:space="preserve"> в Кавказский отдел </w:t>
      </w:r>
      <w:hyperlink r:id="rId36" w:tooltip="Кубанские казаки" w:history="1">
        <w:r w:rsidR="00BE15F1" w:rsidRPr="001B3152">
          <w:rPr>
            <w:rFonts w:eastAsiaTheme="minorHAnsi"/>
            <w:sz w:val="28"/>
            <w:szCs w:val="28"/>
            <w:lang w:eastAsia="en-US"/>
          </w:rPr>
          <w:t>Кубанского Казачьего Войска</w:t>
        </w:r>
      </w:hyperlink>
      <w:r w:rsidR="00BE15F1" w:rsidRPr="001B3152">
        <w:rPr>
          <w:rFonts w:eastAsiaTheme="minorHAnsi"/>
          <w:sz w:val="28"/>
          <w:szCs w:val="28"/>
          <w:lang w:eastAsia="en-US"/>
        </w:rPr>
        <w:t>, сам хутор стал волостного значения, волость возникла на основе окружающих крестьянских общин. Было введено волостное управление, в состав волости стали входить почти все окрестные не</w:t>
      </w:r>
      <w:r w:rsidR="008772F9" w:rsidRPr="001B3152">
        <w:rPr>
          <w:rFonts w:eastAsiaTheme="minorHAnsi"/>
          <w:sz w:val="28"/>
          <w:szCs w:val="28"/>
          <w:lang w:eastAsia="en-US"/>
        </w:rPr>
        <w:t xml:space="preserve"> </w:t>
      </w:r>
      <w:r w:rsidR="00BE15F1" w:rsidRPr="001B3152">
        <w:rPr>
          <w:rFonts w:eastAsiaTheme="minorHAnsi"/>
          <w:sz w:val="28"/>
          <w:szCs w:val="28"/>
          <w:lang w:eastAsia="en-US"/>
        </w:rPr>
        <w:t>казачьи поселени</w:t>
      </w:r>
      <w:r w:rsidR="008772F9" w:rsidRPr="001B3152">
        <w:rPr>
          <w:rFonts w:eastAsiaTheme="minorHAnsi"/>
          <w:sz w:val="28"/>
          <w:szCs w:val="28"/>
          <w:lang w:eastAsia="en-US"/>
        </w:rPr>
        <w:t xml:space="preserve">я по реке Зеленчук. Перед самой </w:t>
      </w:r>
      <w:hyperlink r:id="rId37" w:tooltip="Революция 1917 года в России" w:history="1">
        <w:r w:rsidR="00BE15F1" w:rsidRPr="001B3152">
          <w:rPr>
            <w:rFonts w:eastAsiaTheme="minorHAnsi"/>
            <w:sz w:val="28"/>
            <w:szCs w:val="28"/>
            <w:lang w:eastAsia="en-US"/>
          </w:rPr>
          <w:t>революцией</w:t>
        </w:r>
      </w:hyperlink>
      <w:r w:rsidR="008772F9" w:rsidRPr="001B3152">
        <w:rPr>
          <w:rFonts w:eastAsiaTheme="minorHAnsi"/>
          <w:sz w:val="28"/>
          <w:szCs w:val="28"/>
          <w:lang w:eastAsia="en-US"/>
        </w:rPr>
        <w:t xml:space="preserve"> </w:t>
      </w:r>
      <w:r w:rsidR="00BE15F1" w:rsidRPr="001B3152">
        <w:rPr>
          <w:rFonts w:eastAsiaTheme="minorHAnsi"/>
          <w:sz w:val="28"/>
          <w:szCs w:val="28"/>
          <w:lang w:eastAsia="en-US"/>
        </w:rPr>
        <w:t>на хуторе стало появляться много неоседлых иногородних работников, особенно женщин, потерявших мужей во время войн. Иногда их число доходило до 100 человек. За революционные годы население хутора резко уменьшилось до 200 человек. Сразу после </w:t>
      </w:r>
      <w:hyperlink r:id="rId38" w:tooltip="Февральская революция" w:history="1">
        <w:r w:rsidR="00BE15F1" w:rsidRPr="001B3152">
          <w:rPr>
            <w:rFonts w:eastAsiaTheme="minorHAnsi"/>
            <w:sz w:val="28"/>
            <w:szCs w:val="28"/>
            <w:lang w:eastAsia="en-US"/>
          </w:rPr>
          <w:t>февральской революции 1917 года</w:t>
        </w:r>
      </w:hyperlink>
      <w:r w:rsidR="00BE15F1" w:rsidRPr="001B3152">
        <w:rPr>
          <w:rFonts w:eastAsiaTheme="minorHAnsi"/>
          <w:sz w:val="28"/>
          <w:szCs w:val="28"/>
          <w:lang w:eastAsia="en-US"/>
        </w:rPr>
        <w:t>, хутор Братский был п</w:t>
      </w:r>
      <w:r w:rsidR="008772F9" w:rsidRPr="001B3152">
        <w:rPr>
          <w:rFonts w:eastAsiaTheme="minorHAnsi"/>
          <w:sz w:val="28"/>
          <w:szCs w:val="28"/>
          <w:lang w:eastAsia="en-US"/>
        </w:rPr>
        <w:t xml:space="preserve">ередан в Екатеринодарский отдел </w:t>
      </w:r>
      <w:hyperlink r:id="rId39" w:tooltip="ККВ" w:history="1">
        <w:r w:rsidR="00BE15F1" w:rsidRPr="001B3152">
          <w:rPr>
            <w:rFonts w:eastAsiaTheme="minorHAnsi"/>
            <w:sz w:val="28"/>
            <w:szCs w:val="28"/>
            <w:lang w:eastAsia="en-US"/>
          </w:rPr>
          <w:t>ККВ</w:t>
        </w:r>
      </w:hyperlink>
      <w:r w:rsidR="00BE15F1" w:rsidRPr="001B3152">
        <w:rPr>
          <w:rFonts w:eastAsiaTheme="minorHAnsi"/>
          <w:sz w:val="28"/>
          <w:szCs w:val="28"/>
          <w:lang w:eastAsia="en-US"/>
        </w:rPr>
        <w:t>. А 2 июня 1924 года вс</w:t>
      </w:r>
      <w:r w:rsidR="008772F9" w:rsidRPr="001B3152">
        <w:rPr>
          <w:rFonts w:eastAsiaTheme="minorHAnsi"/>
          <w:sz w:val="28"/>
          <w:szCs w:val="28"/>
          <w:lang w:eastAsia="en-US"/>
        </w:rPr>
        <w:t xml:space="preserve">е отделы </w:t>
      </w:r>
      <w:hyperlink r:id="rId40" w:tooltip="Кубано-Черноморская область" w:history="1">
        <w:r w:rsidR="00BE15F1" w:rsidRPr="001B3152">
          <w:rPr>
            <w:rFonts w:eastAsiaTheme="minorHAnsi"/>
            <w:sz w:val="28"/>
            <w:szCs w:val="28"/>
            <w:lang w:eastAsia="en-US"/>
          </w:rPr>
          <w:t>Кубано-Черноморской области</w:t>
        </w:r>
      </w:hyperlink>
      <w:r w:rsidR="00BE15F1" w:rsidRPr="001B3152">
        <w:rPr>
          <w:rFonts w:eastAsiaTheme="minorHAnsi"/>
          <w:sz w:val="28"/>
          <w:szCs w:val="28"/>
          <w:lang w:eastAsia="en-US"/>
        </w:rPr>
        <w:t>, как и само Войско, были упразднены</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 xml:space="preserve">Братский сельский Совет был образован в 1924 году с центром - хутор Братский. До 1924 года сельский Совет входил в состав </w:t>
      </w:r>
      <w:r w:rsidR="00C17ABE" w:rsidRPr="001B3152">
        <w:rPr>
          <w:rFonts w:ascii="Times New Roman" w:hAnsi="Times New Roman" w:cs="Times New Roman"/>
          <w:sz w:val="28"/>
          <w:szCs w:val="28"/>
        </w:rPr>
        <w:t>Ладожской</w:t>
      </w:r>
      <w:r w:rsidRPr="001B3152">
        <w:rPr>
          <w:rFonts w:ascii="Times New Roman" w:hAnsi="Times New Roman" w:cs="Times New Roman"/>
          <w:sz w:val="28"/>
          <w:szCs w:val="28"/>
        </w:rPr>
        <w:t xml:space="preserve"> волости со станицей Ладожской и селом Болгово. С 1925 по 1934 год Братский сельский Совет входил в состав Усть-Лабинского района. На основании постановления Азово-Черноморского крайисполкома от 28 декабря 1934 года о разукрепнении </w:t>
      </w:r>
      <w:r w:rsidRPr="001B3152">
        <w:rPr>
          <w:rFonts w:ascii="Times New Roman" w:hAnsi="Times New Roman" w:cs="Times New Roman"/>
          <w:sz w:val="28"/>
          <w:szCs w:val="28"/>
        </w:rPr>
        <w:lastRenderedPageBreak/>
        <w:t>районов, Братский</w:t>
      </w:r>
      <w:r w:rsidR="00C17ABE" w:rsidRPr="001B3152">
        <w:rPr>
          <w:rFonts w:ascii="Times New Roman" w:hAnsi="Times New Roman" w:cs="Times New Roman"/>
          <w:sz w:val="28"/>
          <w:szCs w:val="28"/>
        </w:rPr>
        <w:t xml:space="preserve"> сельский Совет вошел в состав Ладожского района и до 1953 </w:t>
      </w:r>
      <w:r w:rsidRPr="001B3152">
        <w:rPr>
          <w:rFonts w:ascii="Times New Roman" w:hAnsi="Times New Roman" w:cs="Times New Roman"/>
          <w:sz w:val="28"/>
          <w:szCs w:val="28"/>
        </w:rPr>
        <w:t>года входил в его состав.</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Указом Президиума Верховного Совета</w:t>
      </w:r>
      <w:r w:rsidR="00C17ABE" w:rsidRPr="001B3152">
        <w:rPr>
          <w:rFonts w:ascii="Times New Roman" w:hAnsi="Times New Roman" w:cs="Times New Roman"/>
          <w:sz w:val="28"/>
          <w:szCs w:val="28"/>
        </w:rPr>
        <w:t xml:space="preserve"> РСФСР от 22 августа 1953 года </w:t>
      </w:r>
      <w:r w:rsidRPr="001B3152">
        <w:rPr>
          <w:rFonts w:ascii="Times New Roman" w:hAnsi="Times New Roman" w:cs="Times New Roman"/>
          <w:sz w:val="28"/>
          <w:szCs w:val="28"/>
        </w:rPr>
        <w:t>Ладожский район был упразднен, его территорию присоединили к Усть-Лабинскому району.</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Органом представительной власти на территории Братского сельского Совета с момента его образования в 1924 году был Братского сельский Совет депутатов трудящихся, исполнительной – исполнительный комитет Братского сельского Совета депутатов трудящихся.</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В период с 8 августа 1942 года по 5 февраля 1943 года Ладожский район был оккупирован немецко-фашистскими войсками.</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На территории Братского сельского</w:t>
      </w:r>
      <w:r w:rsidR="00C17ABE" w:rsidRPr="001B3152">
        <w:rPr>
          <w:rFonts w:ascii="Times New Roman" w:hAnsi="Times New Roman" w:cs="Times New Roman"/>
          <w:sz w:val="28"/>
          <w:szCs w:val="28"/>
        </w:rPr>
        <w:t xml:space="preserve"> Совета до 1950 года находились</w:t>
      </w:r>
      <w:r w:rsidRPr="001B3152">
        <w:rPr>
          <w:rFonts w:ascii="Times New Roman" w:hAnsi="Times New Roman" w:cs="Times New Roman"/>
          <w:sz w:val="28"/>
          <w:szCs w:val="28"/>
        </w:rPr>
        <w:t xml:space="preserve"> колхозы: «Путь к коммунизму», имени Кирова, имени Тельмана, имени Калинина, имени Карла Либкнехта, имени Войкова, имени Ленина, «Прогресс», «Красных партизан», «Надежда Ленина», совхоз «Комсомольский труд» и другие.</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На основании решений общих собраний членов колхозов в 1950 году организован укрупненный колхоз имени Кирова после объединения 4 мелких колхозов «Путь к коммунизму», имени Кирова, имени Тельмана, имени Калинина.</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По решению общего собрания уполномоченных колхозников от 06.01.1955 года в состав колхоза имени Кирова вошел колхоз имени Чапаева.</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На основании решения а заседания членов правления колхозов от 05.01.1963 года и решения Усть-Лабинского райисполкома от 25.01.1963 года колхоз имени Кирова переименован в колхоз «Восток»</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На территории Братско</w:t>
      </w:r>
      <w:r w:rsidR="00C17ABE" w:rsidRPr="001B3152">
        <w:rPr>
          <w:rFonts w:ascii="Times New Roman" w:hAnsi="Times New Roman" w:cs="Times New Roman"/>
          <w:sz w:val="28"/>
          <w:szCs w:val="28"/>
        </w:rPr>
        <w:t>го сельского Совета находились:</w:t>
      </w:r>
      <w:r w:rsidRPr="001B3152">
        <w:rPr>
          <w:rFonts w:ascii="Times New Roman" w:hAnsi="Times New Roman" w:cs="Times New Roman"/>
          <w:sz w:val="28"/>
          <w:szCs w:val="28"/>
        </w:rPr>
        <w:t xml:space="preserve"> хутор Чернов, хутор Братский, хутор Буденный, хутор Семенов, хутор Ново-</w:t>
      </w:r>
      <w:r w:rsidR="00E12FD2" w:rsidRPr="001B3152">
        <w:rPr>
          <w:rFonts w:ascii="Times New Roman" w:hAnsi="Times New Roman" w:cs="Times New Roman"/>
          <w:sz w:val="28"/>
          <w:szCs w:val="28"/>
        </w:rPr>
        <w:t xml:space="preserve">Николаевка, хутор Новоселовка, </w:t>
      </w:r>
      <w:r w:rsidRPr="001B3152">
        <w:rPr>
          <w:rFonts w:ascii="Times New Roman" w:hAnsi="Times New Roman" w:cs="Times New Roman"/>
          <w:sz w:val="28"/>
          <w:szCs w:val="28"/>
        </w:rPr>
        <w:t>хутор Калинин, хутор Болгов, хутор Ново-Екатериновка, хутор Согласный и другие.</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На основании Конституции 1977 го</w:t>
      </w:r>
      <w:r w:rsidR="00C17ABE" w:rsidRPr="001B3152">
        <w:rPr>
          <w:rFonts w:ascii="Times New Roman" w:hAnsi="Times New Roman" w:cs="Times New Roman"/>
          <w:sz w:val="28"/>
          <w:szCs w:val="28"/>
        </w:rPr>
        <w:t xml:space="preserve">да Советы депутатов трудящихся </w:t>
      </w:r>
      <w:r w:rsidRPr="001B3152">
        <w:rPr>
          <w:rFonts w:ascii="Times New Roman" w:hAnsi="Times New Roman" w:cs="Times New Roman"/>
          <w:sz w:val="28"/>
          <w:szCs w:val="28"/>
        </w:rPr>
        <w:t>переименовали в Советы народных депутатов.</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В соответствии с Постановлением съезда народных депутатов РСФСР  от 01.11.1991 года «Об организации исполнительной власти в период радикальной экономической реформы», Указом Президента РСФСР от 25.11.1991 года по данному вопросу и распоряжением главы администрации Краснодарского края от 12.12.1991 года № 697-р, распоряжением главы  администрации Усть-Лабинского района № 36-Р-2 от 28.12.1991 года исполком Братского сельского Совета был ликвидирован и образована администрация Братского сельского Совета (Братская сельская администрация).</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Указом Президента Российской Федерации от 21 сентября 1993 года сельские Советы как орган исполнительной власти также ликвидировались.</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Сельская администрация продолжала функционировать.</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В связи с принятием Устава Усть-Лабин</w:t>
      </w:r>
      <w:r w:rsidR="00C17ABE" w:rsidRPr="001B3152">
        <w:rPr>
          <w:rFonts w:ascii="Times New Roman" w:hAnsi="Times New Roman" w:cs="Times New Roman"/>
          <w:sz w:val="28"/>
          <w:szCs w:val="28"/>
        </w:rPr>
        <w:t>ского района от 24.10.1996 года</w:t>
      </w:r>
      <w:r w:rsidRPr="001B3152">
        <w:rPr>
          <w:rFonts w:ascii="Times New Roman" w:hAnsi="Times New Roman" w:cs="Times New Roman"/>
          <w:sz w:val="28"/>
          <w:szCs w:val="28"/>
        </w:rPr>
        <w:t xml:space="preserve"> и решения № 1 собрания представителей Усть-Лабинского района от 24.10.1996 года сельские администрации преобраз</w:t>
      </w:r>
      <w:r w:rsidR="00C17ABE" w:rsidRPr="001B3152">
        <w:rPr>
          <w:rFonts w:ascii="Times New Roman" w:hAnsi="Times New Roman" w:cs="Times New Roman"/>
          <w:sz w:val="28"/>
          <w:szCs w:val="28"/>
        </w:rPr>
        <w:t>овали в округа. Правопреемником</w:t>
      </w:r>
      <w:r w:rsidRPr="001B3152">
        <w:rPr>
          <w:rFonts w:ascii="Times New Roman" w:hAnsi="Times New Roman" w:cs="Times New Roman"/>
          <w:sz w:val="28"/>
          <w:szCs w:val="28"/>
        </w:rPr>
        <w:t xml:space="preserve"> </w:t>
      </w:r>
      <w:r w:rsidRPr="001B3152">
        <w:rPr>
          <w:rFonts w:ascii="Times New Roman" w:hAnsi="Times New Roman" w:cs="Times New Roman"/>
          <w:sz w:val="28"/>
          <w:szCs w:val="28"/>
        </w:rPr>
        <w:lastRenderedPageBreak/>
        <w:t xml:space="preserve">Братской сельской администрации стала администрация </w:t>
      </w:r>
      <w:r w:rsidR="00E12FD2" w:rsidRPr="001B3152">
        <w:rPr>
          <w:rFonts w:ascii="Times New Roman" w:hAnsi="Times New Roman" w:cs="Times New Roman"/>
          <w:sz w:val="28"/>
          <w:szCs w:val="28"/>
        </w:rPr>
        <w:t>Братского</w:t>
      </w:r>
      <w:r w:rsidRPr="001B3152">
        <w:rPr>
          <w:rFonts w:ascii="Times New Roman" w:hAnsi="Times New Roman" w:cs="Times New Roman"/>
          <w:sz w:val="28"/>
          <w:szCs w:val="28"/>
        </w:rPr>
        <w:t xml:space="preserve"> сельского округа.</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На основании постановления главы администрации Усть-Лабинского района Краснодарского края № 451 от 10.07.1998 года «О создании объединенной администрации Александровского, Братского, Некрасовского, Новолабинского и Тенгинского сельских округов» реорганизована в форме слияния администраций Александровского, Братского, Некрасовского, Новолабинского и Тенгинского сельских округов.</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На основании постановления главы администрации Усть-Лабинского района Краснодарского края № 4 от 31.05.2000 года «О проведении реорганизации объединенной администрации Александровского, Братского, Некрасовского, Новолабинского и Тенгинского сельских округов» объединенная администрация реор</w:t>
      </w:r>
      <w:r w:rsidR="00C17ABE" w:rsidRPr="001B3152">
        <w:rPr>
          <w:rFonts w:ascii="Times New Roman" w:hAnsi="Times New Roman" w:cs="Times New Roman"/>
          <w:sz w:val="28"/>
          <w:szCs w:val="28"/>
        </w:rPr>
        <w:t xml:space="preserve">ганизована путем разделения на </w:t>
      </w:r>
      <w:r w:rsidRPr="001B3152">
        <w:rPr>
          <w:rFonts w:ascii="Times New Roman" w:hAnsi="Times New Roman" w:cs="Times New Roman"/>
          <w:sz w:val="28"/>
          <w:szCs w:val="28"/>
        </w:rPr>
        <w:t>администрации Александровского, Братского, Некрасовского, Новолабинского и Тенгинского сельские округа.</w:t>
      </w:r>
    </w:p>
    <w:p w:rsidR="008772F9"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1 января 2006 года, с введением в действие Федерального Закона от 6 октября 2003 года</w:t>
      </w:r>
      <w:r w:rsidR="00C17ABE" w:rsidRPr="001B3152">
        <w:rPr>
          <w:rFonts w:ascii="Times New Roman" w:hAnsi="Times New Roman" w:cs="Times New Roman"/>
          <w:sz w:val="28"/>
          <w:szCs w:val="28"/>
        </w:rPr>
        <w:t xml:space="preserve"> № 131-ФЗ </w:t>
      </w:r>
      <w:r w:rsidRPr="001B3152">
        <w:rPr>
          <w:rFonts w:ascii="Times New Roman" w:hAnsi="Times New Roman" w:cs="Times New Roman"/>
          <w:sz w:val="28"/>
          <w:szCs w:val="28"/>
        </w:rPr>
        <w:t>«Об общих принципах организации местного самоуправления в Российской Федерации», в составе муниципального образования Усть-Лабинского район образовано Братское сельское поселение с а</w:t>
      </w:r>
      <w:r w:rsidR="001B3152">
        <w:rPr>
          <w:rFonts w:ascii="Times New Roman" w:hAnsi="Times New Roman" w:cs="Times New Roman"/>
          <w:sz w:val="28"/>
          <w:szCs w:val="28"/>
        </w:rPr>
        <w:t>дминистративным центром хутором</w:t>
      </w:r>
      <w:r w:rsidRPr="001B3152">
        <w:rPr>
          <w:rFonts w:ascii="Times New Roman" w:hAnsi="Times New Roman" w:cs="Times New Roman"/>
          <w:sz w:val="28"/>
          <w:szCs w:val="28"/>
        </w:rPr>
        <w:t xml:space="preserve"> Братский.</w:t>
      </w:r>
    </w:p>
    <w:p w:rsidR="00BE15F1" w:rsidRPr="001B3152" w:rsidRDefault="008772F9" w:rsidP="00AE15D9">
      <w:pPr>
        <w:spacing w:after="0" w:line="240" w:lineRule="auto"/>
        <w:ind w:firstLine="709"/>
        <w:jc w:val="both"/>
        <w:rPr>
          <w:rFonts w:ascii="Times New Roman" w:hAnsi="Times New Roman" w:cs="Times New Roman"/>
          <w:sz w:val="28"/>
          <w:szCs w:val="28"/>
        </w:rPr>
      </w:pPr>
      <w:r w:rsidRPr="001B3152">
        <w:rPr>
          <w:rFonts w:ascii="Times New Roman" w:hAnsi="Times New Roman" w:cs="Times New Roman"/>
          <w:sz w:val="28"/>
          <w:szCs w:val="28"/>
        </w:rPr>
        <w:t>Представительным органом на территории поселения является Совет, исполнительно-распорядительным - администрация Братского сельского поселения.</w:t>
      </w:r>
    </w:p>
    <w:p w:rsidR="002E07E6" w:rsidRDefault="002E07E6" w:rsidP="001B3152">
      <w:pPr>
        <w:spacing w:after="0" w:line="360" w:lineRule="auto"/>
        <w:ind w:firstLine="709"/>
        <w:rPr>
          <w:rFonts w:ascii="Times New Roman" w:hAnsi="Times New Roman" w:cs="Times New Roman"/>
        </w:rPr>
      </w:pPr>
    </w:p>
    <w:p w:rsidR="00AE15D9" w:rsidRPr="001B3152" w:rsidRDefault="00AE15D9" w:rsidP="001B3152">
      <w:pPr>
        <w:spacing w:after="0" w:line="360" w:lineRule="auto"/>
        <w:ind w:firstLine="709"/>
        <w:rPr>
          <w:rFonts w:ascii="Times New Roman" w:hAnsi="Times New Roman" w:cs="Times New Roman"/>
        </w:rPr>
      </w:pPr>
    </w:p>
    <w:p w:rsidR="000F1151" w:rsidRPr="002E07E6" w:rsidRDefault="00CF425D" w:rsidP="00AE15D9">
      <w:pPr>
        <w:pStyle w:val="16"/>
        <w:widowControl w:val="0"/>
        <w:suppressAutoHyphens/>
        <w:spacing w:before="0" w:after="0"/>
        <w:contextualSpacing/>
        <w:jc w:val="center"/>
        <w:rPr>
          <w:rFonts w:ascii="Times New Roman" w:hAnsi="Times New Roman" w:cs="Times New Roman"/>
          <w:bCs w:val="0"/>
          <w:lang w:eastAsia="ar-SA"/>
        </w:rPr>
      </w:pPr>
      <w:bookmarkStart w:id="16" w:name="_Toc120175485"/>
      <w:r w:rsidRPr="002E07E6">
        <w:rPr>
          <w:rFonts w:ascii="Times New Roman" w:hAnsi="Times New Roman" w:cs="Times New Roman"/>
          <w:bCs w:val="0"/>
          <w:lang w:eastAsia="ar-SA"/>
        </w:rPr>
        <w:t>2.2 Анализ использования территорий муниципального образования.</w:t>
      </w:r>
      <w:bookmarkEnd w:id="16"/>
    </w:p>
    <w:p w:rsidR="00CF425D" w:rsidRPr="00EB7979" w:rsidRDefault="002E07E6" w:rsidP="00AE15D9">
      <w:pPr>
        <w:pStyle w:val="16"/>
        <w:widowControl w:val="0"/>
        <w:suppressAutoHyphens/>
        <w:spacing w:before="0" w:after="0"/>
        <w:contextualSpacing/>
        <w:jc w:val="center"/>
        <w:rPr>
          <w:rFonts w:ascii="Times New Roman" w:hAnsi="Times New Roman" w:cs="Times New Roman"/>
          <w:bCs w:val="0"/>
          <w:lang w:eastAsia="ar-SA"/>
        </w:rPr>
      </w:pPr>
      <w:bookmarkStart w:id="17" w:name="_Toc120175486"/>
      <w:r w:rsidRPr="00EB7979">
        <w:rPr>
          <w:rFonts w:ascii="Times New Roman" w:hAnsi="Times New Roman" w:cs="Times New Roman"/>
          <w:bCs w:val="0"/>
          <w:lang w:eastAsia="ar-SA"/>
        </w:rPr>
        <w:t>2.2.1</w:t>
      </w:r>
      <w:r w:rsidR="00CF425D" w:rsidRPr="00EB7979">
        <w:rPr>
          <w:rFonts w:ascii="Times New Roman" w:hAnsi="Times New Roman" w:cs="Times New Roman"/>
          <w:bCs w:val="0"/>
          <w:lang w:eastAsia="ar-SA"/>
        </w:rPr>
        <w:t xml:space="preserve"> Климат</w:t>
      </w:r>
      <w:bookmarkEnd w:id="17"/>
    </w:p>
    <w:p w:rsidR="00CF425D" w:rsidRPr="001B3152" w:rsidRDefault="00CF425D" w:rsidP="00AE15D9">
      <w:pPr>
        <w:spacing w:after="0" w:line="240" w:lineRule="auto"/>
        <w:ind w:firstLine="709"/>
        <w:rPr>
          <w:rFonts w:ascii="Times New Roman" w:hAnsi="Times New Roman" w:cs="Times New Roman"/>
        </w:rPr>
      </w:pP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Согласно климатическому районированию по С</w:t>
      </w:r>
      <w:r w:rsidR="00E36A4F">
        <w:rPr>
          <w:rFonts w:ascii="Times New Roman" w:eastAsia="Times New Roman" w:hAnsi="Times New Roman" w:cs="Times New Roman"/>
          <w:sz w:val="28"/>
          <w:szCs w:val="28"/>
          <w:lang w:eastAsia="ru-RU"/>
        </w:rPr>
        <w:t>Н</w:t>
      </w:r>
      <w:r w:rsidRPr="001B3152">
        <w:rPr>
          <w:rFonts w:ascii="Times New Roman" w:eastAsia="Times New Roman" w:hAnsi="Times New Roman" w:cs="Times New Roman"/>
          <w:sz w:val="28"/>
          <w:szCs w:val="28"/>
          <w:lang w:eastAsia="ru-RU"/>
        </w:rPr>
        <w:t>иП 2, 01, 01-82, территория работ относится к подрайону III Б, для которого характерны следующие природно-климатические факторы: среднемесячная температура воздуха в январе от –5 до +2, в июле от +21 до +25С. Эти факторы определяют необходимую теплозащиту зданий и сооружений в холодный период и защиту от излишнего перегрева в тёплый период года.</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b/>
          <w:sz w:val="28"/>
          <w:szCs w:val="28"/>
          <w:lang w:eastAsia="ru-RU"/>
        </w:rPr>
      </w:pPr>
      <w:r w:rsidRPr="001B3152">
        <w:rPr>
          <w:rFonts w:ascii="Times New Roman" w:eastAsia="Times New Roman" w:hAnsi="Times New Roman" w:cs="Times New Roman"/>
          <w:b/>
          <w:sz w:val="28"/>
          <w:szCs w:val="28"/>
          <w:lang w:eastAsia="ru-RU"/>
        </w:rPr>
        <w:t>Температура воздуха</w:t>
      </w:r>
    </w:p>
    <w:p w:rsidR="000F1151" w:rsidRPr="001B3152" w:rsidRDefault="003C2964"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Годовой ход температуры</w:t>
      </w:r>
      <w:r w:rsidR="000F1151" w:rsidRPr="001B3152">
        <w:rPr>
          <w:rFonts w:ascii="Times New Roman" w:eastAsia="Times New Roman" w:hAnsi="Times New Roman" w:cs="Times New Roman"/>
          <w:sz w:val="28"/>
          <w:szCs w:val="28"/>
          <w:lang w:eastAsia="ru-RU"/>
        </w:rPr>
        <w:t xml:space="preserve"> воздуха характеризуется не очень значительной амплитудой средних месячных температур (25,10С), что говорит об умеренном климате.</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Температурный режим воздуха за многолетний период приведён в таблице </w:t>
      </w:r>
      <w:r w:rsidR="00A52FC6">
        <w:rPr>
          <w:rFonts w:ascii="Times New Roman" w:eastAsia="Times New Roman" w:hAnsi="Times New Roman" w:cs="Times New Roman"/>
          <w:sz w:val="28"/>
          <w:szCs w:val="28"/>
          <w:lang w:eastAsia="ru-RU"/>
        </w:rPr>
        <w:t>№</w:t>
      </w:r>
      <w:r w:rsidR="006B3DB0">
        <w:rPr>
          <w:rFonts w:ascii="Times New Roman" w:eastAsia="Times New Roman" w:hAnsi="Times New Roman" w:cs="Times New Roman"/>
          <w:sz w:val="28"/>
          <w:szCs w:val="28"/>
          <w:lang w:eastAsia="ru-RU"/>
        </w:rPr>
        <w:t>1</w:t>
      </w:r>
      <w:r w:rsidRPr="001B3152">
        <w:rPr>
          <w:rFonts w:ascii="Times New Roman" w:eastAsia="Times New Roman" w:hAnsi="Times New Roman" w:cs="Times New Roman"/>
          <w:sz w:val="28"/>
          <w:szCs w:val="28"/>
          <w:lang w:eastAsia="ru-RU"/>
        </w:rPr>
        <w:t>.</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В условиях климата территории резкой границы между отдельными сезонами нет. Условным показателем сезонов является переход средней суточной температуры через определённые установленные пределы. Средняя дата </w:t>
      </w:r>
      <w:r w:rsidRPr="001B3152">
        <w:rPr>
          <w:rFonts w:ascii="Times New Roman" w:eastAsia="Times New Roman" w:hAnsi="Times New Roman" w:cs="Times New Roman"/>
          <w:sz w:val="28"/>
          <w:szCs w:val="28"/>
          <w:lang w:eastAsia="ru-RU"/>
        </w:rPr>
        <w:lastRenderedPageBreak/>
        <w:t>наступления отрицательных среднесуточных температур (зима) – 18 декабря, а окончания – 22 февраля.</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Период со средне</w:t>
      </w:r>
      <w:r w:rsidR="003C2964" w:rsidRPr="001B3152">
        <w:rPr>
          <w:rFonts w:ascii="Times New Roman" w:eastAsia="Times New Roman" w:hAnsi="Times New Roman" w:cs="Times New Roman"/>
          <w:sz w:val="28"/>
          <w:szCs w:val="28"/>
          <w:lang w:eastAsia="ru-RU"/>
        </w:rPr>
        <w:t>й суточной температурой выше 15</w:t>
      </w:r>
      <w:r w:rsidRPr="001B3152">
        <w:rPr>
          <w:rFonts w:ascii="Times New Roman" w:eastAsia="Times New Roman" w:hAnsi="Times New Roman" w:cs="Times New Roman"/>
          <w:sz w:val="28"/>
          <w:szCs w:val="28"/>
          <w:lang w:eastAsia="ru-RU"/>
        </w:rPr>
        <w:t>С (лето) начинается 5 мая и заканчивается 29 сентября.</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Первые заморозки обычно н</w:t>
      </w:r>
      <w:r w:rsidR="003C2964" w:rsidRPr="001B3152">
        <w:rPr>
          <w:rFonts w:ascii="Times New Roman" w:eastAsia="Times New Roman" w:hAnsi="Times New Roman" w:cs="Times New Roman"/>
          <w:sz w:val="28"/>
          <w:szCs w:val="28"/>
          <w:lang w:eastAsia="ru-RU"/>
        </w:rPr>
        <w:t xml:space="preserve">аступают 20 сентября, после 10 </w:t>
      </w:r>
      <w:r w:rsidRPr="001B3152">
        <w:rPr>
          <w:rFonts w:ascii="Times New Roman" w:eastAsia="Times New Roman" w:hAnsi="Times New Roman" w:cs="Times New Roman"/>
          <w:sz w:val="28"/>
          <w:szCs w:val="28"/>
          <w:lang w:eastAsia="ru-RU"/>
        </w:rPr>
        <w:t>апреля их, как правило, не бывает. Устойчивые морозы большой продолжительностью довольно редки. Продолжительность безморозного периода в среднем составляет 192 дня.</w:t>
      </w:r>
    </w:p>
    <w:p w:rsidR="000F1151"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Расчётная температура воздуха самой</w:t>
      </w:r>
      <w:r w:rsidR="003C2964" w:rsidRPr="001B3152">
        <w:rPr>
          <w:rFonts w:ascii="Times New Roman" w:eastAsia="Times New Roman" w:hAnsi="Times New Roman" w:cs="Times New Roman"/>
          <w:sz w:val="28"/>
          <w:szCs w:val="28"/>
          <w:lang w:eastAsia="ru-RU"/>
        </w:rPr>
        <w:t xml:space="preserve"> холодной пятидневки равна – 19</w:t>
      </w:r>
      <w:r w:rsidRPr="001B3152">
        <w:rPr>
          <w:rFonts w:ascii="Times New Roman" w:eastAsia="Times New Roman" w:hAnsi="Times New Roman" w:cs="Times New Roman"/>
          <w:sz w:val="28"/>
          <w:szCs w:val="28"/>
          <w:lang w:eastAsia="ru-RU"/>
        </w:rPr>
        <w:t>С, средн</w:t>
      </w:r>
      <w:r w:rsidR="003C2964" w:rsidRPr="001B3152">
        <w:rPr>
          <w:rFonts w:ascii="Times New Roman" w:eastAsia="Times New Roman" w:hAnsi="Times New Roman" w:cs="Times New Roman"/>
          <w:sz w:val="28"/>
          <w:szCs w:val="28"/>
          <w:lang w:eastAsia="ru-RU"/>
        </w:rPr>
        <w:t>яя наиболее холодных суток – 23</w:t>
      </w:r>
      <w:r w:rsidRPr="001B3152">
        <w:rPr>
          <w:rFonts w:ascii="Times New Roman" w:eastAsia="Times New Roman" w:hAnsi="Times New Roman" w:cs="Times New Roman"/>
          <w:sz w:val="28"/>
          <w:szCs w:val="28"/>
          <w:lang w:eastAsia="ru-RU"/>
        </w:rPr>
        <w:t>С. Зимняя вентиляцио</w:t>
      </w:r>
      <w:r w:rsidR="003C2964" w:rsidRPr="001B3152">
        <w:rPr>
          <w:rFonts w:ascii="Times New Roman" w:eastAsia="Times New Roman" w:hAnsi="Times New Roman" w:cs="Times New Roman"/>
          <w:sz w:val="28"/>
          <w:szCs w:val="28"/>
          <w:lang w:eastAsia="ru-RU"/>
        </w:rPr>
        <w:t>нная температура составляет – 5</w:t>
      </w:r>
      <w:r w:rsidRPr="001B3152">
        <w:rPr>
          <w:rFonts w:ascii="Times New Roman" w:eastAsia="Times New Roman" w:hAnsi="Times New Roman" w:cs="Times New Roman"/>
          <w:sz w:val="28"/>
          <w:szCs w:val="28"/>
          <w:lang w:eastAsia="ru-RU"/>
        </w:rPr>
        <w:t>С.</w:t>
      </w:r>
    </w:p>
    <w:p w:rsidR="00AE15D9" w:rsidRPr="001B3152" w:rsidRDefault="00AE15D9" w:rsidP="00AE15D9">
      <w:pPr>
        <w:widowControl w:val="0"/>
        <w:spacing w:after="0" w:line="240" w:lineRule="auto"/>
        <w:ind w:firstLine="709"/>
        <w:jc w:val="both"/>
        <w:rPr>
          <w:rFonts w:ascii="Times New Roman" w:eastAsia="Times New Roman" w:hAnsi="Times New Roman" w:cs="Times New Roman"/>
          <w:sz w:val="28"/>
          <w:szCs w:val="28"/>
          <w:lang w:eastAsia="ru-RU"/>
        </w:rPr>
      </w:pPr>
    </w:p>
    <w:p w:rsidR="000F1151"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Средняя глубина промерзания почвы равна 0,31 м, наибольшая – 0,7 м.</w:t>
      </w:r>
    </w:p>
    <w:p w:rsidR="00C9777E" w:rsidRPr="001B3152" w:rsidRDefault="00C9777E" w:rsidP="00AE15D9">
      <w:pPr>
        <w:widowControl w:val="0"/>
        <w:spacing w:after="0" w:line="240" w:lineRule="auto"/>
        <w:ind w:firstLine="709"/>
        <w:jc w:val="center"/>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Температура воздуха, (0С)</w:t>
      </w:r>
    </w:p>
    <w:p w:rsidR="00C9777E" w:rsidRPr="001B3152" w:rsidRDefault="00C9777E" w:rsidP="00AE15D9">
      <w:pPr>
        <w:widowControl w:val="0"/>
        <w:spacing w:after="0" w:line="240" w:lineRule="auto"/>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9"/>
        <w:gridCol w:w="607"/>
        <w:gridCol w:w="607"/>
        <w:gridCol w:w="607"/>
        <w:gridCol w:w="670"/>
        <w:gridCol w:w="670"/>
        <w:gridCol w:w="670"/>
        <w:gridCol w:w="670"/>
        <w:gridCol w:w="670"/>
        <w:gridCol w:w="670"/>
        <w:gridCol w:w="670"/>
        <w:gridCol w:w="671"/>
        <w:gridCol w:w="626"/>
        <w:gridCol w:w="671"/>
      </w:tblGrid>
      <w:tr w:rsidR="00C9777E" w:rsidRPr="001B3152" w:rsidTr="0050037C">
        <w:tc>
          <w:tcPr>
            <w:tcW w:w="58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Температура</w:t>
            </w: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tc>
        <w:tc>
          <w:tcPr>
            <w:tcW w:w="317"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w:t>
            </w:r>
          </w:p>
        </w:tc>
        <w:tc>
          <w:tcPr>
            <w:tcW w:w="317"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II</w:t>
            </w:r>
          </w:p>
        </w:tc>
        <w:tc>
          <w:tcPr>
            <w:tcW w:w="317"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III</w:t>
            </w:r>
          </w:p>
        </w:tc>
        <w:tc>
          <w:tcPr>
            <w:tcW w:w="34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IV</w:t>
            </w:r>
          </w:p>
        </w:tc>
        <w:tc>
          <w:tcPr>
            <w:tcW w:w="34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w:t>
            </w:r>
          </w:p>
        </w:tc>
        <w:tc>
          <w:tcPr>
            <w:tcW w:w="34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w:t>
            </w:r>
          </w:p>
        </w:tc>
        <w:tc>
          <w:tcPr>
            <w:tcW w:w="34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VII</w:t>
            </w:r>
          </w:p>
        </w:tc>
        <w:tc>
          <w:tcPr>
            <w:tcW w:w="34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VIII</w:t>
            </w:r>
          </w:p>
        </w:tc>
        <w:tc>
          <w:tcPr>
            <w:tcW w:w="34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IX</w:t>
            </w:r>
          </w:p>
        </w:tc>
        <w:tc>
          <w:tcPr>
            <w:tcW w:w="34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X</w:t>
            </w:r>
          </w:p>
        </w:tc>
        <w:tc>
          <w:tcPr>
            <w:tcW w:w="34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XI</w:t>
            </w:r>
          </w:p>
        </w:tc>
        <w:tc>
          <w:tcPr>
            <w:tcW w:w="326"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XII</w:t>
            </w:r>
          </w:p>
        </w:tc>
        <w:tc>
          <w:tcPr>
            <w:tcW w:w="348" w:type="pct"/>
          </w:tcPr>
          <w:p w:rsidR="00C9777E" w:rsidRPr="001B3152" w:rsidRDefault="00C9777E" w:rsidP="00AE15D9">
            <w:pPr>
              <w:widowControl w:val="0"/>
              <w:tabs>
                <w:tab w:val="left" w:pos="4140"/>
              </w:tabs>
              <w:suppressAutoHyphens/>
              <w:spacing w:after="0" w:line="240" w:lineRule="auto"/>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Год</w:t>
            </w:r>
          </w:p>
        </w:tc>
      </w:tr>
      <w:tr w:rsidR="00C9777E" w:rsidRPr="001B3152" w:rsidTr="0050037C">
        <w:trPr>
          <w:trHeight w:val="87"/>
        </w:trPr>
        <w:tc>
          <w:tcPr>
            <w:tcW w:w="588" w:type="pct"/>
          </w:tcPr>
          <w:p w:rsidR="00C9777E" w:rsidRPr="001B3152" w:rsidRDefault="00C9777E" w:rsidP="00AE15D9">
            <w:pPr>
              <w:widowControl w:val="0"/>
              <w:tabs>
                <w:tab w:val="left" w:pos="4140"/>
              </w:tabs>
              <w:suppressAutoHyphens/>
              <w:spacing w:after="0" w:line="240" w:lineRule="auto"/>
              <w:jc w:val="both"/>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Средняя</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1,8</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0,8</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4,5</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11,3</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17,0</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20,7</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23,3</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22,7</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17,6</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11,4</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5,8</w:t>
            </w:r>
          </w:p>
        </w:tc>
        <w:tc>
          <w:tcPr>
            <w:tcW w:w="326"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0,4</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11,1</w:t>
            </w:r>
          </w:p>
        </w:tc>
      </w:tr>
      <w:tr w:rsidR="00C9777E" w:rsidRPr="001B3152" w:rsidTr="0050037C">
        <w:tc>
          <w:tcPr>
            <w:tcW w:w="588" w:type="pct"/>
          </w:tcPr>
          <w:p w:rsidR="00C9777E" w:rsidRPr="001B3152" w:rsidRDefault="00C9777E" w:rsidP="00AE15D9">
            <w:pPr>
              <w:widowControl w:val="0"/>
              <w:tabs>
                <w:tab w:val="left" w:pos="4140"/>
              </w:tabs>
              <w:suppressAutoHyphens/>
              <w:spacing w:after="0" w:line="240" w:lineRule="auto"/>
              <w:jc w:val="both"/>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Средняя минимальная</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5,2</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5,4</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1,2</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4,8</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10,3</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14,0</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16,4</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15,6</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10,6</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5,6</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0,6</w:t>
            </w:r>
          </w:p>
        </w:tc>
        <w:tc>
          <w:tcPr>
            <w:tcW w:w="326"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-3,2</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5,2</w:t>
            </w:r>
          </w:p>
        </w:tc>
      </w:tr>
      <w:tr w:rsidR="00C9777E" w:rsidRPr="001B3152" w:rsidTr="0050037C">
        <w:tc>
          <w:tcPr>
            <w:tcW w:w="588" w:type="pct"/>
          </w:tcPr>
          <w:p w:rsidR="00C9777E" w:rsidRPr="001B3152" w:rsidRDefault="00C9777E" w:rsidP="00AE15D9">
            <w:pPr>
              <w:widowControl w:val="0"/>
              <w:tabs>
                <w:tab w:val="left" w:pos="4140"/>
              </w:tabs>
              <w:suppressAutoHyphens/>
              <w:spacing w:after="0" w:line="240" w:lineRule="auto"/>
              <w:jc w:val="both"/>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Абсолютный минимум</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-36</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-33</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-21</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-10</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-10</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-23</w:t>
            </w:r>
          </w:p>
        </w:tc>
        <w:tc>
          <w:tcPr>
            <w:tcW w:w="326"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-29</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-36</w:t>
            </w:r>
          </w:p>
        </w:tc>
      </w:tr>
      <w:tr w:rsidR="00C9777E" w:rsidRPr="001B3152" w:rsidTr="0050037C">
        <w:tc>
          <w:tcPr>
            <w:tcW w:w="588" w:type="pct"/>
          </w:tcPr>
          <w:p w:rsidR="00C9777E" w:rsidRPr="001B3152" w:rsidRDefault="00C9777E" w:rsidP="00AE15D9">
            <w:pPr>
              <w:widowControl w:val="0"/>
              <w:tabs>
                <w:tab w:val="left" w:pos="4140"/>
              </w:tabs>
              <w:suppressAutoHyphens/>
              <w:spacing w:after="0" w:line="240" w:lineRule="auto"/>
              <w:jc w:val="both"/>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Средняя максимальная</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2,2</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3,7</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9,7</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17,1</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23,2</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26,8</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29,8</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29,7</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24,7</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18,4</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10,5</w:t>
            </w:r>
          </w:p>
        </w:tc>
        <w:tc>
          <w:tcPr>
            <w:tcW w:w="326"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4,7</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16,7</w:t>
            </w:r>
          </w:p>
        </w:tc>
      </w:tr>
      <w:tr w:rsidR="00C9777E" w:rsidRPr="001B3152" w:rsidTr="0050037C">
        <w:tc>
          <w:tcPr>
            <w:tcW w:w="588" w:type="pct"/>
          </w:tcPr>
          <w:p w:rsidR="00C9777E" w:rsidRPr="001B3152" w:rsidRDefault="00C9777E" w:rsidP="00AE15D9">
            <w:pPr>
              <w:widowControl w:val="0"/>
              <w:tabs>
                <w:tab w:val="left" w:pos="4140"/>
              </w:tabs>
              <w:suppressAutoHyphens/>
              <w:spacing w:after="0" w:line="240" w:lineRule="auto"/>
              <w:jc w:val="both"/>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Абсолютный максимум</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20</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22</w:t>
            </w:r>
          </w:p>
        </w:tc>
        <w:tc>
          <w:tcPr>
            <w:tcW w:w="317"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32</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34</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36</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38</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40</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42</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38</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35</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30</w:t>
            </w:r>
          </w:p>
        </w:tc>
        <w:tc>
          <w:tcPr>
            <w:tcW w:w="326"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23</w:t>
            </w:r>
          </w:p>
        </w:tc>
        <w:tc>
          <w:tcPr>
            <w:tcW w:w="348" w:type="pct"/>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42</w:t>
            </w:r>
          </w:p>
        </w:tc>
      </w:tr>
    </w:tbl>
    <w:p w:rsidR="00C9777E" w:rsidRDefault="00C9777E" w:rsidP="00AE15D9">
      <w:pPr>
        <w:widowControl w:val="0"/>
        <w:spacing w:after="0" w:line="240" w:lineRule="auto"/>
        <w:jc w:val="both"/>
        <w:rPr>
          <w:rFonts w:ascii="Times New Roman" w:eastAsia="Times New Roman" w:hAnsi="Times New Roman" w:cs="Times New Roman"/>
          <w:sz w:val="28"/>
          <w:szCs w:val="28"/>
          <w:lang w:eastAsia="ru-RU"/>
        </w:rPr>
      </w:pPr>
    </w:p>
    <w:p w:rsidR="000F1151" w:rsidRPr="001B3152" w:rsidRDefault="000F1151" w:rsidP="00AE15D9">
      <w:pPr>
        <w:widowControl w:val="0"/>
        <w:spacing w:after="0" w:line="240" w:lineRule="auto"/>
        <w:ind w:firstLine="709"/>
        <w:jc w:val="both"/>
        <w:rPr>
          <w:rFonts w:ascii="Times New Roman" w:eastAsia="Times New Roman" w:hAnsi="Times New Roman" w:cs="Times New Roman"/>
          <w:b/>
          <w:sz w:val="28"/>
          <w:szCs w:val="28"/>
          <w:lang w:eastAsia="ru-RU"/>
        </w:rPr>
      </w:pPr>
      <w:r w:rsidRPr="001B3152">
        <w:rPr>
          <w:rFonts w:ascii="Times New Roman" w:eastAsia="Times New Roman" w:hAnsi="Times New Roman" w:cs="Times New Roman"/>
          <w:b/>
          <w:sz w:val="28"/>
          <w:szCs w:val="28"/>
          <w:lang w:eastAsia="ru-RU"/>
        </w:rPr>
        <w:t>Осадки. Снежный покров</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Среднегодовая сумма осадков составляет 702 м. Абсолютный максимум 1020 мм наблюдался в 1915г. Распределение осадков в течение года неравномерное. Амплитуда между самым засушливым месяцем (сентябрь) и самым дождливым (декабрь) составляет 37мм (таблиц</w:t>
      </w:r>
      <w:r w:rsidR="00C9777E">
        <w:rPr>
          <w:rFonts w:ascii="Times New Roman" w:eastAsia="Times New Roman" w:hAnsi="Times New Roman" w:cs="Times New Roman"/>
          <w:sz w:val="28"/>
          <w:szCs w:val="28"/>
          <w:lang w:eastAsia="ru-RU"/>
        </w:rPr>
        <w:t>а</w:t>
      </w:r>
      <w:r w:rsidRPr="001B3152">
        <w:rPr>
          <w:rFonts w:ascii="Times New Roman" w:eastAsia="Times New Roman" w:hAnsi="Times New Roman" w:cs="Times New Roman"/>
          <w:sz w:val="28"/>
          <w:szCs w:val="28"/>
          <w:lang w:eastAsia="ru-RU"/>
        </w:rPr>
        <w:t xml:space="preserve"> </w:t>
      </w:r>
      <w:r w:rsidR="00C9777E">
        <w:rPr>
          <w:rFonts w:ascii="Times New Roman" w:eastAsia="Times New Roman" w:hAnsi="Times New Roman" w:cs="Times New Roman"/>
          <w:sz w:val="28"/>
          <w:szCs w:val="28"/>
          <w:lang w:eastAsia="ru-RU"/>
        </w:rPr>
        <w:t>2</w:t>
      </w:r>
      <w:r w:rsidRPr="001B3152">
        <w:rPr>
          <w:rFonts w:ascii="Times New Roman" w:eastAsia="Times New Roman" w:hAnsi="Times New Roman" w:cs="Times New Roman"/>
          <w:sz w:val="28"/>
          <w:szCs w:val="28"/>
          <w:lang w:eastAsia="ru-RU"/>
        </w:rPr>
        <w:t>).</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Тип годового хода осадков внутриматериковый с чертами средиземноморского, который характеризуется наличием двух максимумов в июне и декабре, почти одинаковых по величине и одним максимумом в сентябре.</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Наибольшее количество осадков (201мм) наблюдалось в ноябре 1909 года, сумма осадков более чем втрое превысила норму (61мм). Суточные максимумы 1, 2 и 5% обеспеченности составляют 90, 78 и 65мм.</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Если в ряду годовых сумм осадков выделить осадки ниже 600мм и выше 700мм, то для первой градации период повторений в первые 10 лет составляет от 1 до 4 лет, в следующие годы он вырисовывается чётче и равен 5-7 годам. Для сумм осадков выше 700мм вообще не прослеживается никакой закономерности.</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В период с положительной средней суточной температурой на Кубани, который составляет 10 месяцев, испарение преобладает над осадками, хотя в отдельные месяцы могут наблюдаться отклонения от установленных норм. Снежный покров неустойчив. В течение зимы он может неоднократно появляться </w:t>
      </w:r>
      <w:r w:rsidRPr="001B3152">
        <w:rPr>
          <w:rFonts w:ascii="Times New Roman" w:eastAsia="Times New Roman" w:hAnsi="Times New Roman" w:cs="Times New Roman"/>
          <w:sz w:val="28"/>
          <w:szCs w:val="28"/>
          <w:lang w:eastAsia="ru-RU"/>
        </w:rPr>
        <w:lastRenderedPageBreak/>
        <w:t>и исчезать. Средняя дата его первого появления -  6 декабря, схода – 9 марта. Число дней в году со снежным покровом 42. Средняя высота снежного покрова за зиму колеблется в пределах от 4 до 8см, средняя из наибольших – 19см, максимальная – 54см. Средняя плотность снега при наибольшей декадной высоте – 0,18см3. Запас воды в снеге, средний из наибольших за зиму, - 62см.</w:t>
      </w:r>
    </w:p>
    <w:p w:rsidR="00C9777E"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По повторяемости высот снежного покрова по декадам и наибольшей декадной высоте из всех наблюдаемых самой суровой явилась зима 1985года.</w:t>
      </w:r>
    </w:p>
    <w:p w:rsidR="00AE15D9" w:rsidRDefault="00AE15D9" w:rsidP="00AE15D9">
      <w:pPr>
        <w:widowControl w:val="0"/>
        <w:spacing w:after="0" w:line="240" w:lineRule="auto"/>
        <w:ind w:firstLine="709"/>
        <w:jc w:val="both"/>
        <w:rPr>
          <w:rFonts w:ascii="Times New Roman" w:eastAsia="Times New Roman" w:hAnsi="Times New Roman" w:cs="Times New Roman"/>
          <w:sz w:val="28"/>
          <w:szCs w:val="28"/>
          <w:lang w:eastAsia="ru-RU"/>
        </w:rPr>
      </w:pPr>
    </w:p>
    <w:p w:rsidR="00C9777E" w:rsidRPr="001B3152" w:rsidRDefault="00C9777E" w:rsidP="00AE15D9">
      <w:pPr>
        <w:widowControl w:val="0"/>
        <w:spacing w:after="0" w:line="240" w:lineRule="auto"/>
        <w:ind w:firstLine="709"/>
        <w:jc w:val="center"/>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Среднее количество осадков, (мм)</w:t>
      </w:r>
    </w:p>
    <w:p w:rsidR="00C9777E" w:rsidRPr="001B3152" w:rsidRDefault="00C9777E" w:rsidP="00AE15D9">
      <w:pPr>
        <w:widowControl w:val="0"/>
        <w:spacing w:after="0" w:line="240" w:lineRule="auto"/>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№2</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21"/>
        <w:gridCol w:w="589"/>
        <w:gridCol w:w="589"/>
        <w:gridCol w:w="589"/>
        <w:gridCol w:w="589"/>
        <w:gridCol w:w="589"/>
        <w:gridCol w:w="588"/>
        <w:gridCol w:w="622"/>
        <w:gridCol w:w="588"/>
        <w:gridCol w:w="588"/>
        <w:gridCol w:w="588"/>
        <w:gridCol w:w="588"/>
        <w:gridCol w:w="588"/>
        <w:gridCol w:w="635"/>
        <w:gridCol w:w="708"/>
      </w:tblGrid>
      <w:tr w:rsidR="00C9777E" w:rsidRPr="001B3152" w:rsidTr="0050037C">
        <w:tc>
          <w:tcPr>
            <w:tcW w:w="1134"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Месяцы</w:t>
            </w:r>
          </w:p>
        </w:tc>
        <w:tc>
          <w:tcPr>
            <w:tcW w:w="521"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val="en-US" w:eastAsia="ar-SA"/>
              </w:rPr>
              <w:t>I</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val="en-US" w:eastAsia="ar-SA"/>
              </w:rPr>
              <w:t>II</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val="en-US" w:eastAsia="ar-SA"/>
              </w:rPr>
              <w:t>III</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val="en-US" w:eastAsia="ar-SA"/>
              </w:rPr>
              <w:t>IV</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V</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VI</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VII</w:t>
            </w:r>
          </w:p>
        </w:tc>
        <w:tc>
          <w:tcPr>
            <w:tcW w:w="622"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VIII</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IX</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X</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XI</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XII</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val="en-US" w:eastAsia="ar-SA"/>
              </w:rPr>
            </w:pPr>
            <w:r w:rsidRPr="001B3152">
              <w:rPr>
                <w:rFonts w:ascii="Times New Roman" w:eastAsia="Times New Roman" w:hAnsi="Times New Roman" w:cs="Times New Roman"/>
                <w:lang w:val="en-US" w:eastAsia="ar-SA"/>
              </w:rPr>
              <w:t>XI-III</w:t>
            </w:r>
          </w:p>
        </w:tc>
        <w:tc>
          <w:tcPr>
            <w:tcW w:w="635"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val="en-US" w:eastAsia="ar-SA"/>
              </w:rPr>
              <w:t>IV</w:t>
            </w:r>
            <w:r w:rsidRPr="001B3152">
              <w:rPr>
                <w:rFonts w:ascii="Times New Roman" w:eastAsia="Times New Roman" w:hAnsi="Times New Roman" w:cs="Times New Roman"/>
                <w:lang w:eastAsia="ar-SA"/>
              </w:rPr>
              <w:t>-</w:t>
            </w:r>
            <w:r w:rsidRPr="001B3152">
              <w:rPr>
                <w:rFonts w:ascii="Times New Roman" w:eastAsia="Times New Roman" w:hAnsi="Times New Roman" w:cs="Times New Roman"/>
                <w:lang w:val="en-US" w:eastAsia="ar-SA"/>
              </w:rPr>
              <w:t>X</w:t>
            </w:r>
          </w:p>
        </w:tc>
        <w:tc>
          <w:tcPr>
            <w:tcW w:w="70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Год</w:t>
            </w:r>
          </w:p>
        </w:tc>
      </w:tr>
      <w:tr w:rsidR="00C9777E" w:rsidRPr="001B3152" w:rsidTr="0050037C">
        <w:tc>
          <w:tcPr>
            <w:tcW w:w="1134" w:type="dxa"/>
          </w:tcPr>
          <w:p w:rsidR="00C9777E" w:rsidRPr="001B3152" w:rsidRDefault="00C9777E" w:rsidP="00AE15D9">
            <w:pPr>
              <w:widowControl w:val="0"/>
              <w:tabs>
                <w:tab w:val="left" w:pos="4140"/>
              </w:tabs>
              <w:suppressAutoHyphens/>
              <w:spacing w:after="0" w:line="240" w:lineRule="auto"/>
              <w:jc w:val="both"/>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Осадки</w:t>
            </w:r>
          </w:p>
        </w:tc>
        <w:tc>
          <w:tcPr>
            <w:tcW w:w="521"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56</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55</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56</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55</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60</w:t>
            </w:r>
          </w:p>
        </w:tc>
        <w:tc>
          <w:tcPr>
            <w:tcW w:w="589"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69</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61</w:t>
            </w:r>
          </w:p>
        </w:tc>
        <w:tc>
          <w:tcPr>
            <w:tcW w:w="622"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52</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40</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55</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66</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77</w:t>
            </w:r>
          </w:p>
        </w:tc>
        <w:tc>
          <w:tcPr>
            <w:tcW w:w="58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310</w:t>
            </w:r>
          </w:p>
        </w:tc>
        <w:tc>
          <w:tcPr>
            <w:tcW w:w="635"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392</w:t>
            </w:r>
          </w:p>
        </w:tc>
        <w:tc>
          <w:tcPr>
            <w:tcW w:w="708" w:type="dxa"/>
            <w:vAlign w:val="center"/>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lang w:eastAsia="ar-SA"/>
              </w:rPr>
            </w:pPr>
            <w:r w:rsidRPr="001B3152">
              <w:rPr>
                <w:rFonts w:ascii="Times New Roman" w:eastAsia="Times New Roman" w:hAnsi="Times New Roman" w:cs="Times New Roman"/>
                <w:lang w:eastAsia="ar-SA"/>
              </w:rPr>
              <w:t>702</w:t>
            </w:r>
          </w:p>
        </w:tc>
      </w:tr>
    </w:tbl>
    <w:p w:rsidR="00C9777E" w:rsidRPr="001B3152" w:rsidRDefault="00C9777E" w:rsidP="00AE15D9">
      <w:pPr>
        <w:widowControl w:val="0"/>
        <w:spacing w:after="0" w:line="240" w:lineRule="auto"/>
        <w:jc w:val="both"/>
        <w:rPr>
          <w:rFonts w:ascii="Times New Roman" w:eastAsia="Times New Roman" w:hAnsi="Times New Roman" w:cs="Times New Roman"/>
          <w:sz w:val="28"/>
          <w:szCs w:val="28"/>
          <w:lang w:eastAsia="ru-RU"/>
        </w:rPr>
      </w:pPr>
    </w:p>
    <w:p w:rsidR="000F1151" w:rsidRPr="001B3152" w:rsidRDefault="000F1151" w:rsidP="00AE15D9">
      <w:pPr>
        <w:widowControl w:val="0"/>
        <w:spacing w:after="0" w:line="240" w:lineRule="auto"/>
        <w:ind w:firstLine="709"/>
        <w:jc w:val="both"/>
        <w:rPr>
          <w:rFonts w:ascii="Times New Roman" w:eastAsia="Times New Roman" w:hAnsi="Times New Roman" w:cs="Times New Roman"/>
          <w:b/>
          <w:sz w:val="28"/>
          <w:szCs w:val="28"/>
          <w:lang w:eastAsia="ru-RU"/>
        </w:rPr>
      </w:pPr>
      <w:r w:rsidRPr="001B3152">
        <w:rPr>
          <w:rFonts w:ascii="Times New Roman" w:eastAsia="Times New Roman" w:hAnsi="Times New Roman" w:cs="Times New Roman"/>
          <w:b/>
          <w:sz w:val="28"/>
          <w:szCs w:val="28"/>
          <w:lang w:eastAsia="ru-RU"/>
        </w:rPr>
        <w:t>Ветер</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Район работ характеризуется сравнительно небольшими скоростями ветра, почти одинаковыми во все сезоны года.</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В течение всего года господствуют ветры широтного и субширотного направлений.</w:t>
      </w:r>
    </w:p>
    <w:p w:rsidR="000F1151"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На долю восточных и западных ветров приходится 35%, северо-восточных и юго-западных – 37%. Повторяемость южных и северных ветров составляет в сумме всего 13%.</w:t>
      </w:r>
    </w:p>
    <w:p w:rsidR="00AE15D9" w:rsidRDefault="00AE15D9" w:rsidP="00AE15D9">
      <w:pPr>
        <w:widowControl w:val="0"/>
        <w:spacing w:after="0" w:line="240" w:lineRule="auto"/>
        <w:ind w:firstLine="709"/>
        <w:jc w:val="both"/>
        <w:rPr>
          <w:rFonts w:ascii="Times New Roman" w:eastAsia="Times New Roman" w:hAnsi="Times New Roman" w:cs="Times New Roman"/>
          <w:sz w:val="28"/>
          <w:szCs w:val="28"/>
          <w:lang w:eastAsia="ru-RU"/>
        </w:rPr>
      </w:pPr>
    </w:p>
    <w:p w:rsidR="00C9777E" w:rsidRPr="001B3152" w:rsidRDefault="00C9777E" w:rsidP="00AE15D9">
      <w:pPr>
        <w:widowControl w:val="0"/>
        <w:spacing w:after="0" w:line="240" w:lineRule="auto"/>
        <w:ind w:firstLine="709"/>
        <w:jc w:val="center"/>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Средняя месячная и годовая скорость ветра, (м/с)</w:t>
      </w:r>
    </w:p>
    <w:p w:rsidR="00C9777E" w:rsidRPr="001B3152" w:rsidRDefault="00C9777E" w:rsidP="00AE15D9">
      <w:pPr>
        <w:widowControl w:val="0"/>
        <w:spacing w:after="0" w:line="240" w:lineRule="auto"/>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751"/>
        <w:gridCol w:w="751"/>
        <w:gridCol w:w="751"/>
        <w:gridCol w:w="751"/>
        <w:gridCol w:w="751"/>
        <w:gridCol w:w="799"/>
        <w:gridCol w:w="916"/>
        <w:gridCol w:w="750"/>
        <w:gridCol w:w="750"/>
        <w:gridCol w:w="750"/>
        <w:gridCol w:w="799"/>
        <w:gridCol w:w="868"/>
      </w:tblGrid>
      <w:tr w:rsidR="00C9777E" w:rsidRPr="001B3152" w:rsidTr="0050037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II</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III</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IV</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V</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w:t>
            </w:r>
          </w:p>
        </w:tc>
        <w:tc>
          <w:tcPr>
            <w:tcW w:w="394"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VII</w:t>
            </w:r>
          </w:p>
        </w:tc>
        <w:tc>
          <w:tcPr>
            <w:tcW w:w="452"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VIII</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IX</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X</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XI</w:t>
            </w:r>
          </w:p>
        </w:tc>
        <w:tc>
          <w:tcPr>
            <w:tcW w:w="394"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XII</w:t>
            </w:r>
          </w:p>
        </w:tc>
        <w:tc>
          <w:tcPr>
            <w:tcW w:w="42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Год</w:t>
            </w:r>
          </w:p>
        </w:tc>
      </w:tr>
      <w:tr w:rsidR="00C9777E" w:rsidRPr="001B3152" w:rsidTr="0050037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2,8</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3,2</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3,6</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3,4</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3,1</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2,7</w:t>
            </w:r>
          </w:p>
        </w:tc>
        <w:tc>
          <w:tcPr>
            <w:tcW w:w="394"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2,6</w:t>
            </w:r>
          </w:p>
        </w:tc>
        <w:tc>
          <w:tcPr>
            <w:tcW w:w="452"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2,5</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2,4</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2,5</w:t>
            </w:r>
          </w:p>
        </w:tc>
        <w:tc>
          <w:tcPr>
            <w:tcW w:w="370"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2,7</w:t>
            </w:r>
          </w:p>
        </w:tc>
        <w:tc>
          <w:tcPr>
            <w:tcW w:w="394"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2,8</w:t>
            </w:r>
          </w:p>
        </w:tc>
        <w:tc>
          <w:tcPr>
            <w:tcW w:w="428" w:type="pct"/>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2,5</w:t>
            </w:r>
          </w:p>
        </w:tc>
      </w:tr>
    </w:tbl>
    <w:p w:rsidR="00AE15D9" w:rsidRDefault="00AE15D9" w:rsidP="00AE15D9">
      <w:pPr>
        <w:widowControl w:val="0"/>
        <w:spacing w:after="0" w:line="240" w:lineRule="auto"/>
        <w:ind w:firstLine="709"/>
        <w:jc w:val="center"/>
        <w:rPr>
          <w:rFonts w:ascii="Times New Roman" w:eastAsia="Times New Roman" w:hAnsi="Times New Roman" w:cs="Times New Roman"/>
          <w:sz w:val="28"/>
          <w:szCs w:val="28"/>
          <w:lang w:eastAsia="ru-RU"/>
        </w:rPr>
      </w:pPr>
    </w:p>
    <w:p w:rsidR="00C9777E" w:rsidRPr="001B3152" w:rsidRDefault="00C9777E" w:rsidP="00AE15D9">
      <w:pPr>
        <w:widowControl w:val="0"/>
        <w:spacing w:after="0" w:line="240" w:lineRule="auto"/>
        <w:ind w:firstLine="709"/>
        <w:jc w:val="center"/>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Повторяемость направлений ветра и штилей, ( %)</w:t>
      </w:r>
    </w:p>
    <w:p w:rsidR="00C9777E" w:rsidRPr="001B3152" w:rsidRDefault="00C9777E" w:rsidP="00AE15D9">
      <w:pPr>
        <w:widowControl w:val="0"/>
        <w:spacing w:after="0" w:line="240" w:lineRule="auto"/>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Таблица</w:t>
      </w:r>
      <w:r>
        <w:rPr>
          <w:rFonts w:ascii="Times New Roman" w:eastAsia="Times New Roman" w:hAnsi="Times New Roman" w:cs="Times New Roman"/>
          <w:sz w:val="28"/>
          <w:szCs w:val="28"/>
          <w:lang w:eastAsia="ru-RU"/>
        </w:rPr>
        <w:t>№4</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1"/>
        <w:gridCol w:w="869"/>
        <w:gridCol w:w="868"/>
        <w:gridCol w:w="868"/>
        <w:gridCol w:w="868"/>
        <w:gridCol w:w="868"/>
        <w:gridCol w:w="868"/>
        <w:gridCol w:w="868"/>
        <w:gridCol w:w="868"/>
        <w:gridCol w:w="1132"/>
      </w:tblGrid>
      <w:tr w:rsidR="00C9777E" w:rsidRPr="001B3152" w:rsidTr="0050037C">
        <w:tc>
          <w:tcPr>
            <w:tcW w:w="1591"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Месяц</w:t>
            </w:r>
          </w:p>
        </w:tc>
        <w:tc>
          <w:tcPr>
            <w:tcW w:w="869"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С</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СВ</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В</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ЮВ</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Ю</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ЮЗ</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З</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СЗ</w:t>
            </w:r>
          </w:p>
        </w:tc>
        <w:tc>
          <w:tcPr>
            <w:tcW w:w="1132"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Штиль</w:t>
            </w:r>
          </w:p>
        </w:tc>
      </w:tr>
      <w:tr w:rsidR="00C9777E" w:rsidRPr="001B3152" w:rsidTr="0050037C">
        <w:tc>
          <w:tcPr>
            <w:tcW w:w="1591"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Январь</w:t>
            </w:r>
          </w:p>
        </w:tc>
        <w:tc>
          <w:tcPr>
            <w:tcW w:w="869"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21</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24</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14</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14</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9</w:t>
            </w:r>
          </w:p>
        </w:tc>
        <w:tc>
          <w:tcPr>
            <w:tcW w:w="1132"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14</w:t>
            </w:r>
          </w:p>
        </w:tc>
      </w:tr>
      <w:tr w:rsidR="00C9777E" w:rsidRPr="001B3152" w:rsidTr="0050037C">
        <w:tc>
          <w:tcPr>
            <w:tcW w:w="1591"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Апрель</w:t>
            </w:r>
          </w:p>
        </w:tc>
        <w:tc>
          <w:tcPr>
            <w:tcW w:w="869"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20</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20</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19</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14</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9</w:t>
            </w:r>
          </w:p>
        </w:tc>
        <w:tc>
          <w:tcPr>
            <w:tcW w:w="1132"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9</w:t>
            </w:r>
          </w:p>
        </w:tc>
      </w:tr>
      <w:tr w:rsidR="00C9777E" w:rsidRPr="001B3152" w:rsidTr="0050037C">
        <w:tc>
          <w:tcPr>
            <w:tcW w:w="1591"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Июль</w:t>
            </w:r>
          </w:p>
        </w:tc>
        <w:tc>
          <w:tcPr>
            <w:tcW w:w="869"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16</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13</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20</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18</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14</w:t>
            </w:r>
          </w:p>
        </w:tc>
        <w:tc>
          <w:tcPr>
            <w:tcW w:w="1132"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12</w:t>
            </w:r>
          </w:p>
        </w:tc>
      </w:tr>
      <w:tr w:rsidR="00C9777E" w:rsidRPr="001B3152" w:rsidTr="0050037C">
        <w:tc>
          <w:tcPr>
            <w:tcW w:w="1591"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w:t>
            </w:r>
            <w:r w:rsidRPr="001B3152">
              <w:rPr>
                <w:rFonts w:ascii="Times New Roman" w:eastAsia="Times New Roman" w:hAnsi="Times New Roman" w:cs="Times New Roman"/>
                <w:sz w:val="24"/>
                <w:szCs w:val="24"/>
                <w:lang w:eastAsia="ar-SA"/>
              </w:rPr>
              <w:t>ктябрь</w:t>
            </w:r>
          </w:p>
        </w:tc>
        <w:tc>
          <w:tcPr>
            <w:tcW w:w="869"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25</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20</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15</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16</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w:t>
            </w:r>
          </w:p>
        </w:tc>
        <w:tc>
          <w:tcPr>
            <w:tcW w:w="1132"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22</w:t>
            </w:r>
          </w:p>
        </w:tc>
      </w:tr>
      <w:tr w:rsidR="00C9777E" w:rsidRPr="001B3152" w:rsidTr="0050037C">
        <w:tc>
          <w:tcPr>
            <w:tcW w:w="1591"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Год</w:t>
            </w:r>
          </w:p>
        </w:tc>
        <w:tc>
          <w:tcPr>
            <w:tcW w:w="869"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25</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20</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15</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16</w:t>
            </w:r>
          </w:p>
        </w:tc>
        <w:tc>
          <w:tcPr>
            <w:tcW w:w="868"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w:t>
            </w:r>
          </w:p>
        </w:tc>
        <w:tc>
          <w:tcPr>
            <w:tcW w:w="1132" w:type="dxa"/>
          </w:tcPr>
          <w:p w:rsidR="00C9777E" w:rsidRPr="001B3152" w:rsidRDefault="00C9777E"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22</w:t>
            </w:r>
          </w:p>
        </w:tc>
      </w:tr>
    </w:tbl>
    <w:p w:rsidR="00C9777E" w:rsidRPr="001B3152" w:rsidRDefault="00C9777E" w:rsidP="00AE15D9">
      <w:pPr>
        <w:widowControl w:val="0"/>
        <w:spacing w:after="0" w:line="240" w:lineRule="auto"/>
        <w:jc w:val="both"/>
        <w:rPr>
          <w:rFonts w:ascii="Times New Roman" w:eastAsia="Times New Roman" w:hAnsi="Times New Roman" w:cs="Times New Roman"/>
          <w:sz w:val="28"/>
          <w:szCs w:val="28"/>
          <w:lang w:eastAsia="ru-RU"/>
        </w:rPr>
      </w:pPr>
    </w:p>
    <w:p w:rsidR="000F1151" w:rsidRPr="001B3152" w:rsidRDefault="000F1151" w:rsidP="00AE15D9">
      <w:pPr>
        <w:widowControl w:val="0"/>
        <w:spacing w:after="0" w:line="240" w:lineRule="auto"/>
        <w:ind w:firstLine="709"/>
        <w:jc w:val="both"/>
        <w:rPr>
          <w:rFonts w:ascii="Times New Roman" w:eastAsia="Times New Roman" w:hAnsi="Times New Roman" w:cs="Times New Roman"/>
          <w:b/>
          <w:sz w:val="28"/>
          <w:szCs w:val="28"/>
          <w:lang w:eastAsia="ru-RU"/>
        </w:rPr>
      </w:pPr>
      <w:r w:rsidRPr="001B3152">
        <w:rPr>
          <w:rFonts w:ascii="Times New Roman" w:eastAsia="Times New Roman" w:hAnsi="Times New Roman" w:cs="Times New Roman"/>
          <w:b/>
          <w:sz w:val="28"/>
          <w:szCs w:val="28"/>
          <w:lang w:eastAsia="ru-RU"/>
        </w:rPr>
        <w:t>Относительная влажность</w:t>
      </w:r>
    </w:p>
    <w:p w:rsidR="000F1151" w:rsidRPr="001B3152"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Относительная влажность воздуха имеет отчётливо выраженный годовой ход. Наибольшие значения отмечаются зимой, наименьшие летом. Минимальные значения относительной влажности приурочены к июлю-августу, максимальные – к январю.</w:t>
      </w:r>
    </w:p>
    <w:p w:rsidR="00C9777E" w:rsidRDefault="000F1151" w:rsidP="00AE15D9">
      <w:pPr>
        <w:widowControl w:val="0"/>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Максимальная относительная влажность наблюдается в ночные и предутренние часы, как в теплый, так и в холодный период. Минимальная </w:t>
      </w:r>
      <w:r w:rsidRPr="001B3152">
        <w:rPr>
          <w:rFonts w:ascii="Times New Roman" w:eastAsia="Times New Roman" w:hAnsi="Times New Roman" w:cs="Times New Roman"/>
          <w:sz w:val="28"/>
          <w:szCs w:val="28"/>
          <w:lang w:eastAsia="ru-RU"/>
        </w:rPr>
        <w:lastRenderedPageBreak/>
        <w:t>влажность воздуха наблюдается в 13 часов во все сезоны года. Величины, приведенные в табл. 6, являются средними климатическими за многолетний период, поэтому следует учесть, что в различной синоптической обстановке суточный ход относительной влажности может существенно меняться. Так во время обложных дождей, туманов влажность может достигать 95–98% и не менят</w:t>
      </w:r>
      <w:r w:rsidR="00C9777E">
        <w:rPr>
          <w:rFonts w:ascii="Times New Roman" w:eastAsia="Times New Roman" w:hAnsi="Times New Roman" w:cs="Times New Roman"/>
          <w:sz w:val="28"/>
          <w:szCs w:val="28"/>
          <w:lang w:eastAsia="ru-RU"/>
        </w:rPr>
        <w:t xml:space="preserve">ься в течение нескольких суток. </w:t>
      </w:r>
      <w:r w:rsidRPr="001B3152">
        <w:rPr>
          <w:rFonts w:ascii="Times New Roman" w:eastAsia="Times New Roman" w:hAnsi="Times New Roman" w:cs="Times New Roman"/>
          <w:sz w:val="28"/>
          <w:szCs w:val="28"/>
          <w:lang w:eastAsia="ru-RU"/>
        </w:rPr>
        <w:t>В период засухи влажнос</w:t>
      </w:r>
      <w:r w:rsidR="00C9777E">
        <w:rPr>
          <w:rFonts w:ascii="Times New Roman" w:eastAsia="Times New Roman" w:hAnsi="Times New Roman" w:cs="Times New Roman"/>
          <w:sz w:val="28"/>
          <w:szCs w:val="28"/>
          <w:lang w:eastAsia="ru-RU"/>
        </w:rPr>
        <w:t>ть может уменьшаться до 25–30%.</w:t>
      </w:r>
    </w:p>
    <w:p w:rsidR="00AE15D9" w:rsidRDefault="00AE15D9" w:rsidP="00AE15D9">
      <w:pPr>
        <w:widowControl w:val="0"/>
        <w:spacing w:after="0" w:line="240" w:lineRule="auto"/>
        <w:ind w:firstLine="709"/>
        <w:jc w:val="both"/>
        <w:rPr>
          <w:rFonts w:ascii="Times New Roman" w:eastAsia="Times New Roman" w:hAnsi="Times New Roman" w:cs="Times New Roman"/>
          <w:sz w:val="28"/>
          <w:szCs w:val="28"/>
          <w:lang w:eastAsia="ru-RU"/>
        </w:rPr>
      </w:pPr>
    </w:p>
    <w:p w:rsidR="000F1151" w:rsidRPr="001B3152" w:rsidRDefault="000F1151" w:rsidP="00AE15D9">
      <w:pPr>
        <w:widowControl w:val="0"/>
        <w:spacing w:after="0" w:line="240" w:lineRule="auto"/>
        <w:ind w:firstLine="709"/>
        <w:jc w:val="center"/>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Относительная влажность воздуха, (%)</w:t>
      </w:r>
    </w:p>
    <w:p w:rsidR="000F1151" w:rsidRPr="001B3152" w:rsidRDefault="000F1151" w:rsidP="00AE15D9">
      <w:pPr>
        <w:widowControl w:val="0"/>
        <w:spacing w:after="0" w:line="240" w:lineRule="auto"/>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Таблица </w:t>
      </w:r>
      <w:r w:rsidR="006B3DB0">
        <w:rPr>
          <w:rFonts w:ascii="Times New Roman" w:eastAsia="Times New Roman" w:hAnsi="Times New Roman" w:cs="Times New Roman"/>
          <w:sz w:val="28"/>
          <w:szCs w:val="28"/>
          <w:lang w:eastAsia="ru-RU"/>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644"/>
        <w:gridCol w:w="736"/>
        <w:gridCol w:w="736"/>
        <w:gridCol w:w="736"/>
        <w:gridCol w:w="736"/>
        <w:gridCol w:w="736"/>
        <w:gridCol w:w="736"/>
        <w:gridCol w:w="736"/>
        <w:gridCol w:w="736"/>
        <w:gridCol w:w="736"/>
        <w:gridCol w:w="652"/>
        <w:gridCol w:w="597"/>
      </w:tblGrid>
      <w:tr w:rsidR="000F1151" w:rsidRPr="001B3152" w:rsidTr="00B0662A">
        <w:trPr>
          <w:jc w:val="center"/>
        </w:trPr>
        <w:tc>
          <w:tcPr>
            <w:tcW w:w="540"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w:t>
            </w:r>
          </w:p>
        </w:tc>
        <w:tc>
          <w:tcPr>
            <w:tcW w:w="644"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II</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III</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IV</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V</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VII</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VIII</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IX</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X</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XI</w:t>
            </w:r>
          </w:p>
        </w:tc>
        <w:tc>
          <w:tcPr>
            <w:tcW w:w="652"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XII</w:t>
            </w:r>
          </w:p>
        </w:tc>
        <w:tc>
          <w:tcPr>
            <w:tcW w:w="597"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Год</w:t>
            </w:r>
          </w:p>
        </w:tc>
      </w:tr>
      <w:tr w:rsidR="000F1151" w:rsidRPr="001B3152" w:rsidTr="00B0662A">
        <w:trPr>
          <w:jc w:val="center"/>
        </w:trPr>
        <w:tc>
          <w:tcPr>
            <w:tcW w:w="540"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85</w:t>
            </w:r>
          </w:p>
        </w:tc>
        <w:tc>
          <w:tcPr>
            <w:tcW w:w="644"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82</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77</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68</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67</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66</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64</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63</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68</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76</w:t>
            </w:r>
          </w:p>
        </w:tc>
        <w:tc>
          <w:tcPr>
            <w:tcW w:w="736"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82</w:t>
            </w:r>
          </w:p>
        </w:tc>
        <w:tc>
          <w:tcPr>
            <w:tcW w:w="652"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84</w:t>
            </w:r>
          </w:p>
        </w:tc>
        <w:tc>
          <w:tcPr>
            <w:tcW w:w="597" w:type="dxa"/>
            <w:vAlign w:val="center"/>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74</w:t>
            </w:r>
          </w:p>
        </w:tc>
      </w:tr>
    </w:tbl>
    <w:p w:rsidR="00AE15D9" w:rsidRDefault="00AE15D9" w:rsidP="00AE15D9">
      <w:pPr>
        <w:widowControl w:val="0"/>
        <w:spacing w:after="0" w:line="240" w:lineRule="auto"/>
        <w:ind w:firstLine="709"/>
        <w:jc w:val="center"/>
        <w:rPr>
          <w:rFonts w:ascii="Times New Roman" w:eastAsia="Times New Roman" w:hAnsi="Times New Roman" w:cs="Times New Roman"/>
          <w:sz w:val="28"/>
          <w:szCs w:val="28"/>
          <w:lang w:eastAsia="ru-RU"/>
        </w:rPr>
      </w:pPr>
    </w:p>
    <w:p w:rsidR="000F1151" w:rsidRPr="001B3152" w:rsidRDefault="000F1151" w:rsidP="00AE15D9">
      <w:pPr>
        <w:widowControl w:val="0"/>
        <w:spacing w:after="0" w:line="240" w:lineRule="auto"/>
        <w:ind w:firstLine="709"/>
        <w:jc w:val="center"/>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Средняя месячная и годовая относительная влажность воздуха в различные часы суток, (%)</w:t>
      </w:r>
    </w:p>
    <w:p w:rsidR="000F1151" w:rsidRPr="001B3152" w:rsidRDefault="000F1151" w:rsidP="00AE15D9">
      <w:pPr>
        <w:widowControl w:val="0"/>
        <w:spacing w:after="0" w:line="240" w:lineRule="auto"/>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Таблица </w:t>
      </w:r>
      <w:r w:rsidR="00C9777E">
        <w:rPr>
          <w:rFonts w:ascii="Times New Roman" w:eastAsia="Times New Roman" w:hAnsi="Times New Roman" w:cs="Times New Roman"/>
          <w:sz w:val="28"/>
          <w:szCs w:val="28"/>
          <w:lang w:eastAsia="ru-RU"/>
        </w:rPr>
        <w:t>№6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
        <w:gridCol w:w="640"/>
        <w:gridCol w:w="639"/>
        <w:gridCol w:w="639"/>
        <w:gridCol w:w="659"/>
        <w:gridCol w:w="639"/>
        <w:gridCol w:w="659"/>
        <w:gridCol w:w="770"/>
        <w:gridCol w:w="882"/>
        <w:gridCol w:w="659"/>
        <w:gridCol w:w="639"/>
        <w:gridCol w:w="659"/>
        <w:gridCol w:w="770"/>
        <w:gridCol w:w="837"/>
      </w:tblGrid>
      <w:tr w:rsidR="000F1151" w:rsidRPr="001B3152" w:rsidTr="00267D04">
        <w:trPr>
          <w:jc w:val="center"/>
        </w:trPr>
        <w:tc>
          <w:tcPr>
            <w:tcW w:w="516"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Часы</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II</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III</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IV</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VII</w:t>
            </w:r>
          </w:p>
        </w:tc>
        <w:tc>
          <w:tcPr>
            <w:tcW w:w="43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VIII</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IX</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r w:rsidRPr="001B3152">
              <w:rPr>
                <w:rFonts w:ascii="Times New Roman" w:eastAsia="Times New Roman" w:hAnsi="Times New Roman" w:cs="Times New Roman"/>
                <w:sz w:val="24"/>
                <w:szCs w:val="24"/>
                <w:lang w:val="en-US" w:eastAsia="ar-SA"/>
              </w:rPr>
              <w:t>X</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val="en-US"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XI</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val="en-US" w:eastAsia="ar-SA"/>
              </w:rPr>
              <w:t>XII</w:t>
            </w:r>
          </w:p>
        </w:tc>
        <w:tc>
          <w:tcPr>
            <w:tcW w:w="413"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Год</w:t>
            </w:r>
          </w:p>
        </w:tc>
      </w:tr>
      <w:tr w:rsidR="000F1151" w:rsidRPr="001B3152" w:rsidTr="00267D04">
        <w:trPr>
          <w:jc w:val="center"/>
        </w:trPr>
        <w:tc>
          <w:tcPr>
            <w:tcW w:w="516"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87</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86</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84</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79</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81</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82</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80</w:t>
            </w:r>
          </w:p>
        </w:tc>
        <w:tc>
          <w:tcPr>
            <w:tcW w:w="43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77</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81</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86</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88</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87</w:t>
            </w:r>
          </w:p>
        </w:tc>
        <w:tc>
          <w:tcPr>
            <w:tcW w:w="413"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83</w:t>
            </w:r>
          </w:p>
        </w:tc>
      </w:tr>
      <w:tr w:rsidR="000F1151" w:rsidRPr="001B3152" w:rsidTr="00267D04">
        <w:trPr>
          <w:jc w:val="center"/>
        </w:trPr>
        <w:tc>
          <w:tcPr>
            <w:tcW w:w="516"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88</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87</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86</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80</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77</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75</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74</w:t>
            </w:r>
          </w:p>
        </w:tc>
        <w:tc>
          <w:tcPr>
            <w:tcW w:w="43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76</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82</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88</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90</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88</w:t>
            </w:r>
          </w:p>
        </w:tc>
        <w:tc>
          <w:tcPr>
            <w:tcW w:w="413"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83</w:t>
            </w:r>
          </w:p>
        </w:tc>
      </w:tr>
      <w:tr w:rsidR="000F1151" w:rsidRPr="001B3152" w:rsidTr="00267D04">
        <w:trPr>
          <w:jc w:val="center"/>
        </w:trPr>
        <w:tc>
          <w:tcPr>
            <w:tcW w:w="516"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13</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79</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75</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64</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51</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51</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49</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46</w:t>
            </w:r>
          </w:p>
        </w:tc>
        <w:tc>
          <w:tcPr>
            <w:tcW w:w="43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44</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46</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56</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70</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76</w:t>
            </w:r>
          </w:p>
        </w:tc>
        <w:tc>
          <w:tcPr>
            <w:tcW w:w="413"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59</w:t>
            </w:r>
          </w:p>
        </w:tc>
      </w:tr>
      <w:tr w:rsidR="000F1151" w:rsidRPr="001B3152" w:rsidTr="00267D04">
        <w:trPr>
          <w:jc w:val="center"/>
        </w:trPr>
        <w:tc>
          <w:tcPr>
            <w:tcW w:w="516"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19</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85</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82</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74</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61</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60</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59</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55</w:t>
            </w:r>
          </w:p>
        </w:tc>
        <w:tc>
          <w:tcPr>
            <w:tcW w:w="43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56</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63</w:t>
            </w:r>
          </w:p>
        </w:tc>
        <w:tc>
          <w:tcPr>
            <w:tcW w:w="31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74</w:t>
            </w:r>
          </w:p>
        </w:tc>
        <w:tc>
          <w:tcPr>
            <w:tcW w:w="325"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82</w:t>
            </w:r>
          </w:p>
        </w:tc>
        <w:tc>
          <w:tcPr>
            <w:tcW w:w="380"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84</w:t>
            </w:r>
          </w:p>
        </w:tc>
        <w:tc>
          <w:tcPr>
            <w:tcW w:w="413" w:type="pct"/>
          </w:tcPr>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p>
          <w:p w:rsidR="000F1151" w:rsidRPr="001B3152" w:rsidRDefault="000F1151" w:rsidP="00AE15D9">
            <w:pPr>
              <w:widowControl w:val="0"/>
              <w:tabs>
                <w:tab w:val="left" w:pos="4140"/>
              </w:tabs>
              <w:suppressAutoHyphens/>
              <w:spacing w:after="0" w:line="240" w:lineRule="auto"/>
              <w:jc w:val="center"/>
              <w:rPr>
                <w:rFonts w:ascii="Times New Roman" w:eastAsia="Times New Roman" w:hAnsi="Times New Roman" w:cs="Times New Roman"/>
                <w:sz w:val="24"/>
                <w:szCs w:val="24"/>
                <w:lang w:eastAsia="ar-SA"/>
              </w:rPr>
            </w:pPr>
            <w:r w:rsidRPr="001B3152">
              <w:rPr>
                <w:rFonts w:ascii="Times New Roman" w:eastAsia="Times New Roman" w:hAnsi="Times New Roman" w:cs="Times New Roman"/>
                <w:sz w:val="24"/>
                <w:szCs w:val="24"/>
                <w:lang w:eastAsia="ar-SA"/>
              </w:rPr>
              <w:t>70</w:t>
            </w:r>
          </w:p>
        </w:tc>
      </w:tr>
    </w:tbl>
    <w:p w:rsidR="000F1151" w:rsidRDefault="000F1151" w:rsidP="0016374C">
      <w:pPr>
        <w:spacing w:after="0" w:line="360" w:lineRule="auto"/>
        <w:rPr>
          <w:rFonts w:ascii="Times New Roman" w:hAnsi="Times New Roman" w:cs="Times New Roman"/>
        </w:rPr>
      </w:pPr>
    </w:p>
    <w:p w:rsidR="00A52FC6" w:rsidRPr="001B3152" w:rsidRDefault="00A52FC6" w:rsidP="0016374C">
      <w:pPr>
        <w:spacing w:after="0" w:line="360" w:lineRule="auto"/>
        <w:rPr>
          <w:rFonts w:ascii="Times New Roman" w:hAnsi="Times New Roman" w:cs="Times New Roman"/>
        </w:rPr>
      </w:pPr>
    </w:p>
    <w:p w:rsidR="00CF425D" w:rsidRDefault="00CF425D" w:rsidP="00AE15D9">
      <w:pPr>
        <w:pStyle w:val="16"/>
        <w:spacing w:before="0" w:after="0"/>
        <w:ind w:firstLine="709"/>
        <w:jc w:val="center"/>
        <w:rPr>
          <w:rFonts w:ascii="Times New Roman" w:eastAsia="Calibri" w:hAnsi="Times New Roman" w:cs="Times New Roman"/>
          <w:lang w:eastAsia="en-US"/>
        </w:rPr>
      </w:pPr>
      <w:bookmarkStart w:id="18" w:name="_Toc120175487"/>
      <w:r w:rsidRPr="00E515DC">
        <w:rPr>
          <w:rFonts w:ascii="Times New Roman" w:eastAsia="Calibri" w:hAnsi="Times New Roman" w:cs="Times New Roman"/>
          <w:lang w:eastAsia="en-US"/>
        </w:rPr>
        <w:t>2.2.2. Гидрологическая и гидрогеологическая характеристика</w:t>
      </w:r>
      <w:bookmarkEnd w:id="18"/>
    </w:p>
    <w:p w:rsidR="002E73B3" w:rsidRDefault="002E73B3" w:rsidP="00AE15D9">
      <w:pPr>
        <w:spacing w:after="0" w:line="240" w:lineRule="auto"/>
      </w:pPr>
    </w:p>
    <w:p w:rsidR="00AE15D9" w:rsidRPr="002E73B3" w:rsidRDefault="00AE15D9" w:rsidP="00AE15D9">
      <w:pPr>
        <w:spacing w:after="0" w:line="240" w:lineRule="auto"/>
      </w:pPr>
    </w:p>
    <w:p w:rsidR="006D5FC5" w:rsidRPr="006D5FC5" w:rsidRDefault="006D5FC5" w:rsidP="00AE15D9">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Главными водными артериями сельского поселения являются реки: Кубань, Зеленчук-2й, Средний Зеленчук и в цело</w:t>
      </w:r>
      <w:r>
        <w:rPr>
          <w:rFonts w:ascii="Times New Roman" w:eastAsia="Times New Roman" w:hAnsi="Times New Roman" w:cs="Times New Roman"/>
          <w:sz w:val="28"/>
          <w:szCs w:val="28"/>
          <w:lang w:eastAsia="ru-RU"/>
        </w:rPr>
        <w:t>м, влияние</w:t>
      </w:r>
      <w:r w:rsidRPr="006D5FC5">
        <w:rPr>
          <w:rFonts w:ascii="Times New Roman" w:eastAsia="Times New Roman" w:hAnsi="Times New Roman" w:cs="Times New Roman"/>
          <w:sz w:val="28"/>
          <w:szCs w:val="28"/>
          <w:lang w:eastAsia="ru-RU"/>
        </w:rPr>
        <w:t xml:space="preserve"> рек на формирование природных условий поселения является доминирующим фактором.</w:t>
      </w:r>
    </w:p>
    <w:p w:rsidR="006D5FC5" w:rsidRPr="006D5FC5" w:rsidRDefault="006D5FC5" w:rsidP="00AE15D9">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bCs/>
          <w:sz w:val="28"/>
          <w:szCs w:val="28"/>
          <w:lang w:eastAsia="ru-RU"/>
        </w:rPr>
        <w:t>Река Кубань</w:t>
      </w:r>
      <w:r w:rsidRPr="006D5FC5">
        <w:rPr>
          <w:rFonts w:ascii="Times New Roman" w:eastAsia="Times New Roman" w:hAnsi="Times New Roman" w:cs="Times New Roman"/>
          <w:sz w:val="28"/>
          <w:szCs w:val="28"/>
          <w:lang w:eastAsia="ru-RU"/>
        </w:rPr>
        <w:t xml:space="preserve"> является главной водной артерией Краснодарского края и всего Северного Кавказа. Истоки реки находятся на высоте </w:t>
      </w:r>
      <w:smartTag w:uri="urn:schemas-microsoft-com:office:smarttags" w:element="metricconverter">
        <w:smartTagPr>
          <w:attr w:name="ProductID" w:val="2970 м"/>
        </w:smartTagPr>
        <w:r w:rsidRPr="006D5FC5">
          <w:rPr>
            <w:rFonts w:ascii="Times New Roman" w:eastAsia="Times New Roman" w:hAnsi="Times New Roman" w:cs="Times New Roman"/>
            <w:sz w:val="28"/>
            <w:szCs w:val="28"/>
            <w:lang w:eastAsia="ru-RU"/>
          </w:rPr>
          <w:t>2970 м</w:t>
        </w:r>
      </w:smartTag>
      <w:r w:rsidRPr="006D5FC5">
        <w:rPr>
          <w:rFonts w:ascii="Times New Roman" w:eastAsia="Times New Roman" w:hAnsi="Times New Roman" w:cs="Times New Roman"/>
          <w:sz w:val="28"/>
          <w:szCs w:val="28"/>
          <w:lang w:eastAsia="ru-RU"/>
        </w:rPr>
        <w:t>, в ледниках горы Эльбрус (</w:t>
      </w:r>
      <w:smartTag w:uri="urn:schemas-microsoft-com:office:smarttags" w:element="metricconverter">
        <w:smartTagPr>
          <w:attr w:name="ProductID" w:val="5642 м"/>
        </w:smartTagPr>
        <w:r w:rsidRPr="006D5FC5">
          <w:rPr>
            <w:rFonts w:ascii="Times New Roman" w:eastAsia="Times New Roman" w:hAnsi="Times New Roman" w:cs="Times New Roman"/>
            <w:sz w:val="28"/>
            <w:szCs w:val="28"/>
            <w:lang w:eastAsia="ru-RU"/>
          </w:rPr>
          <w:t>5642 м</w:t>
        </w:r>
      </w:smartTag>
      <w:r w:rsidRPr="006D5FC5">
        <w:rPr>
          <w:rFonts w:ascii="Times New Roman" w:eastAsia="Times New Roman" w:hAnsi="Times New Roman" w:cs="Times New Roman"/>
          <w:sz w:val="28"/>
          <w:szCs w:val="28"/>
          <w:lang w:eastAsia="ru-RU"/>
        </w:rPr>
        <w:t xml:space="preserve">). Слияние двух ручейков – Уллукама и Учкулана и является истоком реки Кубани. Длина р. Кубани </w:t>
      </w:r>
      <w:smartTag w:uri="urn:schemas-microsoft-com:office:smarttags" w:element="metricconverter">
        <w:smartTagPr>
          <w:attr w:name="ProductID" w:val="906 км"/>
        </w:smartTagPr>
        <w:r w:rsidRPr="006D5FC5">
          <w:rPr>
            <w:rFonts w:ascii="Times New Roman" w:eastAsia="Times New Roman" w:hAnsi="Times New Roman" w:cs="Times New Roman"/>
            <w:sz w:val="28"/>
            <w:szCs w:val="28"/>
            <w:lang w:eastAsia="ru-RU"/>
          </w:rPr>
          <w:t>906 км</w:t>
        </w:r>
      </w:smartTag>
      <w:r w:rsidRPr="006D5FC5">
        <w:rPr>
          <w:rFonts w:ascii="Times New Roman" w:eastAsia="Times New Roman" w:hAnsi="Times New Roman" w:cs="Times New Roman"/>
          <w:sz w:val="28"/>
          <w:szCs w:val="28"/>
          <w:lang w:eastAsia="ru-RU"/>
        </w:rPr>
        <w:t xml:space="preserve">, из них на территорию края приходится </w:t>
      </w:r>
      <w:smartTag w:uri="urn:schemas-microsoft-com:office:smarttags" w:element="metricconverter">
        <w:smartTagPr>
          <w:attr w:name="ProductID" w:val="700 км"/>
        </w:smartTagPr>
        <w:r w:rsidRPr="006D5FC5">
          <w:rPr>
            <w:rFonts w:ascii="Times New Roman" w:eastAsia="Times New Roman" w:hAnsi="Times New Roman" w:cs="Times New Roman"/>
            <w:sz w:val="28"/>
            <w:szCs w:val="28"/>
            <w:lang w:eastAsia="ru-RU"/>
          </w:rPr>
          <w:t>700 км</w:t>
        </w:r>
      </w:smartTag>
      <w:r w:rsidRPr="006D5FC5">
        <w:rPr>
          <w:rFonts w:ascii="Times New Roman" w:eastAsia="Times New Roman" w:hAnsi="Times New Roman" w:cs="Times New Roman"/>
          <w:sz w:val="28"/>
          <w:szCs w:val="28"/>
          <w:lang w:eastAsia="ru-RU"/>
        </w:rPr>
        <w:t>.</w:t>
      </w:r>
    </w:p>
    <w:p w:rsidR="006D5FC5" w:rsidRPr="006D5FC5" w:rsidRDefault="006D5FC5" w:rsidP="00AE15D9">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 xml:space="preserve">Кубань является типично горной рекой с отвесными склонами, порогами, водопадами, ущельями. У станицы Темижбекской поворачивает на запад и приобретает равнинный характер. </w:t>
      </w:r>
    </w:p>
    <w:p w:rsidR="006D5FC5" w:rsidRPr="006D5FC5" w:rsidRDefault="006D5FC5" w:rsidP="00AE15D9">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 xml:space="preserve">Глубина реки в некоторых местах достигает </w:t>
      </w:r>
      <w:smartTag w:uri="urn:schemas-microsoft-com:office:smarttags" w:element="metricconverter">
        <w:smartTagPr>
          <w:attr w:name="ProductID" w:val="10 м"/>
        </w:smartTagPr>
        <w:r w:rsidRPr="006D5FC5">
          <w:rPr>
            <w:rFonts w:ascii="Times New Roman" w:eastAsia="Times New Roman" w:hAnsi="Times New Roman" w:cs="Times New Roman"/>
            <w:sz w:val="28"/>
            <w:szCs w:val="28"/>
            <w:lang w:eastAsia="ru-RU"/>
          </w:rPr>
          <w:t>10 м</w:t>
        </w:r>
      </w:smartTag>
      <w:r w:rsidRPr="006D5FC5">
        <w:rPr>
          <w:rFonts w:ascii="Times New Roman" w:eastAsia="Times New Roman" w:hAnsi="Times New Roman" w:cs="Times New Roman"/>
          <w:sz w:val="28"/>
          <w:szCs w:val="28"/>
          <w:lang w:eastAsia="ru-RU"/>
        </w:rPr>
        <w:t>, но есть и много мелководных участков, которые затрудняют судоходство. Питание реки за счет атмосферных осадков, подземных вод и ледников. У Кубани более 14000 притоков, более 10000 из них протекают по территории края.</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lastRenderedPageBreak/>
        <w:t>Площадь бассейна реки – 57,9 тысяч кв.км.</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Годовой сток Кубани в среднем составляет 12-13 км</w:t>
      </w:r>
      <w:r w:rsidRPr="006D5FC5">
        <w:rPr>
          <w:rFonts w:ascii="Times New Roman" w:eastAsia="Times New Roman" w:hAnsi="Times New Roman" w:cs="Times New Roman"/>
          <w:sz w:val="28"/>
          <w:szCs w:val="28"/>
          <w:vertAlign w:val="superscript"/>
          <w:lang w:eastAsia="ru-RU"/>
        </w:rPr>
        <w:t>2</w:t>
      </w:r>
      <w:r w:rsidRPr="006D5FC5">
        <w:rPr>
          <w:rFonts w:ascii="Times New Roman" w:eastAsia="Times New Roman" w:hAnsi="Times New Roman" w:cs="Times New Roman"/>
          <w:sz w:val="28"/>
          <w:szCs w:val="28"/>
          <w:lang w:eastAsia="ru-RU"/>
        </w:rPr>
        <w:t>, водный режим изменчив. Подъем уровня начинается в конце марта-начале апреля, в это время тают снега на равнинах и в предгорьях. До октября высокий уровень поддерживается за счет летнего таяния ледников в горах, а иногда вследствие увеличения количества атмосферных осадков наблюдаются паводки.</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 xml:space="preserve">В нижнем течении от Краснодара до устья долина Кубани расширяется, становится плохо выраженной. На своем пути к морю р. Кубань у х. Тиховского, в </w:t>
      </w:r>
      <w:smartTag w:uri="urn:schemas-microsoft-com:office:smarttags" w:element="metricconverter">
        <w:smartTagPr>
          <w:attr w:name="ProductID" w:val="116 км"/>
        </w:smartTagPr>
        <w:r w:rsidRPr="006D5FC5">
          <w:rPr>
            <w:rFonts w:ascii="Times New Roman" w:eastAsia="Times New Roman" w:hAnsi="Times New Roman" w:cs="Times New Roman"/>
            <w:sz w:val="28"/>
            <w:szCs w:val="28"/>
            <w:lang w:eastAsia="ru-RU"/>
          </w:rPr>
          <w:t>116 км</w:t>
        </w:r>
      </w:smartTag>
      <w:r w:rsidRPr="006D5FC5">
        <w:rPr>
          <w:rFonts w:ascii="Times New Roman" w:eastAsia="Times New Roman" w:hAnsi="Times New Roman" w:cs="Times New Roman"/>
          <w:sz w:val="28"/>
          <w:szCs w:val="28"/>
          <w:lang w:eastAsia="ru-RU"/>
        </w:rPr>
        <w:t xml:space="preserve"> от устья, делится на два рукава: собственно Кубань, впадающую в Азовское море у г. Темрюка, и Протоку, впадающую в это же море у п. Ачуево.</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Кубань имеет обширную дельту, на месте которой десятки тысяч лет назад находился огромный залив Азовского моря. Оно достигало места, где теперь расположен Краснодар, и в ширину простиралось от Таманского полуострова до нынешнего Приморско-Ахтарска. Постепенно залив стал заноситься речными наносами, отделился от моря и превратился в современную дельту с многочисленными лиманами, протоками (ериками) и плавнями.</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Дельта Кубани по площади равна Дунайской (4300км</w:t>
      </w:r>
      <w:r w:rsidRPr="006D5FC5">
        <w:rPr>
          <w:rFonts w:ascii="Times New Roman" w:eastAsia="Times New Roman" w:hAnsi="Times New Roman" w:cs="Times New Roman"/>
          <w:sz w:val="28"/>
          <w:szCs w:val="28"/>
          <w:vertAlign w:val="superscript"/>
          <w:lang w:eastAsia="ru-RU"/>
        </w:rPr>
        <w:t>2</w:t>
      </w:r>
      <w:r w:rsidRPr="006D5FC5">
        <w:rPr>
          <w:rFonts w:ascii="Times New Roman" w:eastAsia="Times New Roman" w:hAnsi="Times New Roman" w:cs="Times New Roman"/>
          <w:sz w:val="28"/>
          <w:szCs w:val="28"/>
          <w:lang w:eastAsia="ru-RU"/>
        </w:rPr>
        <w:t>). Устьем является Темрюкский залив Азовского моря.</w:t>
      </w:r>
    </w:p>
    <w:p w:rsidR="006D5FC5" w:rsidRPr="006D5FC5" w:rsidRDefault="006D5FC5" w:rsidP="00AE15D9">
      <w:pPr>
        <w:spacing w:after="0" w:line="240" w:lineRule="auto"/>
        <w:ind w:firstLine="709"/>
        <w:jc w:val="both"/>
        <w:rPr>
          <w:rFonts w:ascii="Times New Roman" w:eastAsia="Times New Roman" w:hAnsi="Times New Roman" w:cs="Times New Roman"/>
          <w:bCs/>
          <w:sz w:val="28"/>
          <w:szCs w:val="28"/>
          <w:lang w:eastAsia="ru-RU"/>
        </w:rPr>
      </w:pPr>
      <w:r w:rsidRPr="006D5FC5">
        <w:rPr>
          <w:rFonts w:ascii="Times New Roman" w:eastAsia="Times New Roman" w:hAnsi="Times New Roman" w:cs="Times New Roman"/>
          <w:bCs/>
          <w:sz w:val="28"/>
          <w:szCs w:val="28"/>
          <w:lang w:eastAsia="ru-RU"/>
        </w:rPr>
        <w:t>Река Лаба</w:t>
      </w:r>
      <w:r w:rsidRPr="006D5FC5">
        <w:rPr>
          <w:rFonts w:ascii="Times New Roman" w:eastAsia="Times New Roman" w:hAnsi="Times New Roman" w:cs="Times New Roman"/>
          <w:b/>
          <w:bCs/>
          <w:sz w:val="28"/>
          <w:szCs w:val="28"/>
          <w:lang w:eastAsia="ru-RU"/>
        </w:rPr>
        <w:t xml:space="preserve"> </w:t>
      </w:r>
      <w:r w:rsidRPr="006D5FC5">
        <w:rPr>
          <w:rFonts w:ascii="Times New Roman" w:eastAsia="Times New Roman" w:hAnsi="Times New Roman" w:cs="Times New Roman"/>
          <w:bCs/>
          <w:sz w:val="28"/>
          <w:szCs w:val="28"/>
          <w:lang w:eastAsia="ru-RU"/>
        </w:rPr>
        <w:t>является левобережным притоком реки Кубани и впадает в нее южнее г. Усть-Лабинска.</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Лаба является самым крупным притоком р. Кубани. Началом ее считается слияние рек Большой и Малой Лабы. Длина собственно р. Лабы –214 км, а если вместе с большой Лабой, тогда –341км, общая площадь ее водосборного бассейна составляет 12500 км</w:t>
      </w:r>
      <w:r w:rsidRPr="006D5FC5">
        <w:rPr>
          <w:rFonts w:ascii="Times New Roman" w:eastAsia="Times New Roman" w:hAnsi="Times New Roman" w:cs="Times New Roman"/>
          <w:sz w:val="28"/>
          <w:szCs w:val="28"/>
          <w:vertAlign w:val="superscript"/>
          <w:lang w:eastAsia="ru-RU"/>
        </w:rPr>
        <w:t>2</w:t>
      </w:r>
      <w:r w:rsidRPr="006D5FC5">
        <w:rPr>
          <w:rFonts w:ascii="Times New Roman" w:eastAsia="Times New Roman" w:hAnsi="Times New Roman" w:cs="Times New Roman"/>
          <w:sz w:val="28"/>
          <w:szCs w:val="28"/>
          <w:lang w:eastAsia="ru-RU"/>
        </w:rPr>
        <w:t xml:space="preserve">. </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Истоки р. Большой Лабы – ледники вершины горы Абыцха. Малая Лаба зарождается у снежных вершин Аишхо и ледника Псеашхо. Общая площадь ледников, питающих эти реки, около 15 км</w:t>
      </w:r>
      <w:r w:rsidRPr="006D5FC5">
        <w:rPr>
          <w:rFonts w:ascii="Times New Roman" w:eastAsia="Times New Roman" w:hAnsi="Times New Roman" w:cs="Times New Roman"/>
          <w:sz w:val="28"/>
          <w:szCs w:val="28"/>
          <w:vertAlign w:val="superscript"/>
          <w:lang w:eastAsia="ru-RU"/>
        </w:rPr>
        <w:t>2</w:t>
      </w:r>
      <w:r w:rsidRPr="006D5FC5">
        <w:rPr>
          <w:rFonts w:ascii="Times New Roman" w:eastAsia="Times New Roman" w:hAnsi="Times New Roman" w:cs="Times New Roman"/>
          <w:sz w:val="28"/>
          <w:szCs w:val="28"/>
          <w:lang w:eastAsia="ru-RU"/>
        </w:rPr>
        <w:t>. Водосборный бассейн р. Лабы по своему очертанию не совсем симметричен. Левобережная часть бассейна больше как по площади, так и по количеству притоков. Всего Лаба принимает 4776 притоков, длина которых –10500 км. Наиболее крупными левыми притоками являются: реки Ходзь, Чохрак, Фарс и Гиага. Самый крупный правобережный приток р. Чамлык. Почти все притоки р. Лабы многоводны в паводки и мелеют в меженный период. Характер долины р. Лабы, ее течение, водный режим и химический состав меняются от истоков к устью, так как река пересекает целый ряд различных географических ландшафтов.</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 xml:space="preserve">Река Малый Зеленчук является левобережным притоком р. Лабы. Длина его </w:t>
      </w:r>
      <w:smartTag w:uri="urn:schemas-microsoft-com:office:smarttags" w:element="metricconverter">
        <w:smartTagPr>
          <w:attr w:name="ProductID" w:val="144 км"/>
        </w:smartTagPr>
        <w:r w:rsidRPr="006D5FC5">
          <w:rPr>
            <w:rFonts w:ascii="Times New Roman" w:eastAsia="Times New Roman" w:hAnsi="Times New Roman" w:cs="Times New Roman"/>
            <w:sz w:val="28"/>
            <w:szCs w:val="28"/>
            <w:lang w:eastAsia="ru-RU"/>
          </w:rPr>
          <w:t>144 км</w:t>
        </w:r>
      </w:smartTag>
      <w:r w:rsidRPr="006D5FC5">
        <w:rPr>
          <w:rFonts w:ascii="Times New Roman" w:eastAsia="Times New Roman" w:hAnsi="Times New Roman" w:cs="Times New Roman"/>
          <w:sz w:val="28"/>
          <w:szCs w:val="28"/>
          <w:lang w:eastAsia="ru-RU"/>
        </w:rPr>
        <w:t xml:space="preserve">, площадь водосбора </w:t>
      </w:r>
      <w:smartTag w:uri="urn:schemas-microsoft-com:office:smarttags" w:element="metricconverter">
        <w:smartTagPr>
          <w:attr w:name="ProductID" w:val="1850 м3"/>
        </w:smartTagPr>
        <w:r w:rsidRPr="006D5FC5">
          <w:rPr>
            <w:rFonts w:ascii="Times New Roman" w:eastAsia="Times New Roman" w:hAnsi="Times New Roman" w:cs="Times New Roman"/>
            <w:sz w:val="28"/>
            <w:szCs w:val="28"/>
            <w:lang w:eastAsia="ru-RU"/>
          </w:rPr>
          <w:t>1850 м</w:t>
        </w:r>
        <w:r w:rsidRPr="006D5FC5">
          <w:rPr>
            <w:rFonts w:ascii="Times New Roman" w:eastAsia="Times New Roman" w:hAnsi="Times New Roman" w:cs="Times New Roman"/>
            <w:sz w:val="28"/>
            <w:szCs w:val="28"/>
            <w:vertAlign w:val="superscript"/>
            <w:lang w:eastAsia="ru-RU"/>
          </w:rPr>
          <w:t>3</w:t>
        </w:r>
      </w:smartTag>
      <w:r w:rsidRPr="006D5FC5">
        <w:rPr>
          <w:rFonts w:ascii="Times New Roman" w:eastAsia="Times New Roman" w:hAnsi="Times New Roman" w:cs="Times New Roman"/>
          <w:sz w:val="28"/>
          <w:szCs w:val="28"/>
          <w:lang w:eastAsia="ru-RU"/>
        </w:rPr>
        <w:t xml:space="preserve">, среднегодовые расходы воды </w:t>
      </w:r>
      <w:smartTag w:uri="urn:schemas-microsoft-com:office:smarttags" w:element="metricconverter">
        <w:smartTagPr>
          <w:attr w:name="ProductID" w:val="24,2 м3"/>
        </w:smartTagPr>
        <w:r w:rsidRPr="006D5FC5">
          <w:rPr>
            <w:rFonts w:ascii="Times New Roman" w:eastAsia="Times New Roman" w:hAnsi="Times New Roman" w:cs="Times New Roman"/>
            <w:sz w:val="28"/>
            <w:szCs w:val="28"/>
            <w:lang w:eastAsia="ru-RU"/>
          </w:rPr>
          <w:t>24,2 м</w:t>
        </w:r>
        <w:r w:rsidRPr="006D5FC5">
          <w:rPr>
            <w:rFonts w:ascii="Times New Roman" w:eastAsia="Times New Roman" w:hAnsi="Times New Roman" w:cs="Times New Roman"/>
            <w:sz w:val="28"/>
            <w:szCs w:val="28"/>
            <w:vertAlign w:val="superscript"/>
            <w:lang w:eastAsia="ru-RU"/>
          </w:rPr>
          <w:t>3</w:t>
        </w:r>
      </w:smartTag>
      <w:r w:rsidRPr="006D5FC5">
        <w:rPr>
          <w:rFonts w:ascii="Times New Roman" w:eastAsia="Times New Roman" w:hAnsi="Times New Roman" w:cs="Times New Roman"/>
          <w:sz w:val="28"/>
          <w:szCs w:val="28"/>
          <w:lang w:eastAsia="ru-RU"/>
        </w:rPr>
        <w:t>.</w:t>
      </w:r>
    </w:p>
    <w:p w:rsidR="006D5FC5" w:rsidRPr="006D5FC5" w:rsidRDefault="006D5FC5" w:rsidP="00AE15D9">
      <w:pPr>
        <w:spacing w:after="0" w:line="240" w:lineRule="auto"/>
        <w:ind w:firstLine="709"/>
        <w:jc w:val="both"/>
        <w:rPr>
          <w:rFonts w:ascii="Times New Roman" w:eastAsia="Times New Roman" w:hAnsi="Times New Roman" w:cs="Times New Roman"/>
          <w:sz w:val="28"/>
          <w:szCs w:val="28"/>
          <w:lang w:eastAsia="ru-RU"/>
        </w:rPr>
      </w:pPr>
      <w:r w:rsidRPr="006D5FC5">
        <w:rPr>
          <w:rFonts w:ascii="Times New Roman" w:eastAsia="Times New Roman" w:hAnsi="Times New Roman" w:cs="Times New Roman"/>
          <w:sz w:val="28"/>
          <w:szCs w:val="28"/>
          <w:lang w:eastAsia="ru-RU"/>
        </w:rPr>
        <w:t xml:space="preserve">Река Большой Зеленчук является также левобережным притоком р. Лабы. Длина его </w:t>
      </w:r>
      <w:smartTag w:uri="urn:schemas-microsoft-com:office:smarttags" w:element="metricconverter">
        <w:smartTagPr>
          <w:attr w:name="ProductID" w:val="184 км"/>
        </w:smartTagPr>
        <w:r w:rsidRPr="006D5FC5">
          <w:rPr>
            <w:rFonts w:ascii="Times New Roman" w:eastAsia="Times New Roman" w:hAnsi="Times New Roman" w:cs="Times New Roman"/>
            <w:sz w:val="28"/>
            <w:szCs w:val="28"/>
            <w:lang w:eastAsia="ru-RU"/>
          </w:rPr>
          <w:t>184 км</w:t>
        </w:r>
      </w:smartTag>
      <w:r w:rsidRPr="006D5FC5">
        <w:rPr>
          <w:rFonts w:ascii="Times New Roman" w:eastAsia="Times New Roman" w:hAnsi="Times New Roman" w:cs="Times New Roman"/>
          <w:sz w:val="28"/>
          <w:szCs w:val="28"/>
          <w:lang w:eastAsia="ru-RU"/>
        </w:rPr>
        <w:t xml:space="preserve">, площадь водосбора </w:t>
      </w:r>
      <w:smartTag w:uri="urn:schemas-microsoft-com:office:smarttags" w:element="metricconverter">
        <w:smartTagPr>
          <w:attr w:name="ProductID" w:val="2730 м3"/>
        </w:smartTagPr>
        <w:r w:rsidRPr="006D5FC5">
          <w:rPr>
            <w:rFonts w:ascii="Times New Roman" w:eastAsia="Times New Roman" w:hAnsi="Times New Roman" w:cs="Times New Roman"/>
            <w:sz w:val="28"/>
            <w:szCs w:val="28"/>
            <w:lang w:eastAsia="ru-RU"/>
          </w:rPr>
          <w:t>2730 м</w:t>
        </w:r>
        <w:r w:rsidRPr="006D5FC5">
          <w:rPr>
            <w:rFonts w:ascii="Times New Roman" w:eastAsia="Times New Roman" w:hAnsi="Times New Roman" w:cs="Times New Roman"/>
            <w:sz w:val="28"/>
            <w:szCs w:val="28"/>
            <w:vertAlign w:val="superscript"/>
            <w:lang w:eastAsia="ru-RU"/>
          </w:rPr>
          <w:t>3</w:t>
        </w:r>
      </w:smartTag>
      <w:r w:rsidRPr="006D5FC5">
        <w:rPr>
          <w:rFonts w:ascii="Times New Roman" w:eastAsia="Times New Roman" w:hAnsi="Times New Roman" w:cs="Times New Roman"/>
          <w:sz w:val="28"/>
          <w:szCs w:val="28"/>
          <w:lang w:eastAsia="ru-RU"/>
        </w:rPr>
        <w:t xml:space="preserve">, среднегодовые расходы воды </w:t>
      </w:r>
      <w:smartTag w:uri="urn:schemas-microsoft-com:office:smarttags" w:element="metricconverter">
        <w:smartTagPr>
          <w:attr w:name="ProductID" w:val="23,4 м3"/>
        </w:smartTagPr>
        <w:r w:rsidRPr="006D5FC5">
          <w:rPr>
            <w:rFonts w:ascii="Times New Roman" w:eastAsia="Times New Roman" w:hAnsi="Times New Roman" w:cs="Times New Roman"/>
            <w:sz w:val="28"/>
            <w:szCs w:val="28"/>
            <w:lang w:eastAsia="ru-RU"/>
          </w:rPr>
          <w:t>23,4 м</w:t>
        </w:r>
        <w:r w:rsidRPr="006D5FC5">
          <w:rPr>
            <w:rFonts w:ascii="Times New Roman" w:eastAsia="Times New Roman" w:hAnsi="Times New Roman" w:cs="Times New Roman"/>
            <w:sz w:val="28"/>
            <w:szCs w:val="28"/>
            <w:vertAlign w:val="superscript"/>
            <w:lang w:eastAsia="ru-RU"/>
          </w:rPr>
          <w:t>3</w:t>
        </w:r>
      </w:smartTag>
      <w:r w:rsidRPr="006D5FC5">
        <w:rPr>
          <w:rFonts w:ascii="Times New Roman" w:eastAsia="Times New Roman" w:hAnsi="Times New Roman" w:cs="Times New Roman"/>
          <w:sz w:val="28"/>
          <w:szCs w:val="28"/>
          <w:lang w:eastAsia="ru-RU"/>
        </w:rPr>
        <w:t>.</w:t>
      </w:r>
    </w:p>
    <w:p w:rsidR="00CF425D" w:rsidRPr="0016374C"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8"/>
          <w:szCs w:val="28"/>
        </w:rPr>
      </w:pPr>
      <w:r w:rsidRPr="0016374C">
        <w:rPr>
          <w:rFonts w:ascii="Times New Roman" w:eastAsia="Times New Roman" w:hAnsi="Times New Roman" w:cs="Times New Roman"/>
          <w:b/>
          <w:i/>
          <w:sz w:val="28"/>
          <w:szCs w:val="28"/>
        </w:rPr>
        <w:t>Гидрогеологическая характеристика</w:t>
      </w:r>
      <w:r w:rsidR="002E73B3" w:rsidRPr="0016374C">
        <w:rPr>
          <w:rFonts w:ascii="Times New Roman" w:eastAsia="Times New Roman" w:hAnsi="Times New Roman" w:cs="Times New Roman"/>
          <w:b/>
          <w:i/>
          <w:sz w:val="28"/>
          <w:szCs w:val="28"/>
        </w:rPr>
        <w:t>.</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На территории Краснодарского края исследователями выделяются гидрогеологические структуры первого порядка:</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Азово-Кубанский артезианский бассейн;</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Система малых артезианских бассейнов Таманского полуострова;</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lastRenderedPageBreak/>
        <w:t>- Большекавказский бассейн подземных вод.</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Азово-Кубанский бассейн занимает порядка 60% территории края. Внутри бассейна выделяются структуры:</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Западно-Кубанский краевой прогиб;</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Восточно-Кубанский прогиб;</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Платформенный склон Скифской плиты.</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Территория Усть-Лабинского района находится на стыке двух структур: Западно-Кубанского и Восточно-Кубанского прогибов.</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В соответствии с назначением данной работы ниже характеризуется водоносный комплекс четвертичных отложений, оказывающий непосредственное воздействие на инженерное состояние территории.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На изучаемой территории распространены безнапорные воды, которые являются составной частью единой гидравлической системы с общими факторами формирования, питания и разгрузки.</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Глубина залегания подземных вод по площади и по времени непостоянна и зависит от геоморфологического положения, степени подтопленности его техногенными водами, от близости поверхностных водотоков и водоемов, от водности года по осадкам и т.д.</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8"/>
          <w:szCs w:val="28"/>
        </w:rPr>
      </w:pPr>
      <w:r w:rsidRPr="002E73B3">
        <w:rPr>
          <w:rFonts w:ascii="Times New Roman" w:eastAsia="Times New Roman" w:hAnsi="Times New Roman" w:cs="Times New Roman"/>
          <w:b/>
          <w:i/>
          <w:sz w:val="28"/>
          <w:szCs w:val="28"/>
        </w:rPr>
        <w:t>Характеристика подземных вод пойм рек</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Подземные воды первого от поверхности водоносного горизонта в поймах приурочены к современным аллювиальным и аллювиально-делювиальным отложениям. Они представлены суглинками с включением песков.</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Режим подземных вод – приречный и характеризуется непосредственной гидравлической связью с водами в реках.</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Схематизируя условия формирования потока подземных вод на участках с приречным видом режима, можно отнести их к типу пласт-полоса в границах с постоянным напором со стороны террасы и склона и постоянным напором вод реки.</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Сезонные колебания уровня воды в реке изменяют базис дренирования и определяют положение подземных вод изменением гидравлического уклона.</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Резкий подъем уровней отмечается в декабре-феврале и продолжается до мая.</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Резкий спад уровней на всех глубинах начинается одновременно в конце мая и продолжается до начала сентября.</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Амплитуда колебаний уровня подземных вод изменяется от 2.0 до 1.5 м.</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В пределах ложбин стока уровень подземных вод изменяет свое положение от 0.0 до 2.0 м, от 2.0 до 5.0, от 5.0 до 10.0м и более.</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Подземные воды обладающие агрессивными свойствами к бетонам и железобетонным конструкциям распространены локально.</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8"/>
          <w:szCs w:val="28"/>
        </w:rPr>
      </w:pPr>
      <w:r w:rsidRPr="002E73B3">
        <w:rPr>
          <w:rFonts w:ascii="Times New Roman" w:eastAsia="Times New Roman" w:hAnsi="Times New Roman" w:cs="Times New Roman"/>
          <w:b/>
          <w:i/>
          <w:sz w:val="28"/>
          <w:szCs w:val="28"/>
        </w:rPr>
        <w:t>Характеристика подземных вод надпойменных террас.</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Подземные воды первого от поверхности водоносного гор</w:t>
      </w:r>
      <w:r w:rsidR="002E73B3">
        <w:rPr>
          <w:rFonts w:ascii="Times New Roman" w:eastAsia="Times New Roman" w:hAnsi="Times New Roman" w:cs="Times New Roman"/>
          <w:sz w:val="28"/>
          <w:szCs w:val="28"/>
        </w:rPr>
        <w:t>изонта на надпойменных террасах</w:t>
      </w:r>
      <w:r w:rsidRPr="002E73B3">
        <w:rPr>
          <w:rFonts w:ascii="Times New Roman" w:eastAsia="Times New Roman" w:hAnsi="Times New Roman" w:cs="Times New Roman"/>
          <w:sz w:val="28"/>
          <w:szCs w:val="28"/>
        </w:rPr>
        <w:t xml:space="preserve"> приурочены к покровным лессовым суглинистым эолово-делювиальным и песчаным аллювиальным отложениям.</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 Режим подземных вод – террасовый.</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В общей схеме такое залегание подземных вод представляет собой </w:t>
      </w:r>
      <w:r w:rsidRPr="002E73B3">
        <w:rPr>
          <w:rFonts w:ascii="Times New Roman" w:eastAsia="Times New Roman" w:hAnsi="Times New Roman" w:cs="Times New Roman"/>
          <w:sz w:val="28"/>
          <w:szCs w:val="28"/>
        </w:rPr>
        <w:lastRenderedPageBreak/>
        <w:t>двухслойную систему, верхний слой которой приурочен к суглинисто-глинистым покровным отложениям, а нижний к аллювиальным супесчано-песчанистым.</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В верхнем слое происходят, в основном, вертикальные перемещения поверхности подземных вод. Основные статьи баланса здесь: приходная часть – инфильтрация атмосферных осадков, вод из поверхностных водотоков и водоемов, вод поступающих за счет утечек и переливов из водонесущих коммуникаций и емкостей резервирования, а в расходной части – за счет испарения и траспирации растениями.</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Такая более или менее надежная обеспеченность притока подземных вод сглаживает колебания, связанные с осадками.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Спад уровней в периоды сокращения или отсутствия питания относительно плавный, чему в значительной степени способствуют довольно высокие коллекторные свойства аллювиальных песков и близость базиса дренирования грунтовых вод.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В целом, площадь питания подземных вод совпадает с площадью их распространени</w:t>
      </w:r>
      <w:r w:rsidR="00756CF3" w:rsidRPr="002E73B3">
        <w:rPr>
          <w:rFonts w:ascii="Times New Roman" w:eastAsia="Times New Roman" w:hAnsi="Times New Roman" w:cs="Times New Roman"/>
          <w:sz w:val="28"/>
          <w:szCs w:val="28"/>
        </w:rPr>
        <w:t xml:space="preserve">я, однако на застроенной части </w:t>
      </w:r>
      <w:r w:rsidRPr="002E73B3">
        <w:rPr>
          <w:rFonts w:ascii="Times New Roman" w:eastAsia="Times New Roman" w:hAnsi="Times New Roman" w:cs="Times New Roman"/>
          <w:sz w:val="28"/>
          <w:szCs w:val="28"/>
        </w:rPr>
        <w:t xml:space="preserve">процессы инфильтрации в значительной степени осложняются асфальтированием улиц и отдельных площадок, посадкой зданий и сооружений различного назначения. Кроме того, процессы инфильтрации осложняются, барражирующим эффектом дорог, плотин, дамб, насыпей.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Разгрузка подземных вод происходит путем естественного оттока в русло реки, а также за счет перетекания в ниже залегающие горизонты.</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Различия в гипсометрическом положении позволяют отнести режим к четырем разновидностям по глубине залегания их уровней.</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Первая разновидность террасового режима характеризуется</w:t>
      </w:r>
      <w:r w:rsidR="00756CF3" w:rsidRPr="002E73B3">
        <w:rPr>
          <w:rFonts w:ascii="Times New Roman" w:eastAsia="Times New Roman" w:hAnsi="Times New Roman" w:cs="Times New Roman"/>
          <w:sz w:val="28"/>
          <w:szCs w:val="28"/>
        </w:rPr>
        <w:t xml:space="preserve"> положением уровней на глубинах</w:t>
      </w:r>
      <w:r w:rsidRPr="002E73B3">
        <w:rPr>
          <w:rFonts w:ascii="Times New Roman" w:eastAsia="Times New Roman" w:hAnsi="Times New Roman" w:cs="Times New Roman"/>
          <w:sz w:val="28"/>
          <w:szCs w:val="28"/>
        </w:rPr>
        <w:t xml:space="preserve"> от 2.0 до 5.0м.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Вторая разновидность режима характеризуется положением уровней на глубинах от 5.0 до 10.0м.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Третья разновидность террасового режима характеризуется положением уровней на г</w:t>
      </w:r>
      <w:r w:rsidR="00756CF3" w:rsidRPr="002E73B3">
        <w:rPr>
          <w:rFonts w:ascii="Times New Roman" w:eastAsia="Times New Roman" w:hAnsi="Times New Roman" w:cs="Times New Roman"/>
          <w:sz w:val="28"/>
          <w:szCs w:val="28"/>
        </w:rPr>
        <w:t>лубинах</w:t>
      </w:r>
      <w:r w:rsidRPr="002E73B3">
        <w:rPr>
          <w:rFonts w:ascii="Times New Roman" w:eastAsia="Times New Roman" w:hAnsi="Times New Roman" w:cs="Times New Roman"/>
          <w:sz w:val="28"/>
          <w:szCs w:val="28"/>
        </w:rPr>
        <w:t xml:space="preserve"> более 10.0м.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Резкий подъем уровней отмечается в декабре-феврале и продолжается до мая. Резкий спад уровней на всех глубинах начинается одновременно в конце мая и продолжается до начала сентября.</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Амплитуда сезонного колебания уровня подземных вод определяется водоносностью года и распределением ос</w:t>
      </w:r>
      <w:r w:rsidR="00756CF3" w:rsidRPr="002E73B3">
        <w:rPr>
          <w:rFonts w:ascii="Times New Roman" w:eastAsia="Times New Roman" w:hAnsi="Times New Roman" w:cs="Times New Roman"/>
          <w:sz w:val="28"/>
          <w:szCs w:val="28"/>
        </w:rPr>
        <w:t>адков внутри года и принимается</w:t>
      </w:r>
      <w:r w:rsidRPr="002E73B3">
        <w:rPr>
          <w:rFonts w:ascii="Times New Roman" w:eastAsia="Times New Roman" w:hAnsi="Times New Roman" w:cs="Times New Roman"/>
          <w:sz w:val="28"/>
          <w:szCs w:val="28"/>
        </w:rPr>
        <w:t xml:space="preserve"> на этой территории -1.0м.</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В целом, подземные воды не обладают агрессивным воздействием на бетоны и железобетонные конструкции.</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8"/>
          <w:szCs w:val="28"/>
        </w:rPr>
      </w:pPr>
      <w:r w:rsidRPr="002E73B3">
        <w:rPr>
          <w:rFonts w:ascii="Times New Roman" w:eastAsia="Times New Roman" w:hAnsi="Times New Roman" w:cs="Times New Roman"/>
          <w:b/>
          <w:i/>
          <w:sz w:val="28"/>
          <w:szCs w:val="28"/>
        </w:rPr>
        <w:t>Характеристика подземных водораздельных пространств и склонов лессовой равнины</w:t>
      </w:r>
      <w:r w:rsidR="00756CF3" w:rsidRPr="002E73B3">
        <w:rPr>
          <w:rFonts w:ascii="Times New Roman" w:eastAsia="Times New Roman" w:hAnsi="Times New Roman" w:cs="Times New Roman"/>
          <w:b/>
          <w:i/>
          <w:sz w:val="28"/>
          <w:szCs w:val="28"/>
        </w:rPr>
        <w:t>.</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Подземные воды первого от поверхности водоносного горизонта приурочены к эолово-делювиальным отложениям.</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 Режим подземных вод равнинный, устойчивый.</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Залегание подземных вод представляет собой однослойную систему, приуроченную к суглинистым покровным отложениям.</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lastRenderedPageBreak/>
        <w:t xml:space="preserve">Приходная часть баланса подземных вод складывается из инфильтрации атмосферных осадков (а нередко, и техногенных вод) и подтока с вышерасположенных территорий. Такая более или менее надежная обеспеченность притока подземных вод сглаживает колебания, связанные с осадками. Спад уровней в периоды сокращения или отсутствия питания плавный.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Резкий подъем уровней отмечается в декабре-феврале и продолжается до мая. Резкий спад уровней на всех глубинах начинается одновременно в конце мая и продолжается до начала сентября.</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Общее направление потока подземных вод, в основном, на территории изысканий северо-западное-западное, совпадающее с направлением гидрографической сети.</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Зеркало вод до некоторой степени копирует поверхность рельефа.</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Амплитуда колебаний уровня подземных вод изменяется до 0.5 м. Режим уровней и амплитуда определяется водоносностью года и распределением осадков внутри года.</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Различия в гипсометрическом положении позволяют отнести режим к трем разновидностям по глубине залегания их уровней.</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Первая разновидность террасового режима характеризуется </w:t>
      </w:r>
      <w:r w:rsidR="00756CF3" w:rsidRPr="002E73B3">
        <w:rPr>
          <w:rFonts w:ascii="Times New Roman" w:eastAsia="Times New Roman" w:hAnsi="Times New Roman" w:cs="Times New Roman"/>
          <w:sz w:val="28"/>
          <w:szCs w:val="28"/>
        </w:rPr>
        <w:t xml:space="preserve">положением уровней на глубинах </w:t>
      </w:r>
      <w:r w:rsidRPr="002E73B3">
        <w:rPr>
          <w:rFonts w:ascii="Times New Roman" w:eastAsia="Times New Roman" w:hAnsi="Times New Roman" w:cs="Times New Roman"/>
          <w:sz w:val="28"/>
          <w:szCs w:val="28"/>
        </w:rPr>
        <w:t xml:space="preserve">от 2.0 до 5.0м.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Вторая разновидность режима характеризуется положением уровней на глубинах от 5.0 до 10.0м.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 xml:space="preserve">Третья разновидность террасового режима характеризуется </w:t>
      </w:r>
      <w:r w:rsidR="00756CF3" w:rsidRPr="002E73B3">
        <w:rPr>
          <w:rFonts w:ascii="Times New Roman" w:eastAsia="Times New Roman" w:hAnsi="Times New Roman" w:cs="Times New Roman"/>
          <w:sz w:val="28"/>
          <w:szCs w:val="28"/>
        </w:rPr>
        <w:t xml:space="preserve">положением уровней на глубинах </w:t>
      </w:r>
      <w:r w:rsidRPr="002E73B3">
        <w:rPr>
          <w:rFonts w:ascii="Times New Roman" w:eastAsia="Times New Roman" w:hAnsi="Times New Roman" w:cs="Times New Roman"/>
          <w:sz w:val="28"/>
          <w:szCs w:val="28"/>
        </w:rPr>
        <w:t xml:space="preserve">более 10.0м. </w:t>
      </w:r>
    </w:p>
    <w:p w:rsidR="006D5FC5" w:rsidRPr="002E73B3"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Подземные воды, не обладают агрессивными свойствами.</w:t>
      </w:r>
    </w:p>
    <w:p w:rsidR="00543D16" w:rsidRDefault="006D5FC5"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E73B3">
        <w:rPr>
          <w:rFonts w:ascii="Times New Roman" w:eastAsia="Times New Roman" w:hAnsi="Times New Roman" w:cs="Times New Roman"/>
          <w:sz w:val="28"/>
          <w:szCs w:val="28"/>
        </w:rPr>
        <w:t>Кроме оп</w:t>
      </w:r>
      <w:r w:rsidR="00C9777E">
        <w:rPr>
          <w:rFonts w:ascii="Times New Roman" w:eastAsia="Times New Roman" w:hAnsi="Times New Roman" w:cs="Times New Roman"/>
          <w:sz w:val="28"/>
          <w:szCs w:val="28"/>
        </w:rPr>
        <w:t xml:space="preserve">исанного режима подземных вод, </w:t>
      </w:r>
      <w:r w:rsidRPr="002E73B3">
        <w:rPr>
          <w:rFonts w:ascii="Times New Roman" w:eastAsia="Times New Roman" w:hAnsi="Times New Roman" w:cs="Times New Roman"/>
          <w:sz w:val="28"/>
          <w:szCs w:val="28"/>
        </w:rPr>
        <w:t>в застроенных частях территории района, еще можно выделить техногенный вид режима, для участков территории, где его воздействие является преимущественным. Его описание не приводится в данной работе поскольку необходимо проведение полевых работ и специальных наблюдений.</w:t>
      </w:r>
    </w:p>
    <w:p w:rsidR="0016374C" w:rsidRDefault="0016374C"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p>
    <w:p w:rsidR="0016374C" w:rsidRPr="002E73B3" w:rsidRDefault="0016374C" w:rsidP="00AE15D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p>
    <w:p w:rsidR="00CF425D" w:rsidRPr="00E515DC" w:rsidRDefault="00CF425D" w:rsidP="00AE15D9">
      <w:pPr>
        <w:pStyle w:val="16"/>
        <w:spacing w:before="0" w:after="0"/>
        <w:ind w:firstLine="709"/>
        <w:jc w:val="center"/>
        <w:rPr>
          <w:rFonts w:ascii="Times New Roman" w:hAnsi="Times New Roman" w:cs="Times New Roman"/>
        </w:rPr>
      </w:pPr>
      <w:bookmarkStart w:id="19" w:name="_Toc120175488"/>
      <w:r w:rsidRPr="00E515DC">
        <w:rPr>
          <w:rFonts w:ascii="Times New Roman" w:hAnsi="Times New Roman" w:cs="Times New Roman"/>
        </w:rPr>
        <w:t>2.2.3. Инженерно-геологическая характеристика.</w:t>
      </w:r>
      <w:bookmarkEnd w:id="19"/>
    </w:p>
    <w:p w:rsidR="00CF425D" w:rsidRDefault="00CF425D" w:rsidP="00AE15D9">
      <w:pPr>
        <w:spacing w:after="0" w:line="240" w:lineRule="auto"/>
        <w:ind w:firstLine="709"/>
        <w:rPr>
          <w:rFonts w:ascii="Times New Roman" w:hAnsi="Times New Roman" w:cs="Times New Roman"/>
        </w:rPr>
      </w:pPr>
    </w:p>
    <w:p w:rsidR="00AE15D9" w:rsidRDefault="00AE15D9" w:rsidP="00AE15D9">
      <w:pPr>
        <w:spacing w:after="0" w:line="240" w:lineRule="auto"/>
        <w:ind w:firstLine="709"/>
        <w:rPr>
          <w:rFonts w:ascii="Times New Roman" w:hAnsi="Times New Roman" w:cs="Times New Roman"/>
        </w:rPr>
      </w:pP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Геологическое строение территории обусловлено геоморфологическим положением и включает следующие стратиграфо-генетические комплексы, распространенные с поверхности:</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 голоценовые аллювиальные отложения (aQIV);</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 голоценовые пролювиально-делювиальные отложения (pdQIV);</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 голоценовые аллювиально-делювиальные отложения (adQIV);</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 голоценово-верхнеплейстоценовые делювиальные (dQIII-IV);</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 верхнеплейстоценовые покровные эолово-делювиальные (vdQIII);</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 верхнеплейстоценовые аллювиальные (aQIII);</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 среднеплейстоценовые аллювиальные отложения (aQII);</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 нижнеплейстоценовые аллювиальные отложения (aQI).</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lastRenderedPageBreak/>
        <w:t>Аллювиальные отложения (aQIV) распространены в поймах рек и представлены крупнообломочными грунтами: гравийными, галечными и песчаными с различными заполнителями на высоких п</w:t>
      </w:r>
      <w:r w:rsidR="00756CF3">
        <w:rPr>
          <w:rFonts w:ascii="Times New Roman" w:eastAsia="Times New Roman" w:hAnsi="Times New Roman" w:cs="Times New Roman"/>
          <w:bCs/>
          <w:sz w:val="28"/>
          <w:szCs w:val="28"/>
          <w:lang w:eastAsia="ru-RU"/>
        </w:rPr>
        <w:t xml:space="preserve">ойменных террасах, а на севере </w:t>
      </w:r>
      <w:r w:rsidRPr="00E515DC">
        <w:rPr>
          <w:rFonts w:ascii="Times New Roman" w:eastAsia="Times New Roman" w:hAnsi="Times New Roman" w:cs="Times New Roman"/>
          <w:bCs/>
          <w:sz w:val="28"/>
          <w:szCs w:val="28"/>
          <w:lang w:eastAsia="ru-RU"/>
        </w:rPr>
        <w:t xml:space="preserve">в степных реках глинами и суглинками с гнездами песка.  </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Аллювиально-делювиальные отложения (adQIV) распространены с поверхности на поймах рек в виде покровных отложений и представлены суглинками непросадочными и глинами с включениями гравия, гальки, песка.</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Пролювиально-делювиальные отложения (pdQIV) распространены в балках и представлены крупнообломочными грунтами, хорошо и плохо окатанными, с песча</w:t>
      </w:r>
      <w:r w:rsidR="00756CF3">
        <w:rPr>
          <w:rFonts w:ascii="Times New Roman" w:eastAsia="Times New Roman" w:hAnsi="Times New Roman" w:cs="Times New Roman"/>
          <w:bCs/>
          <w:sz w:val="28"/>
          <w:szCs w:val="28"/>
          <w:lang w:eastAsia="ru-RU"/>
        </w:rPr>
        <w:t>ным и суглинистым заполнителями</w:t>
      </w:r>
      <w:r w:rsidRPr="00E515DC">
        <w:rPr>
          <w:rFonts w:ascii="Times New Roman" w:eastAsia="Times New Roman" w:hAnsi="Times New Roman" w:cs="Times New Roman"/>
          <w:bCs/>
          <w:sz w:val="28"/>
          <w:szCs w:val="28"/>
          <w:lang w:eastAsia="ru-RU"/>
        </w:rPr>
        <w:t xml:space="preserve"> на высоких пойменных террасах и суглинками в степной зоне территории. </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Голоценово-верхнеплейстоценовые делювиальные отложения (dQIII-IV) являются покровными для склонов балок и эрозионных уступов, пр</w:t>
      </w:r>
      <w:r w:rsidR="00756CF3">
        <w:rPr>
          <w:rFonts w:ascii="Times New Roman" w:eastAsia="Times New Roman" w:hAnsi="Times New Roman" w:cs="Times New Roman"/>
          <w:bCs/>
          <w:sz w:val="28"/>
          <w:szCs w:val="28"/>
          <w:lang w:eastAsia="ru-RU"/>
        </w:rPr>
        <w:t>едставлены глинами и суглинками</w:t>
      </w:r>
      <w:r w:rsidRPr="00E515DC">
        <w:rPr>
          <w:rFonts w:ascii="Times New Roman" w:eastAsia="Times New Roman" w:hAnsi="Times New Roman" w:cs="Times New Roman"/>
          <w:bCs/>
          <w:sz w:val="28"/>
          <w:szCs w:val="28"/>
          <w:lang w:eastAsia="ru-RU"/>
        </w:rPr>
        <w:t xml:space="preserve">. </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Верхнеплейстоценовые эолово-делювиальные покровные отложения (vdQIII) распространены на надпойменных террасах. Они перекрывают верхнее-средне- и нижнеплейстоценовые аллювиальные отложения. Представлены они супесями, суглинками просадочными и непросадочными. Общая мощность плейстоценовых отложений колеблется от 2,0 до 10,0 м.</w:t>
      </w:r>
    </w:p>
    <w:p w:rsidR="00E515DC" w:rsidRP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Верхнеплейстоценовые среднеп</w:t>
      </w:r>
      <w:r w:rsidR="00756CF3">
        <w:rPr>
          <w:rFonts w:ascii="Times New Roman" w:eastAsia="Times New Roman" w:hAnsi="Times New Roman" w:cs="Times New Roman"/>
          <w:bCs/>
          <w:sz w:val="28"/>
          <w:szCs w:val="28"/>
          <w:lang w:eastAsia="ru-RU"/>
        </w:rPr>
        <w:t xml:space="preserve">лейстоценовые </w:t>
      </w:r>
      <w:r w:rsidRPr="00E515DC">
        <w:rPr>
          <w:rFonts w:ascii="Times New Roman" w:eastAsia="Times New Roman" w:hAnsi="Times New Roman" w:cs="Times New Roman"/>
          <w:bCs/>
          <w:sz w:val="28"/>
          <w:szCs w:val="28"/>
          <w:lang w:eastAsia="ru-RU"/>
        </w:rPr>
        <w:t>и нижнеплейстоценовые аллювиальные отложения (aQIII, aQII, aQI) залегают под покровными эолово-делювиальными отложениями на надпойменных террасах. Верхнеплейстоценов</w:t>
      </w:r>
      <w:r w:rsidR="00756CF3">
        <w:rPr>
          <w:rFonts w:ascii="Times New Roman" w:eastAsia="Times New Roman" w:hAnsi="Times New Roman" w:cs="Times New Roman"/>
          <w:bCs/>
          <w:sz w:val="28"/>
          <w:szCs w:val="28"/>
          <w:lang w:eastAsia="ru-RU"/>
        </w:rPr>
        <w:t>ые отложения (aQIII) развиты на</w:t>
      </w:r>
      <w:r w:rsidRPr="00E515DC">
        <w:rPr>
          <w:rFonts w:ascii="Times New Roman" w:eastAsia="Times New Roman" w:hAnsi="Times New Roman" w:cs="Times New Roman"/>
          <w:bCs/>
          <w:sz w:val="28"/>
          <w:szCs w:val="28"/>
          <w:lang w:eastAsia="ru-RU"/>
        </w:rPr>
        <w:t xml:space="preserve"> первой надпойменной террасе. Они представлены аллювиальными галечниками с валунами и глинисто-песчаным заполнителем, и песками с включением гравия. Сре</w:t>
      </w:r>
      <w:r w:rsidR="00756CF3">
        <w:rPr>
          <w:rFonts w:ascii="Times New Roman" w:eastAsia="Times New Roman" w:hAnsi="Times New Roman" w:cs="Times New Roman"/>
          <w:bCs/>
          <w:sz w:val="28"/>
          <w:szCs w:val="28"/>
          <w:lang w:eastAsia="ru-RU"/>
        </w:rPr>
        <w:t xml:space="preserve">днеплейстоценовые аллювиальные </w:t>
      </w:r>
      <w:r w:rsidRPr="00E515DC">
        <w:rPr>
          <w:rFonts w:ascii="Times New Roman" w:eastAsia="Times New Roman" w:hAnsi="Times New Roman" w:cs="Times New Roman"/>
          <w:bCs/>
          <w:sz w:val="28"/>
          <w:szCs w:val="28"/>
          <w:lang w:eastAsia="ru-RU"/>
        </w:rPr>
        <w:t>отложения (aQII) распространены под покровными на второй надпойменной террасе. Литологически среднеплейстоценовый аллювий состоит из галечника с гравием и валунами, с песчано-глинистым заполнителем. Реже присутствуют пески, супеси и глины. Мощность среднеплейстоценовых отложений 5,0–25,0 м. Ни</w:t>
      </w:r>
      <w:r w:rsidR="00756CF3">
        <w:rPr>
          <w:rFonts w:ascii="Times New Roman" w:eastAsia="Times New Roman" w:hAnsi="Times New Roman" w:cs="Times New Roman"/>
          <w:bCs/>
          <w:sz w:val="28"/>
          <w:szCs w:val="28"/>
          <w:lang w:eastAsia="ru-RU"/>
        </w:rPr>
        <w:t xml:space="preserve">жнеплейстоценовые аллювиальные </w:t>
      </w:r>
      <w:r w:rsidRPr="00E515DC">
        <w:rPr>
          <w:rFonts w:ascii="Times New Roman" w:eastAsia="Times New Roman" w:hAnsi="Times New Roman" w:cs="Times New Roman"/>
          <w:bCs/>
          <w:sz w:val="28"/>
          <w:szCs w:val="28"/>
          <w:lang w:eastAsia="ru-RU"/>
        </w:rPr>
        <w:t>отложения (aQI) распространены под покровными на третьей надпойменной террасе, также представлены крупнообломочными грунтами.</w:t>
      </w:r>
    </w:p>
    <w:p w:rsidR="00E515DC" w:rsidRDefault="00E515DC"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E515DC">
        <w:rPr>
          <w:rFonts w:ascii="Times New Roman" w:eastAsia="Times New Roman" w:hAnsi="Times New Roman" w:cs="Times New Roman"/>
          <w:bCs/>
          <w:sz w:val="28"/>
          <w:szCs w:val="28"/>
          <w:lang w:eastAsia="ru-RU"/>
        </w:rPr>
        <w:t>Под четвертичными отложениями залегают породы неогеновой системы (апшеронские и куяльницкие слои), представленные глинами песками, галечниками.</w:t>
      </w:r>
    </w:p>
    <w:p w:rsidR="00BC38E5" w:rsidRPr="00BC38E5" w:rsidRDefault="00BC38E5"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BC38E5">
        <w:rPr>
          <w:rFonts w:ascii="Times New Roman" w:eastAsia="Times New Roman" w:hAnsi="Times New Roman" w:cs="Times New Roman"/>
          <w:bCs/>
          <w:sz w:val="28"/>
          <w:szCs w:val="28"/>
          <w:lang w:eastAsia="ru-RU"/>
        </w:rPr>
        <w:t>Фоновая сейсмичность территории Усть-Лабинского района согласно карты ОСР-97(А), СП 44.13330.2011 составит – 7 баллов. На территории пойм рек и водораздельных пространствах, сложенных просадочными грунтами второго типа - категория грунтов по сейсмическим свойствам – III, следовательно итоговая сейсмичность на пойме и таких водоразделах составит – 8 баллов, на остальной территории категория грунтов по сейсмическим свойствам – II, следовательно, итоговая сейсмичность составит – 7 баллов.</w:t>
      </w:r>
    </w:p>
    <w:p w:rsidR="00E515DC" w:rsidRPr="00AE15D9" w:rsidRDefault="00BC38E5" w:rsidP="00AE15D9">
      <w:pPr>
        <w:widowControl w:val="0"/>
        <w:spacing w:after="0" w:line="240" w:lineRule="auto"/>
        <w:ind w:firstLine="851"/>
        <w:jc w:val="both"/>
        <w:rPr>
          <w:rFonts w:ascii="Times New Roman" w:eastAsia="Times New Roman" w:hAnsi="Times New Roman" w:cs="Times New Roman"/>
          <w:bCs/>
          <w:sz w:val="28"/>
          <w:szCs w:val="28"/>
          <w:lang w:eastAsia="ru-RU"/>
        </w:rPr>
      </w:pPr>
      <w:r w:rsidRPr="00BC38E5">
        <w:rPr>
          <w:rFonts w:ascii="Times New Roman" w:eastAsia="Times New Roman" w:hAnsi="Times New Roman" w:cs="Times New Roman"/>
          <w:bCs/>
          <w:sz w:val="28"/>
          <w:szCs w:val="28"/>
          <w:lang w:eastAsia="ru-RU"/>
        </w:rPr>
        <w:t xml:space="preserve">Амплитуда колебаний уровня подземных вод изменяется от 2,0 до </w:t>
      </w:r>
      <w:smartTag w:uri="urn:schemas-microsoft-com:office:smarttags" w:element="metricconverter">
        <w:smartTagPr>
          <w:attr w:name="ProductID" w:val="1,5 м"/>
        </w:smartTagPr>
        <w:r w:rsidRPr="00BC38E5">
          <w:rPr>
            <w:rFonts w:ascii="Times New Roman" w:eastAsia="Times New Roman" w:hAnsi="Times New Roman" w:cs="Times New Roman"/>
            <w:bCs/>
            <w:sz w:val="28"/>
            <w:szCs w:val="28"/>
            <w:lang w:eastAsia="ru-RU"/>
          </w:rPr>
          <w:t>1,5 м</w:t>
        </w:r>
      </w:smartTag>
      <w:r w:rsidRPr="00BC38E5">
        <w:rPr>
          <w:rFonts w:ascii="Times New Roman" w:eastAsia="Times New Roman" w:hAnsi="Times New Roman" w:cs="Times New Roman"/>
          <w:bCs/>
          <w:sz w:val="28"/>
          <w:szCs w:val="28"/>
          <w:lang w:eastAsia="ru-RU"/>
        </w:rPr>
        <w:t>. Подземные воды обладающие агрессивными свойствами к бетонам и железобетонным конструкциям распространены локально.</w:t>
      </w:r>
      <w:r w:rsidR="00AE15D9">
        <w:rPr>
          <w:rFonts w:ascii="Times New Roman" w:eastAsia="Times New Roman" w:hAnsi="Times New Roman" w:cs="Times New Roman"/>
          <w:bCs/>
          <w:sz w:val="28"/>
          <w:szCs w:val="28"/>
          <w:lang w:eastAsia="ru-RU"/>
        </w:rPr>
        <w:br w:type="page"/>
      </w:r>
    </w:p>
    <w:p w:rsidR="00CF425D" w:rsidRDefault="0016374C" w:rsidP="00AE15D9">
      <w:pPr>
        <w:pStyle w:val="16"/>
        <w:spacing w:before="0" w:after="0"/>
        <w:ind w:firstLine="709"/>
        <w:jc w:val="center"/>
        <w:rPr>
          <w:rFonts w:ascii="Times New Roman" w:hAnsi="Times New Roman" w:cs="Times New Roman"/>
        </w:rPr>
      </w:pPr>
      <w:bookmarkStart w:id="20" w:name="_Toc120175489"/>
      <w:r>
        <w:rPr>
          <w:rFonts w:ascii="Times New Roman" w:hAnsi="Times New Roman" w:cs="Times New Roman"/>
        </w:rPr>
        <w:lastRenderedPageBreak/>
        <w:t>2.2.4</w:t>
      </w:r>
      <w:r w:rsidR="00CF425D" w:rsidRPr="0016374C">
        <w:rPr>
          <w:rFonts w:ascii="Times New Roman" w:hAnsi="Times New Roman" w:cs="Times New Roman"/>
        </w:rPr>
        <w:t xml:space="preserve"> Растительность</w:t>
      </w:r>
      <w:r w:rsidR="00B57F3D" w:rsidRPr="0016374C">
        <w:rPr>
          <w:rFonts w:ascii="Times New Roman" w:hAnsi="Times New Roman" w:cs="Times New Roman"/>
        </w:rPr>
        <w:t xml:space="preserve"> и почвенный покров</w:t>
      </w:r>
      <w:bookmarkEnd w:id="20"/>
    </w:p>
    <w:p w:rsidR="00AE15D9" w:rsidRPr="00AE15D9" w:rsidRDefault="00AE15D9" w:rsidP="00AE15D9">
      <w:pPr>
        <w:rPr>
          <w:lang w:eastAsia="ru-RU"/>
        </w:rPr>
      </w:pPr>
    </w:p>
    <w:p w:rsidR="00CF425D" w:rsidRPr="001B3152" w:rsidRDefault="00CF425D" w:rsidP="00AE15D9">
      <w:pPr>
        <w:spacing w:after="0" w:line="240" w:lineRule="auto"/>
        <w:ind w:firstLine="709"/>
        <w:rPr>
          <w:rFonts w:ascii="Times New Roman" w:hAnsi="Times New Roman" w:cs="Times New Roman"/>
        </w:rPr>
      </w:pP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Почвы Краснодарского края весьма разнообразны, что связано с неоднородностью рельефа, климата и растительного покрова. Типы почв отражают совокупное воздействие природных процессов, а также влияние человека, и поэтому являются показателем типа географических комплексов.</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Придерживаясь географических принципов, почвы края разделены на 4 основные группы:</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 почвы равнинной и предгорно-степной зоны края – это черноземы типичные, обыкновенные, карбонатные, выщелоченные, слитные, тучные, каштановые;</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 почвы лесостепи, горных и субтропических лесов – серые горно-лесные, темно-серые лесные и горно-лесные, светло-серые горно-лесные, бурые горно-лесные, горные дерново-карбонатные, горно-луговые, желтоземы;</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 почвы речных долин и дельты р. Кубани – луговые, лугово-черноземные, лугово-болотные, аллювиально-луговые, плавневые, торфяные;</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 почвы плавневых районов Азовского побережья и Таманского полуострова – солончаки, солонцы, солоди.</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На территории Братского сельского поселения Усть-Лабинского района почвенный покров представлен: черноземами выщелоченными среднегумусными и малогумусными сверхмощными и мощными; черноземами выщелоченными слитыми малогумусными сверхмощными; луговато-черноземными и лугово-черноземными; темно-серыми и серыми лесостепными и лесными почвами.</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В пойме рек распространены аллювиальные луговые почвы, которые занимают выровненные и повышенные участки.  Почвообразующей породой является слоистый аллювий. Дифференциация почвенного профиля на горизонты выражена слабо, механический состав слоев почвенного профиля неоднороден. Окраска гумусного слоя обычно серая, с оливковым оттенком, содержание гумуса не превышает 3-5%.</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 xml:space="preserve">Черноземы выщелоченные среднегумусные и малогумусные сверхмощные и мощные расположены на водоразделах горных рек. Основным признаком, отличающим среднегумусные от малогумусных карбонатных черноземов, является более высокое содержание перегноя, что вызывает более темную окраску, лучше выраженную структуру, большую емкость поглощения. </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Черноземы выщелоченные слитые малогумусные сверхмощные расположены в междуречье южнее среднегумусных черноземов. Характерной чертой этих почв является высокая плотность горизонта В, представляющего собой во влажном состоянии сплошную слитую массу. Механический состав глинистый, мощность гумусовых горизонтов достигает 180 см, содержание гумуса 5–7%.</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 xml:space="preserve">Луговато-черноземные и лугово-черноземные почвы имеют довольно большую мощность (до 90 см), темно-серую окраску, хорошую структуру. Механический состав тяжелый, с глубиной становится легче. Содержание гумуса </w:t>
      </w:r>
      <w:r w:rsidRPr="001B3152">
        <w:rPr>
          <w:rFonts w:ascii="Times New Roman" w:eastAsia="Times New Roman" w:hAnsi="Times New Roman" w:cs="Times New Roman"/>
          <w:sz w:val="28"/>
          <w:szCs w:val="28"/>
          <w:lang w:eastAsia="ar-SA"/>
        </w:rPr>
        <w:lastRenderedPageBreak/>
        <w:t>около 4%.</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Серые лесостепные и лесные почвы распространены на южной границе района. Характерной особенностью серых лесостепных почв является наличие слитого, очень плотного, тёмноокрашенного горизонта В. Содержание гумуса до 3%. Серые лесные почвы формируются под широколиственными лесами Северо-Западного Кавказа. Механический состав чаще всего суглинистый, утяжеляющийся книзу. Почвы затронуты водной эрозией.</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b/>
          <w:sz w:val="28"/>
          <w:szCs w:val="28"/>
          <w:lang w:eastAsia="ar-SA"/>
        </w:rPr>
      </w:pPr>
      <w:r w:rsidRPr="001B3152">
        <w:rPr>
          <w:rFonts w:ascii="Times New Roman" w:eastAsia="Times New Roman" w:hAnsi="Times New Roman" w:cs="Times New Roman"/>
          <w:b/>
          <w:sz w:val="28"/>
          <w:szCs w:val="28"/>
          <w:lang w:eastAsia="ar-SA"/>
        </w:rPr>
        <w:t>Растительность</w:t>
      </w:r>
    </w:p>
    <w:p w:rsidR="00B57F3D" w:rsidRPr="001B3152"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 xml:space="preserve">До вмешательства человека на Закубанской равнине растительность была представлена широколиственными лесами из дуба, бука и различных кустарников. Сейчас эта территория представляет собой значительно обезлесенные пологие склоны, занятые сельскохозяйственными антропогенными ландшафтами. В целом, территория Закубанской равнины распахана меньше, чем Прикубанская равнина. </w:t>
      </w:r>
    </w:p>
    <w:p w:rsidR="00AF08A3" w:rsidRDefault="00B57F3D"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По долинам рек и их притоков растут ольха, верба, кизил, боярышник, калина, крушина, терн, бузина, шиповник, кое-где заросли облепихи.</w:t>
      </w:r>
    </w:p>
    <w:p w:rsidR="00A52FC6" w:rsidRDefault="00A52FC6"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AE15D9" w:rsidRPr="00C9777E" w:rsidRDefault="00AE15D9" w:rsidP="00AE15D9">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CF425D" w:rsidRDefault="0016374C" w:rsidP="00AE15D9">
      <w:pPr>
        <w:pStyle w:val="16"/>
        <w:spacing w:before="0" w:after="0"/>
        <w:ind w:firstLine="709"/>
        <w:jc w:val="center"/>
        <w:rPr>
          <w:rFonts w:ascii="Times New Roman" w:hAnsi="Times New Roman" w:cs="Times New Roman"/>
        </w:rPr>
      </w:pPr>
      <w:bookmarkStart w:id="21" w:name="_Toc120175490"/>
      <w:r>
        <w:rPr>
          <w:rFonts w:ascii="Times New Roman" w:hAnsi="Times New Roman" w:cs="Times New Roman"/>
        </w:rPr>
        <w:t>2.2.5</w:t>
      </w:r>
      <w:r w:rsidR="00CF425D" w:rsidRPr="006F049F">
        <w:rPr>
          <w:rFonts w:ascii="Times New Roman" w:hAnsi="Times New Roman" w:cs="Times New Roman"/>
        </w:rPr>
        <w:t xml:space="preserve"> Лесной фонд</w:t>
      </w:r>
      <w:bookmarkEnd w:id="21"/>
    </w:p>
    <w:p w:rsidR="00AF08A3" w:rsidRPr="00AF08A3" w:rsidRDefault="00AF08A3" w:rsidP="00AE15D9">
      <w:pPr>
        <w:spacing w:after="0" w:line="240" w:lineRule="auto"/>
        <w:rPr>
          <w:lang w:eastAsia="ru-RU"/>
        </w:rPr>
      </w:pPr>
    </w:p>
    <w:p w:rsidR="00AF08A3" w:rsidRPr="00AF08A3" w:rsidRDefault="00AF08A3"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AF08A3">
        <w:rPr>
          <w:rFonts w:ascii="Times New Roman" w:eastAsia="Times New Roman" w:hAnsi="Times New Roman" w:cs="Times New Roman"/>
          <w:sz w:val="28"/>
          <w:szCs w:val="28"/>
          <w:lang w:eastAsia="ar-SA"/>
        </w:rPr>
        <w:t>Использование, охрана, защита, воспроизводство лесов осуществляются исходя из понятия о лесе как об экологической системе или как о природном ресурсе.</w:t>
      </w:r>
    </w:p>
    <w:p w:rsidR="00AF08A3" w:rsidRPr="00AF08A3" w:rsidRDefault="00AF08A3"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AF08A3">
        <w:rPr>
          <w:rFonts w:ascii="Times New Roman" w:eastAsia="Times New Roman" w:hAnsi="Times New Roman" w:cs="Times New Roman"/>
          <w:sz w:val="28"/>
          <w:szCs w:val="28"/>
          <w:lang w:eastAsia="ar-SA"/>
        </w:rPr>
        <w:t>В соответствии со ст. 6.1. Лесного кодекса Российской Федерации, к землям лесного фонда относятся лесные земли и нелесные земли.</w:t>
      </w:r>
    </w:p>
    <w:p w:rsidR="00AF08A3" w:rsidRPr="00AF08A3" w:rsidRDefault="00AF08A3"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AF08A3">
        <w:rPr>
          <w:rFonts w:ascii="Times New Roman" w:eastAsia="Times New Roman" w:hAnsi="Times New Roman" w:cs="Times New Roman"/>
          <w:sz w:val="28"/>
          <w:szCs w:val="28"/>
          <w:lang w:eastAsia="ar-SA"/>
        </w:rPr>
        <w:t>- К лесным землям относятся земли, на которых расположены леса, и земли, предназначенные для лесовосстановления (вырубки, гари, редины, пустыри, прогалины и другие).</w:t>
      </w:r>
    </w:p>
    <w:p w:rsidR="00AF08A3" w:rsidRPr="00AF08A3" w:rsidRDefault="00AF08A3"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AF08A3">
        <w:rPr>
          <w:rFonts w:ascii="Times New Roman" w:eastAsia="Times New Roman" w:hAnsi="Times New Roman" w:cs="Times New Roman"/>
          <w:sz w:val="28"/>
          <w:szCs w:val="28"/>
          <w:lang w:eastAsia="ar-SA"/>
        </w:rPr>
        <w:t>- К нелесным землям относятся земли, необходимые для освоения лесов (просеки, дороги и другие), и земли, неудобные для использования (болота, каменистые россыпи и другие).</w:t>
      </w:r>
    </w:p>
    <w:p w:rsidR="00454B49" w:rsidRDefault="00AF08A3"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AF08A3">
        <w:rPr>
          <w:rFonts w:ascii="Times New Roman" w:eastAsia="Times New Roman" w:hAnsi="Times New Roman" w:cs="Times New Roman"/>
          <w:sz w:val="28"/>
          <w:szCs w:val="28"/>
          <w:lang w:eastAsia="ar-SA"/>
        </w:rPr>
        <w:t>Границы земель лесного фонда определяются границами лесничеств.</w:t>
      </w:r>
      <w:r w:rsidR="0016374C">
        <w:rPr>
          <w:rFonts w:ascii="Times New Roman" w:eastAsia="Times New Roman" w:hAnsi="Times New Roman" w:cs="Times New Roman"/>
          <w:sz w:val="28"/>
          <w:szCs w:val="28"/>
          <w:lang w:eastAsia="ar-SA"/>
        </w:rPr>
        <w:t xml:space="preserve"> </w:t>
      </w:r>
      <w:r w:rsidRPr="0016374C">
        <w:rPr>
          <w:rFonts w:ascii="Times New Roman" w:eastAsia="Times New Roman" w:hAnsi="Times New Roman" w:cs="Times New Roman"/>
          <w:sz w:val="28"/>
          <w:szCs w:val="28"/>
          <w:lang w:eastAsia="ar-SA"/>
        </w:rPr>
        <w:t xml:space="preserve">В </w:t>
      </w:r>
      <w:r w:rsidR="006649C4" w:rsidRPr="0016374C">
        <w:rPr>
          <w:rFonts w:ascii="Times New Roman" w:eastAsia="Times New Roman" w:hAnsi="Times New Roman" w:cs="Times New Roman"/>
          <w:sz w:val="28"/>
          <w:szCs w:val="28"/>
          <w:lang w:eastAsia="ar-SA"/>
        </w:rPr>
        <w:t>Усть-Лабинском</w:t>
      </w:r>
      <w:r w:rsidRPr="0016374C">
        <w:rPr>
          <w:rFonts w:ascii="Times New Roman" w:eastAsia="Times New Roman" w:hAnsi="Times New Roman" w:cs="Times New Roman"/>
          <w:sz w:val="28"/>
          <w:szCs w:val="28"/>
          <w:lang w:eastAsia="ar-SA"/>
        </w:rPr>
        <w:t xml:space="preserve"> районе вед</w:t>
      </w:r>
      <w:r w:rsidR="006649C4" w:rsidRPr="0016374C">
        <w:rPr>
          <w:rFonts w:ascii="Times New Roman" w:eastAsia="Times New Roman" w:hAnsi="Times New Roman" w:cs="Times New Roman"/>
          <w:sz w:val="28"/>
          <w:szCs w:val="28"/>
          <w:lang w:eastAsia="ar-SA"/>
        </w:rPr>
        <w:t>е</w:t>
      </w:r>
      <w:r w:rsidRPr="0016374C">
        <w:rPr>
          <w:rFonts w:ascii="Times New Roman" w:eastAsia="Times New Roman" w:hAnsi="Times New Roman" w:cs="Times New Roman"/>
          <w:sz w:val="28"/>
          <w:szCs w:val="28"/>
          <w:lang w:eastAsia="ar-SA"/>
        </w:rPr>
        <w:t xml:space="preserve">т свою деятельность </w:t>
      </w:r>
      <w:r w:rsidR="00F40B8D" w:rsidRPr="0016374C">
        <w:rPr>
          <w:rFonts w:ascii="Times New Roman" w:eastAsia="Times New Roman" w:hAnsi="Times New Roman" w:cs="Times New Roman"/>
          <w:sz w:val="28"/>
          <w:szCs w:val="28"/>
          <w:lang w:eastAsia="ar-SA"/>
        </w:rPr>
        <w:t>Краснодарское лесничество.</w:t>
      </w:r>
      <w:r w:rsidRPr="00AF08A3">
        <w:rPr>
          <w:rFonts w:ascii="Times New Roman" w:eastAsia="Times New Roman" w:hAnsi="Times New Roman" w:cs="Times New Roman"/>
          <w:sz w:val="28"/>
          <w:szCs w:val="28"/>
          <w:lang w:eastAsia="ar-SA"/>
        </w:rPr>
        <w:t xml:space="preserve"> </w:t>
      </w:r>
    </w:p>
    <w:p w:rsidR="00CF425D" w:rsidRPr="0016374C" w:rsidRDefault="00AF08A3" w:rsidP="00AE15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40B8D">
        <w:rPr>
          <w:rFonts w:ascii="Times New Roman" w:eastAsia="Times New Roman" w:hAnsi="Times New Roman" w:cs="Times New Roman"/>
          <w:b/>
          <w:sz w:val="28"/>
          <w:szCs w:val="28"/>
          <w:lang w:eastAsia="ar-SA"/>
        </w:rPr>
        <w:t>На территории Братского сельского поселения земли государственного фонда отсутствуют.</w:t>
      </w:r>
    </w:p>
    <w:p w:rsidR="00AF08A3" w:rsidRDefault="00AF08A3" w:rsidP="00AE15D9">
      <w:pPr>
        <w:spacing w:after="0" w:line="240" w:lineRule="auto"/>
        <w:ind w:firstLine="709"/>
        <w:rPr>
          <w:rFonts w:ascii="Times New Roman" w:eastAsia="Times New Roman" w:hAnsi="Times New Roman" w:cs="Times New Roman"/>
          <w:sz w:val="28"/>
          <w:szCs w:val="28"/>
          <w:lang w:eastAsia="ar-SA"/>
        </w:rPr>
      </w:pPr>
    </w:p>
    <w:p w:rsidR="00AF08A3" w:rsidRPr="00AF08A3" w:rsidRDefault="00AF08A3" w:rsidP="00AE15D9">
      <w:pPr>
        <w:spacing w:after="0" w:line="240" w:lineRule="auto"/>
        <w:ind w:firstLine="709"/>
        <w:rPr>
          <w:rFonts w:ascii="Times New Roman" w:eastAsia="Times New Roman" w:hAnsi="Times New Roman" w:cs="Times New Roman"/>
          <w:sz w:val="28"/>
          <w:szCs w:val="28"/>
          <w:lang w:eastAsia="ar-SA"/>
        </w:rPr>
      </w:pPr>
    </w:p>
    <w:p w:rsidR="00CF425D" w:rsidRPr="006F049F" w:rsidRDefault="00CF425D" w:rsidP="00AE15D9">
      <w:pPr>
        <w:pStyle w:val="16"/>
        <w:spacing w:before="0" w:after="0"/>
        <w:ind w:firstLine="709"/>
        <w:jc w:val="center"/>
        <w:rPr>
          <w:rFonts w:ascii="Times New Roman" w:hAnsi="Times New Roman" w:cs="Times New Roman"/>
        </w:rPr>
      </w:pPr>
      <w:bookmarkStart w:id="22" w:name="_Toc120175491"/>
      <w:r w:rsidRPr="006F049F">
        <w:rPr>
          <w:rFonts w:ascii="Times New Roman" w:hAnsi="Times New Roman" w:cs="Times New Roman"/>
        </w:rPr>
        <w:t>2.2.6. Характеристика животного мира</w:t>
      </w:r>
      <w:bookmarkEnd w:id="22"/>
    </w:p>
    <w:p w:rsidR="00CF425D" w:rsidRPr="001B3152" w:rsidRDefault="00CF425D" w:rsidP="00AE15D9">
      <w:pPr>
        <w:spacing w:after="0" w:line="240" w:lineRule="auto"/>
        <w:ind w:firstLine="709"/>
        <w:rPr>
          <w:rFonts w:ascii="Times New Roman" w:hAnsi="Times New Roman" w:cs="Times New Roman"/>
        </w:rPr>
      </w:pPr>
    </w:p>
    <w:p w:rsidR="00DD48D9" w:rsidRPr="001B3152" w:rsidRDefault="00DD48D9" w:rsidP="00AE15D9">
      <w:pPr>
        <w:tabs>
          <w:tab w:val="left" w:pos="4140"/>
        </w:tab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В настоящее время степная и лесостепная зоны в крае повсеместно распаханы, уменьшилось количество видов животных, снизилась численность оставшихся.</w:t>
      </w:r>
    </w:p>
    <w:p w:rsidR="00DD48D9" w:rsidRPr="001B3152" w:rsidRDefault="00DD48D9" w:rsidP="00AE15D9">
      <w:pPr>
        <w:tabs>
          <w:tab w:val="left" w:pos="4140"/>
        </w:tab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В первоначальном составе животный мир степей сохранился на небольших участках, не освоенных сельским хозяйством (участки пойм, пойменный лес). В </w:t>
      </w:r>
      <w:r w:rsidRPr="001B3152">
        <w:rPr>
          <w:rFonts w:ascii="Times New Roman" w:eastAsia="Times New Roman" w:hAnsi="Times New Roman" w:cs="Times New Roman"/>
          <w:sz w:val="28"/>
          <w:szCs w:val="28"/>
          <w:lang w:eastAsia="ru-RU"/>
        </w:rPr>
        <w:lastRenderedPageBreak/>
        <w:t>степях много грызунов: обыкновенные полевки, землеройки, мыши, суслики. Встречаются зайцы – русаки, лисицы, ежи, хорьки.</w:t>
      </w:r>
    </w:p>
    <w:p w:rsidR="00DD48D9" w:rsidRPr="001B3152" w:rsidRDefault="00DD48D9" w:rsidP="00AE15D9">
      <w:pPr>
        <w:tabs>
          <w:tab w:val="left" w:pos="4140"/>
        </w:tab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Из птиц обитателями степей являются серые куропатки, хохлатки, удоды, перепела. В весенне-летний период многочисленные колонии грачей, много хищных птиц (степные орлы, коршуны, канюки), питающиеся грызунами и насекомыми.</w:t>
      </w:r>
    </w:p>
    <w:p w:rsidR="00DD48D9" w:rsidRPr="001B3152" w:rsidRDefault="00DD48D9" w:rsidP="00AE15D9">
      <w:pPr>
        <w:tabs>
          <w:tab w:val="left" w:pos="4140"/>
        </w:tab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Из пресмыкающихся в степях водятся ящерицы, ужи, полозы, степные гадюки. Многочисленны насекомые: клопы-черепашки, медведки, оводы, слепни, клещи, кузнечики, сверчки, богомолы, луговые мотыльки, божьи коровки.</w:t>
      </w:r>
    </w:p>
    <w:p w:rsidR="00DD48D9" w:rsidRPr="001B3152" w:rsidRDefault="00DD48D9" w:rsidP="00AE15D9">
      <w:pPr>
        <w:tabs>
          <w:tab w:val="left" w:pos="4140"/>
        </w:tab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В лесостепной зоне распространены животные, характерные для степной и горно-лесной зоны. Из млекопитающих здесь обитают степные хори, полевые мыши, кавказские кроты, лесные куницы, кабаны, косули. Разнообразен мир птиц – это синицы, славки, вьюрки, сойки, дрозды, вороны; из хищных птиц распространены лунь и пустельги.</w:t>
      </w:r>
    </w:p>
    <w:p w:rsidR="00DD48D9" w:rsidRPr="001B3152" w:rsidRDefault="00DD48D9" w:rsidP="00AE15D9">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Информация об объектах животного мира, занесенных в Красную книгу Краснодарского края, в состав ареалов которых входит муниципальное образование Братское сельское поселение, представлена по сведениям Министерства природных ресурсов Краснодарского края.</w:t>
      </w:r>
    </w:p>
    <w:p w:rsidR="006D1194" w:rsidRPr="001B3152" w:rsidRDefault="006D1194" w:rsidP="00AE15D9">
      <w:pPr>
        <w:spacing w:after="0" w:line="240" w:lineRule="auto"/>
        <w:ind w:firstLine="709"/>
        <w:rPr>
          <w:rFonts w:ascii="Times New Roman" w:hAnsi="Times New Roman" w:cs="Times New Roman"/>
        </w:rPr>
      </w:pPr>
    </w:p>
    <w:p w:rsidR="00DD48D9" w:rsidRPr="001B3152" w:rsidRDefault="00DD48D9" w:rsidP="00AE15D9">
      <w:pPr>
        <w:pStyle w:val="af7"/>
        <w:spacing w:before="0" w:after="0"/>
        <w:jc w:val="center"/>
        <w:rPr>
          <w:b/>
        </w:rPr>
      </w:pPr>
      <w:r w:rsidRPr="001B3152">
        <w:rPr>
          <w:b/>
        </w:rPr>
        <w:t>Перечень видов и подвидов животных, занесенных в Красную книгу Краснодарского края</w:t>
      </w:r>
    </w:p>
    <w:p w:rsidR="006D6691" w:rsidRPr="001B3152" w:rsidRDefault="006D6691" w:rsidP="00AE15D9">
      <w:pPr>
        <w:pStyle w:val="af7"/>
        <w:spacing w:before="0" w:after="0"/>
        <w:ind w:firstLine="0"/>
        <w:jc w:val="left"/>
      </w:pPr>
      <w:r w:rsidRPr="001B3152">
        <w:t xml:space="preserve">Таблица </w:t>
      </w:r>
      <w:r w:rsidR="00BB38CA">
        <w:t>№7</w:t>
      </w:r>
    </w:p>
    <w:tbl>
      <w:tblPr>
        <w:tblW w:w="47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8"/>
        <w:gridCol w:w="5070"/>
      </w:tblGrid>
      <w:tr w:rsidR="00DD48D9" w:rsidRPr="001B3152" w:rsidTr="00267D04">
        <w:trPr>
          <w:jc w:val="center"/>
        </w:trPr>
        <w:tc>
          <w:tcPr>
            <w:tcW w:w="2389" w:type="pct"/>
            <w:vAlign w:val="center"/>
          </w:tcPr>
          <w:p w:rsidR="00DD48D9" w:rsidRPr="00AE15D9" w:rsidRDefault="00482222" w:rsidP="00AE15D9">
            <w:pPr>
              <w:pStyle w:val="af8"/>
              <w:jc w:val="left"/>
              <w:rPr>
                <w:rFonts w:cs="Times New Roman"/>
                <w:szCs w:val="24"/>
              </w:rPr>
            </w:pPr>
            <w:r w:rsidRPr="00AE15D9">
              <w:rPr>
                <w:rFonts w:cs="Times New Roman"/>
                <w:szCs w:val="24"/>
              </w:rPr>
              <w:t>ДОЗОРЩИК-ИМПЕРАТОР</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ОБЫКНОВЕННАЯ ГОРЛИЦА</w:t>
            </w:r>
          </w:p>
        </w:tc>
      </w:tr>
      <w:tr w:rsidR="00DD48D9" w:rsidRPr="001B3152" w:rsidTr="00267D04">
        <w:trPr>
          <w:jc w:val="center"/>
        </w:trPr>
        <w:tc>
          <w:tcPr>
            <w:tcW w:w="2389"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КРАСОТЕЛ ПАХУЧИЙ</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МАЛЫЙ ПОДОРЛИК</w:t>
            </w:r>
          </w:p>
        </w:tc>
      </w:tr>
      <w:tr w:rsidR="00DD48D9" w:rsidRPr="001B3152" w:rsidTr="00267D04">
        <w:trPr>
          <w:jc w:val="center"/>
        </w:trPr>
        <w:tc>
          <w:tcPr>
            <w:tcW w:w="2389"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ВЫДРА КАВКАЗСКАЯ</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ЯЩЕРИЦА ПОЛОСАТАЯ</w:t>
            </w:r>
          </w:p>
        </w:tc>
      </w:tr>
      <w:tr w:rsidR="00DD48D9" w:rsidRPr="001B3152" w:rsidTr="00267D04">
        <w:trPr>
          <w:jc w:val="center"/>
        </w:trPr>
        <w:tc>
          <w:tcPr>
            <w:tcW w:w="2389"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ГАДЮКА СТЕПНАЯ ВОСТОЧНАЯ</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ПОЛОЗ КАСПИЙСКИЙ</w:t>
            </w:r>
          </w:p>
        </w:tc>
      </w:tr>
      <w:tr w:rsidR="00DD48D9" w:rsidRPr="001B3152" w:rsidTr="00267D04">
        <w:trPr>
          <w:jc w:val="center"/>
        </w:trPr>
        <w:tc>
          <w:tcPr>
            <w:tcW w:w="2389"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ЖЕЛТОПУЗИК</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ГОЛЕЦ УСАТЫЙ</w:t>
            </w:r>
          </w:p>
        </w:tc>
      </w:tr>
      <w:tr w:rsidR="00DD48D9" w:rsidRPr="001B3152" w:rsidTr="00267D04">
        <w:trPr>
          <w:jc w:val="center"/>
        </w:trPr>
        <w:tc>
          <w:tcPr>
            <w:tcW w:w="2389"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ШЕМАЯ АЗОВСКАЯ</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БЕЛОГЛАЗКА</w:t>
            </w:r>
          </w:p>
        </w:tc>
      </w:tr>
      <w:tr w:rsidR="00DD48D9" w:rsidRPr="001B3152" w:rsidTr="00267D04">
        <w:trPr>
          <w:jc w:val="center"/>
        </w:trPr>
        <w:tc>
          <w:tcPr>
            <w:tcW w:w="2389"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СЕВРЮГА</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СТЕРЛЯДЬ</w:t>
            </w:r>
          </w:p>
        </w:tc>
      </w:tr>
      <w:tr w:rsidR="00DD48D9" w:rsidRPr="001B3152" w:rsidTr="00267D04">
        <w:trPr>
          <w:jc w:val="center"/>
        </w:trPr>
        <w:tc>
          <w:tcPr>
            <w:tcW w:w="2389"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КУМЖА ЧЕРНОМОРСКАЯ</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ОСЁТР РУССКИЙ</w:t>
            </w:r>
          </w:p>
        </w:tc>
      </w:tr>
      <w:tr w:rsidR="00DD48D9" w:rsidRPr="001B3152" w:rsidTr="00267D04">
        <w:trPr>
          <w:jc w:val="center"/>
        </w:trPr>
        <w:tc>
          <w:tcPr>
            <w:tcW w:w="2389"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ШИП</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БЕЛУГА АЗОВСКАЯ</w:t>
            </w:r>
          </w:p>
        </w:tc>
      </w:tr>
      <w:tr w:rsidR="00DD48D9" w:rsidRPr="001B3152" w:rsidTr="00267D04">
        <w:trPr>
          <w:jc w:val="center"/>
        </w:trPr>
        <w:tc>
          <w:tcPr>
            <w:tcW w:w="2389"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СКОЛИЯ-ГИГАНТ (ПЯТНИСТАЯ)</w:t>
            </w:r>
          </w:p>
        </w:tc>
        <w:tc>
          <w:tcPr>
            <w:tcW w:w="2611"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ДОЛЕРУС СТЕПНОЙ</w:t>
            </w:r>
          </w:p>
        </w:tc>
      </w:tr>
      <w:tr w:rsidR="00DD48D9" w:rsidRPr="001B3152" w:rsidTr="00267D04">
        <w:trPr>
          <w:jc w:val="center"/>
        </w:trPr>
        <w:tc>
          <w:tcPr>
            <w:tcW w:w="2389"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ЗЕРИНТИЯ ПОЛИКСЕНА</w:t>
            </w:r>
          </w:p>
        </w:tc>
        <w:tc>
          <w:tcPr>
            <w:tcW w:w="2611"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ПАРУСНИК МНЕМОЗИНА</w:t>
            </w:r>
          </w:p>
        </w:tc>
      </w:tr>
      <w:tr w:rsidR="00DD48D9" w:rsidRPr="001B3152" w:rsidTr="00267D04">
        <w:trPr>
          <w:jc w:val="center"/>
        </w:trPr>
        <w:tc>
          <w:tcPr>
            <w:tcW w:w="2389"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ДРЕВЕСНЫЙ ЛЕВ ПАНТЕРОВИДНЫЙ</w:t>
            </w:r>
          </w:p>
        </w:tc>
        <w:tc>
          <w:tcPr>
            <w:tcW w:w="2611" w:type="pct"/>
            <w:vAlign w:val="center"/>
          </w:tcPr>
          <w:p w:rsidR="00DD48D9" w:rsidRPr="00AE15D9" w:rsidRDefault="00482222"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СТЕФАНОКЛЕ</w:t>
            </w:r>
            <w:r w:rsidR="006D6691" w:rsidRPr="00AE15D9">
              <w:rPr>
                <w:rFonts w:ascii="Times New Roman" w:eastAsia="Times New Roman" w:hAnsi="Times New Roman" w:cs="Times New Roman"/>
                <w:sz w:val="24"/>
                <w:szCs w:val="24"/>
                <w:lang w:eastAsia="ru-RU"/>
              </w:rPr>
              <w:t>ОНУС МЕЛКОПЯТНИСТЫЙ</w:t>
            </w:r>
          </w:p>
        </w:tc>
      </w:tr>
      <w:tr w:rsidR="00DD48D9" w:rsidRPr="001B3152" w:rsidTr="00267D04">
        <w:trPr>
          <w:jc w:val="center"/>
        </w:trPr>
        <w:tc>
          <w:tcPr>
            <w:tcW w:w="2389"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СТЕФАНОКЛЕОНУС ЧЕТЫРЕХПЯТНИСТЫЙ</w:t>
            </w:r>
          </w:p>
        </w:tc>
        <w:tc>
          <w:tcPr>
            <w:tcW w:w="2611"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БРАХИЦЕРУС КУБАНСКИЙ</w:t>
            </w:r>
          </w:p>
        </w:tc>
      </w:tr>
      <w:tr w:rsidR="00DD48D9" w:rsidRPr="001B3152" w:rsidTr="00267D04">
        <w:trPr>
          <w:jc w:val="center"/>
        </w:trPr>
        <w:tc>
          <w:tcPr>
            <w:tcW w:w="2389"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УСАЧ БОЛЬШОЙ ДУБОВЫЙ</w:t>
            </w:r>
          </w:p>
        </w:tc>
        <w:tc>
          <w:tcPr>
            <w:tcW w:w="2611"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БРОНЗОВКА КАВКАЗКАЯ</w:t>
            </w:r>
          </w:p>
        </w:tc>
      </w:tr>
      <w:tr w:rsidR="00DD48D9" w:rsidRPr="001B3152" w:rsidTr="00267D04">
        <w:trPr>
          <w:jc w:val="center"/>
        </w:trPr>
        <w:tc>
          <w:tcPr>
            <w:tcW w:w="2389"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ЖУК-ОЛЕНЬ</w:t>
            </w:r>
          </w:p>
        </w:tc>
        <w:tc>
          <w:tcPr>
            <w:tcW w:w="2611"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МЕРТОВОЕД-МОЛЛЮСКОЕД</w:t>
            </w:r>
          </w:p>
        </w:tc>
      </w:tr>
      <w:tr w:rsidR="00DD48D9" w:rsidRPr="001B3152" w:rsidTr="00267D04">
        <w:trPr>
          <w:jc w:val="center"/>
        </w:trPr>
        <w:tc>
          <w:tcPr>
            <w:tcW w:w="2389"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БОЛОТНИК ЯЙЦЕВИДНЫЙ</w:t>
            </w:r>
          </w:p>
        </w:tc>
        <w:tc>
          <w:tcPr>
            <w:tcW w:w="2611" w:type="pct"/>
            <w:vAlign w:val="center"/>
          </w:tcPr>
          <w:p w:rsidR="00DD48D9" w:rsidRPr="00AE15D9" w:rsidRDefault="006D6691" w:rsidP="00AE15D9">
            <w:pPr>
              <w:spacing w:after="0" w:line="240" w:lineRule="auto"/>
              <w:rPr>
                <w:rFonts w:ascii="Times New Roman" w:eastAsia="Times New Roman" w:hAnsi="Times New Roman" w:cs="Times New Roman"/>
                <w:sz w:val="24"/>
                <w:szCs w:val="24"/>
                <w:lang w:eastAsia="ru-RU"/>
              </w:rPr>
            </w:pPr>
            <w:r w:rsidRPr="00AE15D9">
              <w:rPr>
                <w:rFonts w:ascii="Times New Roman" w:eastAsia="Times New Roman" w:hAnsi="Times New Roman" w:cs="Times New Roman"/>
                <w:sz w:val="24"/>
                <w:szCs w:val="24"/>
                <w:lang w:eastAsia="ru-RU"/>
              </w:rPr>
              <w:t>КАРАБУС ВЕНГЕРСКИЙ</w:t>
            </w:r>
          </w:p>
        </w:tc>
      </w:tr>
    </w:tbl>
    <w:p w:rsidR="00DD48D9" w:rsidRPr="001B3152" w:rsidRDefault="00DD48D9" w:rsidP="00AE15D9">
      <w:pPr>
        <w:spacing w:after="0" w:line="240" w:lineRule="auto"/>
        <w:ind w:firstLine="709"/>
        <w:jc w:val="center"/>
        <w:rPr>
          <w:rFonts w:ascii="Times New Roman" w:hAnsi="Times New Roman" w:cs="Times New Roman"/>
          <w:spacing w:val="-10"/>
          <w:szCs w:val="28"/>
        </w:rPr>
      </w:pPr>
    </w:p>
    <w:p w:rsidR="006E1F0C" w:rsidRDefault="006E1F0C" w:rsidP="00AE15D9">
      <w:pPr>
        <w:spacing w:after="0" w:line="240" w:lineRule="auto"/>
        <w:ind w:firstLine="709"/>
        <w:rPr>
          <w:rFonts w:ascii="Times New Roman" w:hAnsi="Times New Roman" w:cs="Times New Roman"/>
        </w:rPr>
      </w:pPr>
    </w:p>
    <w:p w:rsidR="00A52FC6" w:rsidRPr="001B3152" w:rsidRDefault="00AE15D9" w:rsidP="00AE15D9">
      <w:pPr>
        <w:spacing w:after="0" w:line="360" w:lineRule="auto"/>
        <w:ind w:firstLine="709"/>
        <w:rPr>
          <w:rFonts w:ascii="Times New Roman" w:hAnsi="Times New Roman" w:cs="Times New Roman"/>
        </w:rPr>
      </w:pPr>
      <w:r>
        <w:rPr>
          <w:rFonts w:ascii="Times New Roman" w:hAnsi="Times New Roman" w:cs="Times New Roman"/>
        </w:rPr>
        <w:br w:type="page"/>
      </w:r>
    </w:p>
    <w:p w:rsidR="00CF425D" w:rsidRPr="0016374C" w:rsidRDefault="0016374C" w:rsidP="006673CF">
      <w:pPr>
        <w:pStyle w:val="16"/>
        <w:spacing w:before="0" w:after="0"/>
        <w:ind w:firstLine="709"/>
        <w:jc w:val="center"/>
        <w:rPr>
          <w:rFonts w:ascii="Times New Roman" w:hAnsi="Times New Roman" w:cs="Times New Roman"/>
        </w:rPr>
      </w:pPr>
      <w:bookmarkStart w:id="23" w:name="_Toc120175492"/>
      <w:r>
        <w:rPr>
          <w:rFonts w:ascii="Times New Roman" w:hAnsi="Times New Roman" w:cs="Times New Roman"/>
        </w:rPr>
        <w:lastRenderedPageBreak/>
        <w:t>2.2.7</w:t>
      </w:r>
      <w:r w:rsidR="00CF425D" w:rsidRPr="0016374C">
        <w:rPr>
          <w:rFonts w:ascii="Times New Roman" w:hAnsi="Times New Roman" w:cs="Times New Roman"/>
        </w:rPr>
        <w:t xml:space="preserve"> Особо охраняемые природные территории</w:t>
      </w:r>
      <w:bookmarkEnd w:id="23"/>
    </w:p>
    <w:p w:rsidR="00CF425D" w:rsidRPr="001B3152" w:rsidRDefault="00CF425D" w:rsidP="006673CF">
      <w:pPr>
        <w:spacing w:after="0" w:line="240" w:lineRule="auto"/>
        <w:ind w:firstLine="709"/>
        <w:rPr>
          <w:rFonts w:ascii="Times New Roman" w:hAnsi="Times New Roman" w:cs="Times New Roman"/>
        </w:rPr>
      </w:pPr>
    </w:p>
    <w:p w:rsidR="00A20777" w:rsidRPr="001B3152" w:rsidRDefault="00A20777"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Развитие системы особо охраняемых территорий- является одним из основных направлений государственной политики в области охраны окружающей среды.</w:t>
      </w:r>
    </w:p>
    <w:p w:rsidR="00A20777" w:rsidRPr="001B3152" w:rsidRDefault="00A20777" w:rsidP="006673C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Особо охраняемых территорий имеют исключительное значение для сохранения и восстановления естественных экосистем на территории Краснодарского края, поддержания экологического равновесия и выявления закономерностей естественного развития природных комплексов и их компонентов.</w:t>
      </w:r>
    </w:p>
    <w:p w:rsidR="00A20777" w:rsidRPr="001B3152" w:rsidRDefault="00A20777" w:rsidP="006673C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Система особо охраняемых территорий Краснодарского края включает в себя:</w:t>
      </w:r>
    </w:p>
    <w:p w:rsidR="00A20777" w:rsidRPr="001B3152" w:rsidRDefault="00A20777" w:rsidP="006673C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 1) особо охраняемые природные территории различных категорий (государственные природные заповедники, национальные парки, природные парки, государственные природные заказники, памятники природы, дендрологические парки и ботанические сады);</w:t>
      </w:r>
    </w:p>
    <w:p w:rsidR="00A20777" w:rsidRPr="001B3152" w:rsidRDefault="00A20777"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2) водно-болотные угодья;</w:t>
      </w:r>
    </w:p>
    <w:p w:rsidR="00A20777" w:rsidRPr="001B3152" w:rsidRDefault="00A20777"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3) лечебно-оздоровительные местности и курорты.</w:t>
      </w:r>
    </w:p>
    <w:p w:rsidR="004E3EA4" w:rsidRDefault="00B0662A"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В настоящее время на территории Краснодарского края по состоянию на </w:t>
      </w:r>
      <w:r w:rsidR="00B407C5" w:rsidRPr="001B3152">
        <w:rPr>
          <w:rFonts w:ascii="Times New Roman" w:eastAsia="Times New Roman" w:hAnsi="Times New Roman" w:cs="Times New Roman"/>
          <w:sz w:val="28"/>
          <w:szCs w:val="28"/>
          <w:lang w:eastAsia="ru-RU"/>
        </w:rPr>
        <w:t>13</w:t>
      </w:r>
      <w:r w:rsidRPr="001B3152">
        <w:rPr>
          <w:rFonts w:ascii="Times New Roman" w:eastAsia="Times New Roman" w:hAnsi="Times New Roman" w:cs="Times New Roman"/>
          <w:sz w:val="28"/>
          <w:szCs w:val="28"/>
          <w:lang w:eastAsia="ru-RU"/>
        </w:rPr>
        <w:t>.01.202</w:t>
      </w:r>
      <w:r w:rsidR="00B407C5" w:rsidRPr="001B3152">
        <w:rPr>
          <w:rFonts w:ascii="Times New Roman" w:eastAsia="Times New Roman" w:hAnsi="Times New Roman" w:cs="Times New Roman"/>
          <w:sz w:val="28"/>
          <w:szCs w:val="28"/>
          <w:lang w:eastAsia="ru-RU"/>
        </w:rPr>
        <w:t>1</w:t>
      </w:r>
      <w:r w:rsidRPr="001B3152">
        <w:rPr>
          <w:rFonts w:ascii="Times New Roman" w:eastAsia="Times New Roman" w:hAnsi="Times New Roman" w:cs="Times New Roman"/>
          <w:sz w:val="28"/>
          <w:szCs w:val="28"/>
          <w:lang w:eastAsia="ru-RU"/>
        </w:rPr>
        <w:t xml:space="preserve"> г. расположено 3</w:t>
      </w:r>
      <w:r w:rsidR="00B407C5" w:rsidRPr="001B3152">
        <w:rPr>
          <w:rFonts w:ascii="Times New Roman" w:eastAsia="Times New Roman" w:hAnsi="Times New Roman" w:cs="Times New Roman"/>
          <w:sz w:val="28"/>
          <w:szCs w:val="28"/>
          <w:lang w:eastAsia="ru-RU"/>
        </w:rPr>
        <w:t>6</w:t>
      </w:r>
      <w:r w:rsidRPr="001B3152">
        <w:rPr>
          <w:rFonts w:ascii="Times New Roman" w:eastAsia="Times New Roman" w:hAnsi="Times New Roman" w:cs="Times New Roman"/>
          <w:sz w:val="28"/>
          <w:szCs w:val="28"/>
          <w:lang w:eastAsia="ru-RU"/>
        </w:rPr>
        <w:t xml:space="preserve">5 особо охраняемых территорий, </w:t>
      </w:r>
      <w:r w:rsidR="00434AC9" w:rsidRPr="001B3152">
        <w:rPr>
          <w:rFonts w:ascii="Times New Roman" w:eastAsia="Times New Roman" w:hAnsi="Times New Roman" w:cs="Times New Roman"/>
          <w:sz w:val="28"/>
          <w:szCs w:val="28"/>
          <w:lang w:eastAsia="ru-RU"/>
        </w:rPr>
        <w:t>11</w:t>
      </w:r>
      <w:r w:rsidRPr="001B3152">
        <w:rPr>
          <w:rFonts w:ascii="Times New Roman" w:eastAsia="Times New Roman" w:hAnsi="Times New Roman" w:cs="Times New Roman"/>
          <w:sz w:val="28"/>
          <w:szCs w:val="28"/>
          <w:lang w:eastAsia="ru-RU"/>
        </w:rPr>
        <w:t xml:space="preserve"> из которых расположены в границах </w:t>
      </w:r>
      <w:r w:rsidR="00B407C5" w:rsidRPr="001B3152">
        <w:rPr>
          <w:rFonts w:ascii="Times New Roman" w:eastAsia="Times New Roman" w:hAnsi="Times New Roman" w:cs="Times New Roman"/>
          <w:sz w:val="28"/>
          <w:szCs w:val="28"/>
          <w:lang w:eastAsia="ru-RU"/>
        </w:rPr>
        <w:t>Усть-Лабинского</w:t>
      </w:r>
      <w:r w:rsidRPr="001B3152">
        <w:rPr>
          <w:rFonts w:ascii="Times New Roman" w:eastAsia="Times New Roman" w:hAnsi="Times New Roman" w:cs="Times New Roman"/>
          <w:sz w:val="28"/>
          <w:szCs w:val="28"/>
          <w:lang w:eastAsia="ru-RU"/>
        </w:rPr>
        <w:t xml:space="preserve"> района</w:t>
      </w:r>
      <w:r w:rsidR="00B407C5" w:rsidRPr="001B3152">
        <w:rPr>
          <w:rFonts w:ascii="Times New Roman" w:eastAsia="Times New Roman" w:hAnsi="Times New Roman" w:cs="Times New Roman"/>
          <w:sz w:val="28"/>
          <w:szCs w:val="28"/>
          <w:lang w:eastAsia="ru-RU"/>
        </w:rPr>
        <w:t>.</w:t>
      </w:r>
    </w:p>
    <w:p w:rsidR="006673CF" w:rsidRPr="001143DD" w:rsidRDefault="006673CF" w:rsidP="006673CF">
      <w:pPr>
        <w:spacing w:after="0" w:line="240" w:lineRule="auto"/>
        <w:ind w:firstLine="709"/>
        <w:jc w:val="both"/>
        <w:rPr>
          <w:rFonts w:ascii="Times New Roman" w:eastAsia="Times New Roman" w:hAnsi="Times New Roman" w:cs="Times New Roman"/>
          <w:b/>
          <w:sz w:val="28"/>
          <w:szCs w:val="28"/>
          <w:lang w:eastAsia="ru-RU"/>
        </w:rPr>
      </w:pPr>
    </w:p>
    <w:p w:rsidR="00B407C5" w:rsidRPr="001143DD" w:rsidRDefault="00B407C5" w:rsidP="006673CF">
      <w:pPr>
        <w:widowControl w:val="0"/>
        <w:tabs>
          <w:tab w:val="left" w:pos="-2410"/>
        </w:tabs>
        <w:suppressAutoHyphens/>
        <w:spacing w:after="0" w:line="240" w:lineRule="auto"/>
        <w:ind w:firstLine="709"/>
        <w:jc w:val="center"/>
        <w:rPr>
          <w:rFonts w:ascii="Times New Roman" w:eastAsia="Times New Roman" w:hAnsi="Times New Roman" w:cs="Times New Roman"/>
          <w:b/>
          <w:sz w:val="28"/>
          <w:szCs w:val="28"/>
          <w:lang w:eastAsia="ar-SA"/>
        </w:rPr>
      </w:pPr>
      <w:r w:rsidRPr="001143DD">
        <w:rPr>
          <w:rFonts w:ascii="Times New Roman" w:eastAsia="Times New Roman" w:hAnsi="Times New Roman" w:cs="Times New Roman"/>
          <w:b/>
          <w:sz w:val="28"/>
          <w:szCs w:val="28"/>
          <w:lang w:eastAsia="ar-SA"/>
        </w:rPr>
        <w:t>Перечень особо охраняемых территорий Усть-Лабинского района</w:t>
      </w:r>
    </w:p>
    <w:p w:rsidR="006673CF" w:rsidRPr="001B3152" w:rsidRDefault="006673CF" w:rsidP="006673CF">
      <w:pPr>
        <w:widowControl w:val="0"/>
        <w:tabs>
          <w:tab w:val="left" w:pos="-2410"/>
        </w:tabs>
        <w:suppressAutoHyphens/>
        <w:spacing w:after="0" w:line="240" w:lineRule="auto"/>
        <w:ind w:firstLine="709"/>
        <w:jc w:val="center"/>
        <w:rPr>
          <w:rFonts w:ascii="Times New Roman" w:eastAsia="Times New Roman" w:hAnsi="Times New Roman" w:cs="Times New Roman"/>
          <w:sz w:val="28"/>
          <w:szCs w:val="28"/>
          <w:lang w:eastAsia="ar-SA"/>
        </w:rPr>
      </w:pPr>
    </w:p>
    <w:p w:rsidR="00B407C5" w:rsidRPr="001B3152" w:rsidRDefault="00B407C5" w:rsidP="006673CF">
      <w:pPr>
        <w:widowControl w:val="0"/>
        <w:tabs>
          <w:tab w:val="left" w:pos="-2410"/>
        </w:tabs>
        <w:suppressAutoHyphens/>
        <w:spacing w:after="0" w:line="240" w:lineRule="auto"/>
        <w:rPr>
          <w:rFonts w:ascii="Times New Roman" w:eastAsia="Times New Roman" w:hAnsi="Times New Roman" w:cs="Times New Roman"/>
          <w:sz w:val="28"/>
          <w:szCs w:val="28"/>
          <w:lang w:eastAsia="ar-SA"/>
        </w:rPr>
      </w:pPr>
      <w:r w:rsidRPr="001B3152">
        <w:rPr>
          <w:rFonts w:ascii="Times New Roman" w:eastAsia="Times New Roman" w:hAnsi="Times New Roman" w:cs="Times New Roman"/>
          <w:sz w:val="28"/>
          <w:szCs w:val="28"/>
          <w:lang w:eastAsia="ar-SA"/>
        </w:rPr>
        <w:t xml:space="preserve">Таблица </w:t>
      </w:r>
      <w:r w:rsidR="00BB38CA">
        <w:rPr>
          <w:rFonts w:ascii="Times New Roman" w:eastAsia="Times New Roman" w:hAnsi="Times New Roman" w:cs="Times New Roman"/>
          <w:sz w:val="28"/>
          <w:szCs w:val="28"/>
          <w:lang w:eastAsia="ar-SA"/>
        </w:rPr>
        <w:t>№8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822"/>
        <w:gridCol w:w="1834"/>
        <w:gridCol w:w="1187"/>
        <w:gridCol w:w="1626"/>
        <w:gridCol w:w="3319"/>
      </w:tblGrid>
      <w:tr w:rsidR="00B407C5" w:rsidRPr="006673CF" w:rsidTr="006673CF">
        <w:trPr>
          <w:trHeight w:val="552"/>
          <w:tblHeader/>
        </w:trPr>
        <w:tc>
          <w:tcPr>
            <w:tcW w:w="211" w:type="pct"/>
            <w:vMerge w:val="restart"/>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p>
        </w:tc>
        <w:tc>
          <w:tcPr>
            <w:tcW w:w="770" w:type="pct"/>
            <w:vMerge w:val="restart"/>
            <w:shd w:val="clear" w:color="auto" w:fill="auto"/>
            <w:vAlign w:val="center"/>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Наименование</w:t>
            </w:r>
          </w:p>
        </w:tc>
        <w:tc>
          <w:tcPr>
            <w:tcW w:w="943" w:type="pct"/>
            <w:vMerge w:val="restart"/>
            <w:shd w:val="clear" w:color="auto" w:fill="auto"/>
            <w:vAlign w:val="center"/>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Профиль</w:t>
            </w:r>
          </w:p>
        </w:tc>
        <w:tc>
          <w:tcPr>
            <w:tcW w:w="561" w:type="pct"/>
            <w:vMerge w:val="restart"/>
            <w:shd w:val="clear" w:color="auto" w:fill="auto"/>
            <w:vAlign w:val="center"/>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Дата создания</w:t>
            </w:r>
          </w:p>
        </w:tc>
        <w:tc>
          <w:tcPr>
            <w:tcW w:w="840" w:type="pct"/>
            <w:vMerge w:val="restart"/>
            <w:shd w:val="clear" w:color="auto" w:fill="auto"/>
            <w:vAlign w:val="center"/>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Значение</w:t>
            </w:r>
          </w:p>
        </w:tc>
        <w:tc>
          <w:tcPr>
            <w:tcW w:w="1675" w:type="pct"/>
            <w:vMerge w:val="restart"/>
            <w:shd w:val="clear" w:color="auto" w:fill="auto"/>
            <w:vAlign w:val="center"/>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Правовые акты</w:t>
            </w:r>
          </w:p>
        </w:tc>
      </w:tr>
      <w:tr w:rsidR="00B407C5" w:rsidRPr="006673CF" w:rsidTr="006673CF">
        <w:trPr>
          <w:trHeight w:val="1260"/>
          <w:tblHeader/>
        </w:trPr>
        <w:tc>
          <w:tcPr>
            <w:tcW w:w="211" w:type="pct"/>
            <w:vMerge/>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p>
        </w:tc>
        <w:tc>
          <w:tcPr>
            <w:tcW w:w="770" w:type="pct"/>
            <w:vMerge/>
            <w:shd w:val="clear" w:color="auto" w:fill="auto"/>
          </w:tcPr>
          <w:p w:rsidR="00B407C5" w:rsidRPr="006673CF" w:rsidRDefault="00B407C5" w:rsidP="006673CF">
            <w:pPr>
              <w:widowControl w:val="0"/>
              <w:spacing w:after="0" w:line="240" w:lineRule="auto"/>
              <w:rPr>
                <w:rFonts w:ascii="Times New Roman" w:eastAsia="Times New Roman" w:hAnsi="Times New Roman" w:cs="Times New Roman"/>
                <w:b/>
                <w:sz w:val="24"/>
                <w:szCs w:val="24"/>
                <w:lang w:eastAsia="ru-RU"/>
              </w:rPr>
            </w:pPr>
          </w:p>
        </w:tc>
        <w:tc>
          <w:tcPr>
            <w:tcW w:w="943" w:type="pct"/>
            <w:vMerge/>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p>
        </w:tc>
        <w:tc>
          <w:tcPr>
            <w:tcW w:w="561" w:type="pct"/>
            <w:vMerge/>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p>
        </w:tc>
        <w:tc>
          <w:tcPr>
            <w:tcW w:w="840" w:type="pct"/>
            <w:vMerge/>
            <w:shd w:val="clear" w:color="auto" w:fill="auto"/>
          </w:tcPr>
          <w:p w:rsidR="00B407C5" w:rsidRPr="006673CF" w:rsidRDefault="00B407C5" w:rsidP="006673CF">
            <w:pPr>
              <w:widowControl w:val="0"/>
              <w:spacing w:after="0" w:line="240" w:lineRule="auto"/>
              <w:rPr>
                <w:rFonts w:ascii="Times New Roman" w:eastAsia="Times New Roman" w:hAnsi="Times New Roman" w:cs="Times New Roman"/>
                <w:b/>
                <w:sz w:val="24"/>
                <w:szCs w:val="24"/>
                <w:lang w:eastAsia="ru-RU"/>
              </w:rPr>
            </w:pPr>
          </w:p>
        </w:tc>
        <w:tc>
          <w:tcPr>
            <w:tcW w:w="1675" w:type="pct"/>
            <w:vMerge/>
            <w:shd w:val="clear" w:color="auto" w:fill="auto"/>
          </w:tcPr>
          <w:p w:rsidR="00B407C5" w:rsidRPr="006673CF" w:rsidRDefault="00B407C5" w:rsidP="006673CF">
            <w:pPr>
              <w:widowControl w:val="0"/>
              <w:spacing w:after="0" w:line="240" w:lineRule="auto"/>
              <w:rPr>
                <w:rFonts w:ascii="Times New Roman" w:eastAsia="Times New Roman" w:hAnsi="Times New Roman" w:cs="Times New Roman"/>
                <w:b/>
                <w:sz w:val="24"/>
                <w:szCs w:val="24"/>
                <w:lang w:eastAsia="ru-RU"/>
              </w:rPr>
            </w:pPr>
          </w:p>
        </w:tc>
      </w:tr>
      <w:tr w:rsidR="00B407C5" w:rsidRPr="006673CF" w:rsidTr="006673CF">
        <w:trPr>
          <w:trHeight w:val="265"/>
          <w:tblHeader/>
        </w:trPr>
        <w:tc>
          <w:tcPr>
            <w:tcW w:w="211" w:type="pct"/>
            <w:shd w:val="clear" w:color="auto" w:fill="auto"/>
            <w:vAlign w:val="center"/>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1</w:t>
            </w:r>
          </w:p>
        </w:tc>
        <w:tc>
          <w:tcPr>
            <w:tcW w:w="770" w:type="pct"/>
            <w:shd w:val="clear" w:color="auto" w:fill="auto"/>
            <w:vAlign w:val="center"/>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2</w:t>
            </w:r>
          </w:p>
        </w:tc>
        <w:tc>
          <w:tcPr>
            <w:tcW w:w="943" w:type="pct"/>
            <w:shd w:val="clear" w:color="auto" w:fill="auto"/>
            <w:vAlign w:val="center"/>
          </w:tcPr>
          <w:p w:rsidR="00B407C5" w:rsidRPr="006673CF" w:rsidRDefault="00B407C5"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3</w:t>
            </w:r>
          </w:p>
        </w:tc>
        <w:tc>
          <w:tcPr>
            <w:tcW w:w="561" w:type="pct"/>
            <w:shd w:val="clear" w:color="auto" w:fill="auto"/>
            <w:vAlign w:val="center"/>
          </w:tcPr>
          <w:p w:rsidR="00B407C5" w:rsidRPr="006673CF" w:rsidRDefault="0016374C"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4</w:t>
            </w:r>
          </w:p>
        </w:tc>
        <w:tc>
          <w:tcPr>
            <w:tcW w:w="840" w:type="pct"/>
            <w:shd w:val="clear" w:color="auto" w:fill="auto"/>
            <w:vAlign w:val="center"/>
          </w:tcPr>
          <w:p w:rsidR="00B407C5" w:rsidRPr="006673CF" w:rsidRDefault="0016374C"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5</w:t>
            </w:r>
          </w:p>
        </w:tc>
        <w:tc>
          <w:tcPr>
            <w:tcW w:w="1675" w:type="pct"/>
            <w:shd w:val="clear" w:color="auto" w:fill="auto"/>
            <w:vAlign w:val="center"/>
          </w:tcPr>
          <w:p w:rsidR="00B407C5" w:rsidRPr="006673CF" w:rsidRDefault="0016374C" w:rsidP="006673CF">
            <w:pPr>
              <w:widowControl w:val="0"/>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6</w:t>
            </w:r>
          </w:p>
        </w:tc>
      </w:tr>
      <w:tr w:rsidR="00B407C5" w:rsidRPr="006673CF" w:rsidTr="006673CF">
        <w:trPr>
          <w:trHeight w:val="83"/>
        </w:trPr>
        <w:tc>
          <w:tcPr>
            <w:tcW w:w="21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1</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Груша дикая "Кубаночка"</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Ботанический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11.12.79</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Решение 462 от 11.12.1979 (Усть-Лабинский райисполком), Решение 488 от 14.09.1983 (Краснодарский крайисполком)</w:t>
            </w:r>
          </w:p>
        </w:tc>
      </w:tr>
      <w:tr w:rsidR="00B407C5" w:rsidRPr="006673CF" w:rsidTr="006673CF">
        <w:trPr>
          <w:trHeight w:val="83"/>
        </w:trPr>
        <w:tc>
          <w:tcPr>
            <w:tcW w:w="21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2</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Дуб Старожил</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Ботанический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14.09.83</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Решение 488 от 14.09.1983 (Краснодарский крайисполком)</w:t>
            </w:r>
          </w:p>
        </w:tc>
      </w:tr>
      <w:tr w:rsidR="00B407C5" w:rsidRPr="006673CF" w:rsidTr="006673CF">
        <w:trPr>
          <w:trHeight w:val="83"/>
        </w:trPr>
        <w:tc>
          <w:tcPr>
            <w:tcW w:w="211" w:type="pct"/>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3</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Дуб Старожил (3 дерева)</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Ботанический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27.04.82</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Решение 155 от 27.04.1982 (Усть-Лабинский райисполком), Решение 488 от 14.09.1983 (Краснодарский крайисполком)</w:t>
            </w:r>
          </w:p>
        </w:tc>
      </w:tr>
      <w:tr w:rsidR="00B407C5" w:rsidRPr="006673CF" w:rsidTr="006673CF">
        <w:trPr>
          <w:trHeight w:val="83"/>
        </w:trPr>
        <w:tc>
          <w:tcPr>
            <w:tcW w:w="211" w:type="pct"/>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4</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Дуб Старожил-II</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Ботанический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27.04.82</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 xml:space="preserve">Решение 155 от 27.04.1982 (Усть-Лабинский </w:t>
            </w:r>
            <w:r w:rsidRPr="006673CF">
              <w:rPr>
                <w:rFonts w:ascii="Times New Roman" w:eastAsia="Times New Roman" w:hAnsi="Times New Roman" w:cs="Times New Roman"/>
                <w:sz w:val="24"/>
                <w:szCs w:val="24"/>
                <w:lang w:eastAsia="ru-RU"/>
              </w:rPr>
              <w:lastRenderedPageBreak/>
              <w:t>райисполком), Решение 488 от 14.09.1983 (Краснодарский крайисполком)</w:t>
            </w:r>
          </w:p>
        </w:tc>
      </w:tr>
      <w:tr w:rsidR="00B407C5" w:rsidRPr="006673CF" w:rsidTr="006673CF">
        <w:trPr>
          <w:trHeight w:val="83"/>
        </w:trPr>
        <w:tc>
          <w:tcPr>
            <w:tcW w:w="211" w:type="pct"/>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lastRenderedPageBreak/>
              <w:t>5</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Можжевеловая аллея</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Ботанический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04.03.80</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Решение 5 от 04.03.1980 (Усть-Лабинский райисполком), Решение 326 от 14.07.1988 (Краснодарский крайисполком)</w:t>
            </w:r>
          </w:p>
        </w:tc>
      </w:tr>
      <w:tr w:rsidR="00B407C5" w:rsidRPr="006673CF" w:rsidTr="006673CF">
        <w:trPr>
          <w:trHeight w:val="83"/>
        </w:trPr>
        <w:tc>
          <w:tcPr>
            <w:tcW w:w="211" w:type="pct"/>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6</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Платан Кудряш</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Ботанический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11.12.79</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Решение 462 от 11.12.1979 (Усть-Лабинский райисполком), Решение 488 от 14.09.1983 (Краснодарский крайисполком)</w:t>
            </w:r>
          </w:p>
        </w:tc>
      </w:tr>
      <w:tr w:rsidR="00B407C5" w:rsidRPr="006673CF" w:rsidTr="006673CF">
        <w:trPr>
          <w:trHeight w:val="83"/>
        </w:trPr>
        <w:tc>
          <w:tcPr>
            <w:tcW w:w="211" w:type="pct"/>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7</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Родник Свежесть</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Водный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14.09.83</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Решение 155 от 27.04.1982 (Усть-Лабинский райисполком)</w:t>
            </w:r>
          </w:p>
        </w:tc>
      </w:tr>
      <w:tr w:rsidR="00B407C5" w:rsidRPr="006673CF" w:rsidTr="006673CF">
        <w:trPr>
          <w:trHeight w:val="635"/>
        </w:trPr>
        <w:tc>
          <w:tcPr>
            <w:tcW w:w="21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8</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Родник Холодок</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Водный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27.04.82</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Решение 155 от 27.04.1982 (Усть-Лабинский райисполком), Решение 488 от 14.09.1983 (Краснодарский крайисполком)</w:t>
            </w:r>
          </w:p>
        </w:tc>
      </w:tr>
      <w:tr w:rsidR="00B407C5" w:rsidRPr="006673CF" w:rsidTr="006673CF">
        <w:trPr>
          <w:trHeight w:val="83"/>
        </w:trPr>
        <w:tc>
          <w:tcPr>
            <w:tcW w:w="211" w:type="pct"/>
            <w:shd w:val="clear" w:color="auto" w:fill="auto"/>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9</w:t>
            </w:r>
          </w:p>
        </w:tc>
        <w:tc>
          <w:tcPr>
            <w:tcW w:w="77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Родник Хрусталик</w:t>
            </w:r>
          </w:p>
        </w:tc>
        <w:tc>
          <w:tcPr>
            <w:tcW w:w="943"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Водный</w:t>
            </w:r>
          </w:p>
        </w:tc>
        <w:tc>
          <w:tcPr>
            <w:tcW w:w="561" w:type="pct"/>
            <w:shd w:val="clear" w:color="auto" w:fill="auto"/>
            <w:hideMark/>
          </w:tcPr>
          <w:p w:rsidR="00B407C5" w:rsidRPr="006673CF" w:rsidRDefault="00B407C5" w:rsidP="006673CF">
            <w:pPr>
              <w:widowControl w:val="0"/>
              <w:spacing w:after="0" w:line="240" w:lineRule="auto"/>
              <w:jc w:val="center"/>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27.04.82</w:t>
            </w:r>
          </w:p>
        </w:tc>
        <w:tc>
          <w:tcPr>
            <w:tcW w:w="840"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Региональное</w:t>
            </w:r>
          </w:p>
        </w:tc>
        <w:tc>
          <w:tcPr>
            <w:tcW w:w="1675" w:type="pct"/>
            <w:shd w:val="clear" w:color="auto" w:fill="auto"/>
            <w:hideMark/>
          </w:tcPr>
          <w:p w:rsidR="00B407C5" w:rsidRPr="006673CF" w:rsidRDefault="00B407C5" w:rsidP="006673CF">
            <w:pPr>
              <w:widowControl w:val="0"/>
              <w:spacing w:after="0" w:line="240" w:lineRule="auto"/>
              <w:rPr>
                <w:rFonts w:ascii="Times New Roman" w:eastAsia="Times New Roman" w:hAnsi="Times New Roman" w:cs="Times New Roman"/>
                <w:sz w:val="24"/>
                <w:szCs w:val="24"/>
                <w:lang w:eastAsia="ru-RU"/>
              </w:rPr>
            </w:pPr>
            <w:r w:rsidRPr="006673CF">
              <w:rPr>
                <w:rFonts w:ascii="Times New Roman" w:eastAsia="Times New Roman" w:hAnsi="Times New Roman" w:cs="Times New Roman"/>
                <w:sz w:val="24"/>
                <w:szCs w:val="24"/>
                <w:lang w:eastAsia="ru-RU"/>
              </w:rPr>
              <w:t>Решение 155 от 27.04.1982 (Усть-Лабинский райисполком), Решение 488 от 14.09.1983 (Краснодарский крайисполком)</w:t>
            </w:r>
          </w:p>
        </w:tc>
      </w:tr>
    </w:tbl>
    <w:p w:rsidR="00B407C5" w:rsidRPr="001B3152" w:rsidRDefault="00B407C5" w:rsidP="006673CF">
      <w:pPr>
        <w:spacing w:after="0" w:line="240" w:lineRule="auto"/>
        <w:ind w:firstLine="709"/>
        <w:jc w:val="both"/>
        <w:rPr>
          <w:rFonts w:ascii="Times New Roman" w:eastAsia="Times New Roman" w:hAnsi="Times New Roman" w:cs="Times New Roman"/>
          <w:sz w:val="28"/>
          <w:szCs w:val="28"/>
          <w:lang w:eastAsia="ru-RU"/>
        </w:rPr>
      </w:pPr>
    </w:p>
    <w:p w:rsidR="00B0662A" w:rsidRPr="001B3152" w:rsidRDefault="00B0662A" w:rsidP="006673CF">
      <w:pPr>
        <w:spacing w:after="0" w:line="240" w:lineRule="auto"/>
        <w:ind w:firstLine="709"/>
        <w:jc w:val="both"/>
        <w:rPr>
          <w:rFonts w:ascii="Times New Roman" w:eastAsia="Times New Roman" w:hAnsi="Times New Roman" w:cs="Times New Roman"/>
          <w:b/>
          <w:sz w:val="28"/>
          <w:szCs w:val="28"/>
          <w:lang w:eastAsia="ru-RU"/>
        </w:rPr>
      </w:pPr>
      <w:r w:rsidRPr="001B3152">
        <w:rPr>
          <w:rFonts w:ascii="Times New Roman" w:eastAsia="Times New Roman" w:hAnsi="Times New Roman" w:cs="Times New Roman"/>
          <w:b/>
          <w:sz w:val="28"/>
          <w:szCs w:val="28"/>
          <w:lang w:eastAsia="ru-RU"/>
        </w:rPr>
        <w:t xml:space="preserve">На территории </w:t>
      </w:r>
      <w:r w:rsidR="00741FC3" w:rsidRPr="001B3152">
        <w:rPr>
          <w:rFonts w:ascii="Times New Roman" w:eastAsia="Times New Roman" w:hAnsi="Times New Roman" w:cs="Times New Roman"/>
          <w:b/>
          <w:sz w:val="28"/>
          <w:szCs w:val="28"/>
          <w:lang w:eastAsia="ru-RU"/>
        </w:rPr>
        <w:t>Братского сельского</w:t>
      </w:r>
      <w:r w:rsidRPr="001B3152">
        <w:rPr>
          <w:rFonts w:ascii="Times New Roman" w:eastAsia="Times New Roman" w:hAnsi="Times New Roman" w:cs="Times New Roman"/>
          <w:b/>
          <w:sz w:val="28"/>
          <w:szCs w:val="28"/>
          <w:lang w:eastAsia="ru-RU"/>
        </w:rPr>
        <w:t xml:space="preserve"> поселения на данный момент отсутствуют особо охраняемые территории.</w:t>
      </w:r>
    </w:p>
    <w:p w:rsidR="00A20777" w:rsidRDefault="00A20777" w:rsidP="006673CF">
      <w:pPr>
        <w:spacing w:after="0" w:line="240" w:lineRule="auto"/>
        <w:ind w:firstLine="709"/>
        <w:rPr>
          <w:rFonts w:ascii="Times New Roman" w:hAnsi="Times New Roman" w:cs="Times New Roman"/>
        </w:rPr>
      </w:pPr>
    </w:p>
    <w:p w:rsidR="006673CF" w:rsidRDefault="006673CF" w:rsidP="006673CF">
      <w:pPr>
        <w:spacing w:after="0" w:line="240" w:lineRule="auto"/>
        <w:ind w:firstLine="709"/>
        <w:rPr>
          <w:rFonts w:ascii="Times New Roman" w:hAnsi="Times New Roman" w:cs="Times New Roman"/>
        </w:rPr>
      </w:pPr>
    </w:p>
    <w:p w:rsidR="00A52FC6" w:rsidRPr="001B3152" w:rsidRDefault="00A52FC6" w:rsidP="006673CF">
      <w:pPr>
        <w:spacing w:after="0" w:line="240" w:lineRule="auto"/>
        <w:ind w:firstLine="709"/>
        <w:rPr>
          <w:rFonts w:ascii="Times New Roman" w:hAnsi="Times New Roman" w:cs="Times New Roman"/>
        </w:rPr>
      </w:pPr>
    </w:p>
    <w:p w:rsidR="00CF425D" w:rsidRPr="0016374C" w:rsidRDefault="00CF425D" w:rsidP="006673CF">
      <w:pPr>
        <w:pStyle w:val="16"/>
        <w:spacing w:before="0" w:after="0"/>
        <w:ind w:firstLine="709"/>
        <w:jc w:val="center"/>
        <w:rPr>
          <w:rFonts w:ascii="Times New Roman" w:hAnsi="Times New Roman" w:cs="Times New Roman"/>
        </w:rPr>
      </w:pPr>
      <w:bookmarkStart w:id="24" w:name="_Toc120175493"/>
      <w:r w:rsidRPr="0016374C">
        <w:rPr>
          <w:rFonts w:ascii="Times New Roman" w:hAnsi="Times New Roman" w:cs="Times New Roman"/>
        </w:rPr>
        <w:t>2.3 Объекты культурного наследия</w:t>
      </w:r>
      <w:bookmarkEnd w:id="24"/>
    </w:p>
    <w:p w:rsidR="00080807" w:rsidRPr="001B3152" w:rsidRDefault="00080807" w:rsidP="006673CF">
      <w:pPr>
        <w:spacing w:after="0" w:line="240" w:lineRule="auto"/>
        <w:ind w:firstLine="709"/>
        <w:rPr>
          <w:rFonts w:ascii="Times New Roman" w:hAnsi="Times New Roman" w:cs="Times New Roman"/>
        </w:rPr>
      </w:pPr>
    </w:p>
    <w:p w:rsidR="00080807" w:rsidRPr="001B3152" w:rsidRDefault="00080807"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Объекты культурного наследия подразделяются на следующие категории историко-культурного значения: федерального значения, регионального значения, местного значения.</w:t>
      </w:r>
    </w:p>
    <w:p w:rsidR="00080807" w:rsidRPr="001B3152" w:rsidRDefault="00080807"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В настоящее время на территории Братского сельского поселения Усть-Лабинского района находится </w:t>
      </w:r>
      <w:r w:rsidR="003D319B">
        <w:rPr>
          <w:rFonts w:ascii="Times New Roman" w:eastAsia="Times New Roman" w:hAnsi="Times New Roman" w:cs="Times New Roman"/>
          <w:sz w:val="28"/>
          <w:szCs w:val="28"/>
          <w:lang w:eastAsia="ru-RU"/>
        </w:rPr>
        <w:t>94</w:t>
      </w:r>
      <w:r w:rsidRPr="001B3152">
        <w:rPr>
          <w:rFonts w:ascii="Times New Roman" w:eastAsia="Times New Roman" w:hAnsi="Times New Roman" w:cs="Times New Roman"/>
          <w:sz w:val="28"/>
          <w:szCs w:val="28"/>
          <w:lang w:eastAsia="ru-RU"/>
        </w:rPr>
        <w:t xml:space="preserve"> объектов культурного наследия (</w:t>
      </w:r>
      <w:r w:rsidR="003D319B">
        <w:rPr>
          <w:rFonts w:ascii="Times New Roman" w:eastAsia="Times New Roman" w:hAnsi="Times New Roman" w:cs="Times New Roman"/>
          <w:sz w:val="28"/>
          <w:szCs w:val="28"/>
          <w:lang w:eastAsia="ru-RU"/>
        </w:rPr>
        <w:t>57</w:t>
      </w:r>
      <w:r w:rsidRPr="001B3152">
        <w:rPr>
          <w:rFonts w:ascii="Times New Roman" w:eastAsia="Times New Roman" w:hAnsi="Times New Roman" w:cs="Times New Roman"/>
          <w:sz w:val="28"/>
          <w:szCs w:val="28"/>
          <w:lang w:eastAsia="ru-RU"/>
        </w:rPr>
        <w:t xml:space="preserve"> объектов культурного наследия федерального значения, </w:t>
      </w:r>
      <w:r w:rsidR="003D319B">
        <w:rPr>
          <w:rFonts w:ascii="Times New Roman" w:eastAsia="Times New Roman" w:hAnsi="Times New Roman" w:cs="Times New Roman"/>
          <w:sz w:val="28"/>
          <w:szCs w:val="28"/>
          <w:lang w:eastAsia="ru-RU"/>
        </w:rPr>
        <w:t>6</w:t>
      </w:r>
      <w:r w:rsidRPr="001B3152">
        <w:rPr>
          <w:rFonts w:ascii="Times New Roman" w:eastAsia="Times New Roman" w:hAnsi="Times New Roman" w:cs="Times New Roman"/>
          <w:sz w:val="28"/>
          <w:szCs w:val="28"/>
          <w:lang w:eastAsia="ru-RU"/>
        </w:rPr>
        <w:t xml:space="preserve"> объектов культурною наследия регионального значения, </w:t>
      </w:r>
      <w:r w:rsidR="003D319B">
        <w:rPr>
          <w:rFonts w:ascii="Times New Roman" w:eastAsia="Times New Roman" w:hAnsi="Times New Roman" w:cs="Times New Roman"/>
          <w:sz w:val="28"/>
          <w:szCs w:val="28"/>
          <w:lang w:eastAsia="ru-RU"/>
        </w:rPr>
        <w:t>31</w:t>
      </w:r>
      <w:r w:rsidRPr="001B3152">
        <w:rPr>
          <w:rFonts w:ascii="Times New Roman" w:eastAsia="Times New Roman" w:hAnsi="Times New Roman" w:cs="Times New Roman"/>
          <w:sz w:val="28"/>
          <w:szCs w:val="28"/>
          <w:lang w:eastAsia="ru-RU"/>
        </w:rPr>
        <w:t xml:space="preserve"> выявленных объектов культурного наследия.</w:t>
      </w:r>
    </w:p>
    <w:p w:rsidR="00080807" w:rsidRPr="003241B6" w:rsidRDefault="00080807" w:rsidP="006673CF">
      <w:pPr>
        <w:spacing w:after="0" w:line="240" w:lineRule="auto"/>
        <w:ind w:firstLine="709"/>
        <w:jc w:val="both"/>
        <w:rPr>
          <w:rFonts w:ascii="Times New Roman" w:eastAsia="Times New Roman" w:hAnsi="Times New Roman" w:cs="Times New Roman"/>
          <w:sz w:val="28"/>
          <w:szCs w:val="28"/>
          <w:lang w:eastAsia="ru-RU"/>
        </w:rPr>
      </w:pPr>
      <w:r w:rsidRPr="003241B6">
        <w:rPr>
          <w:rFonts w:ascii="Times New Roman" w:eastAsia="Times New Roman" w:hAnsi="Times New Roman" w:cs="Times New Roman"/>
          <w:sz w:val="28"/>
          <w:szCs w:val="28"/>
          <w:lang w:eastAsia="ru-RU"/>
        </w:rPr>
        <w:lastRenderedPageBreak/>
        <w:t xml:space="preserve">Объекты культурного наследия местного (муниципального) значения на территории </w:t>
      </w:r>
      <w:r w:rsidR="003D319B" w:rsidRPr="003241B6">
        <w:rPr>
          <w:rFonts w:ascii="Times New Roman" w:eastAsia="Times New Roman" w:hAnsi="Times New Roman" w:cs="Times New Roman"/>
          <w:sz w:val="28"/>
          <w:szCs w:val="28"/>
          <w:lang w:eastAsia="ru-RU"/>
        </w:rPr>
        <w:t>Братского сельского</w:t>
      </w:r>
      <w:r w:rsidRPr="003241B6">
        <w:rPr>
          <w:rFonts w:ascii="Times New Roman" w:eastAsia="Times New Roman" w:hAnsi="Times New Roman" w:cs="Times New Roman"/>
          <w:sz w:val="28"/>
          <w:szCs w:val="28"/>
          <w:lang w:eastAsia="ru-RU"/>
        </w:rPr>
        <w:t xml:space="preserve"> поселения отсутствуют.</w:t>
      </w:r>
    </w:p>
    <w:p w:rsidR="003241B6" w:rsidRPr="003241B6" w:rsidRDefault="003241B6" w:rsidP="003241B6">
      <w:pPr>
        <w:suppressAutoHyphens/>
        <w:spacing w:after="200" w:line="276" w:lineRule="auto"/>
        <w:contextualSpacing/>
        <w:jc w:val="both"/>
        <w:rPr>
          <w:rFonts w:ascii="Times New Roman" w:hAnsi="Times New Roman" w:cs="Times New Roman"/>
          <w:bCs/>
          <w:color w:val="000000"/>
          <w:sz w:val="28"/>
          <w:szCs w:val="28"/>
        </w:rPr>
      </w:pPr>
    </w:p>
    <w:p w:rsidR="003241B6" w:rsidRPr="003241B6" w:rsidRDefault="003241B6" w:rsidP="003241B6">
      <w:pPr>
        <w:suppressAutoHyphens/>
        <w:spacing w:after="200" w:line="276" w:lineRule="auto"/>
        <w:contextualSpacing/>
        <w:jc w:val="both"/>
        <w:rPr>
          <w:rFonts w:ascii="Times New Roman" w:hAnsi="Times New Roman" w:cs="Times New Roman"/>
          <w:bCs/>
          <w:color w:val="000000"/>
          <w:sz w:val="28"/>
          <w:szCs w:val="28"/>
        </w:rPr>
      </w:pPr>
      <w:r w:rsidRPr="003241B6">
        <w:rPr>
          <w:rFonts w:ascii="Times New Roman" w:hAnsi="Times New Roman" w:cs="Times New Roman"/>
          <w:bCs/>
          <w:color w:val="000000"/>
          <w:sz w:val="28"/>
          <w:szCs w:val="28"/>
        </w:rPr>
        <w:t>1.Порядок разработки проектов зон охраны определен постановлением Правительства РФ от 12 сентября 2015 года №972 «Об утверждении Положения и зонах охраны объектов культурного наследия (памятников истории и культуры) народов Российской Федерации» (далее –Постановление №972).</w:t>
      </w:r>
    </w:p>
    <w:p w:rsidR="003241B6" w:rsidRPr="003241B6" w:rsidRDefault="003241B6" w:rsidP="003241B6">
      <w:pPr>
        <w:suppressAutoHyphens/>
        <w:spacing w:after="200" w:line="276" w:lineRule="auto"/>
        <w:contextualSpacing/>
        <w:jc w:val="both"/>
        <w:rPr>
          <w:rFonts w:ascii="Times New Roman" w:hAnsi="Times New Roman" w:cs="Times New Roman"/>
          <w:bCs/>
          <w:color w:val="000000"/>
          <w:sz w:val="28"/>
          <w:szCs w:val="28"/>
        </w:rPr>
      </w:pPr>
      <w:r w:rsidRPr="003241B6">
        <w:rPr>
          <w:rFonts w:ascii="Times New Roman" w:hAnsi="Times New Roman" w:cs="Times New Roman"/>
          <w:bCs/>
          <w:color w:val="000000"/>
          <w:sz w:val="28"/>
          <w:szCs w:val="28"/>
        </w:rPr>
        <w:t>В соответствии с п.7 Положения Постановления №972 разработка проектов зон охраны объектов культурного наследия может осуществляться по инициативе и за счет средств органов местного самоуправления, собственников или пользователей объектов культурного наследия, правообладателей земельных участков, расположенных в границах зон охраны объектов культурного наследия.</w:t>
      </w:r>
    </w:p>
    <w:p w:rsidR="003241B6" w:rsidRPr="003241B6" w:rsidRDefault="003241B6" w:rsidP="003241B6">
      <w:pPr>
        <w:suppressAutoHyphens/>
        <w:spacing w:after="200" w:line="276" w:lineRule="auto"/>
        <w:contextualSpacing/>
        <w:jc w:val="both"/>
        <w:rPr>
          <w:rFonts w:ascii="Times New Roman" w:hAnsi="Times New Roman" w:cs="Times New Roman"/>
          <w:bCs/>
          <w:color w:val="000000"/>
          <w:sz w:val="28"/>
          <w:szCs w:val="28"/>
        </w:rPr>
      </w:pPr>
      <w:r w:rsidRPr="003241B6">
        <w:rPr>
          <w:rFonts w:ascii="Times New Roman" w:hAnsi="Times New Roman" w:cs="Times New Roman"/>
          <w:bCs/>
          <w:color w:val="000000"/>
          <w:sz w:val="28"/>
          <w:szCs w:val="28"/>
        </w:rPr>
        <w:t>Проект зон охраны объектов культурного наследия подлежит в установленном порядке государственной историко –культурной экспертизе в целях соответствия его требованиям государственной охраны объектов культурного наследия. Проектная документация с актом историко – культурной экспертизы передается в управление государственной охраны объектов культурного наследия Краснодарского края для согласования и последующего утверждения границ.</w:t>
      </w:r>
    </w:p>
    <w:p w:rsidR="003241B6" w:rsidRPr="003241B6" w:rsidRDefault="003241B6" w:rsidP="003241B6">
      <w:pPr>
        <w:suppressAutoHyphens/>
        <w:spacing w:after="200" w:line="276" w:lineRule="auto"/>
        <w:contextualSpacing/>
        <w:jc w:val="both"/>
        <w:rPr>
          <w:rFonts w:ascii="Times New Roman" w:hAnsi="Times New Roman" w:cs="Times New Roman"/>
          <w:bCs/>
          <w:color w:val="000000"/>
          <w:sz w:val="28"/>
          <w:szCs w:val="28"/>
        </w:rPr>
      </w:pPr>
      <w:r w:rsidRPr="003241B6">
        <w:rPr>
          <w:rFonts w:ascii="Times New Roman" w:hAnsi="Times New Roman" w:cs="Times New Roman"/>
          <w:bCs/>
          <w:color w:val="000000"/>
          <w:sz w:val="28"/>
          <w:szCs w:val="28"/>
        </w:rPr>
        <w:t>2.При разработке проектов детальной планировки и проектов строительства отдельных объектов, при отводе земельных участков под строительство, изменении категории и вида разрешенного использования земельных участков, утверждения градостроительных планов и заключений, выдаче разрешений на строительство учитывая необходимость обеспечения сохранности объектов культурного наследия в соответствии со ст. 5.1, 30,36,40 Федерального закона №73-ФЗ. Все решения о предоставлении земельных участков и об изменении их правового режима подлежат обязательному согласованию с управлением государственной охраны объектов культурного наследия администрации Краснодарского края.</w:t>
      </w:r>
    </w:p>
    <w:p w:rsidR="003241B6" w:rsidRDefault="003241B6" w:rsidP="003241B6">
      <w:pPr>
        <w:spacing w:after="0" w:line="240" w:lineRule="auto"/>
        <w:ind w:firstLine="709"/>
        <w:jc w:val="both"/>
        <w:rPr>
          <w:rFonts w:ascii="Times New Roman" w:hAnsi="Times New Roman" w:cs="Times New Roman"/>
          <w:bCs/>
          <w:color w:val="000000"/>
          <w:sz w:val="28"/>
          <w:szCs w:val="28"/>
        </w:rPr>
      </w:pPr>
      <w:r w:rsidRPr="003241B6">
        <w:rPr>
          <w:rFonts w:ascii="Times New Roman" w:hAnsi="Times New Roman" w:cs="Times New Roman"/>
          <w:bCs/>
          <w:color w:val="000000"/>
          <w:sz w:val="28"/>
          <w:szCs w:val="28"/>
        </w:rPr>
        <w:t>3.Проведение любых видов землеустроительных, земляных, строительных, мелиоративных, хозяйственных и иных работ осуществляется при отсутствии на данной территории объектов культурного наследия (по согласованию с управлением государственной охраны объектов культурного наследия Краснодарского края).</w:t>
      </w:r>
    </w:p>
    <w:p w:rsidR="003241B6" w:rsidRDefault="003241B6" w:rsidP="003241B6">
      <w:pPr>
        <w:spacing w:after="0" w:line="240" w:lineRule="auto"/>
        <w:ind w:firstLine="709"/>
        <w:jc w:val="both"/>
        <w:rPr>
          <w:rFonts w:ascii="Times New Roman" w:hAnsi="Times New Roman" w:cs="Times New Roman"/>
          <w:bCs/>
          <w:color w:val="000000"/>
          <w:sz w:val="28"/>
          <w:szCs w:val="28"/>
        </w:rPr>
      </w:pPr>
    </w:p>
    <w:p w:rsidR="003241B6" w:rsidRDefault="003241B6" w:rsidP="003241B6">
      <w:pPr>
        <w:spacing w:after="0" w:line="240" w:lineRule="auto"/>
        <w:ind w:firstLine="709"/>
        <w:jc w:val="both"/>
        <w:rPr>
          <w:rFonts w:ascii="Times New Roman" w:hAnsi="Times New Roman" w:cs="Times New Roman"/>
          <w:bCs/>
          <w:color w:val="000000"/>
          <w:sz w:val="28"/>
          <w:szCs w:val="28"/>
        </w:rPr>
      </w:pPr>
    </w:p>
    <w:p w:rsidR="003241B6" w:rsidRDefault="003241B6" w:rsidP="003241B6">
      <w:pPr>
        <w:spacing w:after="0" w:line="240" w:lineRule="auto"/>
        <w:ind w:firstLine="709"/>
        <w:jc w:val="both"/>
        <w:rPr>
          <w:rFonts w:ascii="Times New Roman" w:hAnsi="Times New Roman" w:cs="Times New Roman"/>
          <w:bCs/>
          <w:color w:val="000000"/>
          <w:sz w:val="28"/>
          <w:szCs w:val="28"/>
        </w:rPr>
      </w:pPr>
    </w:p>
    <w:p w:rsidR="003241B6" w:rsidRDefault="003241B6" w:rsidP="003241B6">
      <w:pPr>
        <w:spacing w:after="0" w:line="240" w:lineRule="auto"/>
        <w:ind w:firstLine="709"/>
        <w:jc w:val="both"/>
        <w:rPr>
          <w:rFonts w:ascii="Times New Roman" w:hAnsi="Times New Roman" w:cs="Times New Roman"/>
          <w:bCs/>
          <w:color w:val="000000"/>
          <w:sz w:val="28"/>
          <w:szCs w:val="28"/>
        </w:rPr>
      </w:pPr>
    </w:p>
    <w:p w:rsidR="003241B6" w:rsidRDefault="003241B6" w:rsidP="003241B6">
      <w:pPr>
        <w:spacing w:after="0" w:line="240" w:lineRule="auto"/>
        <w:ind w:firstLine="709"/>
        <w:jc w:val="both"/>
        <w:rPr>
          <w:rFonts w:ascii="Times New Roman" w:hAnsi="Times New Roman" w:cs="Times New Roman"/>
          <w:bCs/>
          <w:color w:val="000000"/>
          <w:sz w:val="28"/>
          <w:szCs w:val="28"/>
        </w:rPr>
      </w:pPr>
    </w:p>
    <w:p w:rsidR="003241B6" w:rsidRPr="003241B6" w:rsidRDefault="003241B6" w:rsidP="003241B6">
      <w:pPr>
        <w:spacing w:after="0" w:line="240" w:lineRule="auto"/>
        <w:ind w:firstLine="709"/>
        <w:jc w:val="both"/>
        <w:rPr>
          <w:rFonts w:ascii="Times New Roman" w:eastAsia="Times New Roman" w:hAnsi="Times New Roman" w:cs="Times New Roman"/>
          <w:sz w:val="28"/>
          <w:szCs w:val="28"/>
          <w:lang w:eastAsia="ru-RU"/>
        </w:rPr>
      </w:pPr>
    </w:p>
    <w:p w:rsidR="00B16B9D" w:rsidRDefault="00B16B9D" w:rsidP="006673CF">
      <w:pPr>
        <w:spacing w:after="0" w:line="240" w:lineRule="auto"/>
        <w:ind w:firstLine="709"/>
        <w:jc w:val="both"/>
        <w:rPr>
          <w:rFonts w:ascii="Times New Roman" w:eastAsia="Times New Roman" w:hAnsi="Times New Roman" w:cs="Times New Roman"/>
          <w:sz w:val="28"/>
          <w:szCs w:val="28"/>
          <w:lang w:eastAsia="ru-RU"/>
        </w:rPr>
      </w:pPr>
    </w:p>
    <w:p w:rsidR="00BB44BF" w:rsidRPr="00BB44BF" w:rsidRDefault="00BB44BF" w:rsidP="006673CF">
      <w:pPr>
        <w:spacing w:after="0" w:line="240" w:lineRule="auto"/>
        <w:jc w:val="center"/>
        <w:rPr>
          <w:rFonts w:ascii="Times New Roman" w:hAnsi="Times New Roman" w:cs="Times New Roman"/>
          <w:b/>
          <w:sz w:val="28"/>
          <w:szCs w:val="28"/>
        </w:rPr>
      </w:pPr>
      <w:r w:rsidRPr="00BB44BF">
        <w:rPr>
          <w:rFonts w:ascii="Times New Roman" w:hAnsi="Times New Roman"/>
          <w:b/>
          <w:sz w:val="28"/>
          <w:szCs w:val="28"/>
        </w:rPr>
        <w:lastRenderedPageBreak/>
        <w:t xml:space="preserve">Перечень объектов культурного наследия (памятники истории, монументального искусства), расположенных на территории </w:t>
      </w:r>
      <w:r w:rsidRPr="00BB44BF">
        <w:rPr>
          <w:rFonts w:ascii="Times New Roman" w:hAnsi="Times New Roman" w:cs="Times New Roman"/>
          <w:b/>
          <w:sz w:val="28"/>
          <w:szCs w:val="28"/>
        </w:rPr>
        <w:t>Братского сельского поселения</w:t>
      </w:r>
    </w:p>
    <w:p w:rsidR="00BB44BF" w:rsidRPr="00BB38CA" w:rsidRDefault="00BB38CA" w:rsidP="006673CF">
      <w:pPr>
        <w:spacing w:after="0" w:line="240" w:lineRule="auto"/>
        <w:rPr>
          <w:rFonts w:ascii="Times New Roman" w:hAnsi="Times New Roman" w:cs="Times New Roman"/>
          <w:sz w:val="28"/>
          <w:szCs w:val="28"/>
        </w:rPr>
      </w:pPr>
      <w:r w:rsidRPr="00BB38CA">
        <w:rPr>
          <w:rFonts w:ascii="Times New Roman" w:hAnsi="Times New Roman" w:cs="Times New Roman"/>
          <w:sz w:val="28"/>
          <w:szCs w:val="28"/>
        </w:rPr>
        <w:t>Таблица№</w:t>
      </w:r>
      <w:r>
        <w:rPr>
          <w:rFonts w:ascii="Times New Roman" w:hAnsi="Times New Roman" w:cs="Times New Roman"/>
          <w:sz w:val="28"/>
          <w:szCs w:val="28"/>
        </w:rPr>
        <w:t>9</w:t>
      </w:r>
    </w:p>
    <w:tbl>
      <w:tblPr>
        <w:tblStyle w:val="144"/>
        <w:tblW w:w="5000" w:type="pct"/>
        <w:tblLook w:val="04A0" w:firstRow="1" w:lastRow="0" w:firstColumn="1" w:lastColumn="0" w:noHBand="0" w:noVBand="1"/>
      </w:tblPr>
      <w:tblGrid>
        <w:gridCol w:w="461"/>
        <w:gridCol w:w="1634"/>
        <w:gridCol w:w="1947"/>
        <w:gridCol w:w="1307"/>
        <w:gridCol w:w="1173"/>
        <w:gridCol w:w="1280"/>
        <w:gridCol w:w="1231"/>
        <w:gridCol w:w="1105"/>
      </w:tblGrid>
      <w:tr w:rsidR="00BB44BF" w:rsidRPr="00BB44BF" w:rsidTr="00BB44BF">
        <w:trPr>
          <w:tblHeader/>
        </w:trPr>
        <w:tc>
          <w:tcPr>
            <w:tcW w:w="229" w:type="pct"/>
            <w:vAlign w:val="center"/>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 пп</w:t>
            </w:r>
          </w:p>
        </w:tc>
        <w:tc>
          <w:tcPr>
            <w:tcW w:w="805"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b/>
                <w:sz w:val="24"/>
                <w:szCs w:val="24"/>
              </w:rPr>
            </w:pPr>
            <w:r w:rsidRPr="00BB44BF">
              <w:rPr>
                <w:rFonts w:ascii="Times New Roman" w:hAnsi="Times New Roman"/>
                <w:b/>
                <w:sz w:val="24"/>
                <w:szCs w:val="24"/>
              </w:rPr>
              <w:t>Наименование объекта</w:t>
            </w:r>
          </w:p>
        </w:tc>
        <w:tc>
          <w:tcPr>
            <w:tcW w:w="959"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b/>
                <w:sz w:val="24"/>
                <w:szCs w:val="24"/>
              </w:rPr>
            </w:pPr>
            <w:r w:rsidRPr="00BB44BF">
              <w:rPr>
                <w:rFonts w:ascii="Times New Roman" w:hAnsi="Times New Roman"/>
                <w:b/>
                <w:sz w:val="24"/>
                <w:szCs w:val="24"/>
              </w:rPr>
              <w:t>Местонахождение объекта,</w:t>
            </w:r>
          </w:p>
          <w:p w:rsidR="00BB44BF" w:rsidRPr="00BB44BF" w:rsidRDefault="00BB44BF" w:rsidP="006673CF">
            <w:pPr>
              <w:widowControl w:val="0"/>
              <w:snapToGrid w:val="0"/>
              <w:jc w:val="center"/>
              <w:rPr>
                <w:rFonts w:ascii="Times New Roman" w:hAnsi="Times New Roman"/>
                <w:b/>
                <w:sz w:val="24"/>
                <w:szCs w:val="24"/>
              </w:rPr>
            </w:pPr>
            <w:r w:rsidRPr="00BB44BF">
              <w:rPr>
                <w:rFonts w:ascii="Times New Roman" w:hAnsi="Times New Roman"/>
                <w:b/>
                <w:sz w:val="24"/>
                <w:szCs w:val="24"/>
              </w:rPr>
              <w:t>адрес в АИС ОКН</w:t>
            </w:r>
          </w:p>
        </w:tc>
        <w:tc>
          <w:tcPr>
            <w:tcW w:w="645"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b/>
                <w:sz w:val="24"/>
                <w:szCs w:val="24"/>
              </w:rPr>
            </w:pPr>
            <w:r w:rsidRPr="00BB44BF">
              <w:rPr>
                <w:rFonts w:ascii="Times New Roman" w:hAnsi="Times New Roman"/>
                <w:b/>
                <w:sz w:val="24"/>
                <w:szCs w:val="24"/>
              </w:rPr>
              <w:t>Документ о постановке на госохрану</w:t>
            </w:r>
          </w:p>
        </w:tc>
        <w:tc>
          <w:tcPr>
            <w:tcW w:w="579" w:type="pct"/>
            <w:tcBorders>
              <w:top w:val="single" w:sz="4" w:space="0" w:color="000000"/>
              <w:left w:val="single" w:sz="4" w:space="0" w:color="000000"/>
              <w:bottom w:val="single" w:sz="4" w:space="0" w:color="000000"/>
              <w:right w:val="single" w:sz="4" w:space="0" w:color="000000"/>
            </w:tcBorders>
            <w:vAlign w:val="center"/>
          </w:tcPr>
          <w:p w:rsidR="00BB44BF" w:rsidRPr="00BB44BF" w:rsidRDefault="00BB44BF" w:rsidP="006673CF">
            <w:pPr>
              <w:widowControl w:val="0"/>
              <w:snapToGrid w:val="0"/>
              <w:jc w:val="center"/>
              <w:rPr>
                <w:rFonts w:ascii="Times New Roman" w:hAnsi="Times New Roman"/>
                <w:b/>
                <w:sz w:val="24"/>
                <w:szCs w:val="24"/>
              </w:rPr>
            </w:pPr>
            <w:r w:rsidRPr="00BB44BF">
              <w:rPr>
                <w:rFonts w:ascii="Times New Roman" w:hAnsi="Times New Roman"/>
                <w:b/>
                <w:sz w:val="24"/>
                <w:szCs w:val="24"/>
              </w:rPr>
              <w:t>Номер по госсписку</w:t>
            </w:r>
          </w:p>
        </w:tc>
        <w:tc>
          <w:tcPr>
            <w:tcW w:w="631" w:type="pct"/>
            <w:tcBorders>
              <w:top w:val="single" w:sz="4" w:space="0" w:color="000000"/>
              <w:left w:val="single" w:sz="4" w:space="0" w:color="000000"/>
              <w:bottom w:val="single" w:sz="4" w:space="0" w:color="000000"/>
              <w:right w:val="single" w:sz="4" w:space="0" w:color="000000"/>
            </w:tcBorders>
            <w:vAlign w:val="center"/>
          </w:tcPr>
          <w:p w:rsidR="00BB44BF" w:rsidRPr="00BB44BF" w:rsidRDefault="00BB44BF" w:rsidP="006673CF">
            <w:pPr>
              <w:widowControl w:val="0"/>
              <w:snapToGrid w:val="0"/>
              <w:jc w:val="center"/>
              <w:rPr>
                <w:rFonts w:ascii="Times New Roman" w:hAnsi="Times New Roman"/>
                <w:b/>
                <w:sz w:val="24"/>
                <w:szCs w:val="24"/>
              </w:rPr>
            </w:pPr>
            <w:r w:rsidRPr="00BB44BF">
              <w:rPr>
                <w:rFonts w:ascii="Times New Roman" w:hAnsi="Times New Roman"/>
                <w:b/>
                <w:sz w:val="24"/>
                <w:szCs w:val="24"/>
              </w:rPr>
              <w:t>Вид памятника</w:t>
            </w:r>
          </w:p>
        </w:tc>
        <w:tc>
          <w:tcPr>
            <w:tcW w:w="607" w:type="pct"/>
            <w:tcBorders>
              <w:top w:val="single" w:sz="4" w:space="0" w:color="000000"/>
              <w:left w:val="single" w:sz="4" w:space="0" w:color="000000"/>
              <w:bottom w:val="single" w:sz="4" w:space="0" w:color="000000"/>
              <w:right w:val="single" w:sz="4" w:space="0" w:color="000000"/>
            </w:tcBorders>
            <w:vAlign w:val="center"/>
          </w:tcPr>
          <w:p w:rsidR="00BB44BF" w:rsidRPr="00BB44BF" w:rsidRDefault="00BB44BF" w:rsidP="006673CF">
            <w:pPr>
              <w:widowControl w:val="0"/>
              <w:snapToGrid w:val="0"/>
              <w:jc w:val="center"/>
              <w:rPr>
                <w:rFonts w:ascii="Times New Roman" w:hAnsi="Times New Roman"/>
                <w:b/>
                <w:sz w:val="24"/>
                <w:szCs w:val="24"/>
              </w:rPr>
            </w:pPr>
            <w:r w:rsidRPr="00BB44BF">
              <w:rPr>
                <w:rFonts w:ascii="Times New Roman" w:hAnsi="Times New Roman"/>
                <w:b/>
                <w:sz w:val="24"/>
                <w:szCs w:val="24"/>
              </w:rPr>
              <w:t>Категория охраны</w:t>
            </w:r>
          </w:p>
        </w:tc>
        <w:tc>
          <w:tcPr>
            <w:tcW w:w="545"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b/>
                <w:sz w:val="24"/>
                <w:szCs w:val="24"/>
              </w:rPr>
            </w:pPr>
            <w:r w:rsidRPr="00BB44BF">
              <w:rPr>
                <w:rFonts w:ascii="Times New Roman" w:hAnsi="Times New Roman"/>
                <w:b/>
                <w:sz w:val="24"/>
                <w:szCs w:val="24"/>
              </w:rPr>
              <w:t>Уч. № в АИС ЕГРОКН / рег. №</w:t>
            </w:r>
          </w:p>
        </w:tc>
      </w:tr>
      <w:tr w:rsidR="00BB44BF" w:rsidRPr="00BB44BF" w:rsidTr="00BB44BF">
        <w:tc>
          <w:tcPr>
            <w:tcW w:w="229" w:type="pct"/>
          </w:tcPr>
          <w:p w:rsidR="00BB44BF" w:rsidRPr="00BB44BF" w:rsidRDefault="00BB44BF" w:rsidP="006673CF">
            <w:pPr>
              <w:jc w:val="center"/>
              <w:rPr>
                <w:rFonts w:ascii="Times New Roman" w:hAnsi="Times New Roman" w:cs="Times New Roman"/>
                <w:sz w:val="24"/>
                <w:szCs w:val="24"/>
              </w:rPr>
            </w:pPr>
            <w:r w:rsidRPr="00BB44BF">
              <w:rPr>
                <w:rFonts w:ascii="Times New Roman" w:hAnsi="Times New Roman" w:cs="Times New Roman"/>
                <w:sz w:val="24"/>
                <w:szCs w:val="24"/>
              </w:rPr>
              <w:t>1</w:t>
            </w:r>
          </w:p>
        </w:tc>
        <w:tc>
          <w:tcPr>
            <w:tcW w:w="805"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Обелиск землякам, погибшим в годы Великой Отечественной войны,</w:t>
            </w:r>
          </w:p>
          <w:p w:rsidR="00BB44BF" w:rsidRPr="00BB44BF" w:rsidRDefault="00BB44BF" w:rsidP="006673CF">
            <w:pPr>
              <w:widowControl w:val="0"/>
              <w:rPr>
                <w:rFonts w:ascii="Times New Roman" w:hAnsi="Times New Roman"/>
                <w:sz w:val="24"/>
                <w:szCs w:val="24"/>
              </w:rPr>
            </w:pPr>
            <w:smartTag w:uri="urn:schemas-microsoft-com:office:smarttags" w:element="metricconverter">
              <w:smartTagPr>
                <w:attr w:name="ProductID" w:val="1975 г"/>
              </w:smartTagPr>
              <w:r w:rsidRPr="00BB44BF">
                <w:rPr>
                  <w:rFonts w:ascii="Times New Roman" w:hAnsi="Times New Roman"/>
                  <w:sz w:val="24"/>
                  <w:szCs w:val="24"/>
                </w:rPr>
                <w:t>1975 г</w:t>
              </w:r>
            </w:smartTag>
            <w:r w:rsidRPr="00BB44BF">
              <w:rPr>
                <w:rFonts w:ascii="Times New Roman" w:hAnsi="Times New Roman"/>
                <w:sz w:val="24"/>
                <w:szCs w:val="24"/>
              </w:rPr>
              <w:t xml:space="preserve">. </w:t>
            </w:r>
          </w:p>
        </w:tc>
        <w:tc>
          <w:tcPr>
            <w:tcW w:w="95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Новоселовка, во рву</w:t>
            </w:r>
          </w:p>
        </w:tc>
        <w:tc>
          <w:tcPr>
            <w:tcW w:w="6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759</w:t>
            </w:r>
          </w:p>
        </w:tc>
        <w:tc>
          <w:tcPr>
            <w:tcW w:w="57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4120</w:t>
            </w:r>
          </w:p>
        </w:tc>
        <w:tc>
          <w:tcPr>
            <w:tcW w:w="631"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И</w:t>
            </w:r>
          </w:p>
        </w:tc>
        <w:tc>
          <w:tcPr>
            <w:tcW w:w="607"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Р</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23-136953</w:t>
            </w:r>
          </w:p>
        </w:tc>
      </w:tr>
      <w:tr w:rsidR="00BB44BF" w:rsidRPr="00BB44BF" w:rsidTr="00BB44BF">
        <w:tc>
          <w:tcPr>
            <w:tcW w:w="229" w:type="pct"/>
          </w:tcPr>
          <w:p w:rsidR="00BB44BF" w:rsidRPr="00BB44BF" w:rsidRDefault="00BB44BF" w:rsidP="006673CF">
            <w:pPr>
              <w:jc w:val="center"/>
              <w:rPr>
                <w:rFonts w:ascii="Times New Roman" w:hAnsi="Times New Roman" w:cs="Times New Roman"/>
                <w:sz w:val="24"/>
                <w:szCs w:val="24"/>
              </w:rPr>
            </w:pPr>
            <w:r w:rsidRPr="00BB44BF">
              <w:rPr>
                <w:rFonts w:ascii="Times New Roman" w:hAnsi="Times New Roman" w:cs="Times New Roman"/>
                <w:sz w:val="24"/>
                <w:szCs w:val="24"/>
              </w:rPr>
              <w:t>2</w:t>
            </w:r>
          </w:p>
        </w:tc>
        <w:tc>
          <w:tcPr>
            <w:tcW w:w="805"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Бюст В.И. Ленина,</w:t>
            </w:r>
          </w:p>
          <w:p w:rsidR="00BB44BF" w:rsidRPr="00BB44BF" w:rsidRDefault="00BB44BF" w:rsidP="006673CF">
            <w:pPr>
              <w:widowControl w:val="0"/>
              <w:snapToGrid w:val="0"/>
              <w:rPr>
                <w:rFonts w:ascii="Times New Roman" w:hAnsi="Times New Roman"/>
                <w:sz w:val="24"/>
                <w:szCs w:val="24"/>
              </w:rPr>
            </w:pPr>
            <w:smartTag w:uri="urn:schemas-microsoft-com:office:smarttags" w:element="metricconverter">
              <w:smartTagPr>
                <w:attr w:name="ProductID" w:val="1966 г"/>
              </w:smartTagPr>
              <w:r w:rsidRPr="00BB44BF">
                <w:rPr>
                  <w:rFonts w:ascii="Times New Roman" w:hAnsi="Times New Roman"/>
                  <w:sz w:val="24"/>
                  <w:szCs w:val="24"/>
                </w:rPr>
                <w:t>1966 г</w:t>
              </w:r>
            </w:smartTag>
            <w:r w:rsidRPr="00BB44BF">
              <w:rPr>
                <w:rFonts w:ascii="Times New Roman" w:hAnsi="Times New Roman"/>
                <w:sz w:val="24"/>
                <w:szCs w:val="24"/>
              </w:rPr>
              <w:t>.</w:t>
            </w:r>
          </w:p>
        </w:tc>
        <w:tc>
          <w:tcPr>
            <w:tcW w:w="95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Болгов, ул. Красная, 38а, у здания Дома культуры</w:t>
            </w:r>
          </w:p>
        </w:tc>
        <w:tc>
          <w:tcPr>
            <w:tcW w:w="6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63</w:t>
            </w:r>
          </w:p>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1872-КЗ</w:t>
            </w:r>
          </w:p>
        </w:tc>
        <w:tc>
          <w:tcPr>
            <w:tcW w:w="57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4139</w:t>
            </w:r>
          </w:p>
        </w:tc>
        <w:tc>
          <w:tcPr>
            <w:tcW w:w="631"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МИ</w:t>
            </w:r>
          </w:p>
        </w:tc>
        <w:tc>
          <w:tcPr>
            <w:tcW w:w="607"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Р</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23-137097</w:t>
            </w:r>
          </w:p>
        </w:tc>
      </w:tr>
      <w:tr w:rsidR="00BB44BF" w:rsidRPr="00BB44BF" w:rsidTr="00BB44BF">
        <w:tc>
          <w:tcPr>
            <w:tcW w:w="229" w:type="pct"/>
          </w:tcPr>
          <w:p w:rsidR="00BB44BF" w:rsidRPr="00BB44BF" w:rsidRDefault="00BB44BF" w:rsidP="006673CF">
            <w:pPr>
              <w:jc w:val="center"/>
              <w:rPr>
                <w:rFonts w:ascii="Times New Roman" w:hAnsi="Times New Roman" w:cs="Times New Roman"/>
                <w:sz w:val="24"/>
                <w:szCs w:val="24"/>
              </w:rPr>
            </w:pPr>
            <w:r w:rsidRPr="00BB44BF">
              <w:rPr>
                <w:rFonts w:ascii="Times New Roman" w:hAnsi="Times New Roman" w:cs="Times New Roman"/>
                <w:sz w:val="24"/>
                <w:szCs w:val="24"/>
              </w:rPr>
              <w:t>3</w:t>
            </w:r>
          </w:p>
        </w:tc>
        <w:tc>
          <w:tcPr>
            <w:tcW w:w="805"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Братская могила советских воинов, погибших в боях с фашистскими захватчиками,</w:t>
            </w:r>
          </w:p>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1942-1943 годы</w:t>
            </w:r>
          </w:p>
        </w:tc>
        <w:tc>
          <w:tcPr>
            <w:tcW w:w="95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Болгов, центр, ул. Ленина, 148 а</w:t>
            </w:r>
          </w:p>
        </w:tc>
        <w:tc>
          <w:tcPr>
            <w:tcW w:w="6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63</w:t>
            </w:r>
          </w:p>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1872-КЗ</w:t>
            </w:r>
          </w:p>
        </w:tc>
        <w:tc>
          <w:tcPr>
            <w:tcW w:w="57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4098</w:t>
            </w:r>
          </w:p>
        </w:tc>
        <w:tc>
          <w:tcPr>
            <w:tcW w:w="631"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И</w:t>
            </w:r>
          </w:p>
        </w:tc>
        <w:tc>
          <w:tcPr>
            <w:tcW w:w="607"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Р</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23-136779</w:t>
            </w:r>
          </w:p>
        </w:tc>
      </w:tr>
      <w:tr w:rsidR="00BB44BF" w:rsidRPr="00BB44BF" w:rsidTr="00BB44BF">
        <w:tc>
          <w:tcPr>
            <w:tcW w:w="229" w:type="pct"/>
          </w:tcPr>
          <w:p w:rsidR="00BB44BF" w:rsidRPr="00BB44BF" w:rsidRDefault="00BB44BF" w:rsidP="006673CF">
            <w:pPr>
              <w:jc w:val="center"/>
              <w:rPr>
                <w:rFonts w:ascii="Times New Roman" w:hAnsi="Times New Roman" w:cs="Times New Roman"/>
                <w:sz w:val="24"/>
                <w:szCs w:val="24"/>
              </w:rPr>
            </w:pPr>
            <w:r w:rsidRPr="00BB44BF">
              <w:rPr>
                <w:rFonts w:ascii="Times New Roman" w:hAnsi="Times New Roman" w:cs="Times New Roman"/>
                <w:sz w:val="24"/>
                <w:szCs w:val="24"/>
              </w:rPr>
              <w:t>4</w:t>
            </w:r>
          </w:p>
        </w:tc>
        <w:tc>
          <w:tcPr>
            <w:tcW w:w="805"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Памятник В.И. Ленину,</w:t>
            </w:r>
          </w:p>
          <w:p w:rsidR="00BB44BF" w:rsidRPr="00BB44BF" w:rsidRDefault="00BB44BF" w:rsidP="006673CF">
            <w:pPr>
              <w:widowControl w:val="0"/>
              <w:snapToGrid w:val="0"/>
              <w:rPr>
                <w:rFonts w:ascii="Times New Roman" w:hAnsi="Times New Roman"/>
                <w:sz w:val="24"/>
                <w:szCs w:val="24"/>
              </w:rPr>
            </w:pPr>
            <w:smartTag w:uri="urn:schemas-microsoft-com:office:smarttags" w:element="metricconverter">
              <w:smartTagPr>
                <w:attr w:name="ProductID" w:val="1960 г"/>
              </w:smartTagPr>
              <w:r w:rsidRPr="00BB44BF">
                <w:rPr>
                  <w:rFonts w:ascii="Times New Roman" w:hAnsi="Times New Roman"/>
                  <w:sz w:val="24"/>
                  <w:szCs w:val="24"/>
                </w:rPr>
                <w:t>1960 г</w:t>
              </w:r>
            </w:smartTag>
            <w:r w:rsidRPr="00BB44BF">
              <w:rPr>
                <w:rFonts w:ascii="Times New Roman" w:hAnsi="Times New Roman"/>
                <w:sz w:val="24"/>
                <w:szCs w:val="24"/>
              </w:rPr>
              <w:t>.</w:t>
            </w:r>
          </w:p>
        </w:tc>
        <w:tc>
          <w:tcPr>
            <w:tcW w:w="95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Братский, ул. Ленина, 38, у здания Дома культуры</w:t>
            </w:r>
          </w:p>
        </w:tc>
        <w:tc>
          <w:tcPr>
            <w:tcW w:w="6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63</w:t>
            </w:r>
          </w:p>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1872-КЗ</w:t>
            </w:r>
          </w:p>
        </w:tc>
        <w:tc>
          <w:tcPr>
            <w:tcW w:w="57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4140</w:t>
            </w:r>
          </w:p>
        </w:tc>
        <w:tc>
          <w:tcPr>
            <w:tcW w:w="631"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МИ</w:t>
            </w:r>
          </w:p>
        </w:tc>
        <w:tc>
          <w:tcPr>
            <w:tcW w:w="607"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Р</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23-137098</w:t>
            </w:r>
          </w:p>
        </w:tc>
      </w:tr>
      <w:tr w:rsidR="00BB44BF" w:rsidRPr="00BB44BF" w:rsidTr="00BB44BF">
        <w:tc>
          <w:tcPr>
            <w:tcW w:w="229" w:type="pct"/>
          </w:tcPr>
          <w:p w:rsidR="00BB44BF" w:rsidRPr="00BB44BF" w:rsidRDefault="00BB44BF" w:rsidP="006673CF">
            <w:pPr>
              <w:jc w:val="center"/>
              <w:rPr>
                <w:rFonts w:ascii="Times New Roman" w:hAnsi="Times New Roman" w:cs="Times New Roman"/>
                <w:sz w:val="24"/>
                <w:szCs w:val="24"/>
              </w:rPr>
            </w:pPr>
            <w:r w:rsidRPr="00BB44BF">
              <w:rPr>
                <w:rFonts w:ascii="Times New Roman" w:hAnsi="Times New Roman" w:cs="Times New Roman"/>
                <w:sz w:val="24"/>
                <w:szCs w:val="24"/>
              </w:rPr>
              <w:t>5</w:t>
            </w:r>
          </w:p>
        </w:tc>
        <w:tc>
          <w:tcPr>
            <w:tcW w:w="805"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Обелиск землякам, погибшим в годы Великой Отечественной войны,</w:t>
            </w:r>
          </w:p>
          <w:p w:rsidR="00BB44BF" w:rsidRPr="00BB44BF" w:rsidRDefault="00BB44BF" w:rsidP="006673CF">
            <w:pPr>
              <w:widowControl w:val="0"/>
              <w:snapToGrid w:val="0"/>
              <w:rPr>
                <w:rFonts w:ascii="Times New Roman" w:hAnsi="Times New Roman"/>
                <w:sz w:val="24"/>
                <w:szCs w:val="24"/>
              </w:rPr>
            </w:pPr>
            <w:smartTag w:uri="urn:schemas-microsoft-com:office:smarttags" w:element="metricconverter">
              <w:smartTagPr>
                <w:attr w:name="ProductID" w:val="1975 г"/>
              </w:smartTagPr>
              <w:r w:rsidRPr="00BB44BF">
                <w:rPr>
                  <w:rFonts w:ascii="Times New Roman" w:hAnsi="Times New Roman"/>
                  <w:sz w:val="24"/>
                  <w:szCs w:val="24"/>
                </w:rPr>
                <w:t>1975 г</w:t>
              </w:r>
            </w:smartTag>
            <w:r w:rsidRPr="00BB44BF">
              <w:rPr>
                <w:rFonts w:ascii="Times New Roman" w:hAnsi="Times New Roman"/>
                <w:sz w:val="24"/>
                <w:szCs w:val="24"/>
              </w:rPr>
              <w:t xml:space="preserve">. </w:t>
            </w:r>
          </w:p>
        </w:tc>
        <w:tc>
          <w:tcPr>
            <w:tcW w:w="95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Братский, ул. Ленина, 38, парк</w:t>
            </w:r>
          </w:p>
        </w:tc>
        <w:tc>
          <w:tcPr>
            <w:tcW w:w="6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759</w:t>
            </w:r>
          </w:p>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1872-КЗ</w:t>
            </w:r>
          </w:p>
        </w:tc>
        <w:tc>
          <w:tcPr>
            <w:tcW w:w="57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4099</w:t>
            </w:r>
          </w:p>
        </w:tc>
        <w:tc>
          <w:tcPr>
            <w:tcW w:w="631"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И</w:t>
            </w:r>
          </w:p>
        </w:tc>
        <w:tc>
          <w:tcPr>
            <w:tcW w:w="607"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Р</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23-136785</w:t>
            </w:r>
          </w:p>
        </w:tc>
      </w:tr>
      <w:tr w:rsidR="00BB44BF" w:rsidRPr="00BB44BF" w:rsidTr="00BB44BF">
        <w:tc>
          <w:tcPr>
            <w:tcW w:w="229" w:type="pct"/>
          </w:tcPr>
          <w:p w:rsidR="00BB44BF" w:rsidRPr="00BB44BF" w:rsidRDefault="00BB44BF" w:rsidP="006673CF">
            <w:pPr>
              <w:jc w:val="center"/>
              <w:rPr>
                <w:rFonts w:ascii="Times New Roman" w:hAnsi="Times New Roman" w:cs="Times New Roman"/>
                <w:sz w:val="24"/>
                <w:szCs w:val="24"/>
              </w:rPr>
            </w:pPr>
            <w:r w:rsidRPr="00BB44BF">
              <w:rPr>
                <w:rFonts w:ascii="Times New Roman" w:hAnsi="Times New Roman" w:cs="Times New Roman"/>
                <w:sz w:val="24"/>
                <w:szCs w:val="24"/>
              </w:rPr>
              <w:t>6</w:t>
            </w:r>
          </w:p>
        </w:tc>
        <w:tc>
          <w:tcPr>
            <w:tcW w:w="805"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 xml:space="preserve">Братская могила воинов, погибших в годы гражданской </w:t>
            </w:r>
            <w:r w:rsidRPr="00BB44BF">
              <w:rPr>
                <w:rFonts w:ascii="Times New Roman" w:hAnsi="Times New Roman"/>
                <w:sz w:val="24"/>
                <w:szCs w:val="24"/>
              </w:rPr>
              <w:lastRenderedPageBreak/>
              <w:t>и Великой Отечественной войн,</w:t>
            </w:r>
          </w:p>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1918-1920, 1942-1943 годы</w:t>
            </w:r>
          </w:p>
        </w:tc>
        <w:tc>
          <w:tcPr>
            <w:tcW w:w="95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lastRenderedPageBreak/>
              <w:t>х. Братский, парк у Дома культуры</w:t>
            </w:r>
          </w:p>
        </w:tc>
        <w:tc>
          <w:tcPr>
            <w:tcW w:w="6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63</w:t>
            </w:r>
          </w:p>
        </w:tc>
        <w:tc>
          <w:tcPr>
            <w:tcW w:w="57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4100</w:t>
            </w:r>
          </w:p>
        </w:tc>
        <w:tc>
          <w:tcPr>
            <w:tcW w:w="631"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И</w:t>
            </w:r>
          </w:p>
        </w:tc>
        <w:tc>
          <w:tcPr>
            <w:tcW w:w="607"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Р</w:t>
            </w:r>
          </w:p>
        </w:tc>
        <w:tc>
          <w:tcPr>
            <w:tcW w:w="54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23-136789</w:t>
            </w:r>
          </w:p>
        </w:tc>
      </w:tr>
    </w:tbl>
    <w:p w:rsidR="00BB44BF" w:rsidRPr="00BB44BF" w:rsidRDefault="00BB44BF" w:rsidP="006673CF">
      <w:pPr>
        <w:spacing w:after="0" w:line="240" w:lineRule="auto"/>
        <w:rPr>
          <w:rFonts w:ascii="Times New Roman" w:hAnsi="Times New Roman" w:cs="Times New Roman"/>
          <w:b/>
          <w:sz w:val="24"/>
          <w:szCs w:val="24"/>
        </w:rPr>
      </w:pPr>
    </w:p>
    <w:p w:rsidR="00BB44BF" w:rsidRPr="00BB44BF" w:rsidRDefault="00BB44BF" w:rsidP="006673CF">
      <w:pPr>
        <w:spacing w:after="0" w:line="240" w:lineRule="auto"/>
        <w:jc w:val="center"/>
        <w:rPr>
          <w:rFonts w:ascii="Times New Roman" w:hAnsi="Times New Roman" w:cs="Times New Roman"/>
          <w:b/>
          <w:sz w:val="28"/>
          <w:szCs w:val="28"/>
        </w:rPr>
      </w:pPr>
      <w:r w:rsidRPr="00BB44BF">
        <w:rPr>
          <w:rFonts w:ascii="Times New Roman" w:hAnsi="Times New Roman" w:cs="Times New Roman"/>
          <w:b/>
          <w:sz w:val="28"/>
          <w:szCs w:val="28"/>
        </w:rPr>
        <w:t>Перечень объектов культурного наследия (памятники археологии), расположенных на территории Братского сельского поселения</w:t>
      </w:r>
    </w:p>
    <w:p w:rsidR="00BB44BF" w:rsidRPr="00BB44BF" w:rsidRDefault="00BB44BF" w:rsidP="006673CF">
      <w:pPr>
        <w:spacing w:after="0" w:line="240" w:lineRule="auto"/>
        <w:jc w:val="center"/>
        <w:rPr>
          <w:rFonts w:ascii="Times New Roman" w:hAnsi="Times New Roman" w:cs="Times New Roman"/>
          <w:b/>
          <w:sz w:val="24"/>
          <w:szCs w:val="24"/>
        </w:rPr>
      </w:pPr>
    </w:p>
    <w:tbl>
      <w:tblPr>
        <w:tblStyle w:val="144"/>
        <w:tblW w:w="5000" w:type="pct"/>
        <w:tblLayout w:type="fixed"/>
        <w:tblLook w:val="04A0" w:firstRow="1" w:lastRow="0" w:firstColumn="1" w:lastColumn="0" w:noHBand="0" w:noVBand="1"/>
      </w:tblPr>
      <w:tblGrid>
        <w:gridCol w:w="574"/>
        <w:gridCol w:w="1415"/>
        <w:gridCol w:w="1725"/>
        <w:gridCol w:w="1170"/>
        <w:gridCol w:w="1052"/>
        <w:gridCol w:w="1146"/>
        <w:gridCol w:w="1103"/>
        <w:gridCol w:w="994"/>
        <w:gridCol w:w="959"/>
      </w:tblGrid>
      <w:tr w:rsidR="00BB44BF" w:rsidRPr="00BB44BF" w:rsidTr="00BB44BF">
        <w:trPr>
          <w:tblHeader/>
        </w:trPr>
        <w:tc>
          <w:tcPr>
            <w:tcW w:w="283" w:type="pct"/>
            <w:vAlign w:val="center"/>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 пп</w:t>
            </w:r>
          </w:p>
        </w:tc>
        <w:tc>
          <w:tcPr>
            <w:tcW w:w="698"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Наименование объекта</w:t>
            </w:r>
          </w:p>
        </w:tc>
        <w:tc>
          <w:tcPr>
            <w:tcW w:w="851"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Местонахождение объекта,</w:t>
            </w:r>
          </w:p>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адрес в АИС ОКН</w:t>
            </w:r>
          </w:p>
        </w:tc>
        <w:tc>
          <w:tcPr>
            <w:tcW w:w="577"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Документ о постановке на госохрану</w:t>
            </w:r>
          </w:p>
        </w:tc>
        <w:tc>
          <w:tcPr>
            <w:tcW w:w="519" w:type="pct"/>
            <w:tcBorders>
              <w:top w:val="single" w:sz="4" w:space="0" w:color="000000"/>
              <w:left w:val="single" w:sz="4" w:space="0" w:color="000000"/>
              <w:bottom w:val="single" w:sz="4" w:space="0" w:color="000000"/>
              <w:right w:val="single" w:sz="4" w:space="0" w:color="000000"/>
            </w:tcBorders>
            <w:vAlign w:val="center"/>
          </w:tcPr>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Номер по госсписку</w:t>
            </w:r>
          </w:p>
        </w:tc>
        <w:tc>
          <w:tcPr>
            <w:tcW w:w="565" w:type="pct"/>
            <w:tcBorders>
              <w:top w:val="single" w:sz="4" w:space="0" w:color="000000"/>
              <w:left w:val="single" w:sz="4" w:space="0" w:color="000000"/>
              <w:bottom w:val="single" w:sz="4" w:space="0" w:color="000000"/>
              <w:right w:val="single" w:sz="4" w:space="0" w:color="000000"/>
            </w:tcBorders>
            <w:vAlign w:val="center"/>
          </w:tcPr>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Вид памятника</w:t>
            </w:r>
          </w:p>
        </w:tc>
        <w:tc>
          <w:tcPr>
            <w:tcW w:w="544" w:type="pct"/>
            <w:tcBorders>
              <w:top w:val="single" w:sz="4" w:space="0" w:color="000000"/>
              <w:left w:val="single" w:sz="4" w:space="0" w:color="000000"/>
              <w:bottom w:val="single" w:sz="4" w:space="0" w:color="000000"/>
              <w:right w:val="single" w:sz="4" w:space="0" w:color="000000"/>
            </w:tcBorders>
            <w:vAlign w:val="center"/>
          </w:tcPr>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Категория охраны</w:t>
            </w:r>
          </w:p>
        </w:tc>
        <w:tc>
          <w:tcPr>
            <w:tcW w:w="490"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Уч. № в АИС ЕГРОКН / рег. №</w:t>
            </w:r>
          </w:p>
        </w:tc>
        <w:tc>
          <w:tcPr>
            <w:tcW w:w="472" w:type="pct"/>
            <w:tcBorders>
              <w:top w:val="single" w:sz="4" w:space="0" w:color="000000"/>
              <w:left w:val="single" w:sz="4" w:space="0" w:color="000000"/>
              <w:bottom w:val="single" w:sz="4" w:space="0" w:color="000000"/>
            </w:tcBorders>
            <w:vAlign w:val="center"/>
          </w:tcPr>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Наличие УК</w:t>
            </w:r>
            <w:r w:rsidRPr="00BB44BF">
              <w:rPr>
                <w:rFonts w:ascii="Times New Roman" w:hAnsi="Times New Roman" w:cs="Times New Roman"/>
                <w:sz w:val="24"/>
                <w:szCs w:val="24"/>
                <w:vertAlign w:val="superscript"/>
              </w:rPr>
              <w:t>1</w:t>
            </w:r>
          </w:p>
          <w:p w:rsidR="00BB44BF" w:rsidRPr="00BB44BF" w:rsidRDefault="00BB44BF" w:rsidP="006673CF">
            <w:pPr>
              <w:widowControl w:val="0"/>
              <w:snapToGrid w:val="0"/>
              <w:jc w:val="center"/>
              <w:rPr>
                <w:rFonts w:ascii="Times New Roman" w:hAnsi="Times New Roman" w:cs="Times New Roman"/>
                <w:b/>
                <w:sz w:val="24"/>
                <w:szCs w:val="24"/>
              </w:rPr>
            </w:pPr>
            <w:r w:rsidRPr="00BB44BF">
              <w:rPr>
                <w:rFonts w:ascii="Times New Roman" w:hAnsi="Times New Roman" w:cs="Times New Roman"/>
                <w:b/>
                <w:sz w:val="24"/>
                <w:szCs w:val="24"/>
              </w:rPr>
              <w:t>или П</w:t>
            </w:r>
            <w:r w:rsidRPr="00BB44BF">
              <w:rPr>
                <w:rFonts w:ascii="Times New Roman" w:hAnsi="Times New Roman" w:cs="Times New Roman"/>
                <w:b/>
                <w:sz w:val="24"/>
                <w:szCs w:val="24"/>
                <w:vertAlign w:val="superscript"/>
              </w:rPr>
              <w:t>2</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2,55 км"/>
              </w:smartTagPr>
              <w:r w:rsidRPr="00BB44BF">
                <w:rPr>
                  <w:rFonts w:ascii="Times New Roman" w:hAnsi="Times New Roman" w:cs="Times New Roman"/>
                  <w:sz w:val="24"/>
                  <w:szCs w:val="24"/>
                </w:rPr>
                <w:t>2,55 км</w:t>
              </w:r>
            </w:smartTag>
            <w:r w:rsidRPr="00BB44BF">
              <w:rPr>
                <w:rFonts w:ascii="Times New Roman" w:hAnsi="Times New Roman" w:cs="Times New Roman"/>
                <w:sz w:val="24"/>
                <w:szCs w:val="24"/>
              </w:rPr>
              <w:t xml:space="preserve"> к юго-западу от хутора </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5059</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23-131394</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693</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 xml:space="preserve">Городище </w:t>
            </w:r>
          </w:p>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"Коллектив 2"</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Кубанский, </w:t>
            </w:r>
            <w:smartTag w:uri="urn:schemas-microsoft-com:office:smarttags" w:element="metricconverter">
              <w:smartTagPr>
                <w:attr w:name="ProductID" w:val="4,5 км"/>
              </w:smartTagPr>
              <w:r w:rsidRPr="00BB44BF">
                <w:rPr>
                  <w:rFonts w:ascii="Times New Roman" w:hAnsi="Times New Roman" w:cs="Times New Roman"/>
                  <w:sz w:val="24"/>
                  <w:szCs w:val="24"/>
                </w:rPr>
                <w:t>4,5 км</w:t>
              </w:r>
            </w:smartTag>
            <w:r w:rsidRPr="00BB44BF">
              <w:rPr>
                <w:rFonts w:ascii="Times New Roman" w:hAnsi="Times New Roman" w:cs="Times New Roman"/>
                <w:sz w:val="24"/>
                <w:szCs w:val="24"/>
              </w:rPr>
              <w:t xml:space="preserve">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5155</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23-133818</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677</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0,75 км"/>
              </w:smartTagPr>
              <w:r w:rsidRPr="00BB44BF">
                <w:rPr>
                  <w:rFonts w:ascii="Times New Roman" w:hAnsi="Times New Roman" w:cs="Times New Roman"/>
                  <w:sz w:val="24"/>
                  <w:szCs w:val="24"/>
                </w:rPr>
                <w:t>0,75 км</w:t>
              </w:r>
            </w:smartTag>
            <w:r w:rsidRPr="00BB44BF">
              <w:rPr>
                <w:rFonts w:ascii="Times New Roman" w:hAnsi="Times New Roman" w:cs="Times New Roman"/>
                <w:sz w:val="24"/>
                <w:szCs w:val="24"/>
              </w:rPr>
              <w:t xml:space="preserve"> к 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5065</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23-131682</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694</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Болгов, к западу от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5061</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23-131396</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695</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1 км"/>
              </w:smartTagPr>
              <w:r w:rsidRPr="00BB44BF">
                <w:rPr>
                  <w:rFonts w:ascii="Times New Roman" w:hAnsi="Times New Roman" w:cs="Times New Roman"/>
                  <w:sz w:val="24"/>
                  <w:szCs w:val="24"/>
                </w:rPr>
                <w:t>1 км</w:t>
              </w:r>
            </w:smartTag>
            <w:r w:rsidRPr="00BB44BF">
              <w:rPr>
                <w:rFonts w:ascii="Times New Roman" w:hAnsi="Times New Roman" w:cs="Times New Roman"/>
                <w:sz w:val="24"/>
                <w:szCs w:val="24"/>
              </w:rPr>
              <w:t xml:space="preserve"> к 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5062</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23-131397</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696</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2 км"/>
              </w:smartTagPr>
              <w:r w:rsidRPr="00BB44BF">
                <w:rPr>
                  <w:rFonts w:ascii="Times New Roman" w:hAnsi="Times New Roman" w:cs="Times New Roman"/>
                  <w:sz w:val="24"/>
                  <w:szCs w:val="24"/>
                </w:rPr>
                <w:t>2 км</w:t>
              </w:r>
            </w:smartTag>
            <w:r w:rsidRPr="00BB44BF">
              <w:rPr>
                <w:rFonts w:ascii="Times New Roman" w:hAnsi="Times New Roman" w:cs="Times New Roman"/>
                <w:sz w:val="24"/>
                <w:szCs w:val="24"/>
              </w:rPr>
              <w:t xml:space="preserve"> к 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5066</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23-131685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697</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Болгов, восточная окраина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5060</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23-131395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698</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0,5 км"/>
              </w:smartTagPr>
              <w:r w:rsidRPr="00BB44BF">
                <w:rPr>
                  <w:rFonts w:ascii="Times New Roman" w:hAnsi="Times New Roman" w:cs="Times New Roman"/>
                  <w:sz w:val="24"/>
                  <w:szCs w:val="24"/>
                </w:rPr>
                <w:t>0,5 км</w:t>
              </w:r>
            </w:smartTag>
            <w:r w:rsidRPr="00BB44BF">
              <w:rPr>
                <w:rFonts w:ascii="Times New Roman" w:hAnsi="Times New Roman" w:cs="Times New Roman"/>
                <w:sz w:val="24"/>
                <w:szCs w:val="24"/>
              </w:rPr>
              <w:t xml:space="preserve"> к юго-востоку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5063</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23-131398</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699</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9</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1,75 км"/>
              </w:smartTagPr>
              <w:r w:rsidRPr="00BB44BF">
                <w:rPr>
                  <w:rFonts w:ascii="Times New Roman" w:hAnsi="Times New Roman" w:cs="Times New Roman"/>
                  <w:sz w:val="24"/>
                  <w:szCs w:val="24"/>
                </w:rPr>
                <w:t>1,75 км</w:t>
              </w:r>
            </w:smartTag>
            <w:r w:rsidRPr="00BB44BF">
              <w:rPr>
                <w:rFonts w:ascii="Times New Roman" w:hAnsi="Times New Roman" w:cs="Times New Roman"/>
                <w:sz w:val="24"/>
                <w:szCs w:val="24"/>
              </w:rPr>
              <w:t xml:space="preserve"> к юго-востоку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5064</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23-131681</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700</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10</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Городище</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"Семенов"</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0,5 км"/>
              </w:smartTagPr>
              <w:r w:rsidRPr="00BB44BF">
                <w:rPr>
                  <w:rFonts w:ascii="Times New Roman" w:hAnsi="Times New Roman" w:cs="Times New Roman"/>
                  <w:sz w:val="24"/>
                  <w:szCs w:val="24"/>
                </w:rPr>
                <w:t>0,5 км</w:t>
              </w:r>
            </w:smartTag>
            <w:r w:rsidRPr="00BB44BF">
              <w:rPr>
                <w:rFonts w:ascii="Times New Roman" w:hAnsi="Times New Roman" w:cs="Times New Roman"/>
                <w:sz w:val="24"/>
                <w:szCs w:val="24"/>
              </w:rPr>
              <w:t xml:space="preserve"> к 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5242</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23-133631</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669</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0,25 км"/>
              </w:smartTagPr>
              <w:r w:rsidRPr="00BB44BF">
                <w:rPr>
                  <w:rFonts w:ascii="Times New Roman" w:hAnsi="Times New Roman" w:cs="Times New Roman"/>
                  <w:sz w:val="24"/>
                  <w:szCs w:val="24"/>
                </w:rPr>
                <w:t>0,25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5238</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23-133626</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706</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2 км"/>
              </w:smartTagPr>
              <w:r w:rsidRPr="00BB44BF">
                <w:rPr>
                  <w:rFonts w:ascii="Times New Roman" w:hAnsi="Times New Roman" w:cs="Times New Roman"/>
                  <w:sz w:val="24"/>
                  <w:szCs w:val="24"/>
                </w:rPr>
                <w:t>2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5240</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23-133628</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708</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snapToGrid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0,35 км"/>
              </w:smartTagPr>
              <w:r w:rsidRPr="00BB44BF">
                <w:rPr>
                  <w:rFonts w:ascii="Times New Roman" w:hAnsi="Times New Roman" w:cs="Times New Roman"/>
                  <w:sz w:val="24"/>
                  <w:szCs w:val="24"/>
                </w:rPr>
                <w:t>0,35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5239</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23-133627</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vMerge w:val="restar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0,6 км"/>
              </w:smartTagPr>
              <w:r w:rsidRPr="00BB44BF">
                <w:rPr>
                  <w:rFonts w:ascii="Times New Roman" w:hAnsi="Times New Roman" w:cs="Times New Roman"/>
                  <w:sz w:val="24"/>
                  <w:szCs w:val="24"/>
                </w:rPr>
                <w:t>0,6 км</w:t>
              </w:r>
            </w:smartTag>
            <w:r w:rsidRPr="00BB44BF">
              <w:rPr>
                <w:rFonts w:ascii="Times New Roman" w:hAnsi="Times New Roman" w:cs="Times New Roman"/>
                <w:sz w:val="24"/>
                <w:szCs w:val="24"/>
              </w:rPr>
              <w:t xml:space="preserve"> к 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5243</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23-133635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vMerge/>
          </w:tcPr>
          <w:p w:rsidR="00BB44BF" w:rsidRPr="00BB44BF" w:rsidRDefault="00BB44BF" w:rsidP="006673CF">
            <w:pPr>
              <w:jc w:val="center"/>
              <w:rPr>
                <w:rFonts w:ascii="Times New Roman" w:hAnsi="Times New Roman" w:cs="Times New Roman"/>
                <w:b/>
                <w:sz w:val="24"/>
                <w:szCs w:val="24"/>
              </w:rPr>
            </w:pP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Дубль: 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0,6 км"/>
              </w:smartTagPr>
              <w:r w:rsidRPr="00BB44BF">
                <w:rPr>
                  <w:rFonts w:ascii="Times New Roman" w:hAnsi="Times New Roman" w:cs="Times New Roman"/>
                  <w:sz w:val="24"/>
                  <w:szCs w:val="24"/>
                </w:rPr>
                <w:t>0,6 км</w:t>
              </w:r>
            </w:smartTag>
            <w:r w:rsidRPr="00BB44BF">
              <w:rPr>
                <w:rFonts w:ascii="Times New Roman" w:hAnsi="Times New Roman" w:cs="Times New Roman"/>
                <w:sz w:val="24"/>
                <w:szCs w:val="24"/>
              </w:rPr>
              <w:t xml:space="preserve"> к юго-юго-западу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5244</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23-133647</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707</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Херсонский, </w:t>
            </w:r>
            <w:smartTag w:uri="urn:schemas-microsoft-com:office:smarttags" w:element="metricconverter">
              <w:smartTagPr>
                <w:attr w:name="ProductID" w:val="0,850 км"/>
              </w:smartTagPr>
              <w:r w:rsidRPr="00BB44BF">
                <w:rPr>
                  <w:rFonts w:ascii="Times New Roman" w:hAnsi="Times New Roman" w:cs="Times New Roman"/>
                  <w:sz w:val="24"/>
                  <w:szCs w:val="24"/>
                </w:rPr>
                <w:t>0,850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5270</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23-133865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709</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16</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Саратовский, </w:t>
            </w:r>
            <w:smartTag w:uri="urn:schemas-microsoft-com:office:smarttags" w:element="metricconverter">
              <w:smartTagPr>
                <w:attr w:name="ProductID" w:val="0,75 км"/>
              </w:smartTagPr>
              <w:r w:rsidRPr="00BB44BF">
                <w:rPr>
                  <w:rFonts w:ascii="Times New Roman" w:hAnsi="Times New Roman" w:cs="Times New Roman"/>
                  <w:sz w:val="24"/>
                  <w:szCs w:val="24"/>
                </w:rPr>
                <w:t>0,75 км</w:t>
              </w:r>
            </w:smartTag>
            <w:r w:rsidRPr="00BB44BF">
              <w:rPr>
                <w:rFonts w:ascii="Times New Roman" w:hAnsi="Times New Roman" w:cs="Times New Roman"/>
                <w:sz w:val="24"/>
                <w:szCs w:val="24"/>
              </w:rPr>
              <w:t xml:space="preserve"> к юго-юго-западу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5246</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23-133842</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703</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Саратовский (х. Гунькин),</w:t>
            </w:r>
          </w:p>
          <w:p w:rsidR="00BB44BF" w:rsidRPr="00BB44BF" w:rsidRDefault="00BB44BF" w:rsidP="006673CF">
            <w:pPr>
              <w:widowControl w:val="0"/>
              <w:rPr>
                <w:rFonts w:ascii="Times New Roman" w:hAnsi="Times New Roman" w:cs="Times New Roman"/>
                <w:sz w:val="24"/>
                <w:szCs w:val="24"/>
              </w:rPr>
            </w:pPr>
            <w:smartTag w:uri="urn:schemas-microsoft-com:office:smarttags" w:element="metricconverter">
              <w:smartTagPr>
                <w:attr w:name="ProductID" w:val="0,3 км"/>
              </w:smartTagPr>
              <w:r w:rsidRPr="00BB44BF">
                <w:rPr>
                  <w:rFonts w:ascii="Times New Roman" w:hAnsi="Times New Roman" w:cs="Times New Roman"/>
                  <w:sz w:val="24"/>
                  <w:szCs w:val="24"/>
                </w:rPr>
                <w:t>0,3 км</w:t>
              </w:r>
            </w:smartTag>
            <w:r w:rsidRPr="00BB44BF">
              <w:rPr>
                <w:rFonts w:ascii="Times New Roman" w:hAnsi="Times New Roman" w:cs="Times New Roman"/>
                <w:sz w:val="24"/>
                <w:szCs w:val="24"/>
              </w:rPr>
              <w:t xml:space="preserve"> к западу от кладбища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5100</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23-131754</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710</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18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Саратовский (х. Гунькин),</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молочно-товарная </w:t>
            </w:r>
            <w:r w:rsidRPr="00BB44BF">
              <w:rPr>
                <w:rFonts w:ascii="Times New Roman" w:hAnsi="Times New Roman" w:cs="Times New Roman"/>
                <w:sz w:val="24"/>
                <w:szCs w:val="24"/>
              </w:rPr>
              <w:lastRenderedPageBreak/>
              <w:t xml:space="preserve">ферма, </w:t>
            </w:r>
          </w:p>
          <w:p w:rsidR="00BB44BF" w:rsidRPr="00BB44BF" w:rsidRDefault="00BB44BF" w:rsidP="006673CF">
            <w:pPr>
              <w:widowControl w:val="0"/>
              <w:rPr>
                <w:rFonts w:ascii="Times New Roman" w:hAnsi="Times New Roman" w:cs="Times New Roman"/>
                <w:sz w:val="24"/>
                <w:szCs w:val="24"/>
              </w:rPr>
            </w:pPr>
            <w:smartTag w:uri="urn:schemas-microsoft-com:office:smarttags" w:element="metricconverter">
              <w:smartTagPr>
                <w:attr w:name="ProductID" w:val="0,05 км"/>
              </w:smartTagPr>
              <w:r w:rsidRPr="00BB44BF">
                <w:rPr>
                  <w:rFonts w:ascii="Times New Roman" w:hAnsi="Times New Roman" w:cs="Times New Roman"/>
                  <w:sz w:val="24"/>
                  <w:szCs w:val="24"/>
                </w:rPr>
                <w:t>0,05 км</w:t>
              </w:r>
            </w:smartTag>
            <w:r w:rsidRPr="00BB44BF">
              <w:rPr>
                <w:rFonts w:ascii="Times New Roman" w:hAnsi="Times New Roman" w:cs="Times New Roman"/>
                <w:sz w:val="24"/>
                <w:szCs w:val="24"/>
              </w:rPr>
              <w:t xml:space="preserve"> от окраины фермы</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lastRenderedPageBreak/>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5099</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23-131753</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№711</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19</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Саратовский (х. Гунькин),</w:t>
            </w:r>
          </w:p>
          <w:p w:rsidR="00BB44BF" w:rsidRPr="00BB44BF" w:rsidRDefault="00BB44BF" w:rsidP="006673CF">
            <w:pPr>
              <w:widowControl w:val="0"/>
              <w:rPr>
                <w:rFonts w:ascii="Times New Roman" w:hAnsi="Times New Roman" w:cs="Times New Roman"/>
                <w:sz w:val="24"/>
                <w:szCs w:val="24"/>
              </w:rPr>
            </w:pPr>
            <w:smartTag w:uri="urn:schemas-microsoft-com:office:smarttags" w:element="metricconverter">
              <w:smartTagPr>
                <w:attr w:name="ProductID" w:val="0,82 км"/>
              </w:smartTagPr>
              <w:r w:rsidRPr="00BB44BF">
                <w:rPr>
                  <w:rFonts w:ascii="Times New Roman" w:hAnsi="Times New Roman" w:cs="Times New Roman"/>
                  <w:sz w:val="24"/>
                  <w:szCs w:val="24"/>
                </w:rPr>
                <w:t>0,82 км</w:t>
              </w:r>
            </w:smartTag>
            <w:r w:rsidRPr="00BB44BF">
              <w:rPr>
                <w:rFonts w:ascii="Times New Roman" w:hAnsi="Times New Roman" w:cs="Times New Roman"/>
                <w:sz w:val="24"/>
                <w:szCs w:val="24"/>
              </w:rPr>
              <w:t xml:space="preserve"> к югу от хутора </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5101</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23-131755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№712</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20</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Саратовский (х.Возрождение), </w:t>
            </w:r>
            <w:smartTag w:uri="urn:schemas-microsoft-com:office:smarttags" w:element="metricconverter">
              <w:smartTagPr>
                <w:attr w:name="ProductID" w:val="0,6 км"/>
              </w:smartTagPr>
              <w:r w:rsidRPr="00BB44BF">
                <w:rPr>
                  <w:rFonts w:ascii="Times New Roman" w:hAnsi="Times New Roman" w:cs="Times New Roman"/>
                  <w:sz w:val="24"/>
                  <w:szCs w:val="24"/>
                </w:rPr>
                <w:t>0,6 км</w:t>
              </w:r>
            </w:smartTag>
            <w:r w:rsidRPr="00BB44BF">
              <w:rPr>
                <w:rFonts w:ascii="Times New Roman" w:hAnsi="Times New Roman" w:cs="Times New Roman"/>
                <w:sz w:val="24"/>
                <w:szCs w:val="24"/>
              </w:rPr>
              <w:t xml:space="preserve"> к юго-юго-западу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5074</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23-131723</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1195</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Саратовский (х.Возрождение), к западу от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5070</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23-131692</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1193</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Саратовский </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Возрождение), центр хутора </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5069</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23-131689</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1194</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Саратовский (х.Возрождение), </w:t>
            </w:r>
            <w:smartTag w:uri="urn:schemas-microsoft-com:office:smarttags" w:element="metricconverter">
              <w:smartTagPr>
                <w:attr w:name="ProductID" w:val="1 км"/>
              </w:smartTagPr>
              <w:r w:rsidRPr="00BB44BF">
                <w:rPr>
                  <w:rFonts w:ascii="Times New Roman" w:hAnsi="Times New Roman" w:cs="Times New Roman"/>
                  <w:sz w:val="24"/>
                  <w:szCs w:val="24"/>
                </w:rPr>
                <w:t>1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5072</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23-131694</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1196</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Саратовский (х. Возрождение), </w:t>
            </w:r>
            <w:smartTag w:uri="urn:schemas-microsoft-com:office:smarttags" w:element="metricconverter">
              <w:smartTagPr>
                <w:attr w:name="ProductID" w:val="0,95 км"/>
              </w:smartTagPr>
              <w:r w:rsidRPr="00BB44BF">
                <w:rPr>
                  <w:rFonts w:ascii="Times New Roman" w:hAnsi="Times New Roman" w:cs="Times New Roman"/>
                  <w:sz w:val="24"/>
                  <w:szCs w:val="24"/>
                </w:rPr>
                <w:t>0,95 км</w:t>
              </w:r>
            </w:smartTag>
            <w:r w:rsidRPr="00BB44BF">
              <w:rPr>
                <w:rFonts w:ascii="Times New Roman" w:hAnsi="Times New Roman" w:cs="Times New Roman"/>
                <w:sz w:val="24"/>
                <w:szCs w:val="24"/>
              </w:rPr>
              <w:t xml:space="preserve"> к юго-юго-востоку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5073</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23-131695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1197</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Саратовский </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Возрождение), </w:t>
            </w:r>
            <w:smartTag w:uri="urn:schemas-microsoft-com:office:smarttags" w:element="metricconverter">
              <w:smartTagPr>
                <w:attr w:name="ProductID" w:val="1,56 км"/>
              </w:smartTagPr>
              <w:r w:rsidRPr="00BB44BF">
                <w:rPr>
                  <w:rFonts w:ascii="Times New Roman" w:hAnsi="Times New Roman" w:cs="Times New Roman"/>
                  <w:sz w:val="24"/>
                  <w:szCs w:val="24"/>
                </w:rPr>
                <w:t>1,56 км</w:t>
              </w:r>
            </w:smartTag>
            <w:r w:rsidRPr="00BB44BF">
              <w:rPr>
                <w:rFonts w:ascii="Times New Roman" w:hAnsi="Times New Roman" w:cs="Times New Roman"/>
                <w:sz w:val="24"/>
                <w:szCs w:val="24"/>
              </w:rPr>
              <w:t xml:space="preserve"> к северо-западу </w:t>
            </w:r>
            <w:r w:rsidRPr="00BB44BF">
              <w:rPr>
                <w:rFonts w:ascii="Times New Roman" w:hAnsi="Times New Roman" w:cs="Times New Roman"/>
                <w:sz w:val="24"/>
                <w:szCs w:val="24"/>
              </w:rPr>
              <w:lastRenderedPageBreak/>
              <w:t>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lastRenderedPageBreak/>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5071</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23-131693</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1198</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26</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1,75 км"/>
              </w:smartTagPr>
              <w:r w:rsidRPr="00BB44BF">
                <w:rPr>
                  <w:rFonts w:ascii="Times New Roman" w:hAnsi="Times New Roman" w:cs="Times New Roman"/>
                  <w:sz w:val="24"/>
                  <w:szCs w:val="24"/>
                </w:rPr>
                <w:t>1,75 км</w:t>
              </w:r>
            </w:smartTag>
            <w:r w:rsidRPr="00BB44BF">
              <w:rPr>
                <w:rFonts w:ascii="Times New Roman" w:hAnsi="Times New Roman" w:cs="Times New Roman"/>
                <w:sz w:val="24"/>
                <w:szCs w:val="24"/>
              </w:rPr>
              <w:t xml:space="preserve"> к 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5144</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23-132962</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1204</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Саратовский</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Возрождение), </w:t>
            </w:r>
            <w:smartTag w:uri="urn:schemas-microsoft-com:office:smarttags" w:element="metricconverter">
              <w:smartTagPr>
                <w:attr w:name="ProductID" w:val="0,13 км"/>
              </w:smartTagPr>
              <w:r w:rsidRPr="00BB44BF">
                <w:rPr>
                  <w:rFonts w:ascii="Times New Roman" w:hAnsi="Times New Roman" w:cs="Times New Roman"/>
                  <w:sz w:val="24"/>
                  <w:szCs w:val="24"/>
                </w:rPr>
                <w:t>0,13 км</w:t>
              </w:r>
            </w:smartTag>
            <w:r w:rsidRPr="00BB44BF">
              <w:rPr>
                <w:rFonts w:ascii="Times New Roman" w:hAnsi="Times New Roman" w:cs="Times New Roman"/>
                <w:sz w:val="24"/>
                <w:szCs w:val="24"/>
              </w:rPr>
              <w:t xml:space="preserve"> к северу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5075</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23-131724</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0,5 км"/>
              </w:smartTagPr>
              <w:r w:rsidRPr="00BB44BF">
                <w:rPr>
                  <w:rFonts w:ascii="Times New Roman" w:hAnsi="Times New Roman" w:cs="Times New Roman"/>
                  <w:sz w:val="24"/>
                  <w:szCs w:val="24"/>
                </w:rPr>
                <w:t>0,5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5129</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23-132639</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1214</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29</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Калининский, западная окраина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5127</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23-132633</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1219</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30</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1 км"/>
              </w:smartTagPr>
              <w:r w:rsidRPr="00BB44BF">
                <w:rPr>
                  <w:rFonts w:ascii="Times New Roman" w:hAnsi="Times New Roman" w:cs="Times New Roman"/>
                  <w:sz w:val="24"/>
                  <w:szCs w:val="24"/>
                </w:rPr>
                <w:t>1 км</w:t>
              </w:r>
            </w:smartTag>
            <w:r w:rsidRPr="00BB44BF">
              <w:rPr>
                <w:rFonts w:ascii="Times New Roman" w:hAnsi="Times New Roman" w:cs="Times New Roman"/>
                <w:sz w:val="24"/>
                <w:szCs w:val="24"/>
              </w:rPr>
              <w:t xml:space="preserve"> к юго-юго-западу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5147</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23-133238</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1216</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0,7 км"/>
              </w:smartTagPr>
              <w:r w:rsidRPr="00BB44BF">
                <w:rPr>
                  <w:rFonts w:ascii="Times New Roman" w:hAnsi="Times New Roman" w:cs="Times New Roman"/>
                  <w:sz w:val="24"/>
                  <w:szCs w:val="24"/>
                </w:rPr>
                <w:t>0,7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5131</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23-132647</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1215</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4 км"/>
              </w:smartTagPr>
              <w:r w:rsidRPr="00BB44BF">
                <w:rPr>
                  <w:rFonts w:ascii="Times New Roman" w:hAnsi="Times New Roman" w:cs="Times New Roman"/>
                  <w:sz w:val="24"/>
                  <w:szCs w:val="24"/>
                </w:rPr>
                <w:t>4 км</w:t>
              </w:r>
            </w:smartTag>
            <w:r w:rsidRPr="00BB44BF">
              <w:rPr>
                <w:rFonts w:ascii="Times New Roman" w:hAnsi="Times New Roman" w:cs="Times New Roman"/>
                <w:sz w:val="24"/>
                <w:szCs w:val="24"/>
              </w:rPr>
              <w:t xml:space="preserve"> к юго-юго-западу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5145</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23-132963</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1220</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3,65 км"/>
              </w:smartTagPr>
              <w:r w:rsidRPr="00BB44BF">
                <w:rPr>
                  <w:rFonts w:ascii="Times New Roman" w:hAnsi="Times New Roman" w:cs="Times New Roman"/>
                  <w:sz w:val="24"/>
                  <w:szCs w:val="24"/>
                </w:rPr>
                <w:t>3,65 км</w:t>
              </w:r>
            </w:smartTag>
            <w:r w:rsidRPr="00BB44BF">
              <w:rPr>
                <w:rFonts w:ascii="Times New Roman" w:hAnsi="Times New Roman" w:cs="Times New Roman"/>
                <w:sz w:val="24"/>
                <w:szCs w:val="24"/>
              </w:rPr>
              <w:t xml:space="preserve"> к юго-юго-западу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5146</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23-133236</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1218</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3,7 км"/>
              </w:smartTagPr>
              <w:r w:rsidRPr="00BB44BF">
                <w:rPr>
                  <w:rFonts w:ascii="Times New Roman" w:hAnsi="Times New Roman" w:cs="Times New Roman"/>
                  <w:sz w:val="24"/>
                  <w:szCs w:val="24"/>
                </w:rPr>
                <w:t>3,7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5137</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23-132937</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1212</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w:t>
            </w:r>
            <w:r w:rsidRPr="00BB44BF">
              <w:rPr>
                <w:rFonts w:ascii="Times New Roman" w:hAnsi="Times New Roman" w:cs="Times New Roman"/>
                <w:sz w:val="24"/>
                <w:szCs w:val="24"/>
              </w:rPr>
              <w:lastRenderedPageBreak/>
              <w:t xml:space="preserve">Калининский, </w:t>
            </w:r>
            <w:smartTag w:uri="urn:schemas-microsoft-com:office:smarttags" w:element="metricconverter">
              <w:smartTagPr>
                <w:attr w:name="ProductID" w:val="3,7 км"/>
              </w:smartTagPr>
              <w:r w:rsidRPr="00BB44BF">
                <w:rPr>
                  <w:rFonts w:ascii="Times New Roman" w:hAnsi="Times New Roman" w:cs="Times New Roman"/>
                  <w:sz w:val="24"/>
                  <w:szCs w:val="24"/>
                </w:rPr>
                <w:t>3,7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lastRenderedPageBreak/>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5136</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w:t>
            </w:r>
            <w:r w:rsidRPr="00BB44BF">
              <w:rPr>
                <w:rFonts w:ascii="Times New Roman" w:hAnsi="Times New Roman" w:cs="Times New Roman"/>
                <w:sz w:val="24"/>
                <w:szCs w:val="24"/>
              </w:rPr>
              <w:lastRenderedPageBreak/>
              <w:t>132931</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lastRenderedPageBreak/>
              <w:t xml:space="preserve">П № </w:t>
            </w:r>
            <w:r w:rsidRPr="00BB44BF">
              <w:rPr>
                <w:rFonts w:ascii="Times New Roman" w:hAnsi="Times New Roman" w:cs="Times New Roman"/>
                <w:sz w:val="24"/>
                <w:szCs w:val="24"/>
              </w:rPr>
              <w:lastRenderedPageBreak/>
              <w:t>1213</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36</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2 км"/>
              </w:smartTagPr>
              <w:r w:rsidRPr="00BB44BF">
                <w:rPr>
                  <w:rFonts w:ascii="Times New Roman" w:hAnsi="Times New Roman" w:cs="Times New Roman"/>
                  <w:sz w:val="24"/>
                  <w:szCs w:val="24"/>
                </w:rPr>
                <w:t>2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5134</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23-132662</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1203</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2,8 км"/>
              </w:smartTagPr>
              <w:r w:rsidRPr="00BB44BF">
                <w:rPr>
                  <w:rFonts w:ascii="Times New Roman" w:hAnsi="Times New Roman" w:cs="Times New Roman"/>
                  <w:sz w:val="24"/>
                  <w:szCs w:val="24"/>
                </w:rPr>
                <w:t>2,8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5135</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23-132926</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1202</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1,9 км"/>
              </w:smartTagPr>
              <w:r w:rsidRPr="00BB44BF">
                <w:rPr>
                  <w:rFonts w:ascii="Times New Roman" w:hAnsi="Times New Roman" w:cs="Times New Roman"/>
                  <w:sz w:val="24"/>
                  <w:szCs w:val="24"/>
                </w:rPr>
                <w:t>1,9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5133</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23-132656</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1217</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39</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5,8 км"/>
              </w:smartTagPr>
              <w:r w:rsidRPr="00BB44BF">
                <w:rPr>
                  <w:rFonts w:ascii="Times New Roman" w:hAnsi="Times New Roman" w:cs="Times New Roman"/>
                  <w:sz w:val="24"/>
                  <w:szCs w:val="24"/>
                </w:rPr>
                <w:t>5,8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5139</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23-132943</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1210</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40</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4,4 км"/>
              </w:smartTagPr>
              <w:r w:rsidRPr="00BB44BF">
                <w:rPr>
                  <w:rFonts w:ascii="Times New Roman" w:hAnsi="Times New Roman" w:cs="Times New Roman"/>
                  <w:sz w:val="24"/>
                  <w:szCs w:val="24"/>
                </w:rPr>
                <w:t>4,4 км</w:t>
              </w:r>
            </w:smartTag>
            <w:r w:rsidRPr="00BB44BF">
              <w:rPr>
                <w:rFonts w:ascii="Times New Roman" w:hAnsi="Times New Roman" w:cs="Times New Roman"/>
                <w:sz w:val="24"/>
                <w:szCs w:val="24"/>
              </w:rPr>
              <w:t xml:space="preserve"> к юго-востоку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5143</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23-132958</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1208</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4,3 км"/>
              </w:smartTagPr>
              <w:r w:rsidRPr="00BB44BF">
                <w:rPr>
                  <w:rFonts w:ascii="Times New Roman" w:hAnsi="Times New Roman" w:cs="Times New Roman"/>
                  <w:sz w:val="24"/>
                  <w:szCs w:val="24"/>
                </w:rPr>
                <w:t>4,3 км</w:t>
              </w:r>
            </w:smartTag>
            <w:r w:rsidRPr="00BB44BF">
              <w:rPr>
                <w:rFonts w:ascii="Times New Roman" w:hAnsi="Times New Roman" w:cs="Times New Roman"/>
                <w:sz w:val="24"/>
                <w:szCs w:val="24"/>
              </w:rPr>
              <w:t xml:space="preserve"> к юго-востоку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5142</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23-132955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1209</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4,3 км"/>
              </w:smartTagPr>
              <w:r w:rsidRPr="00BB44BF">
                <w:rPr>
                  <w:rFonts w:ascii="Times New Roman" w:hAnsi="Times New Roman" w:cs="Times New Roman"/>
                  <w:sz w:val="24"/>
                  <w:szCs w:val="24"/>
                </w:rPr>
                <w:t>4,3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5138</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23-132941</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1211</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2,85 км"/>
              </w:smartTagPr>
              <w:r w:rsidRPr="00BB44BF">
                <w:rPr>
                  <w:rFonts w:ascii="Times New Roman" w:hAnsi="Times New Roman" w:cs="Times New Roman"/>
                  <w:sz w:val="24"/>
                  <w:szCs w:val="24"/>
                </w:rPr>
                <w:t>2,85 км</w:t>
              </w:r>
            </w:smartTag>
            <w:r w:rsidRPr="00BB44BF">
              <w:rPr>
                <w:rFonts w:ascii="Times New Roman" w:hAnsi="Times New Roman" w:cs="Times New Roman"/>
                <w:sz w:val="24"/>
                <w:szCs w:val="24"/>
              </w:rPr>
              <w:t xml:space="preserve"> к юго-востоку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5140</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23-132948</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1206</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3,25 км"/>
              </w:smartTagPr>
              <w:r w:rsidRPr="00BB44BF">
                <w:rPr>
                  <w:rFonts w:ascii="Times New Roman" w:hAnsi="Times New Roman" w:cs="Times New Roman"/>
                  <w:sz w:val="24"/>
                  <w:szCs w:val="24"/>
                </w:rPr>
                <w:t>3,25 км</w:t>
              </w:r>
            </w:smartTag>
            <w:r w:rsidRPr="00BB44BF">
              <w:rPr>
                <w:rFonts w:ascii="Times New Roman" w:hAnsi="Times New Roman" w:cs="Times New Roman"/>
                <w:sz w:val="24"/>
                <w:szCs w:val="24"/>
              </w:rPr>
              <w:t xml:space="preserve"> к юго-востоку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5141</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23-132953</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1207</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0,6 км"/>
              </w:smartTagPr>
              <w:r w:rsidRPr="00BB44BF">
                <w:rPr>
                  <w:rFonts w:ascii="Times New Roman" w:hAnsi="Times New Roman" w:cs="Times New Roman"/>
                  <w:sz w:val="24"/>
                  <w:szCs w:val="24"/>
                </w:rPr>
                <w:t>0,6 км</w:t>
              </w:r>
            </w:smartTag>
            <w:r w:rsidRPr="00BB44BF">
              <w:rPr>
                <w:rFonts w:ascii="Times New Roman" w:hAnsi="Times New Roman" w:cs="Times New Roman"/>
                <w:sz w:val="24"/>
                <w:szCs w:val="24"/>
              </w:rPr>
              <w:t xml:space="preserve"> к югу </w:t>
            </w:r>
            <w:r w:rsidRPr="00BB44BF">
              <w:rPr>
                <w:rFonts w:ascii="Times New Roman" w:hAnsi="Times New Roman" w:cs="Times New Roman"/>
                <w:sz w:val="24"/>
                <w:szCs w:val="24"/>
              </w:rPr>
              <w:lastRenderedPageBreak/>
              <w:t>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lastRenderedPageBreak/>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5130</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23-132643</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1222</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46</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0,75 км"/>
              </w:smartTagPr>
              <w:r w:rsidRPr="00BB44BF">
                <w:rPr>
                  <w:rFonts w:ascii="Times New Roman" w:hAnsi="Times New Roman" w:cs="Times New Roman"/>
                  <w:sz w:val="24"/>
                  <w:szCs w:val="24"/>
                </w:rPr>
                <w:t>0,75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5132</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23-132652</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1201</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0,3 км"/>
              </w:smartTagPr>
              <w:r w:rsidRPr="00BB44BF">
                <w:rPr>
                  <w:rFonts w:ascii="Times New Roman" w:hAnsi="Times New Roman" w:cs="Times New Roman"/>
                  <w:sz w:val="24"/>
                  <w:szCs w:val="24"/>
                </w:rPr>
                <w:t>0,3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5128</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23-132637</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1221</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0,45 км"/>
              </w:smartTagPr>
              <w:r w:rsidRPr="00BB44BF">
                <w:rPr>
                  <w:rFonts w:ascii="Times New Roman" w:hAnsi="Times New Roman" w:cs="Times New Roman"/>
                  <w:sz w:val="24"/>
                  <w:szCs w:val="24"/>
                </w:rPr>
                <w:t>0,45 км</w:t>
              </w:r>
            </w:smartTag>
            <w:r w:rsidRPr="00BB44BF">
              <w:rPr>
                <w:rFonts w:ascii="Times New Roman" w:hAnsi="Times New Roman" w:cs="Times New Roman"/>
                <w:sz w:val="24"/>
                <w:szCs w:val="24"/>
              </w:rPr>
              <w:t xml:space="preserve"> к северу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5149</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23-133244</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929</w:t>
            </w:r>
          </w:p>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49</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Саратовский </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Возрождение), </w:t>
            </w:r>
            <w:smartTag w:uri="urn:schemas-microsoft-com:office:smarttags" w:element="metricconverter">
              <w:smartTagPr>
                <w:attr w:name="ProductID" w:val="1,3 км"/>
              </w:smartTagPr>
              <w:r w:rsidRPr="00BB44BF">
                <w:rPr>
                  <w:rFonts w:ascii="Times New Roman" w:hAnsi="Times New Roman" w:cs="Times New Roman"/>
                  <w:sz w:val="24"/>
                  <w:szCs w:val="24"/>
                </w:rPr>
                <w:t>1,3 км</w:t>
              </w:r>
            </w:smartTag>
            <w:r w:rsidRPr="00BB44BF">
              <w:rPr>
                <w:rFonts w:ascii="Times New Roman" w:hAnsi="Times New Roman" w:cs="Times New Roman"/>
                <w:sz w:val="24"/>
                <w:szCs w:val="24"/>
              </w:rPr>
              <w:t xml:space="preserve"> к северу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5077</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23-131725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838</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50</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Коллективно-долевое хозяйство им. Мичурина (х. Чернов), </w:t>
            </w:r>
            <w:smartTag w:uri="urn:schemas-microsoft-com:office:smarttags" w:element="metricconverter">
              <w:smartTagPr>
                <w:attr w:name="ProductID" w:val="0,75 км"/>
              </w:smartTagPr>
              <w:r w:rsidRPr="00BB44BF">
                <w:rPr>
                  <w:rFonts w:ascii="Times New Roman" w:hAnsi="Times New Roman" w:cs="Times New Roman"/>
                  <w:sz w:val="24"/>
                  <w:szCs w:val="24"/>
                </w:rPr>
                <w:t>0,75 км</w:t>
              </w:r>
            </w:smartTag>
            <w:r w:rsidRPr="00BB44BF">
              <w:rPr>
                <w:rFonts w:ascii="Times New Roman" w:hAnsi="Times New Roman" w:cs="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5271</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23-133867</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704</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Новоселовка, к юго-западу от окраины хутора </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5225</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23-133504</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716</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Городище </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"Новоселовское"</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Новоселовка, </w:t>
            </w:r>
            <w:smartTag w:uri="urn:schemas-microsoft-com:office:smarttags" w:element="metricconverter">
              <w:smartTagPr>
                <w:attr w:name="ProductID" w:val="0,75 км"/>
              </w:smartTagPr>
              <w:r w:rsidRPr="00BB44BF">
                <w:rPr>
                  <w:rFonts w:ascii="Times New Roman" w:hAnsi="Times New Roman" w:cs="Times New Roman"/>
                  <w:sz w:val="24"/>
                  <w:szCs w:val="24"/>
                </w:rPr>
                <w:t>0,75 км</w:t>
              </w:r>
            </w:smartTag>
            <w:r w:rsidRPr="00BB44BF">
              <w:rPr>
                <w:rFonts w:ascii="Times New Roman" w:hAnsi="Times New Roman" w:cs="Times New Roman"/>
                <w:sz w:val="24"/>
                <w:szCs w:val="24"/>
              </w:rPr>
              <w:t xml:space="preserve"> к западу-юго-западу </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от хутора </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5226</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23-133505</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П № 678</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Болгов (х. Фролов),</w:t>
            </w:r>
          </w:p>
          <w:p w:rsidR="00BB44BF" w:rsidRPr="00BB44BF" w:rsidRDefault="00BB44BF" w:rsidP="006673CF">
            <w:pPr>
              <w:widowControl w:val="0"/>
              <w:rPr>
                <w:rFonts w:ascii="Times New Roman" w:hAnsi="Times New Roman"/>
                <w:sz w:val="24"/>
                <w:szCs w:val="24"/>
              </w:rPr>
            </w:pPr>
            <w:smartTag w:uri="urn:schemas-microsoft-com:office:smarttags" w:element="metricconverter">
              <w:smartTagPr>
                <w:attr w:name="ProductID" w:val="1,15 км"/>
              </w:smartTagPr>
              <w:r w:rsidRPr="00BB44BF">
                <w:rPr>
                  <w:rFonts w:ascii="Times New Roman" w:hAnsi="Times New Roman"/>
                  <w:sz w:val="24"/>
                  <w:szCs w:val="24"/>
                </w:rPr>
                <w:t>1,15 км</w:t>
              </w:r>
            </w:smartTag>
            <w:r w:rsidRPr="00BB44BF">
              <w:rPr>
                <w:rFonts w:ascii="Times New Roman" w:hAnsi="Times New Roman"/>
                <w:sz w:val="24"/>
                <w:szCs w:val="24"/>
              </w:rPr>
              <w:t xml:space="preserve"> к северу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5269</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23-133864</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П № 705</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Новоекатерин</w:t>
            </w:r>
            <w:r w:rsidRPr="00BB44BF">
              <w:rPr>
                <w:rFonts w:ascii="Times New Roman" w:hAnsi="Times New Roman"/>
                <w:sz w:val="24"/>
                <w:szCs w:val="24"/>
              </w:rPr>
              <w:lastRenderedPageBreak/>
              <w:t>овка,</w:t>
            </w:r>
          </w:p>
          <w:p w:rsidR="00BB44BF" w:rsidRPr="00BB44BF" w:rsidRDefault="00BB44BF" w:rsidP="006673CF">
            <w:pPr>
              <w:widowControl w:val="0"/>
              <w:rPr>
                <w:rFonts w:ascii="Times New Roman" w:hAnsi="Times New Roman"/>
                <w:sz w:val="24"/>
                <w:szCs w:val="24"/>
              </w:rPr>
            </w:pPr>
            <w:smartTag w:uri="urn:schemas-microsoft-com:office:smarttags" w:element="metricconverter">
              <w:smartTagPr>
                <w:attr w:name="ProductID" w:val="0,25 км"/>
              </w:smartTagPr>
              <w:r w:rsidRPr="00BB44BF">
                <w:rPr>
                  <w:rFonts w:ascii="Times New Roman" w:hAnsi="Times New Roman"/>
                  <w:sz w:val="24"/>
                  <w:szCs w:val="24"/>
                </w:rPr>
                <w:t>0,25 км</w:t>
              </w:r>
            </w:smartTag>
            <w:r w:rsidRPr="00BB44BF">
              <w:rPr>
                <w:rFonts w:ascii="Times New Roman" w:hAnsi="Times New Roman"/>
                <w:sz w:val="24"/>
                <w:szCs w:val="24"/>
              </w:rPr>
              <w:t xml:space="preserve"> к северо-западу </w:t>
            </w:r>
          </w:p>
          <w:p w:rsidR="00BB44BF" w:rsidRPr="00BB44BF" w:rsidRDefault="00BB44BF" w:rsidP="006673CF">
            <w:pPr>
              <w:widowControl w:val="0"/>
              <w:rPr>
                <w:rFonts w:ascii="Times New Roman" w:hAnsi="Times New Roman"/>
                <w:sz w:val="24"/>
                <w:szCs w:val="24"/>
              </w:rPr>
            </w:pPr>
            <w:r w:rsidRPr="00BB44BF">
              <w:rPr>
                <w:rFonts w:ascii="Times New Roman" w:hAnsi="Times New Roman"/>
                <w:sz w:val="24"/>
                <w:szCs w:val="24"/>
              </w:rPr>
              <w:t>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lastRenderedPageBreak/>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5197</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23-133051</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П № 714</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55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Новоекатериновка,</w:t>
            </w:r>
          </w:p>
          <w:p w:rsidR="00BB44BF" w:rsidRPr="00BB44BF" w:rsidRDefault="00BB44BF" w:rsidP="006673CF">
            <w:pPr>
              <w:widowControl w:val="0"/>
              <w:rPr>
                <w:rFonts w:ascii="Times New Roman" w:hAnsi="Times New Roman"/>
                <w:sz w:val="24"/>
                <w:szCs w:val="24"/>
              </w:rPr>
            </w:pPr>
            <w:smartTag w:uri="urn:schemas-microsoft-com:office:smarttags" w:element="metricconverter">
              <w:smartTagPr>
                <w:attr w:name="ProductID" w:val="0,85 км"/>
              </w:smartTagPr>
              <w:r w:rsidRPr="00BB44BF">
                <w:rPr>
                  <w:rFonts w:ascii="Times New Roman" w:hAnsi="Times New Roman"/>
                  <w:sz w:val="24"/>
                  <w:szCs w:val="24"/>
                </w:rPr>
                <w:t>0,85 км</w:t>
              </w:r>
            </w:smartTag>
            <w:r w:rsidRPr="00BB44BF">
              <w:rPr>
                <w:rFonts w:ascii="Times New Roman" w:hAnsi="Times New Roman"/>
                <w:sz w:val="24"/>
                <w:szCs w:val="24"/>
              </w:rPr>
              <w:t xml:space="preserve"> к северо-западу </w:t>
            </w:r>
          </w:p>
          <w:p w:rsidR="00BB44BF" w:rsidRPr="00BB44BF" w:rsidRDefault="00BB44BF" w:rsidP="006673CF">
            <w:pPr>
              <w:widowControl w:val="0"/>
              <w:rPr>
                <w:rFonts w:ascii="Times New Roman" w:hAnsi="Times New Roman"/>
                <w:sz w:val="24"/>
                <w:szCs w:val="24"/>
              </w:rPr>
            </w:pPr>
            <w:r w:rsidRPr="00BB44BF">
              <w:rPr>
                <w:rFonts w:ascii="Times New Roman" w:hAnsi="Times New Roman"/>
                <w:sz w:val="24"/>
                <w:szCs w:val="24"/>
              </w:rPr>
              <w:t>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5198</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23-133052</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П № 715</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56</w:t>
            </w:r>
          </w:p>
        </w:tc>
        <w:tc>
          <w:tcPr>
            <w:tcW w:w="698" w:type="pct"/>
            <w:tcBorders>
              <w:top w:val="single" w:sz="4" w:space="0" w:color="000000"/>
              <w:left w:val="single" w:sz="4" w:space="0" w:color="000000"/>
              <w:bottom w:val="single" w:sz="4" w:space="0" w:color="auto"/>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Курганная группа</w:t>
            </w:r>
          </w:p>
        </w:tc>
        <w:tc>
          <w:tcPr>
            <w:tcW w:w="851" w:type="pct"/>
            <w:tcBorders>
              <w:top w:val="single" w:sz="4" w:space="0" w:color="000000"/>
              <w:left w:val="single" w:sz="4" w:space="0" w:color="000000"/>
              <w:bottom w:val="single" w:sz="4" w:space="0" w:color="auto"/>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 xml:space="preserve">на территории Братского </w:t>
            </w:r>
          </w:p>
          <w:p w:rsidR="00BB44BF" w:rsidRPr="00BB44BF" w:rsidRDefault="00BB44BF" w:rsidP="006673CF">
            <w:pPr>
              <w:widowControl w:val="0"/>
              <w:rPr>
                <w:rFonts w:ascii="Times New Roman" w:hAnsi="Times New Roman"/>
                <w:sz w:val="24"/>
                <w:szCs w:val="24"/>
              </w:rPr>
            </w:pPr>
            <w:r w:rsidRPr="00BB44BF">
              <w:rPr>
                <w:rFonts w:ascii="Times New Roman" w:hAnsi="Times New Roman"/>
                <w:sz w:val="24"/>
                <w:szCs w:val="24"/>
              </w:rPr>
              <w:t>сельского округа</w:t>
            </w:r>
          </w:p>
          <w:p w:rsidR="00BB44BF" w:rsidRPr="00BB44BF" w:rsidRDefault="00BB44BF" w:rsidP="006673CF">
            <w:pPr>
              <w:widowControl w:val="0"/>
              <w:rPr>
                <w:rFonts w:ascii="Times New Roman" w:hAnsi="Times New Roman"/>
                <w:sz w:val="24"/>
                <w:szCs w:val="24"/>
              </w:rPr>
            </w:pPr>
            <w:r w:rsidRPr="00BB44BF">
              <w:rPr>
                <w:rFonts w:ascii="Times New Roman" w:hAnsi="Times New Roman"/>
                <w:sz w:val="24"/>
                <w:szCs w:val="24"/>
              </w:rPr>
              <w:t>(х. Екатериновка),</w:t>
            </w:r>
          </w:p>
          <w:p w:rsidR="00BB44BF" w:rsidRPr="00BB44BF" w:rsidRDefault="00BB44BF" w:rsidP="006673CF">
            <w:pPr>
              <w:widowControl w:val="0"/>
              <w:rPr>
                <w:rFonts w:ascii="Times New Roman" w:hAnsi="Times New Roman"/>
                <w:sz w:val="24"/>
                <w:szCs w:val="24"/>
              </w:rPr>
            </w:pPr>
            <w:smartTag w:uri="urn:schemas-microsoft-com:office:smarttags" w:element="metricconverter">
              <w:smartTagPr>
                <w:attr w:name="ProductID" w:val="0,5 км"/>
              </w:smartTagPr>
              <w:r w:rsidRPr="00BB44BF">
                <w:rPr>
                  <w:rFonts w:ascii="Times New Roman" w:hAnsi="Times New Roman"/>
                  <w:sz w:val="24"/>
                  <w:szCs w:val="24"/>
                </w:rPr>
                <w:t>0,5 км</w:t>
              </w:r>
            </w:smartTag>
            <w:r w:rsidRPr="00BB44BF">
              <w:rPr>
                <w:rFonts w:ascii="Times New Roman" w:hAnsi="Times New Roman"/>
                <w:sz w:val="24"/>
                <w:szCs w:val="24"/>
              </w:rPr>
              <w:t xml:space="preserve"> к северу от хутора</w:t>
            </w:r>
          </w:p>
        </w:tc>
        <w:tc>
          <w:tcPr>
            <w:tcW w:w="577" w:type="pct"/>
            <w:tcBorders>
              <w:top w:val="single" w:sz="4" w:space="0" w:color="000000"/>
              <w:left w:val="single" w:sz="4" w:space="0" w:color="000000"/>
              <w:bottom w:val="single" w:sz="4" w:space="0" w:color="auto"/>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615</w:t>
            </w:r>
          </w:p>
        </w:tc>
        <w:tc>
          <w:tcPr>
            <w:tcW w:w="519" w:type="pct"/>
            <w:tcBorders>
              <w:top w:val="single" w:sz="4" w:space="0" w:color="000000"/>
              <w:left w:val="single" w:sz="4" w:space="0" w:color="000000"/>
              <w:bottom w:val="single" w:sz="4" w:space="0" w:color="auto"/>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5117</w:t>
            </w:r>
          </w:p>
        </w:tc>
        <w:tc>
          <w:tcPr>
            <w:tcW w:w="565" w:type="pct"/>
            <w:tcBorders>
              <w:top w:val="single" w:sz="4" w:space="0" w:color="000000"/>
              <w:left w:val="single" w:sz="4" w:space="0" w:color="000000"/>
              <w:bottom w:val="single" w:sz="4" w:space="0" w:color="auto"/>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АР</w:t>
            </w:r>
          </w:p>
        </w:tc>
        <w:tc>
          <w:tcPr>
            <w:tcW w:w="544" w:type="pct"/>
            <w:tcBorders>
              <w:top w:val="single" w:sz="4" w:space="0" w:color="000000"/>
              <w:left w:val="single" w:sz="4" w:space="0" w:color="000000"/>
              <w:bottom w:val="single" w:sz="4" w:space="0" w:color="auto"/>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Ф</w:t>
            </w:r>
          </w:p>
        </w:tc>
        <w:tc>
          <w:tcPr>
            <w:tcW w:w="490" w:type="pct"/>
            <w:tcBorders>
              <w:top w:val="single" w:sz="4" w:space="0" w:color="000000"/>
              <w:left w:val="single" w:sz="4" w:space="0" w:color="000000"/>
              <w:bottom w:val="single" w:sz="4" w:space="0" w:color="auto"/>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23-132448</w:t>
            </w:r>
          </w:p>
        </w:tc>
        <w:tc>
          <w:tcPr>
            <w:tcW w:w="472" w:type="pct"/>
            <w:tcBorders>
              <w:top w:val="single" w:sz="4" w:space="0" w:color="000000"/>
              <w:left w:val="single" w:sz="4" w:space="0" w:color="000000"/>
              <w:bottom w:val="single" w:sz="4" w:space="0" w:color="auto"/>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П №713</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Курганная группа</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rPr>
                <w:rFonts w:ascii="Times New Roman" w:hAnsi="Times New Roman"/>
                <w:sz w:val="24"/>
                <w:szCs w:val="24"/>
              </w:rPr>
            </w:pPr>
            <w:r w:rsidRPr="00BB44BF">
              <w:rPr>
                <w:rFonts w:ascii="Times New Roman" w:hAnsi="Times New Roman"/>
                <w:sz w:val="24"/>
                <w:szCs w:val="24"/>
              </w:rPr>
              <w:t>х. Неелинский,</w:t>
            </w:r>
          </w:p>
          <w:p w:rsidR="00BB44BF" w:rsidRPr="00BB44BF" w:rsidRDefault="00BB44BF" w:rsidP="006673CF">
            <w:pPr>
              <w:widowControl w:val="0"/>
              <w:rPr>
                <w:rFonts w:ascii="Times New Roman" w:hAnsi="Times New Roman"/>
                <w:sz w:val="24"/>
                <w:szCs w:val="24"/>
              </w:rPr>
            </w:pPr>
            <w:smartTag w:uri="urn:schemas-microsoft-com:office:smarttags" w:element="metricconverter">
              <w:smartTagPr>
                <w:attr w:name="ProductID" w:val="0,5 км"/>
              </w:smartTagPr>
              <w:r w:rsidRPr="00BB44BF">
                <w:rPr>
                  <w:rFonts w:ascii="Times New Roman" w:hAnsi="Times New Roman"/>
                  <w:sz w:val="24"/>
                  <w:szCs w:val="24"/>
                </w:rPr>
                <w:t>0,5 км</w:t>
              </w:r>
            </w:smartTag>
            <w:r w:rsidRPr="00BB44BF">
              <w:rPr>
                <w:rFonts w:ascii="Times New Roman" w:hAnsi="Times New Roman"/>
                <w:sz w:val="24"/>
                <w:szCs w:val="24"/>
              </w:rPr>
              <w:t xml:space="preserve"> к югу от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615</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5193</w:t>
            </w: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Ф</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23-133047</w:t>
            </w: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sz w:val="24"/>
                <w:szCs w:val="24"/>
              </w:rPr>
              <w:t>П № 812</w:t>
            </w:r>
          </w:p>
        </w:tc>
      </w:tr>
      <w:tr w:rsidR="00BB44BF" w:rsidRPr="00BB44BF" w:rsidTr="00BB44BF">
        <w:tc>
          <w:tcPr>
            <w:tcW w:w="5000" w:type="pct"/>
            <w:gridSpan w:val="9"/>
          </w:tcPr>
          <w:p w:rsidR="00BB44BF" w:rsidRPr="00BB44BF" w:rsidRDefault="00BB44BF" w:rsidP="006673CF">
            <w:pPr>
              <w:widowControl w:val="0"/>
              <w:snapToGrid w:val="0"/>
              <w:jc w:val="center"/>
              <w:rPr>
                <w:rFonts w:ascii="Times New Roman" w:hAnsi="Times New Roman"/>
                <w:sz w:val="24"/>
                <w:szCs w:val="24"/>
              </w:rPr>
            </w:pPr>
            <w:r w:rsidRPr="00BB44BF">
              <w:rPr>
                <w:rFonts w:ascii="Times New Roman" w:hAnsi="Times New Roman" w:cs="Times New Roman"/>
                <w:b/>
                <w:sz w:val="28"/>
                <w:szCs w:val="28"/>
              </w:rPr>
              <w:t>Выявленные объекты археологического наследия</w:t>
            </w: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Комплекс памятников:</w:t>
            </w:r>
          </w:p>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селище «Коллектив 3»</w:t>
            </w:r>
          </w:p>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Кубанский, </w:t>
            </w:r>
            <w:smartTag w:uri="urn:schemas-microsoft-com:office:smarttags" w:element="metricconverter">
              <w:smartTagPr>
                <w:attr w:name="ProductID" w:val="4,25 км"/>
              </w:smartTagPr>
              <w:r w:rsidRPr="00BB44BF">
                <w:rPr>
                  <w:rFonts w:ascii="Times New Roman" w:hAnsi="Times New Roman" w:cs="Times New Roman"/>
                  <w:sz w:val="24"/>
                  <w:szCs w:val="24"/>
                </w:rPr>
                <w:t>4,25 км</w:t>
              </w:r>
            </w:smartTag>
            <w:r w:rsidRPr="00BB44BF">
              <w:rPr>
                <w:rFonts w:ascii="Times New Roman" w:hAnsi="Times New Roman" w:cs="Times New Roman"/>
                <w:sz w:val="24"/>
                <w:szCs w:val="24"/>
              </w:rPr>
              <w:t xml:space="preserve"> к востоку-северо-востоку от кладбища, на левом берегу р. Кубань</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59</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Болгов, западная окраина хутора, кладбище</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60</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(5 насыпей)</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0,75 км"/>
              </w:smartTagPr>
              <w:r w:rsidRPr="00BB44BF">
                <w:rPr>
                  <w:rFonts w:ascii="Times New Roman" w:hAnsi="Times New Roman" w:cs="Times New Roman"/>
                  <w:sz w:val="24"/>
                  <w:szCs w:val="24"/>
                </w:rPr>
                <w:t>0,75 км</w:t>
              </w:r>
            </w:smartTag>
            <w:r w:rsidRPr="00BB44BF">
              <w:rPr>
                <w:rFonts w:ascii="Times New Roman" w:hAnsi="Times New Roman" w:cs="Times New Roman"/>
                <w:sz w:val="24"/>
                <w:szCs w:val="24"/>
              </w:rPr>
              <w:t xml:space="preserve"> к северо-западу от клуба, на левом берегу р. Зеленчук 2-й</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0,25 км"/>
              </w:smartTagPr>
              <w:r w:rsidRPr="00BB44BF">
                <w:rPr>
                  <w:rFonts w:ascii="Times New Roman" w:hAnsi="Times New Roman" w:cs="Times New Roman"/>
                  <w:sz w:val="24"/>
                  <w:szCs w:val="24"/>
                </w:rPr>
                <w:t xml:space="preserve">0,25 </w:t>
              </w:r>
              <w:r w:rsidRPr="00BB44BF">
                <w:rPr>
                  <w:rFonts w:ascii="Times New Roman" w:hAnsi="Times New Roman" w:cs="Times New Roman"/>
                  <w:sz w:val="24"/>
                  <w:szCs w:val="24"/>
                </w:rPr>
                <w:lastRenderedPageBreak/>
                <w:t>км</w:t>
              </w:r>
            </w:smartTag>
            <w:r w:rsidRPr="00BB44BF">
              <w:rPr>
                <w:rFonts w:ascii="Times New Roman" w:hAnsi="Times New Roman" w:cs="Times New Roman"/>
                <w:sz w:val="24"/>
                <w:szCs w:val="24"/>
              </w:rPr>
              <w:t xml:space="preserve"> к югу от клуба, на кладбище</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lastRenderedPageBreak/>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62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Курганная группа </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(2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Болгов, южная окраина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 «Болгов 10» (5 насыпей)</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Болгов, южная окраина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 (6 насыпей)</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w:t>
            </w:r>
            <w:smartTag w:uri="urn:schemas-microsoft-com:office:smarttags" w:element="metricconverter">
              <w:smartTagPr>
                <w:attr w:name="ProductID" w:val="0,67 км"/>
              </w:smartTagPr>
              <w:r w:rsidRPr="00BB44BF">
                <w:rPr>
                  <w:rFonts w:ascii="Times New Roman" w:hAnsi="Times New Roman" w:cs="Times New Roman"/>
                  <w:sz w:val="24"/>
                  <w:szCs w:val="24"/>
                </w:rPr>
                <w:t>0,67 км</w:t>
              </w:r>
            </w:smartTag>
            <w:r w:rsidRPr="00BB44BF">
              <w:rPr>
                <w:rFonts w:ascii="Times New Roman" w:hAnsi="Times New Roman" w:cs="Times New Roman"/>
                <w:sz w:val="24"/>
                <w:szCs w:val="24"/>
              </w:rPr>
              <w:t xml:space="preserve"> к югу от южной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Курганная </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группа (8 насыпей)</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0,5 км"/>
              </w:smartTagPr>
              <w:r w:rsidRPr="00BB44BF">
                <w:rPr>
                  <w:rFonts w:ascii="Times New Roman" w:hAnsi="Times New Roman" w:cs="Times New Roman"/>
                  <w:sz w:val="24"/>
                  <w:szCs w:val="24"/>
                </w:rPr>
                <w:t>0,5 км</w:t>
              </w:r>
            </w:smartTag>
            <w:r w:rsidRPr="00BB44BF">
              <w:rPr>
                <w:rFonts w:ascii="Times New Roman" w:hAnsi="Times New Roman" w:cs="Times New Roman"/>
                <w:sz w:val="24"/>
                <w:szCs w:val="24"/>
              </w:rPr>
              <w:t xml:space="preserve"> к юго-западу от хутора, на территории Городища «Семенов»</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№31</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66</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2,85 км"/>
              </w:smartTagPr>
              <w:r w:rsidRPr="00BB44BF">
                <w:rPr>
                  <w:rFonts w:ascii="Times New Roman" w:hAnsi="Times New Roman" w:cs="Times New Roman"/>
                  <w:sz w:val="24"/>
                  <w:szCs w:val="24"/>
                </w:rPr>
                <w:t>2,85 км</w:t>
              </w:r>
            </w:smartTag>
            <w:r w:rsidRPr="00BB44BF">
              <w:rPr>
                <w:rFonts w:ascii="Times New Roman" w:hAnsi="Times New Roman" w:cs="Times New Roman"/>
                <w:sz w:val="24"/>
                <w:szCs w:val="24"/>
              </w:rPr>
              <w:t xml:space="preserve"> к юго-юго-западу от южной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 «Болгов 9»</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(4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1,25 км"/>
              </w:smartTagPr>
              <w:r w:rsidRPr="00BB44BF">
                <w:rPr>
                  <w:rFonts w:ascii="Times New Roman" w:hAnsi="Times New Roman" w:cs="Times New Roman"/>
                  <w:sz w:val="24"/>
                  <w:szCs w:val="24"/>
                </w:rPr>
                <w:t>1,25 км</w:t>
              </w:r>
            </w:smartTag>
            <w:r w:rsidRPr="00BB44BF">
              <w:rPr>
                <w:rFonts w:ascii="Times New Roman" w:hAnsi="Times New Roman" w:cs="Times New Roman"/>
                <w:sz w:val="24"/>
                <w:szCs w:val="24"/>
              </w:rPr>
              <w:t xml:space="preserve"> к юго-западу от южной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П № 701 ?</w:t>
            </w:r>
          </w:p>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Семенов, южная окраина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69</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(3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Братский, южная окраина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70</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Курганная группа </w:t>
            </w:r>
            <w:r w:rsidRPr="00BB44BF">
              <w:rPr>
                <w:rFonts w:ascii="Times New Roman" w:hAnsi="Times New Roman" w:cs="Times New Roman"/>
                <w:sz w:val="24"/>
                <w:szCs w:val="24"/>
              </w:rPr>
              <w:lastRenderedPageBreak/>
              <w:t>«Фролов 2» (5 насыпей)</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lastRenderedPageBreak/>
              <w:t xml:space="preserve">х. Северский, северная </w:t>
            </w:r>
            <w:r w:rsidRPr="00BB44BF">
              <w:rPr>
                <w:rFonts w:ascii="Times New Roman" w:hAnsi="Times New Roman" w:cs="Times New Roman"/>
                <w:sz w:val="24"/>
                <w:szCs w:val="24"/>
              </w:rPr>
              <w:lastRenderedPageBreak/>
              <w:t>окраина хутора, к западу от МТФ</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lastRenderedPageBreak/>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71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(3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Семенов, </w:t>
            </w:r>
            <w:smartTag w:uri="urn:schemas-microsoft-com:office:smarttags" w:element="metricconverter">
              <w:smartTagPr>
                <w:attr w:name="ProductID" w:val="2,5 км"/>
              </w:smartTagPr>
              <w:r w:rsidRPr="00BB44BF">
                <w:rPr>
                  <w:rFonts w:ascii="Times New Roman" w:hAnsi="Times New Roman" w:cs="Times New Roman"/>
                  <w:sz w:val="24"/>
                  <w:szCs w:val="24"/>
                </w:rPr>
                <w:t>2,5 км</w:t>
              </w:r>
            </w:smartTag>
            <w:r w:rsidRPr="00BB44BF">
              <w:rPr>
                <w:rFonts w:ascii="Times New Roman" w:hAnsi="Times New Roman" w:cs="Times New Roman"/>
                <w:sz w:val="24"/>
                <w:szCs w:val="24"/>
              </w:rPr>
              <w:t xml:space="preserve"> к юго-юго-востоку от южной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w:t>
            </w:r>
          </w:p>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(3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Саратовский, </w:t>
            </w:r>
            <w:smartTag w:uri="urn:schemas-microsoft-com:office:smarttags" w:element="metricconverter">
              <w:smartTagPr>
                <w:attr w:name="ProductID" w:val="0,75 км"/>
              </w:smartTagPr>
              <w:r w:rsidRPr="00BB44BF">
                <w:rPr>
                  <w:rFonts w:ascii="Times New Roman" w:hAnsi="Times New Roman" w:cs="Times New Roman"/>
                  <w:sz w:val="24"/>
                  <w:szCs w:val="24"/>
                </w:rPr>
                <w:t>0,75 км</w:t>
              </w:r>
            </w:smartTag>
            <w:r w:rsidRPr="00BB44BF">
              <w:rPr>
                <w:rFonts w:ascii="Times New Roman" w:hAnsi="Times New Roman" w:cs="Times New Roman"/>
                <w:sz w:val="24"/>
                <w:szCs w:val="24"/>
              </w:rPr>
              <w:t xml:space="preserve"> к юго-юго-западу от кладбища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1,5 км"/>
              </w:smartTagPr>
              <w:r w:rsidRPr="00BB44BF">
                <w:rPr>
                  <w:rFonts w:ascii="Times New Roman" w:hAnsi="Times New Roman" w:cs="Times New Roman"/>
                  <w:sz w:val="24"/>
                  <w:szCs w:val="24"/>
                </w:rPr>
                <w:t>1,5 км</w:t>
              </w:r>
            </w:smartTag>
            <w:r w:rsidRPr="00BB44BF">
              <w:rPr>
                <w:rFonts w:ascii="Times New Roman" w:hAnsi="Times New Roman" w:cs="Times New Roman"/>
                <w:sz w:val="24"/>
                <w:szCs w:val="24"/>
              </w:rPr>
              <w:t xml:space="preserve"> к западу-северо-западу от западной окраины хутора, на правом берегу р. Средний Зеленчук</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Городище «Калининское 2»</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0,75 км"/>
              </w:smartTagPr>
              <w:r w:rsidRPr="00BB44BF">
                <w:rPr>
                  <w:rFonts w:ascii="Times New Roman" w:hAnsi="Times New Roman" w:cs="Times New Roman"/>
                  <w:sz w:val="24"/>
                  <w:szCs w:val="24"/>
                </w:rPr>
                <w:t>0,75 км</w:t>
              </w:r>
            </w:smartTag>
            <w:r w:rsidRPr="00BB44BF">
              <w:rPr>
                <w:rFonts w:ascii="Times New Roman" w:hAnsi="Times New Roman" w:cs="Times New Roman"/>
                <w:sz w:val="24"/>
                <w:szCs w:val="24"/>
              </w:rPr>
              <w:t xml:space="preserve"> к северо-западу от восточной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 (4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Саратовский, Северная окраина хутора, севернее полевого стана, правая терраса р. Средний Зеленчук</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№31</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76</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w:t>
            </w:r>
            <w:r w:rsidRPr="00BB44BF">
              <w:rPr>
                <w:rFonts w:ascii="Times New Roman" w:hAnsi="Times New Roman" w:cs="Times New Roman"/>
                <w:sz w:val="24"/>
                <w:szCs w:val="24"/>
              </w:rPr>
              <w:lastRenderedPageBreak/>
              <w:t>Херсонский, кладбище</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lastRenderedPageBreak/>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77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tabs>
                <w:tab w:val="left" w:pos="255"/>
              </w:tabs>
              <w:rPr>
                <w:rFonts w:ascii="Times New Roman" w:hAnsi="Times New Roman" w:cs="Times New Roman"/>
                <w:sz w:val="24"/>
                <w:szCs w:val="24"/>
              </w:rPr>
            </w:pPr>
            <w:r w:rsidRPr="00BB44BF">
              <w:rPr>
                <w:rFonts w:ascii="Times New Roman" w:hAnsi="Times New Roman" w:cs="Times New Roman"/>
                <w:sz w:val="24"/>
                <w:szCs w:val="24"/>
              </w:rPr>
              <w:t>Курганная группа (2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Калининский, </w:t>
            </w:r>
            <w:smartTag w:uri="urn:schemas-microsoft-com:office:smarttags" w:element="metricconverter">
              <w:smartTagPr>
                <w:attr w:name="ProductID" w:val="2,1 км"/>
              </w:smartTagPr>
              <w:r w:rsidRPr="00BB44BF">
                <w:rPr>
                  <w:rFonts w:ascii="Times New Roman" w:hAnsi="Times New Roman" w:cs="Times New Roman"/>
                  <w:sz w:val="24"/>
                  <w:szCs w:val="24"/>
                </w:rPr>
                <w:t>2,1 км</w:t>
              </w:r>
            </w:smartTag>
            <w:r w:rsidRPr="00BB44BF">
              <w:rPr>
                <w:rFonts w:ascii="Times New Roman" w:hAnsi="Times New Roman" w:cs="Times New Roman"/>
                <w:sz w:val="24"/>
                <w:szCs w:val="24"/>
              </w:rPr>
              <w:t xml:space="preserve"> к Ю от В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№31</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(2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северная окраина хутора, </w:t>
            </w:r>
            <w:smartTag w:uri="urn:schemas-microsoft-com:office:smarttags" w:element="metricconverter">
              <w:smartTagPr>
                <w:attr w:name="ProductID" w:val="1,1 км"/>
              </w:smartTagPr>
              <w:r w:rsidRPr="00BB44BF">
                <w:rPr>
                  <w:rFonts w:ascii="Times New Roman" w:hAnsi="Times New Roman" w:cs="Times New Roman"/>
                  <w:sz w:val="24"/>
                  <w:szCs w:val="24"/>
                </w:rPr>
                <w:t>1,1 км</w:t>
              </w:r>
            </w:smartTag>
            <w:r w:rsidRPr="00BB44BF">
              <w:rPr>
                <w:rFonts w:ascii="Times New Roman" w:hAnsi="Times New Roman" w:cs="Times New Roman"/>
                <w:sz w:val="24"/>
                <w:szCs w:val="24"/>
              </w:rPr>
              <w:t xml:space="preserve"> к северо-западу от кладбища, левый берег р. Зеленчук 2-й</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79</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Городище</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Новоселовка, </w:t>
            </w:r>
            <w:smartTag w:uri="urn:schemas-microsoft-com:office:smarttags" w:element="metricconverter">
              <w:smartTagPr>
                <w:attr w:name="ProductID" w:val="3,25 км"/>
              </w:smartTagPr>
              <w:r w:rsidRPr="00BB44BF">
                <w:rPr>
                  <w:rFonts w:ascii="Times New Roman" w:hAnsi="Times New Roman" w:cs="Times New Roman"/>
                  <w:sz w:val="24"/>
                  <w:szCs w:val="24"/>
                </w:rPr>
                <w:t>3,25 км</w:t>
              </w:r>
            </w:smartTag>
            <w:r w:rsidRPr="00BB44BF">
              <w:rPr>
                <w:rFonts w:ascii="Times New Roman" w:hAnsi="Times New Roman" w:cs="Times New Roman"/>
                <w:sz w:val="24"/>
                <w:szCs w:val="24"/>
              </w:rPr>
              <w:t xml:space="preserve"> к  ЮЗ от центра хутора, левая терраса р. Кубань</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№31</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80</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(5 насыпей)</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Болгов, северная окраина хутора, </w:t>
            </w:r>
            <w:smartTag w:uri="urn:schemas-microsoft-com:office:smarttags" w:element="metricconverter">
              <w:smartTagPr>
                <w:attr w:name="ProductID" w:val="1,25 км"/>
              </w:smartTagPr>
              <w:r w:rsidRPr="00BB44BF">
                <w:rPr>
                  <w:rFonts w:ascii="Times New Roman" w:hAnsi="Times New Roman" w:cs="Times New Roman"/>
                  <w:sz w:val="24"/>
                  <w:szCs w:val="24"/>
                </w:rPr>
                <w:t>1,25 км</w:t>
              </w:r>
            </w:smartTag>
            <w:r w:rsidRPr="00BB44BF">
              <w:rPr>
                <w:rFonts w:ascii="Times New Roman" w:hAnsi="Times New Roman" w:cs="Times New Roman"/>
                <w:sz w:val="24"/>
                <w:szCs w:val="24"/>
              </w:rPr>
              <w:t xml:space="preserve"> к северо-северо-западу от кладбища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81</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Городище</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Новоселовка, </w:t>
            </w:r>
            <w:smartTag w:uri="urn:schemas-microsoft-com:office:smarttags" w:element="metricconverter">
              <w:smartTagPr>
                <w:attr w:name="ProductID" w:val="2,9 км"/>
              </w:smartTagPr>
              <w:r w:rsidRPr="00BB44BF">
                <w:rPr>
                  <w:rFonts w:ascii="Times New Roman" w:hAnsi="Times New Roman" w:cs="Times New Roman"/>
                  <w:sz w:val="24"/>
                  <w:szCs w:val="24"/>
                </w:rPr>
                <w:t>2,9 км</w:t>
              </w:r>
            </w:smartTag>
            <w:r w:rsidRPr="00BB44BF">
              <w:rPr>
                <w:rFonts w:ascii="Times New Roman" w:hAnsi="Times New Roman" w:cs="Times New Roman"/>
                <w:sz w:val="24"/>
                <w:szCs w:val="24"/>
              </w:rPr>
              <w:t xml:space="preserve"> к ЮЗ от центра хутора, левая терраса р. Кубань</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№31</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82</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(2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Новоселовка, </w:t>
            </w:r>
            <w:smartTag w:uri="urn:schemas-microsoft-com:office:smarttags" w:element="metricconverter">
              <w:smartTagPr>
                <w:attr w:name="ProductID" w:val="2,0 км"/>
              </w:smartTagPr>
              <w:r w:rsidRPr="00BB44BF">
                <w:rPr>
                  <w:rFonts w:ascii="Times New Roman" w:hAnsi="Times New Roman" w:cs="Times New Roman"/>
                  <w:sz w:val="24"/>
                  <w:szCs w:val="24"/>
                </w:rPr>
                <w:t>2,0 км</w:t>
              </w:r>
            </w:smartTag>
            <w:r w:rsidRPr="00BB44BF">
              <w:rPr>
                <w:rFonts w:ascii="Times New Roman" w:hAnsi="Times New Roman" w:cs="Times New Roman"/>
                <w:sz w:val="24"/>
                <w:szCs w:val="24"/>
              </w:rPr>
              <w:t xml:space="preserve"> к юго-западу от западной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83</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Городище</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w:t>
            </w:r>
            <w:r w:rsidRPr="00BB44BF">
              <w:rPr>
                <w:rFonts w:ascii="Times New Roman" w:hAnsi="Times New Roman" w:cs="Times New Roman"/>
                <w:sz w:val="24"/>
                <w:szCs w:val="24"/>
              </w:rPr>
              <w:lastRenderedPageBreak/>
              <w:t xml:space="preserve">Новоселовка,  </w:t>
            </w:r>
            <w:smartTag w:uri="urn:schemas-microsoft-com:office:smarttags" w:element="metricconverter">
              <w:smartTagPr>
                <w:attr w:name="ProductID" w:val="2,25 км"/>
              </w:smartTagPr>
              <w:r w:rsidRPr="00BB44BF">
                <w:rPr>
                  <w:rFonts w:ascii="Times New Roman" w:hAnsi="Times New Roman" w:cs="Times New Roman"/>
                  <w:sz w:val="24"/>
                  <w:szCs w:val="24"/>
                </w:rPr>
                <w:t>2,25 км</w:t>
              </w:r>
            </w:smartTag>
            <w:r w:rsidRPr="00BB44BF">
              <w:rPr>
                <w:rFonts w:ascii="Times New Roman" w:hAnsi="Times New Roman" w:cs="Times New Roman"/>
                <w:sz w:val="24"/>
                <w:szCs w:val="24"/>
              </w:rPr>
              <w:t xml:space="preserve"> к ЮЗ от центра хутора, левая терраса р. Кубань</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lastRenderedPageBreak/>
              <w:t>№31</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lastRenderedPageBreak/>
              <w:t>84</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Новоселовка, </w:t>
            </w:r>
            <w:smartTag w:uri="urn:schemas-microsoft-com:office:smarttags" w:element="metricconverter">
              <w:smartTagPr>
                <w:attr w:name="ProductID" w:val="1,75 км"/>
              </w:smartTagPr>
              <w:r w:rsidRPr="00BB44BF">
                <w:rPr>
                  <w:rFonts w:ascii="Times New Roman" w:hAnsi="Times New Roman" w:cs="Times New Roman"/>
                  <w:sz w:val="24"/>
                  <w:szCs w:val="24"/>
                </w:rPr>
                <w:t>1,75 км</w:t>
              </w:r>
            </w:smartTag>
            <w:r w:rsidRPr="00BB44BF">
              <w:rPr>
                <w:rFonts w:ascii="Times New Roman" w:hAnsi="Times New Roman" w:cs="Times New Roman"/>
                <w:sz w:val="24"/>
                <w:szCs w:val="24"/>
              </w:rPr>
              <w:t xml:space="preserve"> к юго-западу от западной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85</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Курганная группа</w:t>
            </w:r>
          </w:p>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(2 насыпи)</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Новоселовка, </w:t>
            </w:r>
            <w:smartTag w:uri="urn:schemas-microsoft-com:office:smarttags" w:element="metricconverter">
              <w:smartTagPr>
                <w:attr w:name="ProductID" w:val="1,37 км"/>
              </w:smartTagPr>
              <w:r w:rsidRPr="00BB44BF">
                <w:rPr>
                  <w:rFonts w:ascii="Times New Roman" w:hAnsi="Times New Roman" w:cs="Times New Roman"/>
                  <w:sz w:val="24"/>
                  <w:szCs w:val="24"/>
                </w:rPr>
                <w:t>1,37 км</w:t>
              </w:r>
            </w:smartTag>
            <w:r w:rsidRPr="00BB44BF">
              <w:rPr>
                <w:rFonts w:ascii="Times New Roman" w:hAnsi="Times New Roman" w:cs="Times New Roman"/>
                <w:sz w:val="24"/>
                <w:szCs w:val="24"/>
              </w:rPr>
              <w:t xml:space="preserve"> к юго-западу от западной окраины хутора</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86</w:t>
            </w:r>
          </w:p>
        </w:tc>
        <w:tc>
          <w:tcPr>
            <w:tcW w:w="698" w:type="pct"/>
            <w:tcBorders>
              <w:top w:val="single" w:sz="4" w:space="0" w:color="000000"/>
              <w:left w:val="single" w:sz="4" w:space="0" w:color="000000"/>
              <w:bottom w:val="single" w:sz="4" w:space="0" w:color="000000"/>
            </w:tcBorders>
          </w:tcPr>
          <w:p w:rsidR="00BB44BF" w:rsidRPr="00BB44BF" w:rsidRDefault="00BB44BF" w:rsidP="006673CF">
            <w:pPr>
              <w:snapToGrid w:val="0"/>
              <w:jc w:val="both"/>
              <w:rPr>
                <w:rFonts w:ascii="Times New Roman" w:eastAsia="Times New Roman" w:hAnsi="Times New Roman" w:cs="Times New Roman"/>
                <w:sz w:val="24"/>
                <w:szCs w:val="24"/>
                <w:lang w:eastAsia="ar-SA"/>
              </w:rPr>
            </w:pPr>
            <w:r w:rsidRPr="00BB44BF">
              <w:rPr>
                <w:rFonts w:ascii="Times New Roman" w:eastAsia="Times New Roman" w:hAnsi="Times New Roman" w:cs="Times New Roman"/>
                <w:sz w:val="24"/>
                <w:szCs w:val="24"/>
                <w:lang w:eastAsia="ar-SA"/>
              </w:rPr>
              <w:t>Курган</w:t>
            </w:r>
          </w:p>
        </w:tc>
        <w:tc>
          <w:tcPr>
            <w:tcW w:w="851" w:type="pct"/>
            <w:tcBorders>
              <w:top w:val="single" w:sz="4" w:space="0" w:color="000000"/>
              <w:left w:val="single" w:sz="4" w:space="0" w:color="000000"/>
              <w:bottom w:val="single" w:sz="4" w:space="0" w:color="000000"/>
            </w:tcBorders>
          </w:tcPr>
          <w:p w:rsidR="00BB44BF" w:rsidRPr="00BB44BF" w:rsidRDefault="00BB44BF" w:rsidP="006673CF">
            <w:pPr>
              <w:snapToGrid w:val="0"/>
              <w:jc w:val="both"/>
              <w:rPr>
                <w:rFonts w:ascii="Times New Roman" w:eastAsia="Times New Roman" w:hAnsi="Times New Roman" w:cs="Times New Roman"/>
                <w:sz w:val="24"/>
                <w:szCs w:val="24"/>
                <w:lang w:eastAsia="ar-SA"/>
              </w:rPr>
            </w:pPr>
            <w:r w:rsidRPr="00BB44BF">
              <w:rPr>
                <w:rFonts w:ascii="Times New Roman" w:eastAsia="Times New Roman" w:hAnsi="Times New Roman" w:cs="Times New Roman"/>
                <w:sz w:val="24"/>
                <w:szCs w:val="24"/>
                <w:lang w:eastAsia="ar-SA"/>
              </w:rPr>
              <w:t xml:space="preserve">Х. Новоселовка, </w:t>
            </w:r>
          </w:p>
          <w:p w:rsidR="00BB44BF" w:rsidRPr="00BB44BF" w:rsidRDefault="00BB44BF" w:rsidP="006673CF">
            <w:pPr>
              <w:jc w:val="both"/>
              <w:rPr>
                <w:rFonts w:ascii="Times New Roman" w:eastAsia="Times New Roman" w:hAnsi="Times New Roman" w:cs="Times New Roman"/>
                <w:sz w:val="24"/>
                <w:szCs w:val="24"/>
                <w:lang w:eastAsia="ar-SA"/>
              </w:rPr>
            </w:pPr>
            <w:smartTag w:uri="urn:schemas-microsoft-com:office:smarttags" w:element="metricconverter">
              <w:smartTagPr>
                <w:attr w:name="ProductID" w:val="1,65 км"/>
              </w:smartTagPr>
              <w:r w:rsidRPr="00BB44BF">
                <w:rPr>
                  <w:rFonts w:ascii="Times New Roman" w:eastAsia="Times New Roman" w:hAnsi="Times New Roman" w:cs="Times New Roman"/>
                  <w:sz w:val="24"/>
                  <w:szCs w:val="24"/>
                  <w:lang w:eastAsia="ar-SA"/>
                </w:rPr>
                <w:t>1,65 км</w:t>
              </w:r>
            </w:smartTag>
            <w:r w:rsidRPr="00BB44BF">
              <w:rPr>
                <w:rFonts w:ascii="Times New Roman" w:eastAsia="Times New Roman" w:hAnsi="Times New Roman" w:cs="Times New Roman"/>
                <w:sz w:val="24"/>
                <w:szCs w:val="24"/>
                <w:lang w:eastAsia="ar-SA"/>
              </w:rPr>
              <w:t xml:space="preserve"> к ЮЗ от центра хутора, левая терраса р. Кубань</w:t>
            </w:r>
          </w:p>
          <w:p w:rsidR="00BB44BF" w:rsidRPr="00BB44BF" w:rsidRDefault="00BB44BF" w:rsidP="006673CF">
            <w:pPr>
              <w:jc w:val="both"/>
              <w:rPr>
                <w:rFonts w:ascii="Times New Roman" w:eastAsia="Times New Roman" w:hAnsi="Times New Roman" w:cs="Times New Roman"/>
                <w:sz w:val="24"/>
                <w:szCs w:val="24"/>
                <w:lang w:eastAsia="ar-SA"/>
              </w:rPr>
            </w:pPr>
            <w:r w:rsidRPr="00BB44BF">
              <w:rPr>
                <w:rFonts w:ascii="Times New Roman" w:eastAsia="Times New Roman" w:hAnsi="Times New Roman" w:cs="Times New Roman"/>
                <w:sz w:val="24"/>
                <w:szCs w:val="24"/>
                <w:lang w:eastAsia="ar-SA"/>
              </w:rPr>
              <w:t>Координаты:</w:t>
            </w:r>
          </w:p>
          <w:p w:rsidR="00BB44BF" w:rsidRPr="00BB44BF" w:rsidRDefault="00BB44BF" w:rsidP="006673CF">
            <w:pPr>
              <w:jc w:val="both"/>
              <w:rPr>
                <w:rFonts w:ascii="Times New Roman" w:eastAsia="Times New Roman" w:hAnsi="Times New Roman" w:cs="Times New Roman"/>
                <w:sz w:val="24"/>
                <w:szCs w:val="24"/>
                <w:lang w:eastAsia="ar-SA"/>
              </w:rPr>
            </w:pPr>
            <w:r w:rsidRPr="00BB44BF">
              <w:rPr>
                <w:rFonts w:ascii="Times New Roman" w:eastAsia="Times New Roman" w:hAnsi="Times New Roman" w:cs="Times New Roman"/>
                <w:sz w:val="24"/>
                <w:szCs w:val="24"/>
                <w:lang w:eastAsia="ar-SA"/>
              </w:rPr>
              <w:t>N 45º15.3185' E 39º54.6341'</w:t>
            </w:r>
          </w:p>
        </w:tc>
        <w:tc>
          <w:tcPr>
            <w:tcW w:w="577" w:type="pct"/>
            <w:tcBorders>
              <w:top w:val="single" w:sz="4" w:space="0" w:color="000000"/>
              <w:left w:val="single" w:sz="4" w:space="0" w:color="000000"/>
              <w:bottom w:val="single" w:sz="4" w:space="0" w:color="000000"/>
            </w:tcBorders>
          </w:tcPr>
          <w:p w:rsidR="00BB44BF" w:rsidRPr="00BB44BF" w:rsidRDefault="00BB44BF" w:rsidP="006673CF">
            <w:pPr>
              <w:snapToGrid w:val="0"/>
              <w:jc w:val="both"/>
              <w:rPr>
                <w:rFonts w:ascii="Times New Roman" w:eastAsia="Times New Roman" w:hAnsi="Times New Roman" w:cs="Times New Roman"/>
                <w:spacing w:val="-4"/>
                <w:sz w:val="24"/>
                <w:szCs w:val="24"/>
                <w:lang w:eastAsia="ar-SA"/>
              </w:rPr>
            </w:pPr>
            <w:r w:rsidRPr="00BB44BF">
              <w:rPr>
                <w:rFonts w:ascii="Times New Roman" w:eastAsia="Times New Roman" w:hAnsi="Times New Roman" w:cs="Times New Roman"/>
                <w:spacing w:val="-4"/>
                <w:sz w:val="24"/>
                <w:szCs w:val="24"/>
                <w:lang w:eastAsia="ar-SA"/>
              </w:rPr>
              <w:t>№31</w:t>
            </w:r>
          </w:p>
        </w:tc>
        <w:tc>
          <w:tcPr>
            <w:tcW w:w="519" w:type="pct"/>
            <w:tcBorders>
              <w:top w:val="single" w:sz="4" w:space="0" w:color="000000"/>
              <w:left w:val="single" w:sz="4" w:space="0" w:color="000000"/>
              <w:bottom w:val="single" w:sz="4" w:space="0" w:color="000000"/>
              <w:right w:val="single" w:sz="4" w:space="0" w:color="000000"/>
            </w:tcBorders>
          </w:tcPr>
          <w:p w:rsidR="00BB44BF" w:rsidRPr="00BB44BF" w:rsidRDefault="00BB44BF" w:rsidP="006673CF">
            <w:pPr>
              <w:snapToGrid w:val="0"/>
              <w:rPr>
                <w:rFonts w:ascii="Times New Roman" w:eastAsia="Times New Roman" w:hAnsi="Times New Roman" w:cs="Times New Roman"/>
                <w:sz w:val="24"/>
                <w:szCs w:val="24"/>
                <w:lang w:eastAsia="ar-SA"/>
              </w:rPr>
            </w:pPr>
          </w:p>
        </w:tc>
        <w:tc>
          <w:tcPr>
            <w:tcW w:w="565" w:type="pct"/>
            <w:tcBorders>
              <w:top w:val="single" w:sz="4" w:space="0" w:color="000000"/>
              <w:left w:val="single" w:sz="4" w:space="0" w:color="000000"/>
              <w:bottom w:val="single" w:sz="4" w:space="0" w:color="000000"/>
              <w:right w:val="single" w:sz="4" w:space="0" w:color="000000"/>
            </w:tcBorders>
          </w:tcPr>
          <w:p w:rsidR="00BB44BF" w:rsidRPr="00BB44BF" w:rsidRDefault="00BB44BF" w:rsidP="006673CF">
            <w:pPr>
              <w:snapToGrid w:val="0"/>
              <w:rPr>
                <w:rFonts w:ascii="Times New Roman" w:eastAsia="Times New Roman" w:hAnsi="Times New Roman" w:cs="Times New Roman"/>
                <w:sz w:val="24"/>
                <w:szCs w:val="24"/>
                <w:lang w:eastAsia="ar-SA"/>
              </w:rPr>
            </w:pPr>
            <w:r w:rsidRPr="00BB44BF">
              <w:rPr>
                <w:rFonts w:ascii="Times New Roman" w:eastAsia="Times New Roman" w:hAnsi="Times New Roman" w:cs="Times New Roman"/>
                <w:sz w:val="24"/>
                <w:szCs w:val="24"/>
                <w:lang w:eastAsia="ar-SA"/>
              </w:rPr>
              <w:t>АР</w:t>
            </w:r>
          </w:p>
        </w:tc>
        <w:tc>
          <w:tcPr>
            <w:tcW w:w="544" w:type="pct"/>
            <w:tcBorders>
              <w:top w:val="single" w:sz="4" w:space="0" w:color="000000"/>
              <w:left w:val="single" w:sz="4" w:space="0" w:color="000000"/>
              <w:bottom w:val="single" w:sz="4" w:space="0" w:color="000000"/>
              <w:right w:val="single" w:sz="4" w:space="0" w:color="000000"/>
            </w:tcBorders>
          </w:tcPr>
          <w:p w:rsidR="00BB44BF" w:rsidRPr="00BB44BF" w:rsidRDefault="00BB44BF" w:rsidP="006673CF">
            <w:pPr>
              <w:snapToGrid w:val="0"/>
              <w:rPr>
                <w:rFonts w:ascii="Times New Roman" w:eastAsia="Times New Roman" w:hAnsi="Times New Roman" w:cs="Times New Roman"/>
                <w:sz w:val="24"/>
                <w:szCs w:val="24"/>
                <w:lang w:eastAsia="ar-SA"/>
              </w:rPr>
            </w:pPr>
            <w:r w:rsidRPr="00BB44BF">
              <w:rPr>
                <w:rFonts w:ascii="Times New Roman" w:eastAsia="Times New Roman" w:hAnsi="Times New Roman" w:cs="Times New Roman"/>
                <w:sz w:val="24"/>
                <w:szCs w:val="24"/>
                <w:lang w:eastAsia="ar-SA"/>
              </w:rPr>
              <w:t>В</w:t>
            </w:r>
          </w:p>
        </w:tc>
        <w:tc>
          <w:tcPr>
            <w:tcW w:w="490" w:type="pct"/>
            <w:tcBorders>
              <w:top w:val="single" w:sz="4" w:space="0" w:color="000000"/>
              <w:left w:val="single" w:sz="4" w:space="0" w:color="000000"/>
              <w:bottom w:val="single" w:sz="4" w:space="0" w:color="000000"/>
              <w:right w:val="single" w:sz="4" w:space="0" w:color="000000"/>
            </w:tcBorders>
          </w:tcPr>
          <w:p w:rsidR="00BB44BF" w:rsidRPr="00BB44BF" w:rsidRDefault="00BB44BF" w:rsidP="006673CF">
            <w:pPr>
              <w:snapToGrid w:val="0"/>
              <w:rPr>
                <w:rFonts w:ascii="Times New Roman" w:eastAsia="Times New Roman" w:hAnsi="Times New Roman" w:cs="Times New Roman"/>
                <w:sz w:val="24"/>
                <w:szCs w:val="24"/>
                <w:lang w:eastAsia="ar-SA"/>
              </w:rPr>
            </w:pPr>
          </w:p>
        </w:tc>
        <w:tc>
          <w:tcPr>
            <w:tcW w:w="472" w:type="pct"/>
            <w:tcBorders>
              <w:top w:val="single" w:sz="4" w:space="0" w:color="000000"/>
              <w:left w:val="single" w:sz="4" w:space="0" w:color="000000"/>
              <w:bottom w:val="single" w:sz="4" w:space="0" w:color="000000"/>
            </w:tcBorders>
          </w:tcPr>
          <w:p w:rsidR="00BB44BF" w:rsidRPr="00BB44BF" w:rsidRDefault="00BB44BF" w:rsidP="006673CF">
            <w:pPr>
              <w:snapToGrid w:val="0"/>
              <w:rPr>
                <w:rFonts w:ascii="Times New Roman" w:eastAsia="Times New Roman" w:hAnsi="Times New Roman" w:cs="Times New Roman"/>
                <w:sz w:val="24"/>
                <w:szCs w:val="24"/>
                <w:lang w:eastAsia="ar-SA"/>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87</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Курган</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х. Новоселовка, к северу от МТФ</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r w:rsidR="00BB44BF" w:rsidRPr="00BB44BF" w:rsidTr="00BB44BF">
        <w:tc>
          <w:tcPr>
            <w:tcW w:w="283" w:type="pct"/>
          </w:tcPr>
          <w:p w:rsidR="00BB44BF" w:rsidRPr="00BB44BF" w:rsidRDefault="00BB44BF" w:rsidP="006673CF">
            <w:pPr>
              <w:jc w:val="center"/>
              <w:rPr>
                <w:rFonts w:ascii="Times New Roman" w:hAnsi="Times New Roman" w:cs="Times New Roman"/>
                <w:b/>
                <w:sz w:val="24"/>
                <w:szCs w:val="24"/>
              </w:rPr>
            </w:pPr>
            <w:r w:rsidRPr="00BB44BF">
              <w:rPr>
                <w:rFonts w:ascii="Times New Roman" w:hAnsi="Times New Roman" w:cs="Times New Roman"/>
                <w:b/>
                <w:sz w:val="24"/>
                <w:szCs w:val="24"/>
              </w:rPr>
              <w:t>88</w:t>
            </w:r>
          </w:p>
        </w:tc>
        <w:tc>
          <w:tcPr>
            <w:tcW w:w="698"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Городище «Неелинское 1»</w:t>
            </w:r>
          </w:p>
        </w:tc>
        <w:tc>
          <w:tcPr>
            <w:tcW w:w="851"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rPr>
                <w:rFonts w:ascii="Times New Roman" w:hAnsi="Times New Roman" w:cs="Times New Roman"/>
                <w:sz w:val="24"/>
                <w:szCs w:val="24"/>
              </w:rPr>
            </w:pPr>
            <w:r w:rsidRPr="00BB44BF">
              <w:rPr>
                <w:rFonts w:ascii="Times New Roman" w:hAnsi="Times New Roman" w:cs="Times New Roman"/>
                <w:sz w:val="24"/>
                <w:szCs w:val="24"/>
              </w:rPr>
              <w:t xml:space="preserve">х. Новоселовка, </w:t>
            </w:r>
            <w:smartTag w:uri="urn:schemas-microsoft-com:office:smarttags" w:element="metricconverter">
              <w:smartTagPr>
                <w:attr w:name="ProductID" w:val="0,5 км"/>
              </w:smartTagPr>
              <w:r w:rsidRPr="00BB44BF">
                <w:rPr>
                  <w:rFonts w:ascii="Times New Roman" w:hAnsi="Times New Roman" w:cs="Times New Roman"/>
                  <w:sz w:val="24"/>
                  <w:szCs w:val="24"/>
                </w:rPr>
                <w:t>0,5 км</w:t>
              </w:r>
            </w:smartTag>
            <w:r w:rsidRPr="00BB44BF">
              <w:rPr>
                <w:rFonts w:ascii="Times New Roman" w:hAnsi="Times New Roman" w:cs="Times New Roman"/>
                <w:sz w:val="24"/>
                <w:szCs w:val="24"/>
              </w:rPr>
              <w:t xml:space="preserve"> к северо-востоку от восточной окраины хутора, справа от дороги Новоселовка - Неелинский</w:t>
            </w:r>
          </w:p>
        </w:tc>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627-п</w:t>
            </w:r>
          </w:p>
        </w:tc>
        <w:tc>
          <w:tcPr>
            <w:tcW w:w="519"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АР</w:t>
            </w:r>
          </w:p>
        </w:tc>
        <w:tc>
          <w:tcPr>
            <w:tcW w:w="544"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r w:rsidRPr="00BB44BF">
              <w:rPr>
                <w:rFonts w:ascii="Times New Roman" w:hAnsi="Times New Roman" w:cs="Times New Roman"/>
                <w:sz w:val="24"/>
                <w:szCs w:val="24"/>
              </w:rPr>
              <w:t>В</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c>
          <w:tcPr>
            <w:tcW w:w="472" w:type="pct"/>
            <w:tcBorders>
              <w:top w:val="single" w:sz="4" w:space="0" w:color="000000"/>
              <w:left w:val="single" w:sz="4" w:space="0" w:color="000000"/>
              <w:bottom w:val="single" w:sz="4" w:space="0" w:color="000000"/>
            </w:tcBorders>
            <w:shd w:val="clear" w:color="auto" w:fill="FFFFFF"/>
          </w:tcPr>
          <w:p w:rsidR="00BB44BF" w:rsidRPr="00BB44BF" w:rsidRDefault="00BB44BF" w:rsidP="006673CF">
            <w:pPr>
              <w:widowControl w:val="0"/>
              <w:jc w:val="center"/>
              <w:rPr>
                <w:rFonts w:ascii="Times New Roman" w:hAnsi="Times New Roman" w:cs="Times New Roman"/>
                <w:sz w:val="24"/>
                <w:szCs w:val="24"/>
              </w:rPr>
            </w:pPr>
          </w:p>
        </w:tc>
      </w:tr>
    </w:tbl>
    <w:p w:rsidR="00BB44BF" w:rsidRPr="00BB44BF" w:rsidRDefault="00BB44BF" w:rsidP="006673CF">
      <w:pPr>
        <w:tabs>
          <w:tab w:val="center" w:pos="8134"/>
        </w:tabs>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lang w:eastAsia="ar-SA"/>
        </w:rPr>
        <w:t xml:space="preserve"> Учетная карта</w:t>
      </w:r>
      <w:r w:rsidRPr="00BB44BF">
        <w:rPr>
          <w:rFonts w:ascii="Times New Roman" w:eastAsia="Times New Roman" w:hAnsi="Times New Roman" w:cs="Times New Roman"/>
          <w:sz w:val="20"/>
          <w:szCs w:val="20"/>
          <w:lang w:eastAsia="ar-SA"/>
        </w:rPr>
        <w:tab/>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lang w:eastAsia="ar-SA"/>
        </w:rPr>
        <w:lastRenderedPageBreak/>
        <w:t>2 Паспорт</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3</w:t>
      </w:r>
      <w:r w:rsidRPr="00BB44BF">
        <w:rPr>
          <w:rFonts w:ascii="Times New Roman" w:eastAsia="Times New Roman" w:hAnsi="Times New Roman" w:cs="Times New Roman"/>
          <w:sz w:val="20"/>
          <w:szCs w:val="20"/>
          <w:lang w:eastAsia="ar-SA"/>
        </w:rPr>
        <w:tab/>
        <w:t xml:space="preserve"> Решение исполнительного комитета Краснодарского краевого Совета народных депутатов от 23.12.1987 №</w:t>
      </w:r>
      <w:r w:rsidRPr="00BB44BF">
        <w:rPr>
          <w:rFonts w:ascii="Times New Roman" w:eastAsia="Times New Roman" w:hAnsi="Times New Roman" w:cs="Times New Roman"/>
          <w:b/>
          <w:sz w:val="20"/>
          <w:szCs w:val="20"/>
          <w:lang w:eastAsia="ar-SA"/>
        </w:rPr>
        <w:t>615</w:t>
      </w:r>
      <w:r w:rsidRPr="00BB44BF">
        <w:rPr>
          <w:rFonts w:ascii="Times New Roman" w:eastAsia="Times New Roman" w:hAnsi="Times New Roman" w:cs="Times New Roman"/>
          <w:sz w:val="20"/>
          <w:szCs w:val="20"/>
          <w:lang w:eastAsia="ar-SA"/>
        </w:rPr>
        <w:t xml:space="preserve"> «О дополнении списка памятников истории и культуры Краснодарского края»</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4</w:t>
      </w:r>
      <w:r w:rsidRPr="00BB44BF">
        <w:rPr>
          <w:rFonts w:ascii="Times New Roman" w:eastAsia="Times New Roman" w:hAnsi="Times New Roman" w:cs="Times New Roman"/>
          <w:sz w:val="20"/>
          <w:szCs w:val="20"/>
          <w:lang w:eastAsia="ar-SA"/>
        </w:rPr>
        <w:t xml:space="preserve"> </w:t>
      </w:r>
      <w:r w:rsidRPr="00BB44BF">
        <w:rPr>
          <w:rFonts w:ascii="Times New Roman" w:eastAsia="Times New Roman" w:hAnsi="Times New Roman" w:cs="Times New Roman"/>
          <w:bCs/>
          <w:sz w:val="20"/>
          <w:szCs w:val="20"/>
          <w:lang w:eastAsia="ar-SA"/>
        </w:rPr>
        <w:t xml:space="preserve">Закон Краснодарского края от 2 декабря </w:t>
      </w:r>
      <w:smartTag w:uri="urn:schemas-microsoft-com:office:smarttags" w:element="metricconverter">
        <w:smartTagPr>
          <w:attr w:name="ProductID" w:val="2009 г"/>
        </w:smartTagPr>
        <w:r w:rsidRPr="00BB44BF">
          <w:rPr>
            <w:rFonts w:ascii="Times New Roman" w:eastAsia="Times New Roman" w:hAnsi="Times New Roman" w:cs="Times New Roman"/>
            <w:bCs/>
            <w:sz w:val="20"/>
            <w:szCs w:val="20"/>
            <w:lang w:eastAsia="ar-SA"/>
          </w:rPr>
          <w:t>2009 г</w:t>
        </w:r>
      </w:smartTag>
      <w:r w:rsidRPr="00BB44BF">
        <w:rPr>
          <w:rFonts w:ascii="Times New Roman" w:eastAsia="Times New Roman" w:hAnsi="Times New Roman" w:cs="Times New Roman"/>
          <w:bCs/>
          <w:sz w:val="20"/>
          <w:szCs w:val="20"/>
          <w:lang w:eastAsia="ar-SA"/>
        </w:rPr>
        <w:t>. N 1872-КЗ "О внесении изменений в Закон Краснодарского края "О пообъектном составе недвижимых памятников истории и культуры регионального значения, расположенных на территории Краснодарского края"</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5</w:t>
      </w:r>
      <w:r w:rsidRPr="00BB44BF">
        <w:rPr>
          <w:rFonts w:ascii="Times New Roman" w:eastAsia="Times New Roman" w:hAnsi="Times New Roman" w:cs="Times New Roman"/>
          <w:sz w:val="20"/>
          <w:szCs w:val="20"/>
          <w:lang w:eastAsia="ar-SA"/>
        </w:rPr>
        <w:tab/>
        <w:t xml:space="preserve"> Памятник архитектуры</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6</w:t>
      </w:r>
      <w:r w:rsidRPr="00BB44BF">
        <w:rPr>
          <w:rFonts w:ascii="Times New Roman" w:eastAsia="Times New Roman" w:hAnsi="Times New Roman" w:cs="Times New Roman"/>
          <w:sz w:val="20"/>
          <w:szCs w:val="20"/>
          <w:lang w:eastAsia="ar-SA"/>
        </w:rPr>
        <w:tab/>
        <w:t xml:space="preserve"> Решение исполнительного комитета Краснодарского краевого Совета депутатов трудящихся от 29.01.1975 №</w:t>
      </w:r>
      <w:r w:rsidRPr="00BB44BF">
        <w:rPr>
          <w:rFonts w:ascii="Times New Roman" w:eastAsia="Times New Roman" w:hAnsi="Times New Roman" w:cs="Times New Roman"/>
          <w:b/>
          <w:sz w:val="20"/>
          <w:szCs w:val="20"/>
          <w:lang w:eastAsia="ar-SA"/>
        </w:rPr>
        <w:t>63</w:t>
      </w:r>
      <w:r w:rsidRPr="00BB44BF">
        <w:rPr>
          <w:rFonts w:ascii="Times New Roman" w:eastAsia="Times New Roman" w:hAnsi="Times New Roman" w:cs="Times New Roman"/>
          <w:sz w:val="20"/>
          <w:szCs w:val="20"/>
          <w:lang w:eastAsia="ar-SA"/>
        </w:rPr>
        <w:t xml:space="preserve"> «О дальнейшем улучшении дела охраны памятников культуры в Краснодарском крае»</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7</w:t>
      </w:r>
      <w:r w:rsidRPr="00BB44BF">
        <w:rPr>
          <w:rFonts w:ascii="Times New Roman" w:eastAsia="Times New Roman" w:hAnsi="Times New Roman" w:cs="Times New Roman"/>
          <w:sz w:val="20"/>
          <w:szCs w:val="20"/>
          <w:lang w:eastAsia="ar-SA"/>
        </w:rPr>
        <w:tab/>
        <w:t xml:space="preserve"> Решение исполнительного комитета Краснодарского краевого Совета народных депутатов от 31.08.1981 №</w:t>
      </w:r>
      <w:r w:rsidRPr="00BB44BF">
        <w:rPr>
          <w:rFonts w:ascii="Times New Roman" w:eastAsia="Times New Roman" w:hAnsi="Times New Roman" w:cs="Times New Roman"/>
          <w:b/>
          <w:sz w:val="20"/>
          <w:szCs w:val="20"/>
          <w:lang w:eastAsia="ar-SA"/>
        </w:rPr>
        <w:t>540</w:t>
      </w:r>
      <w:r w:rsidRPr="00BB44BF">
        <w:rPr>
          <w:rFonts w:ascii="Times New Roman" w:eastAsia="Times New Roman" w:hAnsi="Times New Roman" w:cs="Times New Roman"/>
          <w:sz w:val="20"/>
          <w:szCs w:val="20"/>
          <w:lang w:eastAsia="ar-SA"/>
        </w:rPr>
        <w:t xml:space="preserve"> «О дополнении списка памятников истории и культуры Краснодарского края»</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8</w:t>
      </w:r>
      <w:r w:rsidRPr="00BB44BF">
        <w:rPr>
          <w:rFonts w:ascii="Times New Roman" w:eastAsia="Times New Roman" w:hAnsi="Times New Roman" w:cs="Times New Roman"/>
          <w:sz w:val="20"/>
          <w:szCs w:val="20"/>
          <w:lang w:eastAsia="ar-SA"/>
        </w:rPr>
        <w:tab/>
        <w:t>Решение исполнительного комитета Краснодарского краевого Совета народных депутатов от 15.11.1977 №</w:t>
      </w:r>
      <w:r w:rsidRPr="00BB44BF">
        <w:rPr>
          <w:rFonts w:ascii="Times New Roman" w:eastAsia="Times New Roman" w:hAnsi="Times New Roman" w:cs="Times New Roman"/>
          <w:b/>
          <w:sz w:val="20"/>
          <w:szCs w:val="20"/>
          <w:lang w:eastAsia="ar-SA"/>
        </w:rPr>
        <w:t>759</w:t>
      </w:r>
      <w:r w:rsidRPr="00BB44BF">
        <w:rPr>
          <w:rFonts w:ascii="Times New Roman" w:eastAsia="Times New Roman" w:hAnsi="Times New Roman" w:cs="Times New Roman"/>
          <w:sz w:val="20"/>
          <w:szCs w:val="20"/>
          <w:lang w:eastAsia="ar-SA"/>
        </w:rPr>
        <w:t xml:space="preserve"> «О мерах по дальнейшему улучшению охраны, содержания и использования памятников истории и культуры в Краснодарском крае»</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9</w:t>
      </w:r>
      <w:r w:rsidRPr="00BB44BF">
        <w:rPr>
          <w:rFonts w:ascii="Times New Roman" w:eastAsia="Times New Roman" w:hAnsi="Times New Roman" w:cs="Times New Roman"/>
          <w:sz w:val="20"/>
          <w:szCs w:val="20"/>
          <w:lang w:eastAsia="ar-SA"/>
        </w:rPr>
        <w:t xml:space="preserve"> в редакции Закона Краснодарского края от 2 июля 2014 года № 2992-КЗ</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10</w:t>
      </w:r>
      <w:r w:rsidRPr="00BB44BF">
        <w:rPr>
          <w:rFonts w:ascii="Times New Roman" w:eastAsia="Times New Roman" w:hAnsi="Times New Roman" w:cs="Times New Roman"/>
          <w:sz w:val="20"/>
          <w:szCs w:val="20"/>
          <w:lang w:eastAsia="ar-SA"/>
        </w:rPr>
        <w:tab/>
        <w:t xml:space="preserve"> Памятник монументального искусства</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11</w:t>
      </w:r>
      <w:r w:rsidRPr="00BB44BF">
        <w:rPr>
          <w:rFonts w:ascii="Times New Roman" w:eastAsia="Times New Roman" w:hAnsi="Times New Roman" w:cs="Times New Roman"/>
          <w:sz w:val="20"/>
          <w:szCs w:val="20"/>
          <w:lang w:eastAsia="ar-SA"/>
        </w:rPr>
        <w:tab/>
        <w:t>Решение исполнительного комитета Краснодарского краевого Совета народных депутатов от 16.05.1979 №</w:t>
      </w:r>
      <w:r w:rsidRPr="00BB44BF">
        <w:rPr>
          <w:rFonts w:ascii="Times New Roman" w:eastAsia="Times New Roman" w:hAnsi="Times New Roman" w:cs="Times New Roman"/>
          <w:b/>
          <w:sz w:val="20"/>
          <w:szCs w:val="20"/>
          <w:lang w:eastAsia="ar-SA"/>
        </w:rPr>
        <w:t xml:space="preserve">333 </w:t>
      </w:r>
      <w:r w:rsidRPr="00BB44BF">
        <w:rPr>
          <w:rFonts w:ascii="Times New Roman" w:eastAsia="Times New Roman" w:hAnsi="Times New Roman" w:cs="Times New Roman"/>
          <w:sz w:val="20"/>
          <w:szCs w:val="20"/>
          <w:lang w:eastAsia="ar-SA"/>
        </w:rPr>
        <w:t>«Об изменении списка памятников истории и культуры Краснодарского края»</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w:t>
      </w:r>
      <w:r w:rsidRPr="00BB44BF">
        <w:rPr>
          <w:rFonts w:ascii="Times New Roman" w:eastAsia="Times New Roman" w:hAnsi="Times New Roman" w:cs="Times New Roman"/>
          <w:sz w:val="20"/>
          <w:szCs w:val="20"/>
          <w:lang w:eastAsia="ar-SA"/>
        </w:rPr>
        <w:t>2           В редакции Закона Краснодарского края «О внесении изменений в Закон Краснодарского края «О перечне объектов культурного наследия (памятников истории и культуры) регионального значения, расположенных на территории Краснодарского края» от 3 февраля 2012 года № 2424-КЗ</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13</w:t>
      </w:r>
      <w:r w:rsidRPr="00BB44BF">
        <w:rPr>
          <w:rFonts w:ascii="Times New Roman" w:eastAsia="Times New Roman" w:hAnsi="Times New Roman" w:cs="Times New Roman"/>
          <w:sz w:val="20"/>
          <w:szCs w:val="20"/>
          <w:lang w:eastAsia="ar-SA"/>
        </w:rPr>
        <w:tab/>
        <w:t xml:space="preserve"> Памятник истории</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14</w:t>
      </w:r>
      <w:r w:rsidRPr="00BB44BF">
        <w:rPr>
          <w:rFonts w:ascii="Times New Roman" w:eastAsia="Times New Roman" w:hAnsi="Times New Roman" w:cs="Times New Roman"/>
          <w:sz w:val="20"/>
          <w:szCs w:val="20"/>
          <w:lang w:eastAsia="ar-SA"/>
        </w:rPr>
        <w:tab/>
        <w:t xml:space="preserve"> Памятник региональной категории историко-культурного значения</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15</w:t>
      </w:r>
      <w:r w:rsidRPr="00BB44BF">
        <w:rPr>
          <w:rFonts w:ascii="Times New Roman" w:eastAsia="Times New Roman" w:hAnsi="Times New Roman" w:cs="Times New Roman"/>
          <w:sz w:val="20"/>
          <w:szCs w:val="20"/>
          <w:lang w:eastAsia="ar-SA"/>
        </w:rPr>
        <w:tab/>
        <w:t xml:space="preserve"> Памятник археологии</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16</w:t>
      </w:r>
      <w:r w:rsidRPr="00BB44BF">
        <w:rPr>
          <w:rFonts w:ascii="Times New Roman" w:eastAsia="Times New Roman" w:hAnsi="Times New Roman" w:cs="Times New Roman"/>
          <w:sz w:val="20"/>
          <w:szCs w:val="20"/>
          <w:lang w:eastAsia="ar-SA"/>
        </w:rPr>
        <w:tab/>
        <w:t>Решение исполнительного комитета Краснодарского краевого Совета народных депутатов от 18.07.1984 №</w:t>
      </w:r>
      <w:r w:rsidRPr="00BB44BF">
        <w:rPr>
          <w:rFonts w:ascii="Times New Roman" w:eastAsia="Times New Roman" w:hAnsi="Times New Roman" w:cs="Times New Roman"/>
          <w:b/>
          <w:sz w:val="20"/>
          <w:szCs w:val="20"/>
          <w:lang w:eastAsia="ar-SA"/>
        </w:rPr>
        <w:t>407</w:t>
      </w:r>
      <w:r w:rsidRPr="00BB44BF">
        <w:rPr>
          <w:rFonts w:ascii="Times New Roman" w:eastAsia="Times New Roman" w:hAnsi="Times New Roman" w:cs="Times New Roman"/>
          <w:sz w:val="20"/>
          <w:szCs w:val="20"/>
          <w:lang w:eastAsia="ar-SA"/>
        </w:rPr>
        <w:t xml:space="preserve"> «О дополнении списка памятников истории и культуры Краснодарского края, утвержденного решением крайисполкома от 29.01.1975 №63»</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17</w:t>
      </w:r>
      <w:r w:rsidRPr="00BB44BF">
        <w:rPr>
          <w:rFonts w:ascii="Times New Roman" w:eastAsia="Times New Roman" w:hAnsi="Times New Roman" w:cs="Times New Roman"/>
          <w:sz w:val="20"/>
          <w:szCs w:val="20"/>
          <w:lang w:eastAsia="ar-SA"/>
        </w:rPr>
        <w:tab/>
        <w:t xml:space="preserve"> Приказ департамента культуры Краснодарского края от 17.09.04 №627-п</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18</w:t>
      </w:r>
      <w:r w:rsidRPr="00BB44BF">
        <w:rPr>
          <w:rFonts w:ascii="Times New Roman" w:eastAsia="Times New Roman" w:hAnsi="Times New Roman" w:cs="Times New Roman"/>
          <w:sz w:val="20"/>
          <w:szCs w:val="20"/>
          <w:lang w:eastAsia="ar-SA"/>
        </w:rPr>
        <w:tab/>
        <w:t xml:space="preserve"> Выявленный объект культурного наследия</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19</w:t>
      </w:r>
      <w:r w:rsidRPr="00BB44BF">
        <w:rPr>
          <w:rFonts w:ascii="Times New Roman" w:eastAsia="Times New Roman" w:hAnsi="Times New Roman" w:cs="Times New Roman"/>
          <w:sz w:val="20"/>
          <w:szCs w:val="20"/>
          <w:lang w:eastAsia="ar-SA"/>
        </w:rPr>
        <w:tab/>
        <w:t xml:space="preserve"> Приказ управления по охране, реставрации и эксплуатации историко-культурных ценностей (наследия) Краснодарского края от 3 апреля </w:t>
      </w:r>
      <w:smartTag w:uri="urn:schemas-microsoft-com:office:smarttags" w:element="metricconverter">
        <w:smartTagPr>
          <w:attr w:name="ProductID" w:val="2008 г"/>
        </w:smartTagPr>
        <w:r w:rsidRPr="00BB44BF">
          <w:rPr>
            <w:rFonts w:ascii="Times New Roman" w:eastAsia="Times New Roman" w:hAnsi="Times New Roman" w:cs="Times New Roman"/>
            <w:sz w:val="20"/>
            <w:szCs w:val="20"/>
            <w:lang w:eastAsia="ar-SA"/>
          </w:rPr>
          <w:t>2008 г</w:t>
        </w:r>
      </w:smartTag>
      <w:r w:rsidRPr="00BB44BF">
        <w:rPr>
          <w:rFonts w:ascii="Times New Roman" w:eastAsia="Times New Roman" w:hAnsi="Times New Roman" w:cs="Times New Roman"/>
          <w:sz w:val="20"/>
          <w:szCs w:val="20"/>
          <w:lang w:eastAsia="ar-SA"/>
        </w:rPr>
        <w:t>. №30</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20</w:t>
      </w:r>
      <w:r w:rsidRPr="00BB44BF">
        <w:rPr>
          <w:rFonts w:ascii="Times New Roman" w:eastAsia="Times New Roman" w:hAnsi="Times New Roman" w:cs="Times New Roman"/>
          <w:sz w:val="20"/>
          <w:szCs w:val="20"/>
          <w:lang w:eastAsia="ar-SA"/>
        </w:rPr>
        <w:tab/>
        <w:t xml:space="preserve"> Приказ управления по охране, реставрации и эксплуатации историко-культурных ценностей (наследия) Краснодарского края от 17 марта </w:t>
      </w:r>
      <w:smartTag w:uri="urn:schemas-microsoft-com:office:smarttags" w:element="metricconverter">
        <w:smartTagPr>
          <w:attr w:name="ProductID" w:val="2009 г"/>
        </w:smartTagPr>
        <w:r w:rsidRPr="00BB44BF">
          <w:rPr>
            <w:rFonts w:ascii="Times New Roman" w:eastAsia="Times New Roman" w:hAnsi="Times New Roman" w:cs="Times New Roman"/>
            <w:sz w:val="20"/>
            <w:szCs w:val="20"/>
            <w:lang w:eastAsia="ar-SA"/>
          </w:rPr>
          <w:t>2009 г</w:t>
        </w:r>
      </w:smartTag>
      <w:r w:rsidRPr="00BB44BF">
        <w:rPr>
          <w:rFonts w:ascii="Times New Roman" w:eastAsia="Times New Roman" w:hAnsi="Times New Roman" w:cs="Times New Roman"/>
          <w:sz w:val="20"/>
          <w:szCs w:val="20"/>
          <w:lang w:eastAsia="ar-SA"/>
        </w:rPr>
        <w:t>. №24</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21</w:t>
      </w:r>
      <w:r w:rsidRPr="00BB44BF">
        <w:rPr>
          <w:rFonts w:ascii="Times New Roman" w:eastAsia="Times New Roman" w:hAnsi="Times New Roman" w:cs="Times New Roman"/>
          <w:sz w:val="20"/>
          <w:szCs w:val="20"/>
          <w:lang w:eastAsia="ar-SA"/>
        </w:rPr>
        <w:tab/>
        <w:t xml:space="preserve"> Приказ управления по охране, реставрации и эксплуатации историко-культурных ценностей (наследия) Краснодарского края от 3 апреля 2009 года № 31</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lang w:eastAsia="ar-SA"/>
        </w:rPr>
        <w:t>Приказ УГО ОКН КК от 22.07.2016 №</w:t>
      </w:r>
      <w:r w:rsidRPr="00BB44BF">
        <w:rPr>
          <w:rFonts w:ascii="Times New Roman" w:eastAsia="Times New Roman" w:hAnsi="Times New Roman" w:cs="Times New Roman"/>
          <w:b/>
          <w:sz w:val="20"/>
          <w:szCs w:val="20"/>
          <w:lang w:eastAsia="ar-SA"/>
        </w:rPr>
        <w:t>149</w:t>
      </w:r>
      <w:r w:rsidRPr="00BB44BF">
        <w:rPr>
          <w:rFonts w:ascii="Times New Roman" w:eastAsia="Times New Roman" w:hAnsi="Times New Roman" w:cs="Times New Roman"/>
          <w:sz w:val="20"/>
          <w:szCs w:val="20"/>
          <w:lang w:eastAsia="ar-SA"/>
        </w:rPr>
        <w:t xml:space="preserve"> «О включении объектов археологического наследия в перечень выявленных объектов культурного наследия Краснодарского края, внесении изменений в перечень выявленных объектов культурного наследия Краснодарского края, утверждении границ территорий выявленных объектов археологического наследия»</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lang w:eastAsia="ar-SA"/>
        </w:rPr>
        <w:t>22</w:t>
      </w:r>
      <w:r w:rsidRPr="00BB44BF">
        <w:rPr>
          <w:rFonts w:ascii="Times New Roman" w:eastAsia="Times New Roman" w:hAnsi="Times New Roman" w:cs="Times New Roman"/>
          <w:sz w:val="20"/>
          <w:szCs w:val="20"/>
          <w:lang w:eastAsia="ar-SA"/>
        </w:rPr>
        <w:tab/>
        <w:t>Приказ администрации КК от 28.05.2018 №</w:t>
      </w:r>
      <w:r w:rsidRPr="00BB44BF">
        <w:rPr>
          <w:rFonts w:ascii="Times New Roman" w:eastAsia="Times New Roman" w:hAnsi="Times New Roman" w:cs="Times New Roman"/>
          <w:b/>
          <w:sz w:val="20"/>
          <w:szCs w:val="20"/>
          <w:lang w:eastAsia="ar-SA"/>
        </w:rPr>
        <w:t>150</w:t>
      </w:r>
      <w:r w:rsidRPr="00BB44BF">
        <w:rPr>
          <w:rFonts w:ascii="Times New Roman" w:eastAsia="Times New Roman" w:hAnsi="Times New Roman" w:cs="Times New Roman"/>
          <w:sz w:val="20"/>
          <w:szCs w:val="20"/>
          <w:lang w:eastAsia="ar-SA"/>
        </w:rPr>
        <w:t>-кн «О включении объектов археологического наследия в перечень выявленных объектов культурного наследия Краснодарского края и внесении изменений в перечень выявленных объектов культурного наследия Краснодарского края»</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lang w:eastAsia="ar-SA"/>
        </w:rPr>
        <w:t>23</w:t>
      </w:r>
      <w:r w:rsidRPr="00BB44BF">
        <w:rPr>
          <w:rFonts w:ascii="Times New Roman" w:eastAsia="Times New Roman" w:hAnsi="Times New Roman" w:cs="Times New Roman"/>
          <w:sz w:val="20"/>
          <w:szCs w:val="20"/>
          <w:lang w:eastAsia="ar-SA"/>
        </w:rPr>
        <w:tab/>
        <w:t>Приказ администрации КК от 22.12.2017 №</w:t>
      </w:r>
      <w:r w:rsidRPr="00BB44BF">
        <w:rPr>
          <w:rFonts w:ascii="Times New Roman" w:eastAsia="Times New Roman" w:hAnsi="Times New Roman" w:cs="Times New Roman"/>
          <w:b/>
          <w:sz w:val="20"/>
          <w:szCs w:val="20"/>
          <w:lang w:eastAsia="ar-SA"/>
        </w:rPr>
        <w:t>91</w:t>
      </w:r>
      <w:r w:rsidRPr="00BB44BF">
        <w:rPr>
          <w:rFonts w:ascii="Times New Roman" w:eastAsia="Times New Roman" w:hAnsi="Times New Roman" w:cs="Times New Roman"/>
          <w:sz w:val="20"/>
          <w:szCs w:val="20"/>
          <w:lang w:eastAsia="ar-SA"/>
        </w:rPr>
        <w:t>-кн «О включении объектов археологического наследия в перечень выявленных объектов культурного наследия Краснодарского края и внесении изменений в перечень выявленных объектов культурного наследия Краснодарского края»</w:t>
      </w:r>
    </w:p>
    <w:p w:rsidR="00BB44BF" w:rsidRPr="00A52FC6"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lang w:eastAsia="ar-SA"/>
        </w:rPr>
        <w:t>24</w:t>
      </w:r>
      <w:r w:rsidRPr="00BB44BF">
        <w:rPr>
          <w:rFonts w:ascii="Times New Roman" w:eastAsia="Times New Roman" w:hAnsi="Times New Roman" w:cs="Times New Roman"/>
          <w:sz w:val="20"/>
          <w:szCs w:val="20"/>
          <w:lang w:eastAsia="ar-SA"/>
        </w:rPr>
        <w:tab/>
        <w:t>Приказ УГО ОКН КК от 15.02.2016 №</w:t>
      </w:r>
      <w:r w:rsidRPr="00BB44BF">
        <w:rPr>
          <w:rFonts w:ascii="Times New Roman" w:eastAsia="Times New Roman" w:hAnsi="Times New Roman" w:cs="Times New Roman"/>
          <w:b/>
          <w:sz w:val="20"/>
          <w:szCs w:val="20"/>
          <w:lang w:eastAsia="ar-SA"/>
        </w:rPr>
        <w:t>20</w:t>
      </w:r>
      <w:r w:rsidRPr="00BB44BF">
        <w:rPr>
          <w:rFonts w:ascii="Times New Roman" w:eastAsia="Times New Roman" w:hAnsi="Times New Roman" w:cs="Times New Roman"/>
          <w:sz w:val="20"/>
          <w:szCs w:val="20"/>
          <w:lang w:eastAsia="ar-SA"/>
        </w:rPr>
        <w:t xml:space="preserve"> «О включении выявленных объектов археологического наследия в перечень выявленных объектов культурного наследия Краснодарского края и утверждении границ их территорий»</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lang w:eastAsia="ar-SA"/>
        </w:rPr>
        <w:t>25 Учетная карта</w:t>
      </w:r>
    </w:p>
    <w:p w:rsidR="00BB44BF" w:rsidRPr="00BB44BF" w:rsidRDefault="00BB44BF" w:rsidP="006673CF">
      <w:pPr>
        <w:spacing w:after="0" w:line="240" w:lineRule="auto"/>
        <w:jc w:val="both"/>
        <w:rPr>
          <w:rFonts w:ascii="Times New Roman" w:eastAsia="Times New Roman" w:hAnsi="Times New Roman" w:cs="Times New Roman"/>
          <w:sz w:val="20"/>
          <w:szCs w:val="20"/>
          <w:lang w:eastAsia="ar-SA"/>
        </w:rPr>
      </w:pPr>
      <w:r w:rsidRPr="00BB44BF">
        <w:rPr>
          <w:rFonts w:ascii="Times New Roman" w:eastAsia="Times New Roman" w:hAnsi="Times New Roman" w:cs="Times New Roman"/>
          <w:sz w:val="20"/>
          <w:szCs w:val="20"/>
          <w:vertAlign w:val="superscript"/>
          <w:lang w:eastAsia="ar-SA"/>
        </w:rPr>
        <w:t>26</w:t>
      </w:r>
      <w:r w:rsidRPr="00BB44BF">
        <w:rPr>
          <w:rFonts w:ascii="Times New Roman" w:eastAsia="Times New Roman" w:hAnsi="Times New Roman" w:cs="Times New Roman"/>
          <w:sz w:val="20"/>
          <w:szCs w:val="20"/>
          <w:lang w:eastAsia="ar-SA"/>
        </w:rPr>
        <w:t xml:space="preserve"> Паспорт</w:t>
      </w:r>
    </w:p>
    <w:p w:rsidR="00080807" w:rsidRPr="006673CF" w:rsidRDefault="006673CF" w:rsidP="006673CF">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br w:type="page"/>
      </w:r>
    </w:p>
    <w:p w:rsidR="00CF425D" w:rsidRPr="0016374C" w:rsidRDefault="00E133A1" w:rsidP="006673CF">
      <w:pPr>
        <w:pStyle w:val="16"/>
        <w:spacing w:before="0" w:after="0"/>
        <w:ind w:firstLine="709"/>
        <w:jc w:val="center"/>
        <w:rPr>
          <w:rFonts w:ascii="Times New Roman" w:hAnsi="Times New Roman" w:cs="Times New Roman"/>
        </w:rPr>
      </w:pPr>
      <w:bookmarkStart w:id="25" w:name="_Toc120175494"/>
      <w:r>
        <w:rPr>
          <w:rFonts w:ascii="Times New Roman" w:hAnsi="Times New Roman" w:cs="Times New Roman"/>
        </w:rPr>
        <w:lastRenderedPageBreak/>
        <w:t>2.3.1</w:t>
      </w:r>
      <w:r w:rsidR="00CF425D" w:rsidRPr="0016374C">
        <w:rPr>
          <w:rFonts w:ascii="Times New Roman" w:hAnsi="Times New Roman" w:cs="Times New Roman"/>
        </w:rPr>
        <w:t xml:space="preserve"> Характеристика, классификация и режимы охраны объектов культурного наследия</w:t>
      </w:r>
      <w:bookmarkEnd w:id="25"/>
    </w:p>
    <w:p w:rsidR="00CF425D" w:rsidRPr="001B3152" w:rsidRDefault="00CF425D" w:rsidP="006673CF">
      <w:pPr>
        <w:spacing w:after="0" w:line="240" w:lineRule="auto"/>
        <w:ind w:firstLine="709"/>
        <w:rPr>
          <w:rFonts w:ascii="Times New Roman" w:hAnsi="Times New Roman" w:cs="Times New Roman"/>
        </w:rPr>
      </w:pPr>
    </w:p>
    <w:p w:rsidR="009C6496" w:rsidRPr="001B3152" w:rsidRDefault="009C6496"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Согласно п. 1 ст. 34 Федерального закона от 25 июня 2002 № 73-ФЗ «Об объектах культурного наследия (памятниках истории и культуры) народов Российской Федерации» и ст. 11 закона Краснодарского края от 23 июля 2015 года №3223-КЗ «Об объектах культурного наследия (памятниках истории и культуры) народов российской федерации, расположенных на территории краснодарского края» –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разработанного в соответствии с постановлением правительства Российской Федерации от 12 сентября 2015 г.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В соответствии со ст. 34.1 Федерального закона от 25 июня 2002 № 73-ФЗ «Об объектах культурного наследия (памятниках истории и культуры) народов Российской Федерации» для объектов культурного наследия (за исключением объектов археологического наследия) не имеющих утвержденные согласно ст. 34 вышеуказанного закона зоны охраны устанавливаются защитные зоны, являющиеся территориями,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Границы защитной зоны объекта культурного наследия устанавливаются:</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w:t>
      </w:r>
      <w:r w:rsidRPr="001B3152">
        <w:rPr>
          <w:rFonts w:ascii="Times New Roman" w:eastAsia="Times New Roman" w:hAnsi="Times New Roman" w:cs="Times New Roman"/>
          <w:sz w:val="28"/>
          <w:szCs w:val="28"/>
          <w:lang w:eastAsia="ru-RU"/>
        </w:rPr>
        <w:lastRenderedPageBreak/>
        <w:t>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Согласно ст. 5 Федерального закона от 25 июня 2002 № 73-ФЗ «Об объектах культурного наследия (памятниках истории и культуры) народов Российской Федерации» 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настоящим Федеральным законом</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Статьей 5.1 Федерального закона от 25.06.2002 № 73-ФЗ определяется ряд требований к осуществлению деятельности в границах территории объекта культурного наследия, а так же устанавливается особый режим использования земельного участка, водного объекта или его части, в границах которых располагается объект археологического наследия, а именно:</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w:t>
      </w:r>
      <w:r w:rsidRPr="001B3152">
        <w:rPr>
          <w:rFonts w:ascii="Times New Roman" w:eastAsia="Times New Roman" w:hAnsi="Times New Roman" w:cs="Times New Roman"/>
          <w:sz w:val="28"/>
          <w:szCs w:val="28"/>
          <w:lang w:eastAsia="ru-RU"/>
        </w:rPr>
        <w:lastRenderedPageBreak/>
        <w:t>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Согласно ст.15. Закона Краснодарского края от 06.06.2002 №487-КЗ «О землях недвижимых объектов культурного наследия (памятников истории и культуры) регионального и местного значения, расположенных на территории Краснодарского края, и зонах их охраны», режим использования охранной зоны памятника истории и культуры</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1. Режим использования охранной зон</w:t>
      </w:r>
      <w:r w:rsidR="00B155EB" w:rsidRPr="001B3152">
        <w:rPr>
          <w:rFonts w:ascii="Times New Roman" w:eastAsia="Times New Roman" w:hAnsi="Times New Roman" w:cs="Times New Roman"/>
          <w:sz w:val="28"/>
          <w:szCs w:val="28"/>
          <w:lang w:eastAsia="ru-RU"/>
        </w:rPr>
        <w:t xml:space="preserve">ы памятника истории и культуры </w:t>
      </w:r>
      <w:r w:rsidRPr="001B3152">
        <w:rPr>
          <w:rFonts w:ascii="Times New Roman" w:eastAsia="Times New Roman" w:hAnsi="Times New Roman" w:cs="Times New Roman"/>
          <w:sz w:val="28"/>
          <w:szCs w:val="28"/>
          <w:lang w:eastAsia="ru-RU"/>
        </w:rPr>
        <w:t xml:space="preserve">определяется в </w:t>
      </w:r>
      <w:r w:rsidR="00B155EB" w:rsidRPr="001B3152">
        <w:rPr>
          <w:rFonts w:ascii="Times New Roman" w:eastAsia="Times New Roman" w:hAnsi="Times New Roman" w:cs="Times New Roman"/>
          <w:sz w:val="28"/>
          <w:szCs w:val="28"/>
          <w:lang w:eastAsia="ru-RU"/>
        </w:rPr>
        <w:t>зависимости от вида памятника и</w:t>
      </w:r>
      <w:r w:rsidRPr="001B3152">
        <w:rPr>
          <w:rFonts w:ascii="Times New Roman" w:eastAsia="Times New Roman" w:hAnsi="Times New Roman" w:cs="Times New Roman"/>
          <w:sz w:val="28"/>
          <w:szCs w:val="28"/>
          <w:lang w:eastAsia="ru-RU"/>
        </w:rPr>
        <w:t xml:space="preserve"> характера его современного ис</w:t>
      </w:r>
      <w:r w:rsidR="00B155EB" w:rsidRPr="001B3152">
        <w:rPr>
          <w:rFonts w:ascii="Times New Roman" w:eastAsia="Times New Roman" w:hAnsi="Times New Roman" w:cs="Times New Roman"/>
          <w:sz w:val="28"/>
          <w:szCs w:val="28"/>
          <w:lang w:eastAsia="ru-RU"/>
        </w:rPr>
        <w:t>пользования. Охранная зона, как и</w:t>
      </w:r>
      <w:r w:rsidRPr="001B3152">
        <w:rPr>
          <w:rFonts w:ascii="Times New Roman" w:eastAsia="Times New Roman" w:hAnsi="Times New Roman" w:cs="Times New Roman"/>
          <w:sz w:val="28"/>
          <w:szCs w:val="28"/>
          <w:lang w:eastAsia="ru-RU"/>
        </w:rPr>
        <w:t xml:space="preserve"> территория, занятая памятником истории и культуры, должна быть доступна для научных исследований и посещения.</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В случае необходимости краевым органом охраны памятников в охранной зоне памятника истории и культуры могут быть установлены дополнительные меры охраны.</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2. В охранной зоне памятника истории и культуры обеспечиваются сохранение соответствующих памятнику среды и ландшафта, исторически ценной системы планировки, необходимые для сохранности памятника гидрогеологическая обстановка, чистота воздушного бассейна и водоемов, защита от динамических воздействий и пожарная безопасность, а также резервируются возможности восстановления ранее утраченных элементов и параметров системы планировки.</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3. В охранной зоне памятника истории и культуры по специальным проектам, согласованным с краевым органом охраны памятников, могут выполняться:</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1) работы, связанные с сохранением и восстановлением планировки, зданий, сооружений и благоустройства территории, формирующих историческую среду и окружение памятника;</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2) устройство дорог и дорожек, небольших автостоянок, наружного освещения, озеленение и благоустройство, установка стендов и витрин, относящихся к памятнику, обеспечение других форм благоустройства, обусловленных требованиями современного использования памятника, но не нарушающих исторически ценную градостроительную среду и природный ландшафт;</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3) замена выводимых из охранной зоны предприятий, мастерских, складов и других сносимых построек зданиями и сооружениями или зелеными насаждениями, не мешающими восприятию и сохранению памятника.</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 xml:space="preserve">4. На территории памятника археологии и его охранной зоны без </w:t>
      </w:r>
      <w:r w:rsidRPr="001B3152">
        <w:rPr>
          <w:rFonts w:ascii="Times New Roman" w:eastAsia="Times New Roman" w:hAnsi="Times New Roman" w:cs="Times New Roman"/>
          <w:sz w:val="28"/>
          <w:szCs w:val="28"/>
          <w:lang w:eastAsia="ru-RU"/>
        </w:rPr>
        <w:lastRenderedPageBreak/>
        <w:t>согласования с краевым органом охраны памятников запрещаются любые виды земляных, строительных, хозяйственных работ, посадка деревьев, рытье ям для хозяйственных и иных целей, устройство дорог, улиц,</w:t>
      </w:r>
      <w:r w:rsidR="00B155EB" w:rsidRPr="001B3152">
        <w:rPr>
          <w:rFonts w:ascii="Times New Roman" w:eastAsia="Times New Roman" w:hAnsi="Times New Roman" w:cs="Times New Roman"/>
          <w:sz w:val="28"/>
          <w:szCs w:val="28"/>
          <w:lang w:eastAsia="ru-RU"/>
        </w:rPr>
        <w:t xml:space="preserve"> </w:t>
      </w:r>
      <w:r w:rsidRPr="001B3152">
        <w:rPr>
          <w:rFonts w:ascii="Times New Roman" w:eastAsia="Times New Roman" w:hAnsi="Times New Roman" w:cs="Times New Roman"/>
          <w:sz w:val="28"/>
          <w:szCs w:val="28"/>
          <w:lang w:eastAsia="ru-RU"/>
        </w:rPr>
        <w:t>коммуникаций, строительство жилых и хозяйственных построек, размещение опор линий электропередач, свалка мусора.</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5. На территории памятника археологии и его охранной зоны при условии предварительного обследования глубины залегания исторического культурного слоя по согласованию с краевым органом охраны памятников разрешаются:</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1) использование территории под цветники и зоны отдыха;</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2) сельскохозяйственные работы при глубине вспашки не более 35 сантиметров;</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3) землеустроительные работы.</w:t>
      </w:r>
    </w:p>
    <w:p w:rsidR="009C6496" w:rsidRPr="001B3152" w:rsidRDefault="009C6496" w:rsidP="006673C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6. На территории памятника археологии и его охранной зоны, подлежащего исследованию и консервации, краевым органом охраны памятников может быть запрещена любая хозяйственная деятельность, которая может нанести ущерб памятнику или его охранной зоне.</w:t>
      </w:r>
    </w:p>
    <w:p w:rsidR="009C6496" w:rsidRPr="001B3152" w:rsidRDefault="009C6496"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Рекомендации по эксплуатации и сохранению объектов культурного наследия (памятники архитектуры, истории и монументального искусства)</w:t>
      </w:r>
    </w:p>
    <w:p w:rsidR="009C6496" w:rsidRPr="001B3152" w:rsidRDefault="009C6496"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w:t>
      </w:r>
      <w:r w:rsidRPr="001B3152">
        <w:rPr>
          <w:rFonts w:ascii="Times New Roman" w:eastAsia="Times New Roman" w:hAnsi="Times New Roman" w:cs="Times New Roman"/>
          <w:sz w:val="28"/>
          <w:szCs w:val="28"/>
          <w:lang w:eastAsia="ru-RU"/>
        </w:rPr>
        <w:tab/>
        <w:t>экскурсионный показ;</w:t>
      </w:r>
    </w:p>
    <w:p w:rsidR="009C6496" w:rsidRPr="001B3152" w:rsidRDefault="009C6496"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w:t>
      </w:r>
      <w:r w:rsidRPr="001B3152">
        <w:rPr>
          <w:rFonts w:ascii="Times New Roman" w:eastAsia="Times New Roman" w:hAnsi="Times New Roman" w:cs="Times New Roman"/>
          <w:sz w:val="28"/>
          <w:szCs w:val="28"/>
          <w:lang w:eastAsia="ru-RU"/>
        </w:rPr>
        <w:tab/>
        <w:t>своевременное проведение ремонтно-реставрационных работ в целях обеспечения нормального технического состояния памятника;</w:t>
      </w:r>
    </w:p>
    <w:p w:rsidR="009C6496" w:rsidRPr="001B3152" w:rsidRDefault="009C6496"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w:t>
      </w:r>
      <w:r w:rsidRPr="001B3152">
        <w:rPr>
          <w:rFonts w:ascii="Times New Roman" w:eastAsia="Times New Roman" w:hAnsi="Times New Roman" w:cs="Times New Roman"/>
          <w:sz w:val="28"/>
          <w:szCs w:val="28"/>
          <w:lang w:eastAsia="ru-RU"/>
        </w:rPr>
        <w:tab/>
        <w:t>благоустройство и озеленение территории, не противоречащее сохранности памятника;</w:t>
      </w:r>
    </w:p>
    <w:p w:rsidR="009C6496" w:rsidRPr="001B3152" w:rsidRDefault="009C6496"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w:t>
      </w:r>
      <w:r w:rsidRPr="001B3152">
        <w:rPr>
          <w:rFonts w:ascii="Times New Roman" w:eastAsia="Times New Roman" w:hAnsi="Times New Roman" w:cs="Times New Roman"/>
          <w:sz w:val="28"/>
          <w:szCs w:val="28"/>
          <w:lang w:eastAsia="ru-RU"/>
        </w:rPr>
        <w:tab/>
        <w:t>использовать преимущественно по первоначальному назначению;</w:t>
      </w:r>
    </w:p>
    <w:p w:rsidR="009C6496" w:rsidRPr="001B3152" w:rsidRDefault="009C6496" w:rsidP="006673CF">
      <w:pPr>
        <w:spacing w:after="0" w:line="240" w:lineRule="auto"/>
        <w:ind w:firstLine="709"/>
        <w:jc w:val="both"/>
        <w:rPr>
          <w:rFonts w:ascii="Times New Roman" w:eastAsia="Times New Roman" w:hAnsi="Times New Roman" w:cs="Times New Roman"/>
          <w:sz w:val="28"/>
          <w:szCs w:val="28"/>
          <w:lang w:eastAsia="ru-RU"/>
        </w:rPr>
      </w:pPr>
      <w:r w:rsidRPr="001B3152">
        <w:rPr>
          <w:rFonts w:ascii="Times New Roman" w:eastAsia="Times New Roman" w:hAnsi="Times New Roman" w:cs="Times New Roman"/>
          <w:sz w:val="28"/>
          <w:szCs w:val="28"/>
          <w:lang w:eastAsia="ru-RU"/>
        </w:rPr>
        <w:t>·</w:t>
      </w:r>
      <w:r w:rsidRPr="001B3152">
        <w:rPr>
          <w:rFonts w:ascii="Times New Roman" w:eastAsia="Times New Roman" w:hAnsi="Times New Roman" w:cs="Times New Roman"/>
          <w:sz w:val="28"/>
          <w:szCs w:val="28"/>
          <w:lang w:eastAsia="ru-RU"/>
        </w:rPr>
        <w:tab/>
        <w:t>все виды строительных и ремонтных работ, касающиеся ремонта, реконструкции и реставрации памятника архитектуры, истории и монументального искусства необходимо предварительно согласовывать с государственным органом по охране памятников.</w:t>
      </w:r>
    </w:p>
    <w:p w:rsidR="009C6496" w:rsidRDefault="009C6496" w:rsidP="006673CF">
      <w:pPr>
        <w:spacing w:after="0" w:line="240" w:lineRule="auto"/>
        <w:ind w:firstLine="709"/>
        <w:jc w:val="both"/>
        <w:rPr>
          <w:rFonts w:ascii="Times New Roman" w:eastAsia="Times New Roman" w:hAnsi="Times New Roman" w:cs="Times New Roman"/>
          <w:sz w:val="28"/>
          <w:szCs w:val="28"/>
          <w:lang w:eastAsia="ru-RU"/>
        </w:rPr>
      </w:pPr>
    </w:p>
    <w:p w:rsidR="00787BFD" w:rsidRDefault="00787BFD" w:rsidP="001B3152">
      <w:pPr>
        <w:spacing w:after="0" w:line="360" w:lineRule="auto"/>
        <w:ind w:firstLine="709"/>
        <w:jc w:val="both"/>
        <w:rPr>
          <w:rFonts w:ascii="Times New Roman" w:eastAsia="Times New Roman" w:hAnsi="Times New Roman" w:cs="Times New Roman"/>
          <w:sz w:val="28"/>
          <w:szCs w:val="28"/>
          <w:lang w:eastAsia="ru-RU"/>
        </w:rPr>
      </w:pPr>
    </w:p>
    <w:p w:rsidR="00CD012B" w:rsidRDefault="00CD012B" w:rsidP="006673CF">
      <w:pPr>
        <w:pStyle w:val="16"/>
        <w:spacing w:before="0" w:after="0"/>
        <w:ind w:firstLine="709"/>
        <w:jc w:val="center"/>
        <w:rPr>
          <w:rFonts w:ascii="Times New Roman" w:hAnsi="Times New Roman" w:cs="Times New Roman"/>
        </w:rPr>
      </w:pPr>
      <w:bookmarkStart w:id="26" w:name="_Toc120175495"/>
      <w:r w:rsidRPr="00E133A1">
        <w:rPr>
          <w:rFonts w:ascii="Times New Roman" w:hAnsi="Times New Roman" w:cs="Times New Roman"/>
        </w:rPr>
        <w:t>2.4 Функционально-планировочная организация территории</w:t>
      </w:r>
      <w:r w:rsidR="006673CF">
        <w:rPr>
          <w:rFonts w:ascii="Times New Roman" w:hAnsi="Times New Roman" w:cs="Times New Roman"/>
        </w:rPr>
        <w:t>.</w:t>
      </w:r>
      <w:bookmarkEnd w:id="26"/>
    </w:p>
    <w:p w:rsidR="006673CF" w:rsidRPr="006673CF" w:rsidRDefault="006673CF" w:rsidP="006673CF">
      <w:pPr>
        <w:rPr>
          <w:lang w:eastAsia="ru-RU"/>
        </w:rPr>
      </w:pPr>
    </w:p>
    <w:p w:rsidR="00CD012B" w:rsidRPr="00E133A1" w:rsidRDefault="0016374C" w:rsidP="006673CF">
      <w:pPr>
        <w:pStyle w:val="16"/>
        <w:spacing w:before="0" w:after="0"/>
        <w:ind w:firstLine="709"/>
        <w:jc w:val="center"/>
        <w:rPr>
          <w:rFonts w:ascii="Times New Roman" w:hAnsi="Times New Roman" w:cs="Times New Roman"/>
        </w:rPr>
      </w:pPr>
      <w:bookmarkStart w:id="27" w:name="_Toc120175496"/>
      <w:r w:rsidRPr="00E133A1">
        <w:rPr>
          <w:rFonts w:ascii="Times New Roman" w:hAnsi="Times New Roman" w:cs="Times New Roman"/>
        </w:rPr>
        <w:t>2.4.1</w:t>
      </w:r>
      <w:r w:rsidR="00CD012B" w:rsidRPr="00E133A1">
        <w:rPr>
          <w:rFonts w:ascii="Times New Roman" w:hAnsi="Times New Roman" w:cs="Times New Roman"/>
        </w:rPr>
        <w:t xml:space="preserve"> Планировочная структура</w:t>
      </w:r>
      <w:bookmarkEnd w:id="27"/>
    </w:p>
    <w:p w:rsidR="00353EBA" w:rsidRDefault="00353EBA" w:rsidP="006673CF">
      <w:pPr>
        <w:spacing w:after="0" w:line="240" w:lineRule="auto"/>
        <w:rPr>
          <w:rFonts w:ascii="Times New Roman" w:eastAsia="Times New Roman" w:hAnsi="Times New Roman" w:cs="Times New Roman"/>
          <w:b/>
          <w:bCs/>
          <w:kern w:val="32"/>
          <w:sz w:val="32"/>
          <w:szCs w:val="32"/>
          <w:lang w:eastAsia="ru-RU"/>
        </w:rPr>
      </w:pP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b/>
          <w:bCs/>
          <w:sz w:val="28"/>
          <w:szCs w:val="28"/>
          <w:lang w:eastAsia="ru-RU"/>
        </w:rPr>
        <w:t>Братское сельское поселение</w:t>
      </w:r>
      <w:r w:rsidRPr="004C04CC">
        <w:rPr>
          <w:rFonts w:ascii="Times New Roman" w:eastAsia="Times New Roman" w:hAnsi="Times New Roman" w:cs="Times New Roman"/>
          <w:sz w:val="28"/>
          <w:szCs w:val="28"/>
          <w:lang w:eastAsia="ru-RU"/>
        </w:rPr>
        <w:t xml:space="preserve"> — муниципальное образование в Усть-Лабинском районе Краснодарского края Российской Федерации.</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Административный центр — хутор Братский.</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В состав сельского поселения входят 9 населённых пунктов:</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 хутор Братский</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 хутор Болгов</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 хутор Калининский</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 хутор Новоекатериновка</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 хутор Новосёловка,</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lastRenderedPageBreak/>
        <w:t>- хутор Саратовский,</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 хутор Северский,</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 хутор Семенов,</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 хутор Херсонский.</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Численность населения на 01.01.2020 г. составляет 5366 тыс.чел.</w:t>
      </w:r>
    </w:p>
    <w:p w:rsidR="004C04CC" w:rsidRPr="004C04CC"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4C04CC">
        <w:rPr>
          <w:rFonts w:ascii="Times New Roman" w:eastAsia="Times New Roman" w:hAnsi="Times New Roman" w:cs="Times New Roman"/>
          <w:sz w:val="28"/>
          <w:szCs w:val="28"/>
          <w:lang w:eastAsia="ru-RU"/>
        </w:rPr>
        <w:t>Территория Братского сельского поселения составляет 14010,62 га, в том числе территория населенных пунктов поселения – 3564,02 га.</w:t>
      </w:r>
    </w:p>
    <w:p w:rsidR="004C04CC" w:rsidRPr="00353EBA" w:rsidRDefault="004C04CC" w:rsidP="006673CF">
      <w:pPr>
        <w:tabs>
          <w:tab w:val="center" w:pos="-426"/>
          <w:tab w:val="left" w:pos="240"/>
        </w:tabs>
        <w:spacing w:after="0" w:line="240" w:lineRule="auto"/>
        <w:ind w:firstLine="709"/>
        <w:jc w:val="both"/>
        <w:rPr>
          <w:rFonts w:ascii="Times New Roman" w:eastAsia="Times New Roman" w:hAnsi="Times New Roman" w:cs="Times New Roman"/>
          <w:sz w:val="28"/>
          <w:szCs w:val="28"/>
          <w:lang w:eastAsia="ru-RU"/>
        </w:rPr>
      </w:pPr>
      <w:r w:rsidRPr="00353EBA">
        <w:rPr>
          <w:rFonts w:ascii="Times New Roman" w:eastAsia="Times New Roman" w:hAnsi="Times New Roman" w:cs="Times New Roman"/>
          <w:b/>
          <w:sz w:val="28"/>
          <w:szCs w:val="28"/>
          <w:lang w:eastAsia="ru-RU"/>
        </w:rPr>
        <w:t>Территориально-планировочная организация населенных пунктов Братского сельского поселения</w:t>
      </w:r>
      <w:r w:rsidRPr="00353EBA">
        <w:rPr>
          <w:rFonts w:ascii="Times New Roman" w:eastAsia="Times New Roman" w:hAnsi="Times New Roman" w:cs="Times New Roman"/>
          <w:sz w:val="28"/>
          <w:szCs w:val="28"/>
          <w:lang w:eastAsia="ru-RU"/>
        </w:rPr>
        <w:t xml:space="preserve"> исторически</w:t>
      </w:r>
      <w:r w:rsidRPr="00353EBA">
        <w:rPr>
          <w:rFonts w:ascii="Times New Roman" w:eastAsia="Times New Roman" w:hAnsi="Times New Roman" w:cs="Times New Roman"/>
          <w:b/>
          <w:sz w:val="28"/>
          <w:szCs w:val="28"/>
          <w:lang w:eastAsia="ru-RU"/>
        </w:rPr>
        <w:t xml:space="preserve"> </w:t>
      </w:r>
      <w:r w:rsidRPr="00353EBA">
        <w:rPr>
          <w:rFonts w:ascii="Times New Roman" w:eastAsia="Times New Roman" w:hAnsi="Times New Roman" w:cs="Times New Roman"/>
          <w:sz w:val="28"/>
          <w:szCs w:val="28"/>
          <w:lang w:eastAsia="ru-RU"/>
        </w:rPr>
        <w:t>складывалась на основе развития удобных транспортных связей и с учетом природных факторов – рек Зеленчук-2, Средний Зеленчук, Кубань, балок и рельефа местности.</w:t>
      </w:r>
    </w:p>
    <w:p w:rsidR="004D6BF3" w:rsidRDefault="00353EBA" w:rsidP="006673CF">
      <w:pPr>
        <w:spacing w:after="0" w:line="240" w:lineRule="auto"/>
        <w:ind w:firstLine="709"/>
        <w:jc w:val="both"/>
        <w:rPr>
          <w:rFonts w:ascii="Times New Roman" w:eastAsia="Times New Roman" w:hAnsi="Times New Roman" w:cs="Times New Roman"/>
          <w:sz w:val="28"/>
          <w:szCs w:val="28"/>
          <w:lang w:eastAsia="ru-RU"/>
        </w:rPr>
      </w:pPr>
      <w:r w:rsidRPr="00353EBA">
        <w:rPr>
          <w:rFonts w:ascii="Times New Roman" w:eastAsia="Times New Roman" w:hAnsi="Times New Roman" w:cs="Times New Roman"/>
          <w:sz w:val="28"/>
          <w:szCs w:val="28"/>
          <w:lang w:eastAsia="ru-RU"/>
        </w:rPr>
        <w:t>Большую часть территории населенных пунктов составляет территория жилой застройки усадебного типа. Планировочная структура населенных пунктов Братского сельского поселения характеризуется следующими особенностями: как правило, структура улиц и проездов, повторяющая русла рек, большемерные земельные участки, очень низкий уровень обеспеченности населения объектами обслуживания, образования, инженерного оборудования и благоустройства территории.</w:t>
      </w:r>
      <w:r w:rsidR="004D6BF3">
        <w:rPr>
          <w:rFonts w:ascii="Times New Roman" w:eastAsia="Times New Roman" w:hAnsi="Times New Roman" w:cs="Times New Roman"/>
          <w:sz w:val="28"/>
          <w:szCs w:val="28"/>
          <w:lang w:eastAsia="ru-RU"/>
        </w:rPr>
        <w:t xml:space="preserve"> </w:t>
      </w:r>
    </w:p>
    <w:p w:rsidR="004D6BF3" w:rsidRPr="004D6BF3" w:rsidRDefault="004D6BF3" w:rsidP="006673CF">
      <w:pPr>
        <w:spacing w:after="0" w:line="240" w:lineRule="auto"/>
        <w:ind w:firstLine="709"/>
        <w:jc w:val="both"/>
        <w:rPr>
          <w:rFonts w:ascii="Times New Roman" w:eastAsia="Times New Roman" w:hAnsi="Times New Roman" w:cs="Times New Roman"/>
          <w:sz w:val="28"/>
          <w:szCs w:val="28"/>
          <w:lang w:eastAsia="ru-RU"/>
        </w:rPr>
      </w:pPr>
      <w:r w:rsidRPr="004D6BF3">
        <w:rPr>
          <w:rFonts w:ascii="Times New Roman" w:eastAsia="Times New Roman" w:hAnsi="Times New Roman" w:cs="Times New Roman"/>
          <w:sz w:val="28"/>
          <w:szCs w:val="28"/>
          <w:lang w:eastAsia="ru-RU"/>
        </w:rPr>
        <w:t xml:space="preserve">Административный центр поселения хутор Братский находится в центральной части поселения, все остальные населенные пункты расположены в западном и восточном направлении от него вдоль автомобильных дорог. </w:t>
      </w:r>
    </w:p>
    <w:p w:rsidR="004D6BF3" w:rsidRDefault="004D6BF3" w:rsidP="006673CF">
      <w:pPr>
        <w:spacing w:after="0" w:line="240" w:lineRule="auto"/>
        <w:ind w:firstLine="709"/>
        <w:jc w:val="both"/>
        <w:rPr>
          <w:rFonts w:ascii="Times New Roman" w:eastAsia="Times New Roman" w:hAnsi="Times New Roman" w:cs="Times New Roman"/>
          <w:sz w:val="28"/>
          <w:szCs w:val="28"/>
          <w:lang w:eastAsia="ru-RU"/>
        </w:rPr>
      </w:pPr>
      <w:r w:rsidRPr="004D6BF3">
        <w:rPr>
          <w:rFonts w:ascii="Times New Roman" w:eastAsia="Times New Roman" w:hAnsi="Times New Roman" w:cs="Times New Roman"/>
          <w:sz w:val="28"/>
          <w:szCs w:val="28"/>
          <w:lang w:eastAsia="ru-RU"/>
        </w:rPr>
        <w:t xml:space="preserve">Хутора Новоекатериновка, Болгов, Северский, Семенов расположены западнее хутора Братский вдоль правого и левого берегов реки Зеленчук 2-й. Восточнее хутора Братский находятся хутора Херсонский, Саратовский, Калининский. Хутор Новоселовка расположился в северной части сельского поселения. Восточная часть сельского поселения граничит с Тбилисским и Курганинским районами. </w:t>
      </w:r>
    </w:p>
    <w:p w:rsidR="004D6BF3" w:rsidRPr="004D6BF3" w:rsidRDefault="004D6BF3" w:rsidP="006673CF">
      <w:pPr>
        <w:spacing w:after="0" w:line="240" w:lineRule="auto"/>
        <w:ind w:firstLine="709"/>
        <w:jc w:val="both"/>
        <w:rPr>
          <w:rFonts w:ascii="Times New Roman" w:eastAsia="Times New Roman" w:hAnsi="Times New Roman" w:cs="Times New Roman"/>
          <w:sz w:val="28"/>
          <w:szCs w:val="28"/>
          <w:lang w:eastAsia="ru-RU"/>
        </w:rPr>
      </w:pPr>
      <w:r w:rsidRPr="004D6BF3">
        <w:rPr>
          <w:rFonts w:ascii="Times New Roman" w:eastAsia="Times New Roman" w:hAnsi="Times New Roman" w:cs="Times New Roman"/>
          <w:sz w:val="28"/>
          <w:szCs w:val="28"/>
          <w:lang w:eastAsia="ru-RU"/>
        </w:rPr>
        <w:t>Застройка хуторов главным образом представлена только индивидуальным жилым фондом с большемерными земельными участками. Практически отсутствуют объекты обслуживания, благоустройство территорий, твердое покрытие дорог. Много заброшенных и бесхозных землевладений.</w:t>
      </w:r>
    </w:p>
    <w:p w:rsidR="004D6BF3" w:rsidRPr="00B40CD0" w:rsidRDefault="004D6BF3" w:rsidP="006673CF">
      <w:pPr>
        <w:spacing w:after="0" w:line="240" w:lineRule="auto"/>
        <w:ind w:firstLine="709"/>
        <w:jc w:val="both"/>
        <w:rPr>
          <w:rFonts w:ascii="Times New Roman" w:eastAsia="Times New Roman" w:hAnsi="Times New Roman" w:cs="Times New Roman"/>
          <w:sz w:val="28"/>
          <w:szCs w:val="28"/>
          <w:lang w:eastAsia="ru-RU"/>
        </w:rPr>
      </w:pPr>
      <w:r w:rsidRPr="00B40CD0">
        <w:rPr>
          <w:rFonts w:ascii="Times New Roman" w:eastAsia="Times New Roman" w:hAnsi="Times New Roman" w:cs="Times New Roman"/>
          <w:sz w:val="28"/>
          <w:szCs w:val="28"/>
          <w:lang w:eastAsia="ru-RU"/>
        </w:rPr>
        <w:t xml:space="preserve">В границах поселения на землях сельскохозяйственного назначения расположены животноводческие фермы, полевые станы бригад, на территории которых функционируют мастерские, зернотоки, зернохранилища, стоянки сельскохозяйственной техники. </w:t>
      </w:r>
    </w:p>
    <w:p w:rsidR="004D6BF3" w:rsidRPr="00B40CD0" w:rsidRDefault="004D6BF3" w:rsidP="006673CF">
      <w:pPr>
        <w:spacing w:after="0" w:line="240" w:lineRule="auto"/>
        <w:ind w:firstLine="709"/>
        <w:jc w:val="both"/>
        <w:rPr>
          <w:rFonts w:ascii="Times New Roman" w:eastAsia="Times New Roman" w:hAnsi="Times New Roman" w:cs="Times New Roman"/>
          <w:sz w:val="28"/>
          <w:szCs w:val="28"/>
          <w:lang w:eastAsia="ru-RU"/>
        </w:rPr>
      </w:pPr>
      <w:r w:rsidRPr="00B40CD0">
        <w:rPr>
          <w:rFonts w:ascii="Times New Roman" w:eastAsia="Times New Roman" w:hAnsi="Times New Roman" w:cs="Times New Roman"/>
          <w:sz w:val="28"/>
          <w:szCs w:val="28"/>
          <w:lang w:eastAsia="ru-RU"/>
        </w:rPr>
        <w:t>На землях Братского сельского поселения расположено 1</w:t>
      </w:r>
      <w:r w:rsidR="00B40CD0" w:rsidRPr="00B40CD0">
        <w:rPr>
          <w:rFonts w:ascii="Times New Roman" w:eastAsia="Times New Roman" w:hAnsi="Times New Roman" w:cs="Times New Roman"/>
          <w:sz w:val="28"/>
          <w:szCs w:val="28"/>
          <w:lang w:eastAsia="ru-RU"/>
        </w:rPr>
        <w:t>6</w:t>
      </w:r>
      <w:r w:rsidRPr="00B40CD0">
        <w:rPr>
          <w:rFonts w:ascii="Times New Roman" w:eastAsia="Times New Roman" w:hAnsi="Times New Roman" w:cs="Times New Roman"/>
          <w:sz w:val="28"/>
          <w:szCs w:val="28"/>
          <w:lang w:eastAsia="ru-RU"/>
        </w:rPr>
        <w:t xml:space="preserve"> действующих кладбищ, находящихся в удовлетворительном состоянии.</w:t>
      </w:r>
    </w:p>
    <w:p w:rsidR="004D6BF3" w:rsidRPr="004D6BF3" w:rsidRDefault="0016374C" w:rsidP="006673CF">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w:t>
      </w:r>
      <w:r w:rsidR="004D6BF3" w:rsidRPr="004D6BF3">
        <w:rPr>
          <w:rFonts w:ascii="Times New Roman" w:eastAsia="Times New Roman" w:hAnsi="Times New Roman" w:cs="Times New Roman"/>
          <w:b/>
          <w:sz w:val="28"/>
          <w:szCs w:val="28"/>
          <w:lang w:eastAsia="ru-RU"/>
        </w:rPr>
        <w:t>утор Братский</w:t>
      </w:r>
      <w:r w:rsidR="004D6BF3">
        <w:rPr>
          <w:rFonts w:ascii="Times New Roman" w:eastAsia="Times New Roman" w:hAnsi="Times New Roman" w:cs="Times New Roman"/>
          <w:b/>
          <w:sz w:val="28"/>
          <w:szCs w:val="28"/>
          <w:lang w:eastAsia="ru-RU"/>
        </w:rPr>
        <w:t>.</w:t>
      </w:r>
    </w:p>
    <w:p w:rsidR="001840AF" w:rsidRDefault="001840AF" w:rsidP="006673CF">
      <w:pPr>
        <w:tabs>
          <w:tab w:val="left" w:pos="567"/>
          <w:tab w:val="left" w:pos="1985"/>
        </w:tabs>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Территориально хутор Братский расположен</w:t>
      </w:r>
      <w:r w:rsidR="00CE2578">
        <w:rPr>
          <w:rFonts w:ascii="Times New Roman" w:eastAsia="Times New Roman" w:hAnsi="Times New Roman" w:cs="Times New Roman"/>
          <w:sz w:val="28"/>
          <w:szCs w:val="28"/>
          <w:lang w:eastAsia="ru-RU"/>
        </w:rPr>
        <w:t xml:space="preserve"> вдоль берегов реки Зеленчук 2</w:t>
      </w:r>
      <w:r w:rsidRPr="001840AF">
        <w:rPr>
          <w:rFonts w:ascii="Times New Roman" w:eastAsia="Times New Roman" w:hAnsi="Times New Roman" w:cs="Times New Roman"/>
          <w:sz w:val="28"/>
          <w:szCs w:val="28"/>
          <w:lang w:eastAsia="ru-RU"/>
        </w:rPr>
        <w:t>, которая протекает по всей территории хутора. Через хутор</w:t>
      </w:r>
      <w:r>
        <w:rPr>
          <w:rFonts w:ascii="Times New Roman" w:eastAsia="Times New Roman" w:hAnsi="Times New Roman" w:cs="Times New Roman"/>
          <w:sz w:val="28"/>
          <w:szCs w:val="28"/>
          <w:lang w:eastAsia="ru-RU"/>
        </w:rPr>
        <w:t xml:space="preserve"> проходят дороги регионального </w:t>
      </w:r>
      <w:r w:rsidRPr="00A52FC6">
        <w:rPr>
          <w:rFonts w:ascii="Times New Roman" w:eastAsia="Times New Roman" w:hAnsi="Times New Roman" w:cs="Times New Roman"/>
          <w:sz w:val="28"/>
          <w:szCs w:val="28"/>
          <w:lang w:eastAsia="ru-RU"/>
        </w:rPr>
        <w:t>и</w:t>
      </w:r>
      <w:r w:rsidR="00B16B9D" w:rsidRPr="00A52FC6">
        <w:rPr>
          <w:rFonts w:ascii="Times New Roman" w:eastAsia="Times New Roman" w:hAnsi="Times New Roman" w:cs="Times New Roman"/>
          <w:sz w:val="28"/>
          <w:szCs w:val="28"/>
          <w:lang w:eastAsia="ru-RU"/>
        </w:rPr>
        <w:t>ли</w:t>
      </w:r>
      <w:r w:rsidRPr="001840AF">
        <w:rPr>
          <w:rFonts w:ascii="Times New Roman" w:eastAsia="Times New Roman" w:hAnsi="Times New Roman" w:cs="Times New Roman"/>
          <w:sz w:val="28"/>
          <w:szCs w:val="28"/>
          <w:lang w:eastAsia="ru-RU"/>
        </w:rPr>
        <w:t xml:space="preserve"> межмуниципального значения: с юго-востока на север автодорога </w:t>
      </w:r>
      <w:r w:rsidR="00B16B9D" w:rsidRPr="00A52FC6">
        <w:rPr>
          <w:rFonts w:ascii="Times New Roman" w:eastAsia="Times New Roman" w:hAnsi="Times New Roman" w:cs="Times New Roman"/>
          <w:sz w:val="28"/>
          <w:szCs w:val="28"/>
          <w:lang w:eastAsia="ru-RU"/>
        </w:rPr>
        <w:t>03 ОП РЗ 03К-053</w:t>
      </w:r>
      <w:r w:rsidRPr="001840AF">
        <w:rPr>
          <w:rFonts w:ascii="Times New Roman" w:eastAsia="Times New Roman" w:hAnsi="Times New Roman" w:cs="Times New Roman"/>
          <w:sz w:val="28"/>
          <w:szCs w:val="28"/>
          <w:lang w:eastAsia="ru-RU"/>
        </w:rPr>
        <w:t xml:space="preserve"> «ст-ца Ладожская – ст-ца Алексее-Тенгинская», из центра хутора на запад</w:t>
      </w:r>
      <w:r w:rsidR="00CE2578">
        <w:rPr>
          <w:rFonts w:ascii="Times New Roman" w:eastAsia="Times New Roman" w:hAnsi="Times New Roman" w:cs="Times New Roman"/>
          <w:sz w:val="28"/>
          <w:szCs w:val="28"/>
          <w:lang w:eastAsia="ru-RU"/>
        </w:rPr>
        <w:t>е</w:t>
      </w:r>
      <w:r w:rsidRPr="001840AF">
        <w:rPr>
          <w:rFonts w:ascii="Times New Roman" w:eastAsia="Times New Roman" w:hAnsi="Times New Roman" w:cs="Times New Roman"/>
          <w:sz w:val="28"/>
          <w:szCs w:val="28"/>
          <w:lang w:eastAsia="ru-RU"/>
        </w:rPr>
        <w:t xml:space="preserve"> автодорога </w:t>
      </w:r>
      <w:r w:rsidR="00B16B9D" w:rsidRPr="00A52FC6">
        <w:rPr>
          <w:rFonts w:ascii="Times New Roman" w:eastAsia="Times New Roman" w:hAnsi="Times New Roman" w:cs="Times New Roman"/>
          <w:sz w:val="28"/>
          <w:szCs w:val="28"/>
          <w:lang w:eastAsia="ru-RU"/>
        </w:rPr>
        <w:t>03 ОП МЗ 03Н-536</w:t>
      </w:r>
      <w:r w:rsidR="00B16B9D" w:rsidRPr="00B16B9D">
        <w:rPr>
          <w:rFonts w:ascii="Times New Roman" w:eastAsia="Times New Roman" w:hAnsi="Times New Roman" w:cs="Times New Roman"/>
          <w:sz w:val="28"/>
          <w:szCs w:val="28"/>
          <w:lang w:eastAsia="ru-RU"/>
        </w:rPr>
        <w:t xml:space="preserve"> </w:t>
      </w:r>
      <w:r w:rsidRPr="001840AF">
        <w:rPr>
          <w:rFonts w:ascii="Times New Roman" w:eastAsia="Times New Roman" w:hAnsi="Times New Roman" w:cs="Times New Roman"/>
          <w:sz w:val="28"/>
          <w:szCs w:val="28"/>
          <w:lang w:eastAsia="ru-RU"/>
        </w:rPr>
        <w:t>«ст-ца Некрасовская – х.Братский».</w:t>
      </w:r>
    </w:p>
    <w:p w:rsidR="00F612AF" w:rsidRPr="001840AF" w:rsidRDefault="00F612AF" w:rsidP="006673CF">
      <w:pPr>
        <w:tabs>
          <w:tab w:val="left" w:pos="567"/>
          <w:tab w:val="left" w:pos="1985"/>
        </w:tabs>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ar-SA"/>
        </w:rPr>
        <w:lastRenderedPageBreak/>
        <w:t>Формирование планировочной структуры жилой зоны хутора обусловлено направлением русла реки Зеленчук-2й. Сет</w:t>
      </w:r>
      <w:r>
        <w:rPr>
          <w:rFonts w:ascii="Times New Roman" w:eastAsia="Times New Roman" w:hAnsi="Times New Roman" w:cs="Times New Roman"/>
          <w:sz w:val="28"/>
          <w:szCs w:val="28"/>
          <w:lang w:eastAsia="ar-SA"/>
        </w:rPr>
        <w:t xml:space="preserve">ка улиц повторяет русло реки с </w:t>
      </w:r>
      <w:r w:rsidRPr="001840AF">
        <w:rPr>
          <w:rFonts w:ascii="Times New Roman" w:eastAsia="Times New Roman" w:hAnsi="Times New Roman" w:cs="Times New Roman"/>
          <w:sz w:val="28"/>
          <w:szCs w:val="28"/>
          <w:lang w:eastAsia="ar-SA"/>
        </w:rPr>
        <w:t>кварталами разнообразной формы, застроенными по периметру 1-2 этажными жилыми домами, с большемерн</w:t>
      </w:r>
      <w:r>
        <w:rPr>
          <w:rFonts w:ascii="Times New Roman" w:eastAsia="Times New Roman" w:hAnsi="Times New Roman" w:cs="Times New Roman"/>
          <w:sz w:val="28"/>
          <w:szCs w:val="28"/>
          <w:lang w:eastAsia="ar-SA"/>
        </w:rPr>
        <w:t>ыми приусадебными участками.</w:t>
      </w:r>
    </w:p>
    <w:p w:rsidR="00CE2578" w:rsidRDefault="0017220A" w:rsidP="006673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Территория</w:t>
      </w:r>
      <w:r w:rsidR="001840AF" w:rsidRPr="001840AF">
        <w:rPr>
          <w:rFonts w:ascii="Times New Roman" w:eastAsia="Times New Roman" w:hAnsi="Times New Roman" w:cs="Times New Roman"/>
          <w:sz w:val="28"/>
          <w:szCs w:val="28"/>
          <w:lang w:eastAsia="ru-RU"/>
        </w:rPr>
        <w:t xml:space="preserve"> хутора включает </w:t>
      </w:r>
      <w:r>
        <w:rPr>
          <w:rFonts w:ascii="Times New Roman" w:eastAsia="Times New Roman" w:hAnsi="Times New Roman" w:cs="Times New Roman"/>
          <w:sz w:val="28"/>
          <w:szCs w:val="28"/>
          <w:lang w:eastAsia="ru-RU"/>
        </w:rPr>
        <w:t xml:space="preserve">в себя </w:t>
      </w:r>
      <w:r w:rsidR="001840AF" w:rsidRPr="001840AF">
        <w:rPr>
          <w:rFonts w:ascii="Times New Roman" w:eastAsia="Times New Roman" w:hAnsi="Times New Roman" w:cs="Times New Roman"/>
          <w:sz w:val="28"/>
          <w:szCs w:val="28"/>
          <w:lang w:eastAsia="ru-RU"/>
        </w:rPr>
        <w:t xml:space="preserve">жилую застройку с учреждениями обслуживания, зелеными насаждениями, объектами и сооружениями коммунального назначения, транспорта и инфраструктуры. </w:t>
      </w:r>
    </w:p>
    <w:p w:rsidR="00CE2578" w:rsidRDefault="001E10E3" w:rsidP="006673CF">
      <w:pPr>
        <w:suppressAutoHyphens/>
        <w:spacing w:after="0" w:line="240" w:lineRule="auto"/>
        <w:ind w:firstLine="709"/>
        <w:jc w:val="both"/>
        <w:rPr>
          <w:rFonts w:ascii="Times New Roman" w:eastAsia="Times New Roman" w:hAnsi="Times New Roman" w:cs="Times New Roman"/>
          <w:sz w:val="28"/>
          <w:szCs w:val="20"/>
        </w:rPr>
      </w:pPr>
      <w:r w:rsidRPr="00D00D19">
        <w:rPr>
          <w:rFonts w:ascii="Times New Roman" w:eastAsia="Times New Roman" w:hAnsi="Times New Roman" w:cs="Times New Roman"/>
          <w:sz w:val="28"/>
          <w:szCs w:val="20"/>
        </w:rPr>
        <w:t xml:space="preserve">Главный общественный центр исторически сложился </w:t>
      </w:r>
      <w:r>
        <w:rPr>
          <w:rFonts w:ascii="Times New Roman" w:eastAsia="Times New Roman" w:hAnsi="Times New Roman" w:cs="Times New Roman"/>
          <w:sz w:val="28"/>
          <w:szCs w:val="20"/>
        </w:rPr>
        <w:t>по ул. Ленина</w:t>
      </w:r>
      <w:r w:rsidRPr="00D00D19">
        <w:rPr>
          <w:rFonts w:ascii="Times New Roman" w:eastAsia="Times New Roman" w:hAnsi="Times New Roman" w:cs="Times New Roman"/>
          <w:sz w:val="28"/>
          <w:szCs w:val="20"/>
        </w:rPr>
        <w:t>. В его состав входят следующие учреждения: административн</w:t>
      </w:r>
      <w:r>
        <w:rPr>
          <w:rFonts w:ascii="Times New Roman" w:eastAsia="Times New Roman" w:hAnsi="Times New Roman" w:cs="Times New Roman"/>
          <w:sz w:val="28"/>
          <w:szCs w:val="20"/>
        </w:rPr>
        <w:t>ое</w:t>
      </w:r>
      <w:r w:rsidRPr="00D00D19">
        <w:rPr>
          <w:rFonts w:ascii="Times New Roman" w:eastAsia="Times New Roman" w:hAnsi="Times New Roman" w:cs="Times New Roman"/>
          <w:sz w:val="28"/>
          <w:szCs w:val="20"/>
        </w:rPr>
        <w:t xml:space="preserve"> здани</w:t>
      </w:r>
      <w:r>
        <w:rPr>
          <w:rFonts w:ascii="Times New Roman" w:eastAsia="Times New Roman" w:hAnsi="Times New Roman" w:cs="Times New Roman"/>
          <w:sz w:val="28"/>
          <w:szCs w:val="20"/>
        </w:rPr>
        <w:t>е</w:t>
      </w:r>
      <w:r w:rsidRPr="00D00D19">
        <w:rPr>
          <w:rFonts w:ascii="Times New Roman" w:eastAsia="Times New Roman" w:hAnsi="Times New Roman" w:cs="Times New Roman"/>
          <w:sz w:val="28"/>
          <w:szCs w:val="20"/>
        </w:rPr>
        <w:t xml:space="preserve">, учреждение связи, Дом культуры, средняя общеобразовательная школа, </w:t>
      </w:r>
      <w:r>
        <w:rPr>
          <w:rFonts w:ascii="Times New Roman" w:eastAsia="Times New Roman" w:hAnsi="Times New Roman" w:cs="Times New Roman"/>
          <w:sz w:val="28"/>
          <w:szCs w:val="20"/>
        </w:rPr>
        <w:t xml:space="preserve">детский сад, </w:t>
      </w:r>
      <w:r w:rsidRPr="00D00D19">
        <w:rPr>
          <w:rFonts w:ascii="Times New Roman" w:eastAsia="Times New Roman" w:hAnsi="Times New Roman" w:cs="Times New Roman"/>
          <w:sz w:val="28"/>
          <w:szCs w:val="20"/>
        </w:rPr>
        <w:t>спортивн</w:t>
      </w:r>
      <w:r>
        <w:rPr>
          <w:rFonts w:ascii="Times New Roman" w:eastAsia="Times New Roman" w:hAnsi="Times New Roman" w:cs="Times New Roman"/>
          <w:sz w:val="28"/>
          <w:szCs w:val="20"/>
        </w:rPr>
        <w:t>ая</w:t>
      </w:r>
      <w:r w:rsidRPr="00D00D19">
        <w:rPr>
          <w:rFonts w:ascii="Times New Roman" w:eastAsia="Times New Roman" w:hAnsi="Times New Roman" w:cs="Times New Roman"/>
          <w:sz w:val="28"/>
          <w:szCs w:val="20"/>
        </w:rPr>
        <w:t xml:space="preserve"> площадк</w:t>
      </w:r>
      <w:r>
        <w:rPr>
          <w:rFonts w:ascii="Times New Roman" w:eastAsia="Times New Roman" w:hAnsi="Times New Roman" w:cs="Times New Roman"/>
          <w:sz w:val="28"/>
          <w:szCs w:val="20"/>
        </w:rPr>
        <w:t>а,</w:t>
      </w:r>
      <w:r w:rsidRPr="00D00D19">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 xml:space="preserve">магазины </w:t>
      </w:r>
      <w:r w:rsidRPr="00D00D19">
        <w:rPr>
          <w:rFonts w:ascii="Times New Roman" w:eastAsia="Times New Roman" w:hAnsi="Times New Roman" w:cs="Times New Roman"/>
          <w:sz w:val="28"/>
          <w:szCs w:val="20"/>
        </w:rPr>
        <w:t>и</w:t>
      </w:r>
      <w:r>
        <w:rPr>
          <w:rFonts w:ascii="Times New Roman" w:eastAsia="Times New Roman" w:hAnsi="Times New Roman" w:cs="Times New Roman"/>
          <w:sz w:val="28"/>
          <w:szCs w:val="20"/>
        </w:rPr>
        <w:t xml:space="preserve"> кафе</w:t>
      </w:r>
      <w:r w:rsidRPr="00D00D19">
        <w:rPr>
          <w:rFonts w:ascii="Times New Roman" w:eastAsia="Times New Roman" w:hAnsi="Times New Roman" w:cs="Times New Roman"/>
          <w:sz w:val="28"/>
          <w:szCs w:val="20"/>
        </w:rPr>
        <w:t>.</w:t>
      </w:r>
    </w:p>
    <w:p w:rsidR="00D91576" w:rsidRPr="00893D80" w:rsidRDefault="001E10E3" w:rsidP="006673CF">
      <w:pPr>
        <w:suppressAutoHyphens/>
        <w:spacing w:after="0" w:line="240" w:lineRule="auto"/>
        <w:ind w:firstLine="709"/>
        <w:jc w:val="both"/>
        <w:rPr>
          <w:rFonts w:ascii="Times New Roman" w:eastAsia="Times New Roman" w:hAnsi="Times New Roman" w:cs="Times New Roman"/>
          <w:sz w:val="28"/>
          <w:szCs w:val="20"/>
        </w:rPr>
      </w:pPr>
      <w:r w:rsidRPr="001E10E3">
        <w:rPr>
          <w:rFonts w:ascii="Times New Roman" w:eastAsia="Times New Roman" w:hAnsi="Times New Roman" w:cs="Times New Roman"/>
          <w:sz w:val="28"/>
          <w:szCs w:val="20"/>
        </w:rPr>
        <w:t xml:space="preserve">Социальная сфера хутора </w:t>
      </w:r>
      <w:r>
        <w:rPr>
          <w:rFonts w:ascii="Times New Roman" w:eastAsia="Times New Roman" w:hAnsi="Times New Roman" w:cs="Times New Roman"/>
          <w:sz w:val="28"/>
          <w:szCs w:val="20"/>
        </w:rPr>
        <w:t>Братского</w:t>
      </w:r>
      <w:r w:rsidRPr="001E10E3">
        <w:rPr>
          <w:rFonts w:ascii="Times New Roman" w:eastAsia="Times New Roman" w:hAnsi="Times New Roman" w:cs="Times New Roman"/>
          <w:sz w:val="28"/>
          <w:szCs w:val="20"/>
        </w:rPr>
        <w:t xml:space="preserve"> состоит из: средней общеобразовательной школы - № </w:t>
      </w:r>
      <w:r>
        <w:rPr>
          <w:rFonts w:ascii="Times New Roman" w:eastAsia="Times New Roman" w:hAnsi="Times New Roman" w:cs="Times New Roman"/>
          <w:sz w:val="28"/>
          <w:szCs w:val="20"/>
        </w:rPr>
        <w:t>23</w:t>
      </w:r>
      <w:r w:rsidRPr="001E10E3">
        <w:rPr>
          <w:rFonts w:ascii="Times New Roman" w:eastAsia="Times New Roman" w:hAnsi="Times New Roman" w:cs="Times New Roman"/>
          <w:sz w:val="28"/>
          <w:szCs w:val="20"/>
        </w:rPr>
        <w:t>, детского дошкольного образовательного учреждения</w:t>
      </w:r>
      <w:r w:rsidR="00893D80">
        <w:rPr>
          <w:rFonts w:ascii="Times New Roman" w:eastAsia="Times New Roman" w:hAnsi="Times New Roman" w:cs="Times New Roman"/>
          <w:sz w:val="28"/>
          <w:szCs w:val="20"/>
        </w:rPr>
        <w:t xml:space="preserve"> комбинированного вида</w:t>
      </w:r>
      <w:r w:rsidRPr="001E10E3">
        <w:rPr>
          <w:rFonts w:ascii="Times New Roman" w:eastAsia="Times New Roman" w:hAnsi="Times New Roman" w:cs="Times New Roman"/>
          <w:sz w:val="28"/>
          <w:szCs w:val="20"/>
        </w:rPr>
        <w:t xml:space="preserve"> № </w:t>
      </w:r>
      <w:r w:rsidR="00893D80">
        <w:rPr>
          <w:rFonts w:ascii="Times New Roman" w:eastAsia="Times New Roman" w:hAnsi="Times New Roman" w:cs="Times New Roman"/>
          <w:sz w:val="28"/>
          <w:szCs w:val="20"/>
        </w:rPr>
        <w:t>39</w:t>
      </w:r>
      <w:r w:rsidRPr="001E10E3">
        <w:rPr>
          <w:rFonts w:ascii="Times New Roman" w:eastAsia="Times New Roman" w:hAnsi="Times New Roman" w:cs="Times New Roman"/>
          <w:sz w:val="28"/>
          <w:szCs w:val="20"/>
        </w:rPr>
        <w:t xml:space="preserve"> (детский сад), фельдшерско-акушерский пункт</w:t>
      </w:r>
      <w:r w:rsidR="00893D80">
        <w:rPr>
          <w:rFonts w:ascii="Times New Roman" w:eastAsia="Times New Roman" w:hAnsi="Times New Roman" w:cs="Times New Roman"/>
          <w:sz w:val="28"/>
          <w:szCs w:val="20"/>
        </w:rPr>
        <w:t xml:space="preserve"> с</w:t>
      </w:r>
      <w:r w:rsidR="00893D80" w:rsidRPr="00893D80">
        <w:rPr>
          <w:rFonts w:ascii="Times New Roman" w:eastAsia="Times New Roman" w:hAnsi="Times New Roman" w:cs="Times New Roman"/>
          <w:sz w:val="28"/>
          <w:szCs w:val="28"/>
          <w:lang w:eastAsia="ru-RU"/>
        </w:rPr>
        <w:t xml:space="preserve"> </w:t>
      </w:r>
      <w:r w:rsidR="00893D80">
        <w:rPr>
          <w:rFonts w:ascii="Times New Roman" w:eastAsia="Times New Roman" w:hAnsi="Times New Roman" w:cs="Times New Roman"/>
          <w:sz w:val="28"/>
          <w:szCs w:val="28"/>
          <w:lang w:eastAsia="ru-RU"/>
        </w:rPr>
        <w:t>отделением скорой помощи</w:t>
      </w:r>
      <w:r w:rsidRPr="001E10E3">
        <w:rPr>
          <w:rFonts w:ascii="Times New Roman" w:eastAsia="Times New Roman" w:hAnsi="Times New Roman" w:cs="Times New Roman"/>
          <w:sz w:val="28"/>
          <w:szCs w:val="20"/>
        </w:rPr>
        <w:t xml:space="preserve">, отделение «Почта России», </w:t>
      </w:r>
      <w:r w:rsidR="00893D80">
        <w:rPr>
          <w:rFonts w:ascii="Times New Roman" w:eastAsia="Times New Roman" w:hAnsi="Times New Roman" w:cs="Times New Roman"/>
          <w:sz w:val="28"/>
          <w:szCs w:val="20"/>
        </w:rPr>
        <w:t>Д</w:t>
      </w:r>
      <w:r w:rsidR="00BD2856">
        <w:rPr>
          <w:rFonts w:ascii="Times New Roman" w:eastAsia="Times New Roman" w:hAnsi="Times New Roman" w:cs="Times New Roman"/>
          <w:sz w:val="28"/>
          <w:szCs w:val="20"/>
        </w:rPr>
        <w:t xml:space="preserve">ом культуры, </w:t>
      </w:r>
      <w:r w:rsidR="001C3560">
        <w:rPr>
          <w:rFonts w:ascii="Times New Roman" w:eastAsia="Times New Roman" w:hAnsi="Times New Roman" w:cs="Times New Roman"/>
          <w:sz w:val="28"/>
          <w:szCs w:val="20"/>
        </w:rPr>
        <w:t xml:space="preserve">библиотека на 10000 томов, </w:t>
      </w:r>
      <w:r w:rsidR="00BD2856">
        <w:rPr>
          <w:rFonts w:ascii="Times New Roman" w:eastAsia="Times New Roman" w:hAnsi="Times New Roman" w:cs="Times New Roman"/>
          <w:sz w:val="28"/>
          <w:szCs w:val="20"/>
        </w:rPr>
        <w:t>центр социального обслуживания.</w:t>
      </w:r>
    </w:p>
    <w:p w:rsid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В центральной части возле дома культуры расположен памятник В.И. Ленину и братская могила. Рядом находится обелиск землякам, погибшим в годы Великой отечественной войны.</w:t>
      </w:r>
    </w:p>
    <w:p w:rsidR="00F612AF" w:rsidRPr="001840AF" w:rsidRDefault="00F612AF" w:rsidP="006673CF">
      <w:pPr>
        <w:spacing w:after="0" w:line="240" w:lineRule="auto"/>
        <w:ind w:firstLine="709"/>
        <w:jc w:val="both"/>
        <w:rPr>
          <w:rFonts w:ascii="Times New Roman" w:eastAsia="Times New Roman" w:hAnsi="Times New Roman" w:cs="Times New Roman"/>
          <w:sz w:val="28"/>
          <w:szCs w:val="28"/>
          <w:lang w:eastAsia="ru-RU"/>
        </w:rPr>
      </w:pPr>
      <w:r w:rsidRPr="00F612AF">
        <w:rPr>
          <w:rFonts w:ascii="Times New Roman" w:eastAsia="Times New Roman" w:hAnsi="Times New Roman" w:cs="Times New Roman"/>
          <w:sz w:val="28"/>
          <w:szCs w:val="28"/>
          <w:lang w:eastAsia="ru-RU"/>
        </w:rPr>
        <w:t>На территории хутора функционируют магазины розничной торговли, которые рассредоточены и располо</w:t>
      </w:r>
      <w:r w:rsidR="00893D80">
        <w:rPr>
          <w:rFonts w:ascii="Times New Roman" w:eastAsia="Times New Roman" w:hAnsi="Times New Roman" w:cs="Times New Roman"/>
          <w:sz w:val="28"/>
          <w:szCs w:val="28"/>
          <w:lang w:eastAsia="ru-RU"/>
        </w:rPr>
        <w:t>жены на удалении друг от друга.</w:t>
      </w:r>
    </w:p>
    <w:p w:rsidR="00893D80" w:rsidRDefault="001840AF" w:rsidP="006673CF">
      <w:pPr>
        <w:spacing w:after="0" w:line="240" w:lineRule="auto"/>
        <w:ind w:firstLine="709"/>
        <w:jc w:val="both"/>
        <w:rPr>
          <w:rFonts w:ascii="Times New Roman" w:eastAsia="Times New Roman" w:hAnsi="Times New Roman" w:cs="Times New Roman"/>
          <w:sz w:val="28"/>
          <w:szCs w:val="28"/>
          <w:lang w:eastAsia="ar-SA"/>
        </w:rPr>
      </w:pPr>
      <w:r w:rsidRPr="001840AF">
        <w:rPr>
          <w:rFonts w:ascii="Times New Roman" w:eastAsia="Times New Roman" w:hAnsi="Times New Roman" w:cs="Times New Roman"/>
          <w:sz w:val="28"/>
          <w:szCs w:val="28"/>
          <w:lang w:eastAsia="ru-RU"/>
        </w:rPr>
        <w:t>Хутор недостаточно обеспечен объектами культурно-развлекательного и спортивного назначения, а также зелеными насаждениями общественного пользования.</w:t>
      </w:r>
      <w:r w:rsidR="00893D80" w:rsidRPr="00893D80">
        <w:rPr>
          <w:rFonts w:ascii="Times New Roman" w:eastAsia="Times New Roman" w:hAnsi="Times New Roman" w:cs="Times New Roman"/>
          <w:sz w:val="28"/>
          <w:szCs w:val="28"/>
          <w:lang w:eastAsia="ar-SA"/>
        </w:rPr>
        <w:t xml:space="preserve"> </w:t>
      </w:r>
    </w:p>
    <w:p w:rsidR="001840AF" w:rsidRPr="001840AF" w:rsidRDefault="00893D80"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ar-SA"/>
        </w:rPr>
        <w:t>По улице Проле</w:t>
      </w:r>
      <w:r>
        <w:rPr>
          <w:rFonts w:ascii="Times New Roman" w:eastAsia="Times New Roman" w:hAnsi="Times New Roman" w:cs="Times New Roman"/>
          <w:sz w:val="28"/>
          <w:szCs w:val="28"/>
          <w:lang w:eastAsia="ar-SA"/>
        </w:rPr>
        <w:t>тарской</w:t>
      </w:r>
      <w:r w:rsidRPr="001840AF">
        <w:rPr>
          <w:rFonts w:ascii="Times New Roman" w:eastAsia="Times New Roman" w:hAnsi="Times New Roman" w:cs="Times New Roman"/>
          <w:sz w:val="28"/>
          <w:szCs w:val="28"/>
          <w:lang w:eastAsia="ar-SA"/>
        </w:rPr>
        <w:t xml:space="preserve"> расположено пожарное депо на </w:t>
      </w:r>
      <w:r>
        <w:rPr>
          <w:rFonts w:ascii="Times New Roman" w:eastAsia="Times New Roman" w:hAnsi="Times New Roman" w:cs="Times New Roman"/>
          <w:sz w:val="28"/>
          <w:szCs w:val="28"/>
          <w:lang w:eastAsia="ar-SA"/>
        </w:rPr>
        <w:t>3</w:t>
      </w:r>
      <w:r w:rsidRPr="001840AF">
        <w:rPr>
          <w:rFonts w:ascii="Times New Roman" w:eastAsia="Times New Roman" w:hAnsi="Times New Roman" w:cs="Times New Roman"/>
          <w:sz w:val="28"/>
          <w:szCs w:val="28"/>
          <w:lang w:eastAsia="ar-SA"/>
        </w:rPr>
        <w:t xml:space="preserve"> машины.</w:t>
      </w:r>
    </w:p>
    <w:p w:rsidR="00066067" w:rsidRPr="001840AF" w:rsidRDefault="001840AF" w:rsidP="006673CF">
      <w:pPr>
        <w:tabs>
          <w:tab w:val="left" w:pos="-1560"/>
          <w:tab w:val="left" w:pos="851"/>
        </w:tabs>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xml:space="preserve">Производственные предприятия размещаются преимущественно в северо-западной части территории – </w:t>
      </w:r>
      <w:r w:rsidR="0079464C">
        <w:rPr>
          <w:rFonts w:ascii="Times New Roman" w:eastAsia="Times New Roman" w:hAnsi="Times New Roman" w:cs="Times New Roman"/>
          <w:sz w:val="28"/>
          <w:szCs w:val="28"/>
          <w:lang w:eastAsia="ru-RU"/>
        </w:rPr>
        <w:t>АЗС</w:t>
      </w:r>
      <w:r w:rsidRPr="001840AF">
        <w:rPr>
          <w:rFonts w:ascii="Times New Roman" w:eastAsia="Times New Roman" w:hAnsi="Times New Roman" w:cs="Times New Roman"/>
          <w:sz w:val="28"/>
          <w:szCs w:val="28"/>
          <w:lang w:eastAsia="ru-RU"/>
        </w:rPr>
        <w:t xml:space="preserve">, </w:t>
      </w:r>
      <w:r w:rsidR="00DC5E86">
        <w:rPr>
          <w:rFonts w:ascii="Times New Roman" w:eastAsia="Times New Roman" w:hAnsi="Times New Roman" w:cs="Times New Roman"/>
          <w:sz w:val="28"/>
          <w:szCs w:val="28"/>
          <w:lang w:eastAsia="ru-RU"/>
        </w:rPr>
        <w:t xml:space="preserve">ГСМ, </w:t>
      </w:r>
      <w:r w:rsidRPr="001840AF">
        <w:rPr>
          <w:rFonts w:ascii="Times New Roman" w:eastAsia="Times New Roman" w:hAnsi="Times New Roman" w:cs="Times New Roman"/>
          <w:sz w:val="28"/>
          <w:szCs w:val="28"/>
          <w:lang w:eastAsia="ru-RU"/>
        </w:rPr>
        <w:t>производственная база СПК «Восток»</w:t>
      </w:r>
      <w:r w:rsidR="00066067">
        <w:rPr>
          <w:rFonts w:ascii="Times New Roman" w:eastAsia="Times New Roman" w:hAnsi="Times New Roman" w:cs="Times New Roman"/>
          <w:sz w:val="28"/>
          <w:szCs w:val="28"/>
          <w:lang w:eastAsia="ru-RU"/>
        </w:rPr>
        <w:t>.</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ar-SA"/>
        </w:rPr>
      </w:pPr>
      <w:r w:rsidRPr="001840AF">
        <w:rPr>
          <w:rFonts w:ascii="Times New Roman" w:eastAsia="Times New Roman" w:hAnsi="Times New Roman" w:cs="Times New Roman"/>
          <w:sz w:val="28"/>
          <w:szCs w:val="28"/>
          <w:lang w:eastAsia="ru-RU"/>
        </w:rPr>
        <w:t>Два кладбища, находящиеся в юго-западной и юго-восточной частях хутора, расположены с соблюдением нормативного санитарного разрыва до жилой застройки</w:t>
      </w:r>
      <w:r w:rsidRPr="001840AF">
        <w:rPr>
          <w:rFonts w:ascii="Times New Roman" w:eastAsia="Times New Roman" w:hAnsi="Times New Roman" w:cs="Times New Roman"/>
          <w:sz w:val="28"/>
          <w:szCs w:val="28"/>
          <w:lang w:eastAsia="ar-SA"/>
        </w:rPr>
        <w:t xml:space="preserve"> </w:t>
      </w:r>
    </w:p>
    <w:p w:rsidR="001840AF" w:rsidRPr="001840AF" w:rsidRDefault="00066067" w:rsidP="006673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w:t>
      </w:r>
      <w:r w:rsidR="001840AF" w:rsidRPr="001840AF">
        <w:rPr>
          <w:rFonts w:ascii="Times New Roman" w:eastAsia="Times New Roman" w:hAnsi="Times New Roman" w:cs="Times New Roman"/>
          <w:b/>
          <w:sz w:val="28"/>
          <w:szCs w:val="28"/>
          <w:lang w:eastAsia="ru-RU"/>
        </w:rPr>
        <w:t>утор Болгов</w:t>
      </w:r>
      <w:r w:rsidR="001840AF" w:rsidRPr="001840AF">
        <w:rPr>
          <w:rFonts w:ascii="Times New Roman" w:eastAsia="Times New Roman" w:hAnsi="Times New Roman" w:cs="Times New Roman"/>
          <w:sz w:val="28"/>
          <w:szCs w:val="28"/>
          <w:lang w:eastAsia="ru-RU"/>
        </w:rPr>
        <w:t xml:space="preserve"> расположен в </w:t>
      </w:r>
      <w:smartTag w:uri="urn:schemas-microsoft-com:office:smarttags" w:element="metricconverter">
        <w:smartTagPr>
          <w:attr w:name="ProductID" w:val="5 км"/>
        </w:smartTagPr>
        <w:r w:rsidR="001840AF" w:rsidRPr="001840AF">
          <w:rPr>
            <w:rFonts w:ascii="Times New Roman" w:eastAsia="Times New Roman" w:hAnsi="Times New Roman" w:cs="Times New Roman"/>
            <w:sz w:val="28"/>
            <w:szCs w:val="28"/>
            <w:lang w:eastAsia="ru-RU"/>
          </w:rPr>
          <w:t>5 км</w:t>
        </w:r>
      </w:smartTag>
      <w:r w:rsidR="00BB38CA">
        <w:rPr>
          <w:rFonts w:ascii="Times New Roman" w:eastAsia="Times New Roman" w:hAnsi="Times New Roman" w:cs="Times New Roman"/>
          <w:sz w:val="28"/>
          <w:szCs w:val="28"/>
          <w:lang w:eastAsia="ru-RU"/>
        </w:rPr>
        <w:t xml:space="preserve"> от административного центра</w:t>
      </w:r>
      <w:r w:rsidR="001840AF" w:rsidRPr="001840AF">
        <w:rPr>
          <w:rFonts w:ascii="Times New Roman" w:eastAsia="Times New Roman" w:hAnsi="Times New Roman" w:cs="Times New Roman"/>
          <w:sz w:val="28"/>
          <w:szCs w:val="28"/>
          <w:lang w:eastAsia="ru-RU"/>
        </w:rPr>
        <w:t xml:space="preserve"> хутора Братского вдоль реки Зеленчук 2-й. Общественный центр населенного пункта сформирован на пересечении улиц Красной, Мира и Ленина, и представлен следующими зданиями:</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xml:space="preserve">- </w:t>
      </w:r>
      <w:r w:rsidR="00BD2856">
        <w:rPr>
          <w:rFonts w:ascii="Times New Roman" w:eastAsia="Times New Roman" w:hAnsi="Times New Roman" w:cs="Times New Roman"/>
          <w:sz w:val="28"/>
          <w:szCs w:val="28"/>
          <w:lang w:eastAsia="ru-RU"/>
        </w:rPr>
        <w:t>Дом</w:t>
      </w:r>
      <w:r w:rsidRPr="001840AF">
        <w:rPr>
          <w:rFonts w:ascii="Times New Roman" w:eastAsia="Times New Roman" w:hAnsi="Times New Roman" w:cs="Times New Roman"/>
          <w:sz w:val="28"/>
          <w:szCs w:val="28"/>
          <w:lang w:eastAsia="ru-RU"/>
        </w:rPr>
        <w:t xml:space="preserve"> культуры;</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xml:space="preserve">- </w:t>
      </w:r>
      <w:r w:rsidR="00BD2856">
        <w:rPr>
          <w:rFonts w:ascii="Times New Roman" w:eastAsia="Times New Roman" w:hAnsi="Times New Roman" w:cs="Times New Roman"/>
          <w:sz w:val="28"/>
          <w:szCs w:val="28"/>
          <w:lang w:eastAsia="ru-RU"/>
        </w:rPr>
        <w:t>отделение почтовой связи</w:t>
      </w:r>
      <w:r w:rsidRPr="001840AF">
        <w:rPr>
          <w:rFonts w:ascii="Times New Roman" w:eastAsia="Times New Roman" w:hAnsi="Times New Roman" w:cs="Times New Roman"/>
          <w:sz w:val="28"/>
          <w:szCs w:val="28"/>
          <w:lang w:eastAsia="ru-RU"/>
        </w:rPr>
        <w:t>;</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фельдшерско-акушерск</w:t>
      </w:r>
      <w:r w:rsidR="00BD2856">
        <w:rPr>
          <w:rFonts w:ascii="Times New Roman" w:eastAsia="Times New Roman" w:hAnsi="Times New Roman" w:cs="Times New Roman"/>
          <w:sz w:val="28"/>
          <w:szCs w:val="28"/>
          <w:lang w:eastAsia="ru-RU"/>
        </w:rPr>
        <w:t>ий</w:t>
      </w:r>
      <w:r w:rsidRPr="001840AF">
        <w:rPr>
          <w:rFonts w:ascii="Times New Roman" w:eastAsia="Times New Roman" w:hAnsi="Times New Roman" w:cs="Times New Roman"/>
          <w:sz w:val="28"/>
          <w:szCs w:val="28"/>
          <w:lang w:eastAsia="ru-RU"/>
        </w:rPr>
        <w:t xml:space="preserve"> пункт;</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средн</w:t>
      </w:r>
      <w:r w:rsidR="00BD2856">
        <w:rPr>
          <w:rFonts w:ascii="Times New Roman" w:eastAsia="Times New Roman" w:hAnsi="Times New Roman" w:cs="Times New Roman"/>
          <w:sz w:val="28"/>
          <w:szCs w:val="28"/>
          <w:lang w:eastAsia="ru-RU"/>
        </w:rPr>
        <w:t>яя</w:t>
      </w:r>
      <w:r w:rsidRPr="001840AF">
        <w:rPr>
          <w:rFonts w:ascii="Times New Roman" w:eastAsia="Times New Roman" w:hAnsi="Times New Roman" w:cs="Times New Roman"/>
          <w:sz w:val="28"/>
          <w:szCs w:val="28"/>
          <w:lang w:eastAsia="ru-RU"/>
        </w:rPr>
        <w:t xml:space="preserve"> общеобразовательн</w:t>
      </w:r>
      <w:r w:rsidR="00BD2856">
        <w:rPr>
          <w:rFonts w:ascii="Times New Roman" w:eastAsia="Times New Roman" w:hAnsi="Times New Roman" w:cs="Times New Roman"/>
          <w:sz w:val="28"/>
          <w:szCs w:val="28"/>
          <w:lang w:eastAsia="ru-RU"/>
        </w:rPr>
        <w:t>ая</w:t>
      </w:r>
      <w:r w:rsidRPr="001840AF">
        <w:rPr>
          <w:rFonts w:ascii="Times New Roman" w:eastAsia="Times New Roman" w:hAnsi="Times New Roman" w:cs="Times New Roman"/>
          <w:sz w:val="28"/>
          <w:szCs w:val="28"/>
          <w:lang w:eastAsia="ru-RU"/>
        </w:rPr>
        <w:t xml:space="preserve"> школ</w:t>
      </w:r>
      <w:r w:rsidR="00BD2856">
        <w:rPr>
          <w:rFonts w:ascii="Times New Roman" w:eastAsia="Times New Roman" w:hAnsi="Times New Roman" w:cs="Times New Roman"/>
          <w:sz w:val="28"/>
          <w:szCs w:val="28"/>
          <w:lang w:eastAsia="ru-RU"/>
        </w:rPr>
        <w:t>а</w:t>
      </w:r>
      <w:r w:rsidRPr="001840AF">
        <w:rPr>
          <w:rFonts w:ascii="Times New Roman" w:eastAsia="Times New Roman" w:hAnsi="Times New Roman" w:cs="Times New Roman"/>
          <w:sz w:val="28"/>
          <w:szCs w:val="28"/>
          <w:lang w:eastAsia="ru-RU"/>
        </w:rPr>
        <w:t xml:space="preserve"> № 24;</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магазины.</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Жилая застройка представлена индивидуальным усадебным жилым фондом.</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В центральной части хутора находится Братская могила советских воинов, погибших в боях с фашистскими захватчиками, бюст В.И. Ленину. По улице Красной расположился сельский рынок.</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Объекты инженерной инфраструктуры представлены АГРС, расположенной в западной части хутора.</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lastRenderedPageBreak/>
        <w:t>Транспортная связь хутора с административным центром муниципального образования Усть-Лабинский район – городом Усть-Лабинском и центром поселения осуществляется по улицам Ленина, Мира и улице Советской.</w:t>
      </w:r>
    </w:p>
    <w:p w:rsid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xml:space="preserve">В центральной, северо-восточной и западной частях населенного пункта находятся </w:t>
      </w:r>
      <w:r w:rsidR="00BD2856">
        <w:rPr>
          <w:rFonts w:ascii="Times New Roman" w:eastAsia="Times New Roman" w:hAnsi="Times New Roman" w:cs="Times New Roman"/>
          <w:sz w:val="28"/>
          <w:szCs w:val="28"/>
          <w:lang w:eastAsia="ru-RU"/>
        </w:rPr>
        <w:t>четыре</w:t>
      </w:r>
      <w:r w:rsidRPr="001840AF">
        <w:rPr>
          <w:rFonts w:ascii="Times New Roman" w:eastAsia="Times New Roman" w:hAnsi="Times New Roman" w:cs="Times New Roman"/>
          <w:sz w:val="28"/>
          <w:szCs w:val="28"/>
          <w:lang w:eastAsia="ru-RU"/>
        </w:rPr>
        <w:t xml:space="preserve"> действующих кладбища, расположенных на допустимом расстоянии до жилой застройки.  </w:t>
      </w:r>
    </w:p>
    <w:p w:rsidR="00C46202" w:rsidRPr="001840AF" w:rsidRDefault="0016374C" w:rsidP="006673CF">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w:t>
      </w:r>
      <w:r w:rsidR="00C46202" w:rsidRPr="001840AF">
        <w:rPr>
          <w:rFonts w:ascii="Times New Roman" w:eastAsia="Times New Roman" w:hAnsi="Times New Roman" w:cs="Times New Roman"/>
          <w:b/>
          <w:sz w:val="28"/>
          <w:szCs w:val="28"/>
          <w:lang w:eastAsia="ru-RU"/>
        </w:rPr>
        <w:t>утор</w:t>
      </w:r>
      <w:r>
        <w:rPr>
          <w:rFonts w:ascii="Times New Roman" w:eastAsia="Times New Roman" w:hAnsi="Times New Roman" w:cs="Times New Roman"/>
          <w:b/>
          <w:sz w:val="28"/>
          <w:szCs w:val="28"/>
          <w:lang w:eastAsia="ru-RU"/>
        </w:rPr>
        <w:t xml:space="preserve"> Калининский</w:t>
      </w:r>
      <w:r w:rsidR="00C46202" w:rsidRPr="001840AF">
        <w:rPr>
          <w:rFonts w:ascii="Times New Roman" w:eastAsia="Times New Roman" w:hAnsi="Times New Roman" w:cs="Times New Roman"/>
          <w:sz w:val="28"/>
          <w:szCs w:val="28"/>
          <w:lang w:eastAsia="ru-RU"/>
        </w:rPr>
        <w:t xml:space="preserve"> расположен в восточной части поселения на границе с Тбилисским и Курганинским районами.</w:t>
      </w:r>
    </w:p>
    <w:p w:rsidR="00C46202" w:rsidRPr="001840AF" w:rsidRDefault="00C46202"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xml:space="preserve">Общественный центр населенного пункта сформирован вдоль ул. Школьной зданиями </w:t>
      </w:r>
      <w:r w:rsidR="00853B24">
        <w:rPr>
          <w:rFonts w:ascii="Times New Roman" w:eastAsia="Times New Roman" w:hAnsi="Times New Roman" w:cs="Times New Roman"/>
          <w:sz w:val="28"/>
          <w:szCs w:val="28"/>
          <w:lang w:eastAsia="ru-RU"/>
        </w:rPr>
        <w:t>отделения почтовой связи</w:t>
      </w:r>
      <w:r w:rsidRPr="001840AF">
        <w:rPr>
          <w:rFonts w:ascii="Times New Roman" w:eastAsia="Times New Roman" w:hAnsi="Times New Roman" w:cs="Times New Roman"/>
          <w:sz w:val="28"/>
          <w:szCs w:val="28"/>
          <w:lang w:eastAsia="ru-RU"/>
        </w:rPr>
        <w:t xml:space="preserve">, средней общеобразовательной школы № 28, </w:t>
      </w:r>
      <w:r w:rsidR="00853B24">
        <w:rPr>
          <w:rFonts w:ascii="Times New Roman" w:eastAsia="Times New Roman" w:hAnsi="Times New Roman" w:cs="Times New Roman"/>
          <w:sz w:val="28"/>
          <w:szCs w:val="28"/>
          <w:lang w:eastAsia="ru-RU"/>
        </w:rPr>
        <w:t xml:space="preserve">фельдшерско-акушерский пункт, </w:t>
      </w:r>
      <w:r w:rsidRPr="001840AF">
        <w:rPr>
          <w:rFonts w:ascii="Times New Roman" w:eastAsia="Times New Roman" w:hAnsi="Times New Roman" w:cs="Times New Roman"/>
          <w:sz w:val="28"/>
          <w:szCs w:val="28"/>
          <w:lang w:eastAsia="ru-RU"/>
        </w:rPr>
        <w:t>магазин</w:t>
      </w:r>
      <w:r w:rsidR="00853B24">
        <w:rPr>
          <w:rFonts w:ascii="Times New Roman" w:eastAsia="Times New Roman" w:hAnsi="Times New Roman" w:cs="Times New Roman"/>
          <w:sz w:val="28"/>
          <w:szCs w:val="28"/>
          <w:lang w:eastAsia="ru-RU"/>
        </w:rPr>
        <w:t>ы</w:t>
      </w:r>
      <w:r w:rsidRPr="001840AF">
        <w:rPr>
          <w:rFonts w:ascii="Times New Roman" w:eastAsia="Times New Roman" w:hAnsi="Times New Roman" w:cs="Times New Roman"/>
          <w:sz w:val="28"/>
          <w:szCs w:val="28"/>
          <w:lang w:eastAsia="ru-RU"/>
        </w:rPr>
        <w:t xml:space="preserve">. </w:t>
      </w:r>
    </w:p>
    <w:p w:rsidR="00C46202" w:rsidRPr="001840AF" w:rsidRDefault="00C46202"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Территория населенного пункта растянута вдоль автомобильной дороги. Жилая застройка представлена индивидуальными жилыми домами с приусадебными участками. Конфигурация кварталов повторяет русло реки Зеленчук 2-й и автодороги.</w:t>
      </w:r>
    </w:p>
    <w:p w:rsidR="00C46202" w:rsidRPr="001840AF" w:rsidRDefault="00C46202"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xml:space="preserve">В северной части населенного пункта, и за южной окраиной расположено </w:t>
      </w:r>
      <w:r w:rsidR="00E653E2">
        <w:rPr>
          <w:rFonts w:ascii="Times New Roman" w:eastAsia="Times New Roman" w:hAnsi="Times New Roman" w:cs="Times New Roman"/>
          <w:sz w:val="28"/>
          <w:szCs w:val="28"/>
          <w:lang w:eastAsia="ru-RU"/>
        </w:rPr>
        <w:t>три</w:t>
      </w:r>
      <w:r w:rsidR="001C3560">
        <w:rPr>
          <w:rFonts w:ascii="Times New Roman" w:eastAsia="Times New Roman" w:hAnsi="Times New Roman" w:cs="Times New Roman"/>
          <w:sz w:val="28"/>
          <w:szCs w:val="28"/>
          <w:lang w:eastAsia="ru-RU"/>
        </w:rPr>
        <w:t xml:space="preserve"> кладбища.</w:t>
      </w:r>
    </w:p>
    <w:p w:rsidR="00C46202" w:rsidRPr="001840AF" w:rsidRDefault="00C46202"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b/>
          <w:sz w:val="28"/>
          <w:szCs w:val="28"/>
          <w:lang w:eastAsia="ru-RU"/>
        </w:rPr>
        <w:t xml:space="preserve">Хутор Саратовский </w:t>
      </w:r>
      <w:r w:rsidRPr="001840AF">
        <w:rPr>
          <w:rFonts w:ascii="Times New Roman" w:eastAsia="Times New Roman" w:hAnsi="Times New Roman" w:cs="Times New Roman"/>
          <w:sz w:val="28"/>
          <w:szCs w:val="28"/>
          <w:lang w:eastAsia="ru-RU"/>
        </w:rPr>
        <w:t xml:space="preserve">расположен восточнее административного центра поселения – хутора Братский вдоль автомобильной дороги регионального </w:t>
      </w:r>
      <w:r w:rsidR="00EF76A5" w:rsidRPr="00A52FC6">
        <w:rPr>
          <w:rFonts w:ascii="Times New Roman" w:eastAsia="Times New Roman" w:hAnsi="Times New Roman" w:cs="Times New Roman"/>
          <w:sz w:val="28"/>
          <w:szCs w:val="28"/>
          <w:lang w:eastAsia="ru-RU"/>
        </w:rPr>
        <w:t>или межмуниципального</w:t>
      </w:r>
      <w:r w:rsidR="00EF76A5">
        <w:rPr>
          <w:rFonts w:ascii="Times New Roman" w:eastAsia="Times New Roman" w:hAnsi="Times New Roman" w:cs="Times New Roman"/>
          <w:sz w:val="28"/>
          <w:szCs w:val="28"/>
          <w:lang w:eastAsia="ru-RU"/>
        </w:rPr>
        <w:t xml:space="preserve"> </w:t>
      </w:r>
      <w:r w:rsidRPr="00A52FC6">
        <w:rPr>
          <w:rFonts w:ascii="Times New Roman" w:eastAsia="Times New Roman" w:hAnsi="Times New Roman" w:cs="Times New Roman"/>
          <w:sz w:val="28"/>
          <w:szCs w:val="28"/>
          <w:lang w:eastAsia="ru-RU"/>
        </w:rPr>
        <w:t xml:space="preserve">значения </w:t>
      </w:r>
      <w:r w:rsidR="00EF76A5" w:rsidRPr="00A52FC6">
        <w:rPr>
          <w:rFonts w:ascii="Times New Roman" w:eastAsia="Times New Roman" w:hAnsi="Times New Roman" w:cs="Times New Roman"/>
          <w:sz w:val="28"/>
          <w:szCs w:val="28"/>
          <w:lang w:eastAsia="ru-RU"/>
        </w:rPr>
        <w:t>03 ОП РЗ 03К-053</w:t>
      </w:r>
      <w:r w:rsidR="00EF76A5" w:rsidRPr="00EF76A5">
        <w:rPr>
          <w:rFonts w:ascii="Times New Roman" w:eastAsia="Times New Roman" w:hAnsi="Times New Roman" w:cs="Times New Roman"/>
          <w:sz w:val="28"/>
          <w:szCs w:val="28"/>
          <w:lang w:eastAsia="ru-RU"/>
        </w:rPr>
        <w:t xml:space="preserve"> </w:t>
      </w:r>
      <w:r w:rsidR="00EF76A5">
        <w:rPr>
          <w:rFonts w:ascii="Times New Roman" w:eastAsia="Times New Roman" w:hAnsi="Times New Roman" w:cs="Times New Roman"/>
          <w:sz w:val="28"/>
          <w:szCs w:val="28"/>
          <w:lang w:eastAsia="ru-RU"/>
        </w:rPr>
        <w:t>«</w:t>
      </w:r>
      <w:r w:rsidRPr="001840AF">
        <w:rPr>
          <w:rFonts w:ascii="Times New Roman" w:eastAsia="Times New Roman" w:hAnsi="Times New Roman" w:cs="Times New Roman"/>
          <w:sz w:val="28"/>
          <w:szCs w:val="28"/>
          <w:lang w:eastAsia="ru-RU"/>
        </w:rPr>
        <w:t>ст-ца Ладожская – ст-ца Алексее-Тенгинская</w:t>
      </w:r>
      <w:r w:rsidR="00EF76A5">
        <w:rPr>
          <w:rFonts w:ascii="Times New Roman" w:eastAsia="Times New Roman" w:hAnsi="Times New Roman" w:cs="Times New Roman"/>
          <w:sz w:val="28"/>
          <w:szCs w:val="28"/>
          <w:lang w:eastAsia="ru-RU"/>
        </w:rPr>
        <w:t>»</w:t>
      </w:r>
      <w:r w:rsidRPr="001840AF">
        <w:rPr>
          <w:rFonts w:ascii="Times New Roman" w:eastAsia="Times New Roman" w:hAnsi="Times New Roman" w:cs="Times New Roman"/>
          <w:sz w:val="28"/>
          <w:szCs w:val="28"/>
          <w:lang w:eastAsia="ru-RU"/>
        </w:rPr>
        <w:t>. Общественное обслуживание представлено библиотекой</w:t>
      </w:r>
      <w:r w:rsidR="00250B6E">
        <w:rPr>
          <w:rFonts w:ascii="Times New Roman" w:eastAsia="Times New Roman" w:hAnsi="Times New Roman" w:cs="Times New Roman"/>
          <w:sz w:val="28"/>
          <w:szCs w:val="28"/>
          <w:lang w:eastAsia="ru-RU"/>
        </w:rPr>
        <w:t xml:space="preserve"> на 2000 томов, амбулаторией</w:t>
      </w:r>
      <w:r w:rsidR="00250B6E" w:rsidRPr="00250B6E">
        <w:rPr>
          <w:rFonts w:ascii="Times New Roman" w:eastAsia="Times New Roman" w:hAnsi="Times New Roman" w:cs="Times New Roman"/>
          <w:sz w:val="28"/>
          <w:szCs w:val="28"/>
          <w:lang w:eastAsia="ru-RU"/>
        </w:rPr>
        <w:t xml:space="preserve"> </w:t>
      </w:r>
      <w:r w:rsidR="00250B6E" w:rsidRPr="001840AF">
        <w:rPr>
          <w:rFonts w:ascii="Times New Roman" w:eastAsia="Times New Roman" w:hAnsi="Times New Roman" w:cs="Times New Roman"/>
          <w:sz w:val="28"/>
          <w:szCs w:val="28"/>
          <w:lang w:eastAsia="ru-RU"/>
        </w:rPr>
        <w:t>и магазинами</w:t>
      </w:r>
      <w:r w:rsidRPr="001840AF">
        <w:rPr>
          <w:rFonts w:ascii="Times New Roman" w:eastAsia="Times New Roman" w:hAnsi="Times New Roman" w:cs="Times New Roman"/>
          <w:sz w:val="28"/>
          <w:szCs w:val="28"/>
          <w:lang w:eastAsia="ru-RU"/>
        </w:rPr>
        <w:t xml:space="preserve">. </w:t>
      </w:r>
    </w:p>
    <w:p w:rsidR="00C46202" w:rsidRPr="001840AF" w:rsidRDefault="00C46202" w:rsidP="006673CF">
      <w:pPr>
        <w:spacing w:after="0" w:line="240" w:lineRule="auto"/>
        <w:ind w:firstLine="709"/>
        <w:jc w:val="both"/>
        <w:rPr>
          <w:rFonts w:ascii="Times New Roman" w:eastAsia="Times New Roman" w:hAnsi="Times New Roman" w:cs="Times New Roman"/>
          <w:color w:val="0000FF"/>
          <w:sz w:val="28"/>
          <w:szCs w:val="28"/>
          <w:highlight w:val="lightGray"/>
          <w:lang w:eastAsia="ru-RU"/>
        </w:rPr>
      </w:pPr>
      <w:r w:rsidRPr="001840AF">
        <w:rPr>
          <w:rFonts w:ascii="Times New Roman" w:eastAsia="Times New Roman" w:hAnsi="Times New Roman" w:cs="Times New Roman"/>
          <w:sz w:val="28"/>
          <w:szCs w:val="28"/>
          <w:lang w:eastAsia="ru-RU"/>
        </w:rPr>
        <w:t>Хутор разделен на два района рекой Зеленчук 2-й. Жилая застройка в основном индивидуальная с большемерными приусадебными участками по обеим сторонам реки.</w:t>
      </w:r>
    </w:p>
    <w:p w:rsidR="00C46202" w:rsidRPr="001840AF" w:rsidRDefault="00C46202"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Три клад</w:t>
      </w:r>
      <w:r w:rsidR="00A468A7">
        <w:rPr>
          <w:rFonts w:ascii="Times New Roman" w:eastAsia="Times New Roman" w:hAnsi="Times New Roman" w:cs="Times New Roman"/>
          <w:sz w:val="28"/>
          <w:szCs w:val="28"/>
          <w:lang w:eastAsia="ru-RU"/>
        </w:rPr>
        <w:t>бищ</w:t>
      </w:r>
      <w:r w:rsidR="004D2E98">
        <w:rPr>
          <w:rFonts w:ascii="Times New Roman" w:eastAsia="Times New Roman" w:hAnsi="Times New Roman" w:cs="Times New Roman"/>
          <w:sz w:val="28"/>
          <w:szCs w:val="28"/>
          <w:lang w:eastAsia="ru-RU"/>
        </w:rPr>
        <w:t>а</w:t>
      </w:r>
      <w:r w:rsidR="00A468A7">
        <w:rPr>
          <w:rFonts w:ascii="Times New Roman" w:eastAsia="Times New Roman" w:hAnsi="Times New Roman" w:cs="Times New Roman"/>
          <w:sz w:val="28"/>
          <w:szCs w:val="28"/>
          <w:lang w:eastAsia="ru-RU"/>
        </w:rPr>
        <w:t xml:space="preserve"> расположено южнее хутора с </w:t>
      </w:r>
      <w:r w:rsidRPr="001840AF">
        <w:rPr>
          <w:rFonts w:ascii="Times New Roman" w:eastAsia="Times New Roman" w:hAnsi="Times New Roman" w:cs="Times New Roman"/>
          <w:sz w:val="28"/>
          <w:szCs w:val="28"/>
          <w:lang w:eastAsia="ru-RU"/>
        </w:rPr>
        <w:t>учетом нормативного санитарного разрыва.</w:t>
      </w:r>
    </w:p>
    <w:p w:rsidR="00C46202" w:rsidRPr="00227002" w:rsidRDefault="00C46202"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Восточная часть</w:t>
      </w:r>
      <w:r w:rsidRPr="001840AF">
        <w:rPr>
          <w:rFonts w:ascii="Times New Roman" w:eastAsia="Times New Roman" w:hAnsi="Times New Roman" w:cs="Times New Roman"/>
          <w:b/>
          <w:sz w:val="28"/>
          <w:szCs w:val="28"/>
          <w:lang w:eastAsia="ru-RU"/>
        </w:rPr>
        <w:t xml:space="preserve"> хутора</w:t>
      </w:r>
      <w:r w:rsidRPr="001840AF">
        <w:rPr>
          <w:rFonts w:ascii="Times New Roman" w:eastAsia="Times New Roman" w:hAnsi="Times New Roman" w:cs="Times New Roman"/>
          <w:sz w:val="28"/>
          <w:szCs w:val="28"/>
          <w:lang w:eastAsia="ru-RU"/>
        </w:rPr>
        <w:t xml:space="preserve"> </w:t>
      </w:r>
      <w:r w:rsidRPr="001840AF">
        <w:rPr>
          <w:rFonts w:ascii="Times New Roman" w:eastAsia="Times New Roman" w:hAnsi="Times New Roman" w:cs="Times New Roman"/>
          <w:b/>
          <w:sz w:val="28"/>
          <w:szCs w:val="28"/>
          <w:lang w:eastAsia="ru-RU"/>
        </w:rPr>
        <w:t>Семенов</w:t>
      </w:r>
      <w:r w:rsidRPr="001840AF">
        <w:rPr>
          <w:rFonts w:ascii="Times New Roman" w:eastAsia="Times New Roman" w:hAnsi="Times New Roman" w:cs="Times New Roman"/>
          <w:sz w:val="28"/>
          <w:szCs w:val="28"/>
          <w:lang w:eastAsia="ru-RU"/>
        </w:rPr>
        <w:t xml:space="preserve"> граничит с юго-западной окраиной хутора Братского, западная проходит по берегу реки Зеленчук 2-й. Жилая застройка представлена индивидуальными жилыми до</w:t>
      </w:r>
      <w:r w:rsidR="00227002">
        <w:rPr>
          <w:rFonts w:ascii="Times New Roman" w:eastAsia="Times New Roman" w:hAnsi="Times New Roman" w:cs="Times New Roman"/>
          <w:sz w:val="28"/>
          <w:szCs w:val="28"/>
          <w:lang w:eastAsia="ru-RU"/>
        </w:rPr>
        <w:t>мами с приусадебными участками.</w:t>
      </w:r>
    </w:p>
    <w:p w:rsidR="00C46202" w:rsidRPr="001840AF" w:rsidRDefault="00C46202"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 xml:space="preserve">Автомобильная дорога регионального </w:t>
      </w:r>
      <w:r w:rsidR="004D2E98" w:rsidRPr="00A52FC6">
        <w:rPr>
          <w:rFonts w:ascii="Times New Roman" w:eastAsia="Times New Roman" w:hAnsi="Times New Roman" w:cs="Times New Roman"/>
          <w:sz w:val="28"/>
          <w:szCs w:val="28"/>
          <w:lang w:eastAsia="ru-RU"/>
        </w:rPr>
        <w:t>или межмуниципального</w:t>
      </w:r>
      <w:r w:rsidR="004D2E98">
        <w:rPr>
          <w:rFonts w:ascii="Times New Roman" w:eastAsia="Times New Roman" w:hAnsi="Times New Roman" w:cs="Times New Roman"/>
          <w:sz w:val="28"/>
          <w:szCs w:val="28"/>
          <w:lang w:eastAsia="ru-RU"/>
        </w:rPr>
        <w:t xml:space="preserve"> </w:t>
      </w:r>
      <w:r w:rsidR="004D2E98" w:rsidRPr="001840AF">
        <w:rPr>
          <w:rFonts w:ascii="Times New Roman" w:eastAsia="Times New Roman" w:hAnsi="Times New Roman" w:cs="Times New Roman"/>
          <w:sz w:val="28"/>
          <w:szCs w:val="28"/>
          <w:lang w:eastAsia="ru-RU"/>
        </w:rPr>
        <w:t xml:space="preserve">значения </w:t>
      </w:r>
      <w:r w:rsidR="004D2E98" w:rsidRPr="00A52FC6">
        <w:rPr>
          <w:rFonts w:ascii="Times New Roman" w:eastAsia="Times New Roman" w:hAnsi="Times New Roman" w:cs="Times New Roman"/>
          <w:sz w:val="28"/>
          <w:szCs w:val="28"/>
          <w:lang w:eastAsia="ru-RU"/>
        </w:rPr>
        <w:t>03 ОП РЗ 03К-053</w:t>
      </w:r>
      <w:r w:rsidR="004D2E98" w:rsidRPr="00EF76A5">
        <w:rPr>
          <w:rFonts w:ascii="Times New Roman" w:eastAsia="Times New Roman" w:hAnsi="Times New Roman" w:cs="Times New Roman"/>
          <w:sz w:val="28"/>
          <w:szCs w:val="28"/>
          <w:lang w:eastAsia="ru-RU"/>
        </w:rPr>
        <w:t xml:space="preserve"> </w:t>
      </w:r>
      <w:r w:rsidR="004D2E98">
        <w:rPr>
          <w:rFonts w:ascii="Times New Roman" w:eastAsia="Times New Roman" w:hAnsi="Times New Roman" w:cs="Times New Roman"/>
          <w:sz w:val="28"/>
          <w:szCs w:val="28"/>
          <w:lang w:eastAsia="ru-RU"/>
        </w:rPr>
        <w:t>«</w:t>
      </w:r>
      <w:r w:rsidR="004D2E98" w:rsidRPr="001840AF">
        <w:rPr>
          <w:rFonts w:ascii="Times New Roman" w:eastAsia="Times New Roman" w:hAnsi="Times New Roman" w:cs="Times New Roman"/>
          <w:sz w:val="28"/>
          <w:szCs w:val="28"/>
          <w:lang w:eastAsia="ru-RU"/>
        </w:rPr>
        <w:t>ст-ца Ладожская – ст-ца Алексее-Тенгинская</w:t>
      </w:r>
      <w:r w:rsidR="004D2E98">
        <w:rPr>
          <w:rFonts w:ascii="Times New Roman" w:eastAsia="Times New Roman" w:hAnsi="Times New Roman" w:cs="Times New Roman"/>
          <w:sz w:val="28"/>
          <w:szCs w:val="28"/>
          <w:lang w:eastAsia="ru-RU"/>
        </w:rPr>
        <w:t>» проходит по территории.</w:t>
      </w:r>
    </w:p>
    <w:p w:rsidR="00C46202" w:rsidRPr="008C0AD8" w:rsidRDefault="00C46202"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sz w:val="28"/>
          <w:szCs w:val="28"/>
          <w:lang w:eastAsia="ru-RU"/>
        </w:rPr>
        <w:t>В</w:t>
      </w:r>
      <w:r w:rsidRPr="001840AF">
        <w:rPr>
          <w:rFonts w:ascii="Times New Roman" w:eastAsia="Times New Roman" w:hAnsi="Times New Roman" w:cs="Times New Roman"/>
          <w:b/>
          <w:sz w:val="28"/>
          <w:szCs w:val="28"/>
          <w:lang w:eastAsia="ru-RU"/>
        </w:rPr>
        <w:t xml:space="preserve"> хуторе Новоекатериновка</w:t>
      </w:r>
      <w:r w:rsidRPr="001840AF">
        <w:rPr>
          <w:rFonts w:ascii="Times New Roman" w:eastAsia="Times New Roman" w:hAnsi="Times New Roman" w:cs="Times New Roman"/>
          <w:b/>
          <w:color w:val="0000FF"/>
          <w:sz w:val="28"/>
          <w:szCs w:val="28"/>
          <w:lang w:eastAsia="ru-RU"/>
        </w:rPr>
        <w:t xml:space="preserve"> </w:t>
      </w:r>
      <w:r w:rsidRPr="001840AF">
        <w:rPr>
          <w:rFonts w:ascii="Times New Roman" w:eastAsia="Times New Roman" w:hAnsi="Times New Roman" w:cs="Times New Roman"/>
          <w:sz w:val="28"/>
          <w:szCs w:val="28"/>
          <w:lang w:eastAsia="ru-RU"/>
        </w:rPr>
        <w:t xml:space="preserve">расположен магазин товаров повседневного спроса. В северной части населенного пункта находится кладбище. За северной окраиной хутора на территории </w:t>
      </w:r>
      <w:r w:rsidR="008C0AD8">
        <w:rPr>
          <w:rFonts w:ascii="Times New Roman" w:eastAsia="Times New Roman" w:hAnsi="Times New Roman" w:cs="Times New Roman"/>
          <w:sz w:val="28"/>
          <w:szCs w:val="28"/>
          <w:lang w:eastAsia="ru-RU"/>
        </w:rPr>
        <w:t xml:space="preserve">не </w:t>
      </w:r>
      <w:r w:rsidRPr="001840AF">
        <w:rPr>
          <w:rFonts w:ascii="Times New Roman" w:eastAsia="Times New Roman" w:hAnsi="Times New Roman" w:cs="Times New Roman"/>
          <w:sz w:val="28"/>
          <w:szCs w:val="28"/>
          <w:lang w:eastAsia="ru-RU"/>
        </w:rPr>
        <w:t>действующего кирпичного завода расположен глиняный карьер и ведется разведка и добыча кирпичных суглинков</w:t>
      </w:r>
      <w:r w:rsidR="008C0AD8">
        <w:rPr>
          <w:rFonts w:ascii="Times New Roman" w:eastAsia="Times New Roman" w:hAnsi="Times New Roman" w:cs="Times New Roman"/>
          <w:sz w:val="28"/>
          <w:szCs w:val="28"/>
          <w:lang w:eastAsia="ru-RU"/>
        </w:rPr>
        <w:t>.</w:t>
      </w:r>
    </w:p>
    <w:p w:rsidR="00C46202" w:rsidRPr="001840AF" w:rsidRDefault="008C0AD8" w:rsidP="006673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C46202" w:rsidRPr="001840AF">
        <w:rPr>
          <w:rFonts w:ascii="Times New Roman" w:eastAsia="Times New Roman" w:hAnsi="Times New Roman" w:cs="Times New Roman"/>
          <w:sz w:val="28"/>
          <w:szCs w:val="28"/>
          <w:lang w:eastAsia="ru-RU"/>
        </w:rPr>
        <w:t xml:space="preserve"> северной части поселения находится </w:t>
      </w:r>
      <w:r w:rsidR="00C46202" w:rsidRPr="001840AF">
        <w:rPr>
          <w:rFonts w:ascii="Times New Roman" w:eastAsia="Times New Roman" w:hAnsi="Times New Roman" w:cs="Times New Roman"/>
          <w:b/>
          <w:sz w:val="28"/>
          <w:szCs w:val="28"/>
          <w:lang w:eastAsia="ru-RU"/>
        </w:rPr>
        <w:t xml:space="preserve">хутор Новоселовка. </w:t>
      </w:r>
      <w:r w:rsidR="00C46202" w:rsidRPr="001840AF">
        <w:rPr>
          <w:rFonts w:ascii="Times New Roman" w:eastAsia="Times New Roman" w:hAnsi="Times New Roman" w:cs="Times New Roman"/>
          <w:sz w:val="28"/>
          <w:szCs w:val="28"/>
          <w:lang w:eastAsia="ru-RU"/>
        </w:rPr>
        <w:t>Вся территория хутора занята индивидуальной жилой застройкой с приусадебными участками. По главной улице хутора – улице Майской расположен храм Иоанна Кронштадского. В центра</w:t>
      </w:r>
      <w:r>
        <w:rPr>
          <w:rFonts w:ascii="Times New Roman" w:eastAsia="Times New Roman" w:hAnsi="Times New Roman" w:cs="Times New Roman"/>
          <w:sz w:val="28"/>
          <w:szCs w:val="28"/>
          <w:lang w:eastAsia="ru-RU"/>
        </w:rPr>
        <w:t>льной части находится кладбище.</w:t>
      </w:r>
    </w:p>
    <w:p w:rsidR="00BF706C" w:rsidRPr="00A468A7" w:rsidRDefault="00BF706C" w:rsidP="006673CF">
      <w:pPr>
        <w:spacing w:after="0" w:line="240" w:lineRule="auto"/>
        <w:ind w:firstLine="709"/>
        <w:jc w:val="both"/>
        <w:rPr>
          <w:rFonts w:ascii="Times New Roman" w:eastAsia="Times New Roman" w:hAnsi="Times New Roman" w:cs="Times New Roman"/>
          <w:b/>
          <w:sz w:val="28"/>
          <w:szCs w:val="28"/>
          <w:lang w:eastAsia="ru-RU"/>
        </w:rPr>
      </w:pPr>
      <w:r w:rsidRPr="001840AF">
        <w:rPr>
          <w:rFonts w:ascii="Times New Roman" w:eastAsia="Times New Roman" w:hAnsi="Times New Roman" w:cs="Times New Roman"/>
          <w:b/>
          <w:sz w:val="28"/>
          <w:szCs w:val="28"/>
          <w:lang w:eastAsia="ru-RU"/>
        </w:rPr>
        <w:t xml:space="preserve">Хутор Херсонский </w:t>
      </w:r>
      <w:r w:rsidRPr="001840AF">
        <w:rPr>
          <w:rFonts w:ascii="Times New Roman" w:eastAsia="Times New Roman" w:hAnsi="Times New Roman" w:cs="Times New Roman"/>
          <w:sz w:val="28"/>
          <w:szCs w:val="28"/>
          <w:lang w:eastAsia="ru-RU"/>
        </w:rPr>
        <w:t>расположен южнее хутора Братский за рекой.</w:t>
      </w:r>
      <w:r w:rsidRPr="001840AF">
        <w:rPr>
          <w:rFonts w:ascii="Times New Roman" w:eastAsia="Times New Roman" w:hAnsi="Times New Roman" w:cs="Times New Roman"/>
          <w:b/>
          <w:sz w:val="28"/>
          <w:szCs w:val="28"/>
          <w:lang w:eastAsia="ru-RU"/>
        </w:rPr>
        <w:t xml:space="preserve"> </w:t>
      </w:r>
      <w:r w:rsidRPr="001840AF">
        <w:rPr>
          <w:rFonts w:ascii="Times New Roman" w:eastAsia="Times New Roman" w:hAnsi="Times New Roman" w:cs="Times New Roman"/>
          <w:sz w:val="28"/>
          <w:szCs w:val="28"/>
          <w:lang w:eastAsia="ru-RU"/>
        </w:rPr>
        <w:t xml:space="preserve">Плотность застройки, представленной индивидуальными домами, очень низкая. </w:t>
      </w:r>
      <w:r w:rsidR="00A468A7">
        <w:rPr>
          <w:rFonts w:ascii="Times New Roman" w:eastAsia="Times New Roman" w:hAnsi="Times New Roman" w:cs="Times New Roman"/>
          <w:sz w:val="28"/>
          <w:szCs w:val="28"/>
          <w:lang w:eastAsia="ru-RU"/>
        </w:rPr>
        <w:t>В хуторе имеется один магазин.</w:t>
      </w:r>
    </w:p>
    <w:p w:rsidR="001840AF" w:rsidRPr="001840AF" w:rsidRDefault="001840AF" w:rsidP="006673CF">
      <w:pPr>
        <w:spacing w:after="0" w:line="240" w:lineRule="auto"/>
        <w:ind w:firstLine="709"/>
        <w:jc w:val="both"/>
        <w:rPr>
          <w:rFonts w:ascii="Times New Roman" w:eastAsia="Times New Roman" w:hAnsi="Times New Roman" w:cs="Times New Roman"/>
          <w:sz w:val="28"/>
          <w:szCs w:val="28"/>
          <w:lang w:eastAsia="ru-RU"/>
        </w:rPr>
      </w:pPr>
      <w:r w:rsidRPr="001840AF">
        <w:rPr>
          <w:rFonts w:ascii="Times New Roman" w:eastAsia="Times New Roman" w:hAnsi="Times New Roman" w:cs="Times New Roman"/>
          <w:b/>
          <w:sz w:val="28"/>
          <w:szCs w:val="28"/>
          <w:lang w:eastAsia="ru-RU"/>
        </w:rPr>
        <w:lastRenderedPageBreak/>
        <w:t>Хутор Северский</w:t>
      </w:r>
      <w:r w:rsidRPr="001840AF">
        <w:rPr>
          <w:rFonts w:ascii="Times New Roman" w:eastAsia="Times New Roman" w:hAnsi="Times New Roman" w:cs="Times New Roman"/>
          <w:sz w:val="28"/>
          <w:szCs w:val="28"/>
          <w:lang w:eastAsia="ru-RU"/>
        </w:rPr>
        <w:t xml:space="preserve"> расположился в пойме реки Зеленчук 2-й, на правом его берегу. Жилая застройка представлена одним большемерным кварт</w:t>
      </w:r>
      <w:r w:rsidR="0016374C">
        <w:rPr>
          <w:rFonts w:ascii="Times New Roman" w:eastAsia="Times New Roman" w:hAnsi="Times New Roman" w:cs="Times New Roman"/>
          <w:sz w:val="28"/>
          <w:szCs w:val="28"/>
          <w:lang w:eastAsia="ru-RU"/>
        </w:rPr>
        <w:t>алом. Кладбище хутора находится</w:t>
      </w:r>
      <w:r w:rsidRPr="001840AF">
        <w:rPr>
          <w:rFonts w:ascii="Times New Roman" w:eastAsia="Times New Roman" w:hAnsi="Times New Roman" w:cs="Times New Roman"/>
          <w:sz w:val="28"/>
          <w:szCs w:val="28"/>
          <w:lang w:eastAsia="ru-RU"/>
        </w:rPr>
        <w:t xml:space="preserve"> в восточной части с соблюдением нормативного санитарного разрыва до жилья.</w:t>
      </w:r>
    </w:p>
    <w:p w:rsidR="001840AF" w:rsidRDefault="001840AF" w:rsidP="006673CF">
      <w:pPr>
        <w:suppressAutoHyphens/>
        <w:spacing w:after="0" w:line="240" w:lineRule="auto"/>
        <w:ind w:firstLine="709"/>
        <w:jc w:val="both"/>
        <w:rPr>
          <w:rFonts w:ascii="Times New Roman" w:eastAsia="Times New Roman" w:hAnsi="Times New Roman" w:cs="Times New Roman"/>
          <w:sz w:val="28"/>
          <w:szCs w:val="28"/>
          <w:lang w:eastAsia="ar-SA"/>
        </w:rPr>
      </w:pPr>
    </w:p>
    <w:p w:rsidR="00A52FC6" w:rsidRDefault="00A52FC6" w:rsidP="006673CF">
      <w:pPr>
        <w:suppressAutoHyphens/>
        <w:spacing w:after="0" w:line="240" w:lineRule="auto"/>
        <w:ind w:firstLine="709"/>
        <w:jc w:val="both"/>
        <w:rPr>
          <w:rFonts w:ascii="Times New Roman" w:eastAsia="Times New Roman" w:hAnsi="Times New Roman" w:cs="Times New Roman"/>
          <w:sz w:val="28"/>
          <w:szCs w:val="28"/>
          <w:lang w:eastAsia="ar-SA"/>
        </w:rPr>
      </w:pPr>
    </w:p>
    <w:p w:rsidR="006673CF" w:rsidRPr="00A468A7" w:rsidRDefault="006673CF" w:rsidP="006673CF">
      <w:pPr>
        <w:suppressAutoHyphens/>
        <w:spacing w:after="0" w:line="240" w:lineRule="auto"/>
        <w:ind w:firstLine="709"/>
        <w:jc w:val="both"/>
        <w:rPr>
          <w:rFonts w:ascii="Times New Roman" w:eastAsia="Times New Roman" w:hAnsi="Times New Roman" w:cs="Times New Roman"/>
          <w:sz w:val="28"/>
          <w:szCs w:val="28"/>
          <w:lang w:eastAsia="ar-SA"/>
        </w:rPr>
      </w:pPr>
    </w:p>
    <w:p w:rsidR="00A3323F" w:rsidRPr="00A52FC6" w:rsidRDefault="0016374C" w:rsidP="006673CF">
      <w:pPr>
        <w:pStyle w:val="16"/>
        <w:spacing w:before="0" w:after="0"/>
        <w:ind w:firstLine="709"/>
        <w:jc w:val="center"/>
        <w:rPr>
          <w:rFonts w:ascii="Times New Roman" w:hAnsi="Times New Roman" w:cs="Times New Roman"/>
        </w:rPr>
      </w:pPr>
      <w:bookmarkStart w:id="28" w:name="_Toc120175497"/>
      <w:r w:rsidRPr="00E133A1">
        <w:rPr>
          <w:rFonts w:ascii="Times New Roman" w:hAnsi="Times New Roman" w:cs="Times New Roman"/>
        </w:rPr>
        <w:t>2.4.2</w:t>
      </w:r>
      <w:r w:rsidR="00CD012B" w:rsidRPr="00E133A1">
        <w:rPr>
          <w:rFonts w:ascii="Times New Roman" w:hAnsi="Times New Roman" w:cs="Times New Roman"/>
        </w:rPr>
        <w:t xml:space="preserve"> Современное функциональное использование территории</w:t>
      </w:r>
      <w:bookmarkEnd w:id="28"/>
    </w:p>
    <w:p w:rsidR="00A52FC6" w:rsidRDefault="00A52FC6" w:rsidP="006673CF">
      <w:pPr>
        <w:spacing w:after="0" w:line="240" w:lineRule="auto"/>
        <w:ind w:firstLine="709"/>
        <w:jc w:val="both"/>
        <w:rPr>
          <w:rFonts w:ascii="Times New Roman" w:eastAsia="Times New Roman" w:hAnsi="Times New Roman" w:cs="Times New Roman"/>
          <w:sz w:val="28"/>
          <w:szCs w:val="20"/>
          <w:lang w:eastAsia="ru-RU"/>
        </w:rPr>
      </w:pPr>
    </w:p>
    <w:p w:rsidR="00A3323F" w:rsidRPr="00A3323F" w:rsidRDefault="00A3323F" w:rsidP="006673CF">
      <w:pPr>
        <w:spacing w:after="0" w:line="240" w:lineRule="auto"/>
        <w:ind w:firstLine="709"/>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sz w:val="28"/>
          <w:szCs w:val="20"/>
          <w:lang w:eastAsia="ru-RU"/>
        </w:rPr>
        <w:t xml:space="preserve">Сложившееся распределение территорий по функциональному использованию носит отпечаток сельской местности южного типа, с большой долей индивидуальной жилой застройки и значительными территориями сельскохозяйственного использования. </w:t>
      </w:r>
    </w:p>
    <w:p w:rsidR="00A3323F" w:rsidRPr="00A3323F" w:rsidRDefault="00A3323F" w:rsidP="006673CF">
      <w:pPr>
        <w:spacing w:after="0" w:line="240" w:lineRule="auto"/>
        <w:ind w:firstLine="709"/>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sz w:val="28"/>
          <w:szCs w:val="20"/>
          <w:lang w:eastAsia="ru-RU"/>
        </w:rPr>
        <w:t>Современное функциональное использование территории представлено на карте современного состояния территории.</w:t>
      </w:r>
    </w:p>
    <w:p w:rsidR="00A3323F" w:rsidRPr="00A3323F" w:rsidRDefault="00A3323F" w:rsidP="006673CF">
      <w:pPr>
        <w:spacing w:after="0" w:line="240" w:lineRule="auto"/>
        <w:ind w:firstLine="709"/>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sz w:val="28"/>
          <w:szCs w:val="20"/>
          <w:lang w:eastAsia="ru-RU"/>
        </w:rPr>
        <w:t xml:space="preserve">В зависимости от функционального использования в </w:t>
      </w:r>
      <w:r>
        <w:rPr>
          <w:rFonts w:ascii="Times New Roman" w:eastAsia="Times New Roman" w:hAnsi="Times New Roman" w:cs="Times New Roman"/>
          <w:sz w:val="28"/>
          <w:szCs w:val="20"/>
          <w:lang w:eastAsia="ru-RU"/>
        </w:rPr>
        <w:t>Братском</w:t>
      </w:r>
      <w:r w:rsidRPr="00A3323F">
        <w:rPr>
          <w:rFonts w:ascii="Times New Roman" w:eastAsia="Times New Roman" w:hAnsi="Times New Roman" w:cs="Times New Roman"/>
          <w:sz w:val="28"/>
          <w:szCs w:val="20"/>
          <w:lang w:eastAsia="ru-RU"/>
        </w:rPr>
        <w:t xml:space="preserve"> сельском поселении выделяются следующие зоны: </w:t>
      </w:r>
    </w:p>
    <w:p w:rsidR="00A3323F" w:rsidRPr="00A3323F" w:rsidRDefault="00A3323F" w:rsidP="008644A8">
      <w:pPr>
        <w:numPr>
          <w:ilvl w:val="0"/>
          <w:numId w:val="25"/>
        </w:numPr>
        <w:spacing w:after="0" w:line="240" w:lineRule="auto"/>
        <w:ind w:left="0" w:firstLine="709"/>
        <w:contextualSpacing/>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b/>
          <w:sz w:val="28"/>
          <w:szCs w:val="20"/>
          <w:lang w:eastAsia="ru-RU"/>
        </w:rPr>
        <w:t>жилая зона</w:t>
      </w:r>
      <w:r w:rsidRPr="00A3323F">
        <w:rPr>
          <w:rFonts w:ascii="Times New Roman" w:eastAsia="Times New Roman" w:hAnsi="Times New Roman" w:cs="Times New Roman"/>
          <w:sz w:val="28"/>
          <w:szCs w:val="20"/>
          <w:lang w:eastAsia="ru-RU"/>
        </w:rPr>
        <w:t xml:space="preserve">, которая представлена индивидуальной усадебной </w:t>
      </w:r>
      <w:r>
        <w:rPr>
          <w:rFonts w:ascii="Times New Roman" w:eastAsia="Times New Roman" w:hAnsi="Times New Roman" w:cs="Times New Roman"/>
          <w:sz w:val="28"/>
          <w:szCs w:val="20"/>
          <w:lang w:eastAsia="ru-RU"/>
        </w:rPr>
        <w:t xml:space="preserve">и малоэтажной </w:t>
      </w:r>
      <w:r w:rsidRPr="00A3323F">
        <w:rPr>
          <w:rFonts w:ascii="Times New Roman" w:eastAsia="Times New Roman" w:hAnsi="Times New Roman" w:cs="Times New Roman"/>
          <w:sz w:val="28"/>
          <w:szCs w:val="20"/>
          <w:lang w:eastAsia="ru-RU"/>
        </w:rPr>
        <w:t>застройкой;</w:t>
      </w:r>
    </w:p>
    <w:p w:rsidR="00A3323F" w:rsidRPr="00A3323F" w:rsidRDefault="00A3323F" w:rsidP="008644A8">
      <w:pPr>
        <w:numPr>
          <w:ilvl w:val="0"/>
          <w:numId w:val="25"/>
        </w:numPr>
        <w:spacing w:after="0" w:line="240" w:lineRule="auto"/>
        <w:ind w:left="0" w:firstLine="709"/>
        <w:contextualSpacing/>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b/>
          <w:sz w:val="28"/>
          <w:szCs w:val="20"/>
          <w:lang w:eastAsia="ru-RU"/>
        </w:rPr>
        <w:t>общественно-деловая зона</w:t>
      </w:r>
      <w:r w:rsidRPr="00A3323F">
        <w:rPr>
          <w:rFonts w:ascii="Times New Roman" w:eastAsia="Times New Roman" w:hAnsi="Times New Roman" w:cs="Times New Roman"/>
          <w:sz w:val="28"/>
          <w:szCs w:val="20"/>
          <w:lang w:eastAsia="ru-RU"/>
        </w:rPr>
        <w:t>, представлена общественными зданиями различного функционального назначения, расположенными преимущественно в центре населенного пункта, а также обособленно среди жилой застройки;</w:t>
      </w:r>
    </w:p>
    <w:p w:rsidR="00A3323F" w:rsidRPr="00A3323F" w:rsidRDefault="00A3323F" w:rsidP="008644A8">
      <w:pPr>
        <w:numPr>
          <w:ilvl w:val="0"/>
          <w:numId w:val="25"/>
        </w:numPr>
        <w:spacing w:after="0" w:line="240" w:lineRule="auto"/>
        <w:ind w:left="0" w:firstLine="709"/>
        <w:contextualSpacing/>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b/>
          <w:sz w:val="28"/>
          <w:szCs w:val="20"/>
          <w:lang w:eastAsia="ru-RU"/>
        </w:rPr>
        <w:t>рекреационная зона</w:t>
      </w:r>
      <w:r w:rsidRPr="00A3323F">
        <w:rPr>
          <w:rFonts w:ascii="Times New Roman" w:eastAsia="Times New Roman" w:hAnsi="Times New Roman" w:cs="Times New Roman"/>
          <w:sz w:val="28"/>
          <w:szCs w:val="20"/>
          <w:lang w:eastAsia="ru-RU"/>
        </w:rPr>
        <w:t xml:space="preserve">, представленная </w:t>
      </w:r>
      <w:r>
        <w:rPr>
          <w:rFonts w:ascii="Times New Roman" w:eastAsia="Times New Roman" w:hAnsi="Times New Roman" w:cs="Times New Roman"/>
          <w:sz w:val="28"/>
          <w:szCs w:val="20"/>
          <w:lang w:eastAsia="ru-RU"/>
        </w:rPr>
        <w:t>парком культуры и отдыха в х.Братском;</w:t>
      </w:r>
    </w:p>
    <w:p w:rsidR="00A3323F" w:rsidRPr="00A3323F" w:rsidRDefault="00A3323F" w:rsidP="008644A8">
      <w:pPr>
        <w:numPr>
          <w:ilvl w:val="0"/>
          <w:numId w:val="25"/>
        </w:numPr>
        <w:spacing w:after="0" w:line="240" w:lineRule="auto"/>
        <w:ind w:left="0" w:firstLine="709"/>
        <w:contextualSpacing/>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b/>
          <w:sz w:val="28"/>
          <w:szCs w:val="20"/>
          <w:lang w:eastAsia="ru-RU"/>
        </w:rPr>
        <w:t>производственная зона</w:t>
      </w:r>
      <w:r w:rsidRPr="00A3323F">
        <w:rPr>
          <w:rFonts w:ascii="Times New Roman" w:eastAsia="Times New Roman" w:hAnsi="Times New Roman" w:cs="Times New Roman"/>
          <w:sz w:val="28"/>
          <w:szCs w:val="20"/>
          <w:lang w:eastAsia="ru-RU"/>
        </w:rPr>
        <w:t>, представлена предприятиями различного класса вредности;</w:t>
      </w:r>
    </w:p>
    <w:p w:rsidR="00A3323F" w:rsidRPr="00A3323F" w:rsidRDefault="00A3323F" w:rsidP="008644A8">
      <w:pPr>
        <w:numPr>
          <w:ilvl w:val="0"/>
          <w:numId w:val="25"/>
        </w:numPr>
        <w:spacing w:after="0" w:line="240" w:lineRule="auto"/>
        <w:ind w:left="0" w:firstLine="709"/>
        <w:contextualSpacing/>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sz w:val="28"/>
          <w:szCs w:val="20"/>
          <w:lang w:eastAsia="ru-RU"/>
        </w:rPr>
        <w:t>-</w:t>
      </w:r>
      <w:r w:rsidRPr="00A3323F">
        <w:rPr>
          <w:rFonts w:ascii="Times New Roman" w:eastAsia="Times New Roman" w:hAnsi="Times New Roman" w:cs="Times New Roman"/>
          <w:b/>
          <w:sz w:val="28"/>
          <w:szCs w:val="20"/>
          <w:lang w:eastAsia="ru-RU"/>
        </w:rPr>
        <w:t>зона инженерной и транспортной инфраструктур</w:t>
      </w:r>
      <w:r w:rsidRPr="00A3323F">
        <w:rPr>
          <w:rFonts w:ascii="Times New Roman" w:eastAsia="Times New Roman" w:hAnsi="Times New Roman" w:cs="Times New Roman"/>
          <w:sz w:val="28"/>
          <w:szCs w:val="20"/>
          <w:lang w:eastAsia="ru-RU"/>
        </w:rPr>
        <w:t>, в состав которой входят улицы и проезды, автостоянки, объекты инженерного обеспечения: котельные, ГРП, ШРП, линии инженерных коммуникаций и др.</w:t>
      </w:r>
    </w:p>
    <w:p w:rsidR="00A3323F" w:rsidRPr="00A3323F" w:rsidRDefault="00F7003A" w:rsidP="008644A8">
      <w:pPr>
        <w:numPr>
          <w:ilvl w:val="0"/>
          <w:numId w:val="25"/>
        </w:numPr>
        <w:spacing w:after="0" w:line="240" w:lineRule="auto"/>
        <w:ind w:left="0" w:firstLine="709"/>
        <w:contextualSpacing/>
        <w:jc w:val="both"/>
        <w:rPr>
          <w:rFonts w:ascii="Times New Roman" w:eastAsia="Times New Roman" w:hAnsi="Times New Roman" w:cs="Times New Roman"/>
          <w:sz w:val="28"/>
          <w:szCs w:val="20"/>
          <w:lang w:eastAsia="ru-RU"/>
        </w:rPr>
      </w:pPr>
      <w:r>
        <w:rPr>
          <w:rFonts w:ascii="Times New Roman" w:eastAsia="Times New Roman" w:hAnsi="Times New Roman" w:cs="Times New Roman"/>
          <w:b/>
          <w:sz w:val="28"/>
          <w:szCs w:val="20"/>
          <w:lang w:eastAsia="ru-RU"/>
        </w:rPr>
        <w:t>з</w:t>
      </w:r>
      <w:r w:rsidR="00A3323F" w:rsidRPr="00A3323F">
        <w:rPr>
          <w:rFonts w:ascii="Times New Roman" w:eastAsia="Times New Roman" w:hAnsi="Times New Roman" w:cs="Times New Roman"/>
          <w:b/>
          <w:sz w:val="28"/>
          <w:szCs w:val="20"/>
          <w:lang w:eastAsia="ru-RU"/>
        </w:rPr>
        <w:t>она сельскохозяйственного использования</w:t>
      </w:r>
      <w:r w:rsidR="00A3323F" w:rsidRPr="00A3323F">
        <w:rPr>
          <w:rFonts w:ascii="Times New Roman" w:eastAsia="Times New Roman" w:hAnsi="Times New Roman" w:cs="Times New Roman"/>
          <w:sz w:val="28"/>
          <w:szCs w:val="20"/>
          <w:lang w:eastAsia="ru-RU"/>
        </w:rPr>
        <w:t xml:space="preserve">, </w:t>
      </w:r>
      <w:r w:rsidR="00B758EF" w:rsidRPr="00B8589F">
        <w:rPr>
          <w:rFonts w:ascii="Times New Roman" w:eastAsia="Times New Roman" w:hAnsi="Times New Roman" w:cs="Times New Roman"/>
          <w:sz w:val="28"/>
          <w:szCs w:val="20"/>
          <w:lang w:eastAsia="ru-RU"/>
        </w:rPr>
        <w:t>представлена</w:t>
      </w:r>
      <w:r w:rsidR="00A3323F" w:rsidRPr="00A3323F">
        <w:rPr>
          <w:rFonts w:ascii="Times New Roman" w:eastAsia="Times New Roman" w:hAnsi="Times New Roman" w:cs="Times New Roman"/>
          <w:sz w:val="28"/>
          <w:szCs w:val="20"/>
          <w:lang w:eastAsia="ru-RU"/>
        </w:rPr>
        <w:t xml:space="preserve"> сельскохозяйственными угодьями,</w:t>
      </w:r>
      <w:r w:rsidR="002C7DCC">
        <w:rPr>
          <w:rFonts w:ascii="Times New Roman" w:eastAsia="Times New Roman" w:hAnsi="Times New Roman" w:cs="Times New Roman"/>
          <w:sz w:val="28"/>
          <w:szCs w:val="20"/>
          <w:lang w:eastAsia="ru-RU"/>
        </w:rPr>
        <w:t xml:space="preserve"> сельскохозяйственными предприятиями,</w:t>
      </w:r>
      <w:r w:rsidR="00A3323F" w:rsidRPr="00A3323F">
        <w:rPr>
          <w:rFonts w:ascii="Times New Roman" w:eastAsia="Times New Roman" w:hAnsi="Times New Roman" w:cs="Times New Roman"/>
          <w:sz w:val="28"/>
          <w:szCs w:val="20"/>
          <w:lang w:eastAsia="ru-RU"/>
        </w:rPr>
        <w:t xml:space="preserve"> выпасами и т.д.;</w:t>
      </w:r>
    </w:p>
    <w:p w:rsidR="00A3323F" w:rsidRPr="00A3323F" w:rsidRDefault="00A3323F" w:rsidP="008644A8">
      <w:pPr>
        <w:numPr>
          <w:ilvl w:val="0"/>
          <w:numId w:val="25"/>
        </w:numPr>
        <w:spacing w:after="0" w:line="240" w:lineRule="auto"/>
        <w:ind w:left="0" w:firstLine="709"/>
        <w:contextualSpacing/>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b/>
          <w:sz w:val="28"/>
          <w:szCs w:val="20"/>
          <w:lang w:eastAsia="ru-RU"/>
        </w:rPr>
        <w:t>зона специального назначения</w:t>
      </w:r>
      <w:r w:rsidRPr="00A3323F">
        <w:rPr>
          <w:rFonts w:ascii="Times New Roman" w:eastAsia="Times New Roman" w:hAnsi="Times New Roman" w:cs="Times New Roman"/>
          <w:sz w:val="28"/>
          <w:szCs w:val="20"/>
          <w:lang w:eastAsia="ru-RU"/>
        </w:rPr>
        <w:t>, к котор</w:t>
      </w:r>
      <w:r>
        <w:rPr>
          <w:rFonts w:ascii="Times New Roman" w:eastAsia="Times New Roman" w:hAnsi="Times New Roman" w:cs="Times New Roman"/>
          <w:sz w:val="28"/>
          <w:szCs w:val="20"/>
          <w:lang w:eastAsia="ru-RU"/>
        </w:rPr>
        <w:t>ой относятся территории кладбищ</w:t>
      </w:r>
      <w:r w:rsidRPr="00A3323F">
        <w:rPr>
          <w:rFonts w:ascii="Times New Roman" w:eastAsia="Times New Roman" w:hAnsi="Times New Roman" w:cs="Times New Roman"/>
          <w:sz w:val="28"/>
          <w:szCs w:val="20"/>
          <w:lang w:eastAsia="ru-RU"/>
        </w:rPr>
        <w:t>.</w:t>
      </w:r>
    </w:p>
    <w:p w:rsidR="00A3323F" w:rsidRPr="00A3323F" w:rsidRDefault="00A3323F" w:rsidP="006673CF">
      <w:pPr>
        <w:spacing w:after="0" w:line="240" w:lineRule="auto"/>
        <w:ind w:firstLine="709"/>
        <w:jc w:val="both"/>
        <w:rPr>
          <w:rFonts w:ascii="Times New Roman" w:eastAsia="Times New Roman" w:hAnsi="Times New Roman" w:cs="Times New Roman"/>
          <w:sz w:val="28"/>
          <w:szCs w:val="20"/>
          <w:lang w:eastAsia="ru-RU"/>
        </w:rPr>
      </w:pPr>
      <w:r w:rsidRPr="00A3323F">
        <w:rPr>
          <w:rFonts w:ascii="Times New Roman" w:eastAsia="Times New Roman" w:hAnsi="Times New Roman" w:cs="Times New Roman"/>
          <w:sz w:val="28"/>
          <w:szCs w:val="20"/>
          <w:lang w:eastAsia="ru-RU"/>
        </w:rPr>
        <w:t xml:space="preserve">Четкого функционального деления между зонами не наблюдается. </w:t>
      </w:r>
    </w:p>
    <w:p w:rsidR="00A3323F" w:rsidRDefault="00A3323F" w:rsidP="00A3323F">
      <w:pPr>
        <w:rPr>
          <w:rFonts w:ascii="Times New Roman" w:eastAsia="Times New Roman" w:hAnsi="Times New Roman" w:cs="Times New Roman"/>
          <w:b/>
          <w:bCs/>
          <w:kern w:val="32"/>
          <w:sz w:val="32"/>
          <w:szCs w:val="32"/>
          <w:lang w:eastAsia="ru-RU"/>
        </w:rPr>
      </w:pPr>
    </w:p>
    <w:p w:rsidR="00B8589F" w:rsidRPr="00CD012B" w:rsidRDefault="006673CF" w:rsidP="00A3323F">
      <w:pPr>
        <w:rPr>
          <w:rFonts w:ascii="Times New Roman" w:eastAsia="Times New Roman" w:hAnsi="Times New Roman" w:cs="Times New Roman"/>
          <w:b/>
          <w:bCs/>
          <w:kern w:val="32"/>
          <w:sz w:val="32"/>
          <w:szCs w:val="32"/>
          <w:lang w:eastAsia="ru-RU"/>
        </w:rPr>
      </w:pPr>
      <w:r>
        <w:rPr>
          <w:rFonts w:ascii="Times New Roman" w:eastAsia="Times New Roman" w:hAnsi="Times New Roman" w:cs="Times New Roman"/>
          <w:b/>
          <w:bCs/>
          <w:kern w:val="32"/>
          <w:sz w:val="32"/>
          <w:szCs w:val="32"/>
          <w:lang w:eastAsia="ru-RU"/>
        </w:rPr>
        <w:br w:type="page"/>
      </w:r>
    </w:p>
    <w:p w:rsidR="00CD012B" w:rsidRDefault="0016374C" w:rsidP="006673CF">
      <w:pPr>
        <w:pStyle w:val="16"/>
        <w:spacing w:before="0" w:after="0"/>
        <w:jc w:val="center"/>
        <w:rPr>
          <w:rFonts w:ascii="Times New Roman" w:hAnsi="Times New Roman" w:cs="Times New Roman"/>
        </w:rPr>
      </w:pPr>
      <w:bookmarkStart w:id="29" w:name="_Toc120175498"/>
      <w:r>
        <w:rPr>
          <w:rFonts w:ascii="Times New Roman" w:hAnsi="Times New Roman" w:cs="Times New Roman"/>
        </w:rPr>
        <w:lastRenderedPageBreak/>
        <w:t>2.5</w:t>
      </w:r>
      <w:r w:rsidR="00CD012B" w:rsidRPr="00CD012B">
        <w:rPr>
          <w:rFonts w:ascii="Times New Roman" w:hAnsi="Times New Roman" w:cs="Times New Roman"/>
        </w:rPr>
        <w:t xml:space="preserve"> Анализ существующих озелененных территорий общего пользования и рекреационных зон</w:t>
      </w:r>
      <w:bookmarkEnd w:id="29"/>
    </w:p>
    <w:p w:rsidR="00B11FC2" w:rsidRDefault="00B11FC2" w:rsidP="006673CF">
      <w:pPr>
        <w:spacing w:after="0" w:line="240" w:lineRule="auto"/>
        <w:rPr>
          <w:lang w:eastAsia="ru-RU"/>
        </w:rPr>
      </w:pPr>
    </w:p>
    <w:p w:rsidR="00B11FC2" w:rsidRPr="00B11FC2" w:rsidRDefault="00B11FC2" w:rsidP="006673CF">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Территория </w:t>
      </w:r>
      <w:r>
        <w:rPr>
          <w:rFonts w:ascii="Times New Roman" w:eastAsia="Times New Roman" w:hAnsi="Times New Roman" w:cs="Times New Roman"/>
          <w:sz w:val="28"/>
          <w:szCs w:val="28"/>
          <w:lang w:eastAsia="ru-RU"/>
        </w:rPr>
        <w:t>Братского сельского поселения</w:t>
      </w:r>
      <w:r w:rsidRPr="00B11FC2">
        <w:rPr>
          <w:rFonts w:ascii="Times New Roman" w:eastAsia="Times New Roman" w:hAnsi="Times New Roman" w:cs="Times New Roman"/>
          <w:sz w:val="28"/>
          <w:szCs w:val="28"/>
          <w:lang w:eastAsia="ru-RU"/>
        </w:rPr>
        <w:t xml:space="preserve"> представляет собой благоприятную по климатическим условиям зону для произрастания многих видов растений.</w:t>
      </w:r>
    </w:p>
    <w:p w:rsidR="00F228F9" w:rsidRPr="00F228F9" w:rsidRDefault="00F228F9" w:rsidP="006673CF">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F228F9">
        <w:rPr>
          <w:rFonts w:ascii="Times New Roman" w:eastAsia="Times New Roman" w:hAnsi="Times New Roman" w:cs="Times New Roman"/>
          <w:sz w:val="28"/>
          <w:szCs w:val="28"/>
          <w:lang w:eastAsia="ru-RU"/>
        </w:rPr>
        <w:t>Населенные пункты сельского поселения относятся к зоне умеренного увлажнения. С</w:t>
      </w:r>
      <w:r>
        <w:rPr>
          <w:rFonts w:ascii="Times New Roman" w:eastAsia="Times New Roman" w:hAnsi="Times New Roman" w:cs="Times New Roman"/>
          <w:sz w:val="28"/>
          <w:szCs w:val="28"/>
          <w:lang w:eastAsia="ru-RU"/>
        </w:rPr>
        <w:t xml:space="preserve">умма осадков за год составляет </w:t>
      </w:r>
      <w:smartTag w:uri="urn:schemas-microsoft-com:office:smarttags" w:element="metricconverter">
        <w:smartTagPr>
          <w:attr w:name="ProductID" w:val="702 мм"/>
        </w:smartTagPr>
        <w:r w:rsidRPr="00F228F9">
          <w:rPr>
            <w:rFonts w:ascii="Times New Roman" w:eastAsia="Times New Roman" w:hAnsi="Times New Roman" w:cs="Times New Roman"/>
            <w:sz w:val="28"/>
            <w:szCs w:val="28"/>
            <w:lang w:eastAsia="ru-RU"/>
          </w:rPr>
          <w:t>702 мм</w:t>
        </w:r>
      </w:smartTag>
      <w:r w:rsidRPr="00F228F9">
        <w:rPr>
          <w:rFonts w:ascii="Times New Roman" w:eastAsia="Times New Roman" w:hAnsi="Times New Roman" w:cs="Times New Roman"/>
          <w:sz w:val="28"/>
          <w:szCs w:val="28"/>
          <w:lang w:eastAsia="ru-RU"/>
        </w:rPr>
        <w:t xml:space="preserve">. Вегетационный период растений достаточно продолжительный и составляет более 190 дней. Почвенно-климатические условия благоприятны для произрастания широкого ассортимента лиственных и хвойных древесно-кустарниковых пород. В настоящее время зеленый фонд населенных пунктов состоит в основном из плодово-ягодных садов на приусадебных участках индивидуальной застройки, озеленения улиц, дорог, прибрежной растительности. </w:t>
      </w:r>
    </w:p>
    <w:p w:rsidR="00B11FC2" w:rsidRPr="00B11FC2" w:rsidRDefault="00B11FC2" w:rsidP="006673CF">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Зеленые насаждения общего пользования </w:t>
      </w:r>
      <w:r w:rsidR="003A71E8">
        <w:rPr>
          <w:rFonts w:ascii="Times New Roman" w:eastAsia="Times New Roman" w:hAnsi="Times New Roman" w:cs="Times New Roman"/>
          <w:sz w:val="28"/>
          <w:szCs w:val="28"/>
          <w:lang w:eastAsia="ru-RU"/>
        </w:rPr>
        <w:t>Братского</w:t>
      </w:r>
      <w:r w:rsidRPr="00B11FC2">
        <w:rPr>
          <w:rFonts w:ascii="Times New Roman" w:eastAsia="Times New Roman" w:hAnsi="Times New Roman" w:cs="Times New Roman"/>
          <w:sz w:val="28"/>
          <w:szCs w:val="28"/>
          <w:lang w:eastAsia="ru-RU"/>
        </w:rPr>
        <w:t xml:space="preserve"> сельского поселения представлены небольшим </w:t>
      </w:r>
      <w:r w:rsidR="003A71E8">
        <w:rPr>
          <w:rFonts w:ascii="Times New Roman" w:eastAsia="Times New Roman" w:hAnsi="Times New Roman" w:cs="Times New Roman"/>
          <w:sz w:val="28"/>
          <w:szCs w:val="28"/>
          <w:lang w:eastAsia="ru-RU"/>
        </w:rPr>
        <w:t>парком в</w:t>
      </w:r>
      <w:r w:rsidRPr="00B11FC2">
        <w:rPr>
          <w:rFonts w:ascii="Times New Roman" w:eastAsia="Times New Roman" w:hAnsi="Times New Roman" w:cs="Times New Roman"/>
          <w:sz w:val="28"/>
          <w:szCs w:val="28"/>
          <w:lang w:eastAsia="ru-RU"/>
        </w:rPr>
        <w:t xml:space="preserve"> центре </w:t>
      </w:r>
      <w:r w:rsidR="003A71E8">
        <w:rPr>
          <w:rFonts w:ascii="Times New Roman" w:eastAsia="Times New Roman" w:hAnsi="Times New Roman" w:cs="Times New Roman"/>
          <w:sz w:val="28"/>
          <w:szCs w:val="28"/>
          <w:lang w:eastAsia="ru-RU"/>
        </w:rPr>
        <w:t xml:space="preserve">хутора Братского. Парк культуры и отдыха является не </w:t>
      </w:r>
      <w:r w:rsidR="003A71E8" w:rsidRPr="00B11FC2">
        <w:rPr>
          <w:rFonts w:ascii="Times New Roman" w:eastAsia="Times New Roman" w:hAnsi="Times New Roman" w:cs="Times New Roman"/>
          <w:sz w:val="28"/>
          <w:szCs w:val="28"/>
          <w:lang w:eastAsia="ru-RU"/>
        </w:rPr>
        <w:t>благоустроен</w:t>
      </w:r>
      <w:r w:rsidR="003A71E8">
        <w:rPr>
          <w:rFonts w:ascii="Times New Roman" w:eastAsia="Times New Roman" w:hAnsi="Times New Roman" w:cs="Times New Roman"/>
          <w:sz w:val="28"/>
          <w:szCs w:val="28"/>
          <w:lang w:eastAsia="ru-RU"/>
        </w:rPr>
        <w:t>ным</w:t>
      </w:r>
      <w:r w:rsidR="003A71E8" w:rsidRPr="00B11FC2">
        <w:rPr>
          <w:rFonts w:ascii="Times New Roman" w:eastAsia="Times New Roman" w:hAnsi="Times New Roman" w:cs="Times New Roman"/>
          <w:sz w:val="28"/>
          <w:szCs w:val="28"/>
          <w:lang w:eastAsia="ru-RU"/>
        </w:rPr>
        <w:t xml:space="preserve"> и представляют собой в большей степени неухоженн</w:t>
      </w:r>
      <w:r w:rsidR="003A71E8">
        <w:rPr>
          <w:rFonts w:ascii="Times New Roman" w:eastAsia="Times New Roman" w:hAnsi="Times New Roman" w:cs="Times New Roman"/>
          <w:sz w:val="28"/>
          <w:szCs w:val="28"/>
          <w:lang w:eastAsia="ru-RU"/>
        </w:rPr>
        <w:t>ую</w:t>
      </w:r>
      <w:r w:rsidR="003A71E8" w:rsidRPr="00B11FC2">
        <w:rPr>
          <w:rFonts w:ascii="Times New Roman" w:eastAsia="Times New Roman" w:hAnsi="Times New Roman" w:cs="Times New Roman"/>
          <w:sz w:val="28"/>
          <w:szCs w:val="28"/>
          <w:lang w:eastAsia="ru-RU"/>
        </w:rPr>
        <w:t xml:space="preserve"> территори</w:t>
      </w:r>
      <w:r w:rsidR="003A71E8">
        <w:rPr>
          <w:rFonts w:ascii="Times New Roman" w:eastAsia="Times New Roman" w:hAnsi="Times New Roman" w:cs="Times New Roman"/>
          <w:sz w:val="28"/>
          <w:szCs w:val="28"/>
          <w:lang w:eastAsia="ru-RU"/>
        </w:rPr>
        <w:t>ю</w:t>
      </w:r>
      <w:r w:rsidR="003A71E8" w:rsidRPr="00B11FC2">
        <w:rPr>
          <w:rFonts w:ascii="Times New Roman" w:eastAsia="Times New Roman" w:hAnsi="Times New Roman" w:cs="Times New Roman"/>
          <w:sz w:val="28"/>
          <w:szCs w:val="28"/>
          <w:lang w:eastAsia="ru-RU"/>
        </w:rPr>
        <w:t>.</w:t>
      </w:r>
    </w:p>
    <w:p w:rsidR="00B11FC2" w:rsidRDefault="00B11FC2" w:rsidP="006673CF">
      <w:pPr>
        <w:spacing w:after="0" w:line="240" w:lineRule="auto"/>
        <w:rPr>
          <w:lang w:eastAsia="ru-RU"/>
        </w:rPr>
      </w:pPr>
    </w:p>
    <w:p w:rsidR="0016374C" w:rsidRDefault="0016374C" w:rsidP="006673CF">
      <w:pPr>
        <w:spacing w:after="0" w:line="240" w:lineRule="auto"/>
        <w:rPr>
          <w:lang w:eastAsia="ru-RU"/>
        </w:rPr>
      </w:pPr>
    </w:p>
    <w:p w:rsidR="006673CF" w:rsidRPr="00B11FC2" w:rsidRDefault="006673CF" w:rsidP="006673CF">
      <w:pPr>
        <w:spacing w:after="0" w:line="240" w:lineRule="auto"/>
        <w:rPr>
          <w:lang w:eastAsia="ru-RU"/>
        </w:rPr>
      </w:pPr>
    </w:p>
    <w:p w:rsidR="00CD012B" w:rsidRPr="00E133A1" w:rsidRDefault="0016374C" w:rsidP="006673CF">
      <w:pPr>
        <w:pStyle w:val="16"/>
        <w:spacing w:before="0" w:after="0"/>
        <w:jc w:val="center"/>
        <w:rPr>
          <w:rFonts w:ascii="Times New Roman" w:hAnsi="Times New Roman" w:cs="Times New Roman"/>
        </w:rPr>
      </w:pPr>
      <w:bookmarkStart w:id="30" w:name="_Toc120175499"/>
      <w:r w:rsidRPr="00E133A1">
        <w:rPr>
          <w:rFonts w:ascii="Times New Roman" w:hAnsi="Times New Roman" w:cs="Times New Roman"/>
        </w:rPr>
        <w:t>2.6</w:t>
      </w:r>
      <w:r w:rsidR="00CD012B" w:rsidRPr="00E133A1">
        <w:rPr>
          <w:rFonts w:ascii="Times New Roman" w:hAnsi="Times New Roman" w:cs="Times New Roman"/>
        </w:rPr>
        <w:t xml:space="preserve"> </w:t>
      </w:r>
      <w:r w:rsidRPr="00E133A1">
        <w:rPr>
          <w:rFonts w:ascii="Times New Roman" w:hAnsi="Times New Roman" w:cs="Times New Roman"/>
        </w:rPr>
        <w:t>Анализ развития основных отраслей экономики</w:t>
      </w:r>
      <w:bookmarkEnd w:id="30"/>
    </w:p>
    <w:p w:rsidR="0016374C" w:rsidRDefault="0016374C" w:rsidP="006673CF">
      <w:pPr>
        <w:spacing w:after="0" w:line="240" w:lineRule="auto"/>
        <w:rPr>
          <w:rFonts w:ascii="Times New Roman" w:eastAsia="Times New Roman" w:hAnsi="Times New Roman" w:cs="Times New Roman"/>
          <w:b/>
          <w:bCs/>
          <w:kern w:val="32"/>
          <w:sz w:val="32"/>
          <w:szCs w:val="32"/>
          <w:lang w:eastAsia="ru-RU"/>
        </w:rPr>
      </w:pPr>
    </w:p>
    <w:p w:rsidR="0016374C" w:rsidRPr="0016374C" w:rsidRDefault="0016374C" w:rsidP="006673C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Братское сельское поселение входит в состав муниципального образования Усть-Лабинский район − агропромышленного района Краснодарского края. С экономической точки зрения поселение имеет аграрную направленность. Экономически значимые объекты промышленного производства на территории сельского поселения отсутствует.</w:t>
      </w:r>
    </w:p>
    <w:p w:rsidR="0016374C" w:rsidRPr="0016374C" w:rsidRDefault="0016374C" w:rsidP="006673C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6374C">
        <w:rPr>
          <w:rFonts w:ascii="Times New Roman" w:eastAsia="Times New Roman" w:hAnsi="Times New Roman" w:cs="Times New Roman"/>
          <w:sz w:val="28"/>
          <w:szCs w:val="28"/>
          <w:lang w:eastAsia="ar-SA"/>
        </w:rPr>
        <w:t>В поселении имеются месторождения полезных ископаемых (природный газ, залежи природных строительных материалов), также земля богата сельскохозяйственными угодьями для развития животноводства и выращивания сельхозкультур, развитая система рек.</w:t>
      </w:r>
    </w:p>
    <w:p w:rsidR="0016374C" w:rsidRPr="0016374C" w:rsidRDefault="0016374C" w:rsidP="006673C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Братское</w:t>
      </w:r>
      <w:r w:rsidRPr="0016374C">
        <w:rPr>
          <w:rFonts w:ascii="Times New Roman" w:eastAsia="Times New Roman" w:hAnsi="Times New Roman" w:cs="Times New Roman"/>
          <w:color w:val="000000"/>
          <w:sz w:val="28"/>
          <w:szCs w:val="28"/>
          <w:lang w:eastAsia="ru-RU"/>
        </w:rPr>
        <w:t xml:space="preserve"> сельское поселение Усть-Лабинского района является преимущественно аграрны</w:t>
      </w:r>
      <w:r>
        <w:rPr>
          <w:rFonts w:ascii="Times New Roman" w:eastAsia="Times New Roman" w:hAnsi="Times New Roman" w:cs="Times New Roman"/>
          <w:color w:val="000000"/>
          <w:sz w:val="28"/>
          <w:szCs w:val="28"/>
          <w:lang w:eastAsia="ru-RU"/>
        </w:rPr>
        <w:t xml:space="preserve">м, поэтому состояние экономики </w:t>
      </w:r>
      <w:r w:rsidRPr="0016374C">
        <w:rPr>
          <w:rFonts w:ascii="Times New Roman" w:eastAsia="Times New Roman" w:hAnsi="Times New Roman" w:cs="Times New Roman"/>
          <w:color w:val="000000"/>
          <w:sz w:val="28"/>
          <w:szCs w:val="28"/>
          <w:lang w:eastAsia="ru-RU"/>
        </w:rPr>
        <w:t>зависит, во многом, от развития сельскохозяйственной отрасли.</w:t>
      </w:r>
    </w:p>
    <w:p w:rsidR="0016374C" w:rsidRPr="0016374C" w:rsidRDefault="0016374C" w:rsidP="006673C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6374C">
        <w:rPr>
          <w:rFonts w:ascii="Times New Roman" w:eastAsia="Times New Roman" w:hAnsi="Times New Roman" w:cs="Times New Roman"/>
          <w:color w:val="000000"/>
          <w:sz w:val="28"/>
          <w:szCs w:val="28"/>
          <w:lang w:eastAsia="ru-RU"/>
        </w:rPr>
        <w:t xml:space="preserve">Экономическую основу поселения составляют сельскохозяйственные предприятия СПК (колхоз) «Восток» специализирующийся на </w:t>
      </w:r>
      <w:r>
        <w:rPr>
          <w:rFonts w:ascii="Times New Roman" w:eastAsia="Times New Roman" w:hAnsi="Times New Roman" w:cs="Times New Roman"/>
          <w:color w:val="000000"/>
          <w:sz w:val="28"/>
          <w:szCs w:val="28"/>
          <w:lang w:eastAsia="ru-RU"/>
        </w:rPr>
        <w:t>производстве зерновых культур и</w:t>
      </w:r>
      <w:r w:rsidRPr="0016374C">
        <w:rPr>
          <w:rFonts w:ascii="Times New Roman" w:eastAsia="Times New Roman" w:hAnsi="Times New Roman" w:cs="Times New Roman"/>
          <w:color w:val="000000"/>
          <w:sz w:val="28"/>
          <w:szCs w:val="28"/>
          <w:lang w:eastAsia="ru-RU"/>
        </w:rPr>
        <w:t xml:space="preserve"> 33 КФХ. Развито растениеводство. Более половины всех посевных площадей занято под зерновые культуры, из технических культур преобладают посевы семян кукурузы, сахарной свеклы и подсолнечника.</w:t>
      </w:r>
    </w:p>
    <w:p w:rsidR="0016374C" w:rsidRPr="0016374C" w:rsidRDefault="0016374C" w:rsidP="006673C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6374C">
        <w:rPr>
          <w:rFonts w:ascii="Times New Roman" w:eastAsia="Times New Roman" w:hAnsi="Times New Roman" w:cs="Times New Roman"/>
          <w:color w:val="000000"/>
          <w:sz w:val="28"/>
          <w:szCs w:val="28"/>
          <w:lang w:eastAsia="ru-RU"/>
        </w:rPr>
        <w:t>По-прежнему высока доля населения с доходами ниже прожиточного минимума. Около 60% трудоспособного населения поселения вынуждены искать работу за пределами территории Братского сельского поселения Усть-Лабинского района. Основная часть предприятий, имеющих вакансии рабочих мест, находится в городе, поэтому сельское население в силу мень</w:t>
      </w:r>
      <w:r>
        <w:rPr>
          <w:rFonts w:ascii="Times New Roman" w:eastAsia="Times New Roman" w:hAnsi="Times New Roman" w:cs="Times New Roman"/>
          <w:color w:val="000000"/>
          <w:sz w:val="28"/>
          <w:szCs w:val="28"/>
          <w:lang w:eastAsia="ru-RU"/>
        </w:rPr>
        <w:t xml:space="preserve">шей территориальной </w:t>
      </w:r>
      <w:r>
        <w:rPr>
          <w:rFonts w:ascii="Times New Roman" w:eastAsia="Times New Roman" w:hAnsi="Times New Roman" w:cs="Times New Roman"/>
          <w:color w:val="000000"/>
          <w:sz w:val="28"/>
          <w:szCs w:val="28"/>
          <w:lang w:eastAsia="ru-RU"/>
        </w:rPr>
        <w:lastRenderedPageBreak/>
        <w:t>доступности</w:t>
      </w:r>
      <w:r w:rsidRPr="0016374C">
        <w:rPr>
          <w:rFonts w:ascii="Times New Roman" w:eastAsia="Times New Roman" w:hAnsi="Times New Roman" w:cs="Times New Roman"/>
          <w:color w:val="000000"/>
          <w:sz w:val="28"/>
          <w:szCs w:val="28"/>
          <w:lang w:eastAsia="ru-RU"/>
        </w:rPr>
        <w:t xml:space="preserve"> по сравнению с городским оказалось в большей степени вытесненным с рынка труда. Немаловажным фактором напряжен</w:t>
      </w:r>
      <w:r>
        <w:rPr>
          <w:rFonts w:ascii="Times New Roman" w:eastAsia="Times New Roman" w:hAnsi="Times New Roman" w:cs="Times New Roman"/>
          <w:color w:val="000000"/>
          <w:sz w:val="28"/>
          <w:szCs w:val="28"/>
          <w:lang w:eastAsia="ru-RU"/>
        </w:rPr>
        <w:t>ности рынка труда для поселения</w:t>
      </w:r>
      <w:r w:rsidRPr="0016374C">
        <w:rPr>
          <w:rFonts w:ascii="Times New Roman" w:eastAsia="Times New Roman" w:hAnsi="Times New Roman" w:cs="Times New Roman"/>
          <w:color w:val="000000"/>
          <w:sz w:val="28"/>
          <w:szCs w:val="28"/>
          <w:lang w:eastAsia="ru-RU"/>
        </w:rPr>
        <w:t xml:space="preserve"> является сезонный характер безработицы, связанный с работами на сельскохозяйственных и перерабатывающих предприятиях. </w:t>
      </w:r>
    </w:p>
    <w:p w:rsidR="0016374C" w:rsidRPr="0016374C" w:rsidRDefault="0016374C" w:rsidP="006673C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6374C">
        <w:rPr>
          <w:rFonts w:ascii="Times New Roman" w:eastAsia="Times New Roman" w:hAnsi="Times New Roman" w:cs="Times New Roman"/>
          <w:color w:val="000000"/>
          <w:sz w:val="28"/>
          <w:szCs w:val="28"/>
          <w:lang w:eastAsia="ru-RU"/>
        </w:rPr>
        <w:t>Малые формы хозяйствования в настоящее время стали основным источником обеспечения сельских жителей не только продовольствием, но и необходимыми средствами существования.</w:t>
      </w:r>
    </w:p>
    <w:p w:rsidR="0016374C" w:rsidRDefault="0016374C" w:rsidP="006673CF">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shd w:val="clear" w:color="auto" w:fill="FFFFFF"/>
          <w:lang w:eastAsia="ar-SA"/>
        </w:rPr>
        <w:t>Малый и средний бизнес осуществляет свою деятельность практически во всех отраслях экономики поселения. Основная часть субъектов малого и среднего предпринимательства функционирует в обслуживающей сфере:</w:t>
      </w:r>
      <w:r w:rsidRPr="0016374C">
        <w:rPr>
          <w:rFonts w:ascii="Times New Roman" w:eastAsia="Times New Roman" w:hAnsi="Times New Roman" w:cs="Times New Roman"/>
          <w:sz w:val="28"/>
          <w:szCs w:val="28"/>
          <w:lang w:eastAsia="ar-SA"/>
        </w:rPr>
        <w:t xml:space="preserve"> торговля и сфера бытового обслуживания населения.</w:t>
      </w:r>
    </w:p>
    <w:p w:rsidR="00B8589F" w:rsidRDefault="00B8589F" w:rsidP="006673CF">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ar-SA"/>
        </w:rPr>
      </w:pPr>
    </w:p>
    <w:p w:rsidR="00B8589F" w:rsidRDefault="00B8589F" w:rsidP="006673CF">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ar-SA"/>
        </w:rPr>
      </w:pPr>
    </w:p>
    <w:p w:rsidR="006673CF" w:rsidRPr="0016374C" w:rsidRDefault="006673CF" w:rsidP="006673CF">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ar-SA"/>
        </w:rPr>
      </w:pPr>
    </w:p>
    <w:p w:rsidR="00B40CD0" w:rsidRPr="0032051A" w:rsidRDefault="00B40CD0" w:rsidP="006673CF">
      <w:pPr>
        <w:pStyle w:val="16"/>
        <w:spacing w:before="0" w:after="0"/>
        <w:jc w:val="center"/>
        <w:rPr>
          <w:rFonts w:ascii="Times New Roman" w:hAnsi="Times New Roman" w:cs="Times New Roman"/>
        </w:rPr>
      </w:pPr>
      <w:bookmarkStart w:id="31" w:name="_Toc69118329"/>
      <w:bookmarkStart w:id="32" w:name="_Toc120175500"/>
      <w:r w:rsidRPr="0032051A">
        <w:rPr>
          <w:rFonts w:ascii="Times New Roman" w:hAnsi="Times New Roman" w:cs="Times New Roman"/>
        </w:rPr>
        <w:t>2.7 Население</w:t>
      </w:r>
      <w:bookmarkEnd w:id="31"/>
      <w:r w:rsidR="0016374C" w:rsidRPr="0032051A">
        <w:rPr>
          <w:rFonts w:ascii="Times New Roman" w:hAnsi="Times New Roman" w:cs="Times New Roman"/>
        </w:rPr>
        <w:t xml:space="preserve"> и трудовые ресурсы</w:t>
      </w:r>
      <w:bookmarkEnd w:id="32"/>
    </w:p>
    <w:p w:rsidR="00F30F64" w:rsidRDefault="00F30F64" w:rsidP="006673CF">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ar-SA"/>
        </w:rPr>
      </w:pPr>
    </w:p>
    <w:p w:rsidR="00F30F64" w:rsidRPr="00F30F64" w:rsidRDefault="00F30F64" w:rsidP="006673CF">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Одним из важнейших факторов, обеспечивающих конкурентоспособность любой территориальной единицы, является наличие достаточного количества трудовых ресурсов, что, в свою очередь, зависит от демографической ситуации.</w:t>
      </w:r>
    </w:p>
    <w:p w:rsidR="00F30F64" w:rsidRPr="00F30F64" w:rsidRDefault="00F30F64" w:rsidP="006673CF">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В проекте «Внесение изменений в Генеральный план Братского сельского поселения Усть-Лабинского района» актуализирована существующая численность населения</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По данным администрации Братского сельского поселения на 01.01.2021 г. численность населения составляет 5366 человек. В состав поселения входит 9 населенных пунктов:</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х.Братский – 1898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х.Болгов – 1498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х.Калининский – 699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х.Новоекатериновка – 165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х.Новоселовка – 142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х.Саратовский – 651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х.Северский – 24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х.Семенов – 200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х.Херсонский – 89 чел.</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Административным центром поселения является хутор Братский, где проживает 27,9 % от общей численности населения поселения. По категории групп городских и сельских населенных пунктов большая часть (5 хуторов) населенных пунктов поселения относятся малым сельским населенным пунктам Краснодарского края с численностью населения до 200 человек.</w:t>
      </w: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xml:space="preserve">С момента начала реализации утвержденного генерального плана рост численности населения незначительный (Таблица </w:t>
      </w:r>
      <w:r w:rsidR="00BB38CA">
        <w:rPr>
          <w:rFonts w:ascii="Times New Roman" w:eastAsia="Times New Roman" w:hAnsi="Times New Roman" w:cs="Times New Roman"/>
          <w:sz w:val="28"/>
          <w:szCs w:val="28"/>
          <w:lang w:eastAsia="ar-SA"/>
        </w:rPr>
        <w:t>10</w:t>
      </w:r>
      <w:r w:rsidRPr="00F30F64">
        <w:rPr>
          <w:rFonts w:ascii="Times New Roman" w:eastAsia="Times New Roman" w:hAnsi="Times New Roman" w:cs="Times New Roman"/>
          <w:sz w:val="28"/>
          <w:szCs w:val="28"/>
          <w:lang w:eastAsia="ar-SA"/>
        </w:rPr>
        <w:t>)</w:t>
      </w:r>
      <w:r w:rsidR="006673CF">
        <w:rPr>
          <w:rFonts w:ascii="Times New Roman" w:eastAsia="Times New Roman" w:hAnsi="Times New Roman" w:cs="Times New Roman"/>
          <w:sz w:val="28"/>
          <w:szCs w:val="28"/>
          <w:lang w:eastAsia="ar-SA"/>
        </w:rPr>
        <w:br w:type="page"/>
      </w:r>
    </w:p>
    <w:p w:rsidR="00F30F64" w:rsidRPr="00F30F64" w:rsidRDefault="00F30F64" w:rsidP="006673CF">
      <w:pPr>
        <w:spacing w:after="0" w:line="240" w:lineRule="auto"/>
        <w:jc w:val="center"/>
        <w:rPr>
          <w:rFonts w:ascii="Times New Roman" w:eastAsia="Times New Roman" w:hAnsi="Times New Roman" w:cs="Times New Roman"/>
          <w:b/>
          <w:sz w:val="28"/>
          <w:szCs w:val="28"/>
          <w:lang w:eastAsia="ar-SA"/>
        </w:rPr>
      </w:pPr>
      <w:r w:rsidRPr="00F30F64">
        <w:rPr>
          <w:rFonts w:ascii="Times New Roman" w:eastAsia="Times New Roman" w:hAnsi="Times New Roman" w:cs="Times New Roman"/>
          <w:b/>
          <w:sz w:val="28"/>
          <w:szCs w:val="28"/>
          <w:lang w:eastAsia="ar-SA"/>
        </w:rPr>
        <w:lastRenderedPageBreak/>
        <w:t>Оценка численности постоянного населения</w:t>
      </w:r>
    </w:p>
    <w:p w:rsidR="00F30F64" w:rsidRPr="00F30F64" w:rsidRDefault="00F30F64" w:rsidP="006673CF">
      <w:pPr>
        <w:widowControl w:val="0"/>
        <w:suppressAutoHyphens/>
        <w:spacing w:after="0" w:line="240" w:lineRule="auto"/>
        <w:ind w:firstLine="709"/>
        <w:jc w:val="center"/>
        <w:rPr>
          <w:rFonts w:ascii="Times New Roman" w:eastAsia="Times New Roman" w:hAnsi="Times New Roman" w:cs="Times New Roman"/>
          <w:sz w:val="28"/>
          <w:szCs w:val="28"/>
          <w:highlight w:val="yellow"/>
          <w:lang w:eastAsia="ar-SA"/>
        </w:rPr>
      </w:pPr>
      <w:r w:rsidRPr="00F30F64">
        <w:rPr>
          <w:rFonts w:ascii="Times New Roman" w:eastAsia="Times New Roman" w:hAnsi="Times New Roman" w:cs="Times New Roman"/>
          <w:sz w:val="28"/>
          <w:szCs w:val="28"/>
          <w:lang w:eastAsia="ar-SA"/>
        </w:rPr>
        <w:t>(в разрезе населенных пунктов Братского сельского поселения)</w:t>
      </w:r>
    </w:p>
    <w:p w:rsidR="00F30F64" w:rsidRPr="00F30F64" w:rsidRDefault="00F30F64" w:rsidP="006673CF">
      <w:pPr>
        <w:widowControl w:val="0"/>
        <w:suppressAutoHyphens/>
        <w:spacing w:after="0" w:line="240" w:lineRule="auto"/>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Таблица№</w:t>
      </w:r>
      <w:r w:rsidR="00BB38CA">
        <w:rPr>
          <w:rFonts w:ascii="Times New Roman" w:eastAsia="Times New Roman" w:hAnsi="Times New Roman" w:cs="Times New Roman"/>
          <w:sz w:val="28"/>
          <w:szCs w:val="28"/>
          <w:lang w:eastAsia="ar-SA"/>
        </w:rPr>
        <w:t>10</w:t>
      </w:r>
    </w:p>
    <w:tbl>
      <w:tblPr>
        <w:tblW w:w="9907" w:type="dxa"/>
        <w:tblInd w:w="93" w:type="dxa"/>
        <w:tblLook w:val="04A0" w:firstRow="1" w:lastRow="0" w:firstColumn="1" w:lastColumn="0" w:noHBand="0" w:noVBand="1"/>
      </w:tblPr>
      <w:tblGrid>
        <w:gridCol w:w="2709"/>
        <w:gridCol w:w="1837"/>
        <w:gridCol w:w="1631"/>
        <w:gridCol w:w="1696"/>
        <w:gridCol w:w="2034"/>
      </w:tblGrid>
      <w:tr w:rsidR="00F30F64" w:rsidRPr="00F30F64" w:rsidTr="00F30F64">
        <w:trPr>
          <w:trHeight w:val="208"/>
        </w:trPr>
        <w:tc>
          <w:tcPr>
            <w:tcW w:w="2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jc w:val="center"/>
              <w:rPr>
                <w:rFonts w:ascii="Times New Roman" w:eastAsia="Times New Roman" w:hAnsi="Times New Roman" w:cs="Times New Roman"/>
                <w:b/>
                <w:color w:val="000000"/>
                <w:sz w:val="24"/>
                <w:szCs w:val="24"/>
                <w:lang w:eastAsia="ru-RU"/>
              </w:rPr>
            </w:pPr>
            <w:r w:rsidRPr="00B8589F">
              <w:rPr>
                <w:rFonts w:ascii="Times New Roman" w:eastAsia="Times New Roman" w:hAnsi="Times New Roman" w:cs="Times New Roman"/>
                <w:b/>
                <w:color w:val="000000"/>
                <w:sz w:val="24"/>
                <w:szCs w:val="24"/>
                <w:lang w:eastAsia="ru-RU"/>
              </w:rPr>
              <w:t>Наименование населенного пункта</w:t>
            </w:r>
          </w:p>
        </w:tc>
        <w:tc>
          <w:tcPr>
            <w:tcW w:w="3468" w:type="dxa"/>
            <w:gridSpan w:val="2"/>
            <w:tcBorders>
              <w:top w:val="single" w:sz="4" w:space="0" w:color="auto"/>
              <w:left w:val="nil"/>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jc w:val="center"/>
              <w:rPr>
                <w:rFonts w:ascii="Times New Roman" w:eastAsia="Times New Roman" w:hAnsi="Times New Roman" w:cs="Times New Roman"/>
                <w:b/>
                <w:color w:val="000000"/>
                <w:sz w:val="24"/>
                <w:szCs w:val="24"/>
                <w:lang w:eastAsia="ru-RU"/>
              </w:rPr>
            </w:pPr>
            <w:r w:rsidRPr="00B8589F">
              <w:rPr>
                <w:rFonts w:ascii="Times New Roman" w:eastAsia="Times New Roman" w:hAnsi="Times New Roman" w:cs="Times New Roman"/>
                <w:b/>
                <w:color w:val="000000"/>
                <w:sz w:val="24"/>
                <w:szCs w:val="24"/>
                <w:lang w:eastAsia="ru-RU"/>
              </w:rPr>
              <w:t>Численность населения, чел.</w:t>
            </w:r>
          </w:p>
        </w:tc>
        <w:tc>
          <w:tcPr>
            <w:tcW w:w="3730" w:type="dxa"/>
            <w:gridSpan w:val="2"/>
            <w:tcBorders>
              <w:top w:val="single" w:sz="4" w:space="0" w:color="auto"/>
              <w:left w:val="nil"/>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jc w:val="center"/>
              <w:rPr>
                <w:rFonts w:ascii="Times New Roman" w:eastAsia="Times New Roman" w:hAnsi="Times New Roman" w:cs="Times New Roman"/>
                <w:b/>
                <w:color w:val="000000"/>
                <w:sz w:val="28"/>
                <w:szCs w:val="28"/>
                <w:lang w:eastAsia="ru-RU"/>
              </w:rPr>
            </w:pPr>
            <w:r w:rsidRPr="00B8589F">
              <w:rPr>
                <w:rFonts w:ascii="Times New Roman" w:eastAsia="Times New Roman" w:hAnsi="Times New Roman" w:cs="Times New Roman"/>
                <w:b/>
                <w:color w:val="000000"/>
                <w:sz w:val="24"/>
                <w:szCs w:val="24"/>
                <w:lang w:eastAsia="ar-SA"/>
              </w:rPr>
              <w:t>Динамика численности населения (2020/2009 гг.)</w:t>
            </w:r>
          </w:p>
        </w:tc>
      </w:tr>
      <w:tr w:rsidR="00F30F64" w:rsidRPr="00F30F64" w:rsidTr="00F30F64">
        <w:trPr>
          <w:trHeight w:val="945"/>
        </w:trPr>
        <w:tc>
          <w:tcPr>
            <w:tcW w:w="2709" w:type="dxa"/>
            <w:vMerge/>
            <w:tcBorders>
              <w:top w:val="single" w:sz="4" w:space="0" w:color="auto"/>
              <w:left w:val="single" w:sz="4" w:space="0" w:color="auto"/>
              <w:bottom w:val="single" w:sz="4" w:space="0" w:color="auto"/>
              <w:right w:val="single" w:sz="4" w:space="0" w:color="auto"/>
            </w:tcBorders>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b/>
                <w:bCs/>
                <w:color w:val="000000"/>
                <w:sz w:val="24"/>
                <w:szCs w:val="24"/>
                <w:lang w:eastAsia="ru-RU"/>
              </w:rPr>
            </w:pPr>
            <w:r w:rsidRPr="00F30F64">
              <w:rPr>
                <w:rFonts w:ascii="Times New Roman" w:eastAsia="Times New Roman" w:hAnsi="Times New Roman" w:cs="Times New Roman"/>
                <w:b/>
                <w:bCs/>
                <w:color w:val="000000"/>
                <w:sz w:val="24"/>
                <w:szCs w:val="24"/>
                <w:lang w:eastAsia="ru-RU"/>
              </w:rPr>
              <w:t>на 01.01.10 г.*</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b/>
                <w:bCs/>
                <w:color w:val="000000"/>
                <w:sz w:val="24"/>
                <w:szCs w:val="24"/>
                <w:lang w:eastAsia="ru-RU"/>
              </w:rPr>
            </w:pPr>
            <w:r w:rsidRPr="00F30F64">
              <w:rPr>
                <w:rFonts w:ascii="Times New Roman" w:eastAsia="Times New Roman" w:hAnsi="Times New Roman" w:cs="Times New Roman"/>
                <w:b/>
                <w:bCs/>
                <w:color w:val="000000"/>
                <w:sz w:val="24"/>
                <w:szCs w:val="24"/>
                <w:lang w:eastAsia="ru-RU"/>
              </w:rPr>
              <w:t>на 01.01.21 г.</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b/>
                <w:bCs/>
                <w:color w:val="000000"/>
                <w:sz w:val="24"/>
                <w:szCs w:val="24"/>
                <w:lang w:eastAsia="ru-RU"/>
              </w:rPr>
            </w:pPr>
            <w:r w:rsidRPr="00F30F64">
              <w:rPr>
                <w:rFonts w:ascii="Times New Roman" w:eastAsia="Times New Roman" w:hAnsi="Times New Roman" w:cs="Times New Roman"/>
                <w:b/>
                <w:bCs/>
                <w:color w:val="000000"/>
                <w:sz w:val="24"/>
                <w:szCs w:val="24"/>
                <w:lang w:eastAsia="ru-RU"/>
              </w:rPr>
              <w:t>Абсолютный, чел.</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b/>
                <w:bCs/>
                <w:color w:val="000000"/>
                <w:sz w:val="24"/>
                <w:szCs w:val="24"/>
                <w:lang w:eastAsia="ru-RU"/>
              </w:rPr>
            </w:pPr>
            <w:r w:rsidRPr="00F30F64">
              <w:rPr>
                <w:rFonts w:ascii="Times New Roman" w:eastAsia="Times New Roman" w:hAnsi="Times New Roman" w:cs="Times New Roman"/>
                <w:b/>
                <w:bCs/>
                <w:color w:val="000000"/>
                <w:sz w:val="24"/>
                <w:szCs w:val="24"/>
                <w:lang w:eastAsia="ru-RU"/>
              </w:rPr>
              <w:t>Относительный, %</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х.Братский</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1452</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1498</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46</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103,2</w:t>
            </w:r>
          </w:p>
        </w:tc>
      </w:tr>
      <w:tr w:rsidR="00F30F64" w:rsidRPr="00F30F64" w:rsidTr="00F30F64">
        <w:trPr>
          <w:trHeight w:val="122"/>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х.Болгов</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1911</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1898</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-13</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99,3</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х.Калининский</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621</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699</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78</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112,6</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х.Новоекатериновка</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177</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165</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-12</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93,2</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х.Новоселовка</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164</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142</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-22</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86,6</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х.Саратовский</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559</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651</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92</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116,5</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х.Северский</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24</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24</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0</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100</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х.Семенов</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194</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200</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6</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103,1</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color w:val="000000"/>
                <w:sz w:val="24"/>
                <w:szCs w:val="24"/>
                <w:lang w:eastAsia="ru-RU"/>
              </w:rPr>
            </w:pPr>
            <w:r w:rsidRPr="00B8589F">
              <w:rPr>
                <w:rFonts w:ascii="Times New Roman" w:eastAsia="Times New Roman" w:hAnsi="Times New Roman" w:cs="Times New Roman"/>
                <w:color w:val="000000"/>
                <w:sz w:val="24"/>
                <w:szCs w:val="24"/>
                <w:lang w:eastAsia="ru-RU"/>
              </w:rPr>
              <w:t>х.Херсонский</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89</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89</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0</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6"/>
                <w:szCs w:val="26"/>
                <w:lang w:eastAsia="ru-RU"/>
              </w:rPr>
            </w:pPr>
            <w:r w:rsidRPr="00F30F64">
              <w:rPr>
                <w:rFonts w:ascii="Times New Roman" w:eastAsia="Times New Roman" w:hAnsi="Times New Roman" w:cs="Times New Roman"/>
                <w:color w:val="000000"/>
                <w:sz w:val="26"/>
                <w:szCs w:val="26"/>
                <w:lang w:eastAsia="ru-RU"/>
              </w:rPr>
              <w:t>100</w:t>
            </w:r>
          </w:p>
        </w:tc>
      </w:tr>
      <w:tr w:rsidR="00F30F64" w:rsidRPr="00F30F64" w:rsidTr="00F30F64">
        <w:trPr>
          <w:trHeight w:val="83"/>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30F64" w:rsidRPr="00B8589F" w:rsidRDefault="00F30F64" w:rsidP="006673CF">
            <w:pPr>
              <w:spacing w:after="0" w:line="240" w:lineRule="auto"/>
              <w:rPr>
                <w:rFonts w:ascii="Times New Roman" w:eastAsia="Times New Roman" w:hAnsi="Times New Roman" w:cs="Times New Roman"/>
                <w:b/>
                <w:bCs/>
                <w:color w:val="000000"/>
                <w:sz w:val="24"/>
                <w:szCs w:val="24"/>
                <w:lang w:eastAsia="ru-RU"/>
              </w:rPr>
            </w:pPr>
            <w:r w:rsidRPr="00B8589F">
              <w:rPr>
                <w:rFonts w:ascii="Times New Roman" w:eastAsia="Times New Roman" w:hAnsi="Times New Roman" w:cs="Times New Roman"/>
                <w:b/>
                <w:bCs/>
                <w:color w:val="000000"/>
                <w:sz w:val="24"/>
                <w:szCs w:val="24"/>
                <w:lang w:eastAsia="ru-RU"/>
              </w:rPr>
              <w:t>Итого по поселению</w:t>
            </w:r>
          </w:p>
        </w:tc>
        <w:tc>
          <w:tcPr>
            <w:tcW w:w="183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b/>
                <w:bCs/>
                <w:color w:val="000000"/>
                <w:sz w:val="26"/>
                <w:szCs w:val="26"/>
                <w:lang w:eastAsia="ru-RU"/>
              </w:rPr>
            </w:pPr>
            <w:r w:rsidRPr="00F30F64">
              <w:rPr>
                <w:rFonts w:ascii="Times New Roman" w:eastAsia="Times New Roman" w:hAnsi="Times New Roman" w:cs="Times New Roman"/>
                <w:b/>
                <w:bCs/>
                <w:color w:val="000000"/>
                <w:sz w:val="26"/>
                <w:szCs w:val="26"/>
                <w:lang w:eastAsia="ru-RU"/>
              </w:rPr>
              <w:t>5191</w:t>
            </w:r>
          </w:p>
        </w:tc>
        <w:tc>
          <w:tcPr>
            <w:tcW w:w="1631"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b/>
                <w:bCs/>
                <w:color w:val="000000"/>
                <w:sz w:val="26"/>
                <w:szCs w:val="26"/>
                <w:lang w:eastAsia="ru-RU"/>
              </w:rPr>
            </w:pPr>
            <w:r w:rsidRPr="00F30F64">
              <w:rPr>
                <w:rFonts w:ascii="Times New Roman" w:eastAsia="Times New Roman" w:hAnsi="Times New Roman" w:cs="Times New Roman"/>
                <w:b/>
                <w:bCs/>
                <w:color w:val="000000"/>
                <w:sz w:val="26"/>
                <w:szCs w:val="26"/>
                <w:lang w:eastAsia="ru-RU"/>
              </w:rPr>
              <w:t>5366</w:t>
            </w:r>
          </w:p>
        </w:tc>
        <w:tc>
          <w:tcPr>
            <w:tcW w:w="1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b/>
                <w:bCs/>
                <w:color w:val="000000"/>
                <w:sz w:val="26"/>
                <w:szCs w:val="26"/>
                <w:lang w:eastAsia="ru-RU"/>
              </w:rPr>
            </w:pPr>
            <w:r w:rsidRPr="00F30F64">
              <w:rPr>
                <w:rFonts w:ascii="Times New Roman" w:eastAsia="Times New Roman" w:hAnsi="Times New Roman" w:cs="Times New Roman"/>
                <w:b/>
                <w:bCs/>
                <w:color w:val="000000"/>
                <w:sz w:val="26"/>
                <w:szCs w:val="26"/>
                <w:lang w:eastAsia="ru-RU"/>
              </w:rPr>
              <w:t>175</w:t>
            </w:r>
          </w:p>
        </w:tc>
        <w:tc>
          <w:tcPr>
            <w:tcW w:w="2034"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b/>
                <w:bCs/>
                <w:color w:val="000000"/>
                <w:sz w:val="26"/>
                <w:szCs w:val="26"/>
                <w:lang w:eastAsia="ru-RU"/>
              </w:rPr>
            </w:pPr>
            <w:r w:rsidRPr="00F30F64">
              <w:rPr>
                <w:rFonts w:ascii="Times New Roman" w:eastAsia="Times New Roman" w:hAnsi="Times New Roman" w:cs="Times New Roman"/>
                <w:b/>
                <w:bCs/>
                <w:color w:val="000000"/>
                <w:sz w:val="26"/>
                <w:szCs w:val="26"/>
                <w:lang w:eastAsia="ru-RU"/>
              </w:rPr>
              <w:t>103,4</w:t>
            </w:r>
          </w:p>
        </w:tc>
      </w:tr>
    </w:tbl>
    <w:p w:rsidR="00F30F64" w:rsidRPr="00F30F64" w:rsidRDefault="00F30F64" w:rsidP="006673CF">
      <w:pPr>
        <w:widowControl w:val="0"/>
        <w:suppressAutoHyphens/>
        <w:spacing w:after="0" w:line="240" w:lineRule="auto"/>
        <w:ind w:hanging="284"/>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w:t>
      </w:r>
      <w:r w:rsidRPr="00F30F64">
        <w:rPr>
          <w:rFonts w:ascii="Times New Roman" w:eastAsia="Times New Roman" w:hAnsi="Times New Roman" w:cs="Times New Roman"/>
          <w:sz w:val="20"/>
          <w:szCs w:val="20"/>
          <w:lang w:eastAsia="ar-SA"/>
        </w:rPr>
        <w:t xml:space="preserve"> </w:t>
      </w:r>
      <w:hyperlink r:id="rId41" w:history="1">
        <w:r w:rsidRPr="00F30F64">
          <w:rPr>
            <w:rFonts w:ascii="Times New Roman" w:eastAsia="Times New Roman" w:hAnsi="Times New Roman" w:cs="Times New Roman"/>
            <w:sz w:val="20"/>
            <w:szCs w:val="20"/>
            <w:lang w:eastAsia="ar-SA"/>
          </w:rPr>
          <w:t>Всероссийская перепись населения 2010 года. Том 1, таблица 4. Численность городского и сельского населения по полу по Краснодарскому краю</w:t>
        </w:r>
      </w:hyperlink>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В целом, за рассматриваемый период численность населения возросла на 3,4 %, Однако, данное положение, в общем, по поселению, если рассматривать динамику численности населения в разрезе населенных пунктов, то прослеживается снижение численности населения в малых населенных пунктах.</w:t>
      </w:r>
    </w:p>
    <w:p w:rsid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Основную роль в формировании демографического потенциала поселения играет механическое движение населения (миграция). Как и в прежние годы, компенсирующим фактором является миграционный прирост. Поселение имеет положительное сальдо миграции, которое за весь рассматриваемый период перекрывало естественную убыль населения и обеспечивало д</w:t>
      </w:r>
      <w:r w:rsidR="0016374C">
        <w:rPr>
          <w:rFonts w:ascii="Times New Roman" w:eastAsia="Times New Roman" w:hAnsi="Times New Roman" w:cs="Times New Roman"/>
          <w:sz w:val="28"/>
          <w:szCs w:val="28"/>
          <w:lang w:eastAsia="ar-SA"/>
        </w:rPr>
        <w:t>емографический рост территории.</w:t>
      </w:r>
    </w:p>
    <w:p w:rsidR="006673CF" w:rsidRPr="00F30F64" w:rsidRDefault="006673CF"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F30F64" w:rsidRPr="001143DD" w:rsidRDefault="00F30F64" w:rsidP="006673CF">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r w:rsidRPr="001143DD">
        <w:rPr>
          <w:rFonts w:ascii="Times New Roman" w:eastAsia="Times New Roman" w:hAnsi="Times New Roman" w:cs="Times New Roman"/>
          <w:b/>
          <w:sz w:val="28"/>
          <w:szCs w:val="28"/>
          <w:lang w:eastAsia="ar-SA"/>
        </w:rPr>
        <w:t>Динамика основных демографических характеристик</w:t>
      </w:r>
    </w:p>
    <w:p w:rsidR="00F30F64" w:rsidRPr="001143DD" w:rsidRDefault="00F30F64" w:rsidP="006673CF">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r w:rsidRPr="001143DD">
        <w:rPr>
          <w:rFonts w:ascii="Times New Roman" w:eastAsia="Times New Roman" w:hAnsi="Times New Roman" w:cs="Times New Roman"/>
          <w:b/>
          <w:sz w:val="28"/>
          <w:szCs w:val="28"/>
          <w:lang w:eastAsia="ar-SA"/>
        </w:rPr>
        <w:t>Братского сельского поселения</w:t>
      </w:r>
    </w:p>
    <w:p w:rsidR="00F30F64" w:rsidRPr="00F30F64" w:rsidRDefault="00F30F64" w:rsidP="006673CF">
      <w:pPr>
        <w:widowControl w:val="0"/>
        <w:suppressAutoHyphens/>
        <w:spacing w:after="0" w:line="240" w:lineRule="auto"/>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Таблица</w:t>
      </w:r>
      <w:r>
        <w:rPr>
          <w:rFonts w:ascii="Times New Roman" w:eastAsia="Times New Roman" w:hAnsi="Times New Roman" w:cs="Times New Roman"/>
          <w:sz w:val="28"/>
          <w:szCs w:val="28"/>
          <w:lang w:eastAsia="ar-SA"/>
        </w:rPr>
        <w:t>№</w:t>
      </w:r>
      <w:r w:rsidR="00BB38CA">
        <w:rPr>
          <w:rFonts w:ascii="Times New Roman" w:eastAsia="Times New Roman" w:hAnsi="Times New Roman" w:cs="Times New Roman"/>
          <w:sz w:val="28"/>
          <w:szCs w:val="28"/>
          <w:lang w:eastAsia="ar-SA"/>
        </w:rPr>
        <w:t>11</w:t>
      </w:r>
    </w:p>
    <w:tbl>
      <w:tblPr>
        <w:tblW w:w="10073" w:type="dxa"/>
        <w:tblInd w:w="93" w:type="dxa"/>
        <w:tblLayout w:type="fixed"/>
        <w:tblLook w:val="04A0" w:firstRow="1" w:lastRow="0" w:firstColumn="1" w:lastColumn="0" w:noHBand="0" w:noVBand="1"/>
      </w:tblPr>
      <w:tblGrid>
        <w:gridCol w:w="3701"/>
        <w:gridCol w:w="696"/>
        <w:gridCol w:w="709"/>
        <w:gridCol w:w="696"/>
        <w:gridCol w:w="696"/>
        <w:gridCol w:w="747"/>
        <w:gridCol w:w="702"/>
        <w:gridCol w:w="709"/>
        <w:gridCol w:w="709"/>
        <w:gridCol w:w="708"/>
      </w:tblGrid>
      <w:tr w:rsidR="00F30F64" w:rsidRPr="00F30F64" w:rsidTr="00F30F64">
        <w:trPr>
          <w:trHeight w:val="315"/>
          <w:tblHeader/>
        </w:trPr>
        <w:tc>
          <w:tcPr>
            <w:tcW w:w="3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F64" w:rsidRPr="006673CF" w:rsidRDefault="00F30F64" w:rsidP="006673CF">
            <w:pPr>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Наименование сельского поселения</w:t>
            </w:r>
          </w:p>
        </w:tc>
        <w:tc>
          <w:tcPr>
            <w:tcW w:w="6372" w:type="dxa"/>
            <w:gridSpan w:val="9"/>
            <w:tcBorders>
              <w:top w:val="single" w:sz="4" w:space="0" w:color="auto"/>
              <w:left w:val="nil"/>
              <w:bottom w:val="single" w:sz="4" w:space="0" w:color="auto"/>
              <w:right w:val="single" w:sz="4" w:space="0" w:color="000000"/>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sz w:val="24"/>
                <w:szCs w:val="24"/>
                <w:lang w:eastAsia="ru-RU"/>
              </w:rPr>
            </w:pPr>
            <w:r w:rsidRPr="006673CF">
              <w:rPr>
                <w:rFonts w:ascii="Times New Roman" w:eastAsia="Times New Roman" w:hAnsi="Times New Roman" w:cs="Times New Roman"/>
                <w:b/>
                <w:sz w:val="24"/>
                <w:szCs w:val="24"/>
                <w:lang w:eastAsia="ru-RU"/>
              </w:rPr>
              <w:t>Численность населения на 01.01, чел.</w:t>
            </w:r>
          </w:p>
        </w:tc>
      </w:tr>
      <w:tr w:rsidR="00F30F64" w:rsidRPr="00F30F64" w:rsidTr="00F30F64">
        <w:trPr>
          <w:trHeight w:val="315"/>
          <w:tblHeader/>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F30F64" w:rsidRPr="006673CF" w:rsidRDefault="00F30F64" w:rsidP="006673CF">
            <w:pPr>
              <w:spacing w:after="0" w:line="240" w:lineRule="auto"/>
              <w:rPr>
                <w:rFonts w:ascii="Times New Roman" w:eastAsia="Times New Roman" w:hAnsi="Times New Roman" w:cs="Times New Roman"/>
                <w:b/>
                <w:sz w:val="24"/>
                <w:szCs w:val="24"/>
                <w:lang w:eastAsia="ru-RU"/>
              </w:rPr>
            </w:pPr>
          </w:p>
        </w:tc>
        <w:tc>
          <w:tcPr>
            <w:tcW w:w="696"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2013</w:t>
            </w:r>
          </w:p>
        </w:tc>
        <w:tc>
          <w:tcPr>
            <w:tcW w:w="709"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2014</w:t>
            </w:r>
          </w:p>
        </w:tc>
        <w:tc>
          <w:tcPr>
            <w:tcW w:w="696"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2015</w:t>
            </w:r>
          </w:p>
        </w:tc>
        <w:tc>
          <w:tcPr>
            <w:tcW w:w="696"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2016</w:t>
            </w:r>
          </w:p>
        </w:tc>
        <w:tc>
          <w:tcPr>
            <w:tcW w:w="747"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2017</w:t>
            </w:r>
          </w:p>
        </w:tc>
        <w:tc>
          <w:tcPr>
            <w:tcW w:w="702"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2018</w:t>
            </w:r>
          </w:p>
        </w:tc>
        <w:tc>
          <w:tcPr>
            <w:tcW w:w="709"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2019</w:t>
            </w:r>
          </w:p>
        </w:tc>
        <w:tc>
          <w:tcPr>
            <w:tcW w:w="709"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2020</w:t>
            </w:r>
          </w:p>
        </w:tc>
        <w:tc>
          <w:tcPr>
            <w:tcW w:w="708" w:type="dxa"/>
            <w:tcBorders>
              <w:top w:val="nil"/>
              <w:left w:val="nil"/>
              <w:bottom w:val="single" w:sz="4" w:space="0" w:color="auto"/>
              <w:right w:val="single" w:sz="4" w:space="0" w:color="auto"/>
            </w:tcBorders>
            <w:shd w:val="clear" w:color="auto" w:fill="auto"/>
            <w:vAlign w:val="center"/>
            <w:hideMark/>
          </w:tcPr>
          <w:p w:rsidR="00F30F64" w:rsidRPr="006673CF" w:rsidRDefault="00F30F64" w:rsidP="006673CF">
            <w:pPr>
              <w:spacing w:after="0" w:line="240" w:lineRule="auto"/>
              <w:jc w:val="center"/>
              <w:rPr>
                <w:rFonts w:ascii="Times New Roman" w:eastAsia="Times New Roman" w:hAnsi="Times New Roman" w:cs="Times New Roman"/>
                <w:b/>
                <w:color w:val="2F2F2F"/>
                <w:sz w:val="24"/>
                <w:szCs w:val="24"/>
                <w:lang w:eastAsia="ru-RU"/>
              </w:rPr>
            </w:pPr>
            <w:r w:rsidRPr="006673CF">
              <w:rPr>
                <w:rFonts w:ascii="Times New Roman" w:eastAsia="Times New Roman" w:hAnsi="Times New Roman" w:cs="Times New Roman"/>
                <w:b/>
                <w:color w:val="2F2F2F"/>
                <w:sz w:val="24"/>
                <w:szCs w:val="24"/>
                <w:lang w:eastAsia="ru-RU"/>
              </w:rPr>
              <w:t>2021</w:t>
            </w:r>
          </w:p>
        </w:tc>
      </w:tr>
      <w:tr w:rsidR="00F30F64" w:rsidRPr="00F30F64" w:rsidTr="00F30F64">
        <w:trPr>
          <w:trHeight w:val="31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 xml:space="preserve">Общее число родившихся, человек </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59</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61</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53</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52</w:t>
            </w:r>
          </w:p>
        </w:tc>
        <w:tc>
          <w:tcPr>
            <w:tcW w:w="747"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25</w:t>
            </w:r>
          </w:p>
        </w:tc>
        <w:tc>
          <w:tcPr>
            <w:tcW w:w="702"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23</w:t>
            </w:r>
          </w:p>
        </w:tc>
        <w:tc>
          <w:tcPr>
            <w:tcW w:w="709"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42</w:t>
            </w:r>
          </w:p>
        </w:tc>
        <w:tc>
          <w:tcPr>
            <w:tcW w:w="709"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sz w:val="24"/>
                <w:szCs w:val="24"/>
                <w:lang w:eastAsia="ru-RU"/>
              </w:rPr>
            </w:pPr>
            <w:r w:rsidRPr="00F30F64">
              <w:rPr>
                <w:rFonts w:ascii="Times New Roman" w:eastAsia="Times New Roman" w:hAnsi="Times New Roman" w:cs="Times New Roman"/>
                <w:sz w:val="24"/>
                <w:szCs w:val="24"/>
                <w:lang w:eastAsia="ru-RU"/>
              </w:rPr>
              <w:t>30</w:t>
            </w:r>
          </w:p>
        </w:tc>
        <w:tc>
          <w:tcPr>
            <w:tcW w:w="708"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8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 xml:space="preserve">Общий коэффициент рождаемости (число родившихся на 1000 человек населения) </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11</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11,3</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9,8</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9,7</w:t>
            </w:r>
          </w:p>
        </w:tc>
        <w:tc>
          <w:tcPr>
            <w:tcW w:w="74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4,7</w:t>
            </w:r>
          </w:p>
        </w:tc>
        <w:tc>
          <w:tcPr>
            <w:tcW w:w="702"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4,3</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7,8</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5,6</w:t>
            </w:r>
          </w:p>
        </w:tc>
        <w:tc>
          <w:tcPr>
            <w:tcW w:w="708"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8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Общее число умерших, человек в КФО</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87</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73</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65</w:t>
            </w:r>
          </w:p>
        </w:tc>
        <w:tc>
          <w:tcPr>
            <w:tcW w:w="696"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81</w:t>
            </w:r>
          </w:p>
        </w:tc>
        <w:tc>
          <w:tcPr>
            <w:tcW w:w="747"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82</w:t>
            </w:r>
          </w:p>
        </w:tc>
        <w:tc>
          <w:tcPr>
            <w:tcW w:w="702"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62</w:t>
            </w:r>
          </w:p>
        </w:tc>
        <w:tc>
          <w:tcPr>
            <w:tcW w:w="709"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72</w:t>
            </w:r>
          </w:p>
        </w:tc>
        <w:tc>
          <w:tcPr>
            <w:tcW w:w="709"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sz w:val="24"/>
                <w:szCs w:val="24"/>
                <w:lang w:eastAsia="ru-RU"/>
              </w:rPr>
            </w:pPr>
            <w:r w:rsidRPr="00F30F64">
              <w:rPr>
                <w:rFonts w:ascii="Times New Roman" w:eastAsia="Times New Roman" w:hAnsi="Times New Roman" w:cs="Times New Roman"/>
                <w:sz w:val="24"/>
                <w:szCs w:val="24"/>
                <w:lang w:eastAsia="ru-RU"/>
              </w:rPr>
              <w:t>54</w:t>
            </w:r>
          </w:p>
        </w:tc>
        <w:tc>
          <w:tcPr>
            <w:tcW w:w="708"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8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 xml:space="preserve">Общий коэффициент смертности (число умерших на 1000 человек населения) </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16,2</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13,6</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12,1</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15,1</w:t>
            </w:r>
          </w:p>
        </w:tc>
        <w:tc>
          <w:tcPr>
            <w:tcW w:w="74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15,3</w:t>
            </w:r>
          </w:p>
        </w:tc>
        <w:tc>
          <w:tcPr>
            <w:tcW w:w="702"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11,5</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13,4</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10,1</w:t>
            </w:r>
          </w:p>
        </w:tc>
        <w:tc>
          <w:tcPr>
            <w:tcW w:w="708"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6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lastRenderedPageBreak/>
              <w:t>Естественный прирост (убыль) населения, человек</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-28</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-12</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-12</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-29</w:t>
            </w:r>
          </w:p>
        </w:tc>
        <w:tc>
          <w:tcPr>
            <w:tcW w:w="74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-57</w:t>
            </w:r>
          </w:p>
        </w:tc>
        <w:tc>
          <w:tcPr>
            <w:tcW w:w="702"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-39</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-30</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-24</w:t>
            </w:r>
          </w:p>
        </w:tc>
        <w:tc>
          <w:tcPr>
            <w:tcW w:w="708" w:type="dxa"/>
            <w:tcBorders>
              <w:top w:val="nil"/>
              <w:left w:val="nil"/>
              <w:bottom w:val="single" w:sz="4" w:space="0" w:color="auto"/>
              <w:right w:val="single" w:sz="4" w:space="0" w:color="auto"/>
            </w:tcBorders>
            <w:shd w:val="clear" w:color="auto" w:fill="auto"/>
            <w:vAlign w:val="center"/>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8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 xml:space="preserve">Коэффициент естественного прироста (убыли) населения </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-5,2</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-2,3</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-2,3</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-5,4</w:t>
            </w:r>
          </w:p>
        </w:tc>
        <w:tc>
          <w:tcPr>
            <w:tcW w:w="74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-10,6</w:t>
            </w:r>
          </w:p>
        </w:tc>
        <w:tc>
          <w:tcPr>
            <w:tcW w:w="702"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-7,2</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-5,6</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-4,5</w:t>
            </w:r>
          </w:p>
        </w:tc>
        <w:tc>
          <w:tcPr>
            <w:tcW w:w="708" w:type="dxa"/>
            <w:tcBorders>
              <w:top w:val="nil"/>
              <w:left w:val="nil"/>
              <w:bottom w:val="single" w:sz="4" w:space="0" w:color="auto"/>
              <w:right w:val="single" w:sz="4" w:space="0" w:color="auto"/>
            </w:tcBorders>
            <w:shd w:val="clear" w:color="auto" w:fill="auto"/>
            <w:vAlign w:val="center"/>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31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Число прибывших, человек</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32</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25</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5</w:t>
            </w:r>
          </w:p>
        </w:tc>
        <w:tc>
          <w:tcPr>
            <w:tcW w:w="696"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20</w:t>
            </w:r>
          </w:p>
        </w:tc>
        <w:tc>
          <w:tcPr>
            <w:tcW w:w="747"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61</w:t>
            </w:r>
          </w:p>
        </w:tc>
        <w:tc>
          <w:tcPr>
            <w:tcW w:w="702"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38</w:t>
            </w:r>
          </w:p>
        </w:tc>
        <w:tc>
          <w:tcPr>
            <w:tcW w:w="709"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32</w:t>
            </w:r>
          </w:p>
        </w:tc>
        <w:tc>
          <w:tcPr>
            <w:tcW w:w="709"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sz w:val="24"/>
                <w:szCs w:val="24"/>
                <w:lang w:eastAsia="ru-RU"/>
              </w:rPr>
            </w:pPr>
            <w:r w:rsidRPr="00F30F64">
              <w:rPr>
                <w:rFonts w:ascii="Times New Roman" w:eastAsia="Times New Roman" w:hAnsi="Times New Roman" w:cs="Times New Roman"/>
                <w:sz w:val="24"/>
                <w:szCs w:val="24"/>
                <w:lang w:eastAsia="ru-RU"/>
              </w:rPr>
              <w:t>25</w:t>
            </w:r>
          </w:p>
        </w:tc>
        <w:tc>
          <w:tcPr>
            <w:tcW w:w="708"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31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Число выбывших, человек</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0</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2F2F2F"/>
                <w:sz w:val="24"/>
                <w:szCs w:val="24"/>
                <w:lang w:eastAsia="ru-RU"/>
              </w:rPr>
            </w:pPr>
            <w:r w:rsidRPr="00F30F64">
              <w:rPr>
                <w:rFonts w:ascii="Times New Roman" w:eastAsia="Times New Roman" w:hAnsi="Times New Roman" w:cs="Times New Roman"/>
                <w:color w:val="2F2F2F"/>
                <w:sz w:val="24"/>
                <w:szCs w:val="24"/>
                <w:lang w:eastAsia="ru-RU"/>
              </w:rPr>
              <w:t>2</w:t>
            </w:r>
          </w:p>
        </w:tc>
        <w:tc>
          <w:tcPr>
            <w:tcW w:w="696"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w:t>
            </w:r>
          </w:p>
        </w:tc>
        <w:tc>
          <w:tcPr>
            <w:tcW w:w="747"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6</w:t>
            </w:r>
          </w:p>
        </w:tc>
        <w:tc>
          <w:tcPr>
            <w:tcW w:w="702"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sz w:val="24"/>
                <w:szCs w:val="24"/>
                <w:lang w:eastAsia="ru-RU"/>
              </w:rPr>
            </w:pPr>
            <w:r w:rsidRPr="00F30F64">
              <w:rPr>
                <w:rFonts w:ascii="Times New Roman" w:eastAsia="Times New Roman" w:hAnsi="Times New Roman" w:cs="Times New Roman"/>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center"/>
            <w:hideMark/>
          </w:tcPr>
          <w:p w:rsidR="00F30F64" w:rsidRPr="00F30F64" w:rsidRDefault="00F30F64" w:rsidP="006673CF">
            <w:pPr>
              <w:spacing w:after="0" w:line="240" w:lineRule="auto"/>
              <w:jc w:val="center"/>
              <w:rPr>
                <w:rFonts w:ascii="Times New Roman" w:eastAsia="Times New Roman" w:hAnsi="Times New Roman" w:cs="Times New Roman"/>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8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Прирост, убыль (-) за счет миграции</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31</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25</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19</w:t>
            </w:r>
          </w:p>
        </w:tc>
        <w:tc>
          <w:tcPr>
            <w:tcW w:w="74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55</w:t>
            </w:r>
          </w:p>
        </w:tc>
        <w:tc>
          <w:tcPr>
            <w:tcW w:w="702"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37</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30</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23</w:t>
            </w:r>
          </w:p>
        </w:tc>
        <w:tc>
          <w:tcPr>
            <w:tcW w:w="708" w:type="dxa"/>
            <w:tcBorders>
              <w:top w:val="nil"/>
              <w:left w:val="nil"/>
              <w:bottom w:val="single" w:sz="4" w:space="0" w:color="auto"/>
              <w:right w:val="single" w:sz="4" w:space="0" w:color="auto"/>
            </w:tcBorders>
            <w:shd w:val="clear" w:color="auto" w:fill="auto"/>
            <w:vAlign w:val="center"/>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8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 xml:space="preserve">Общий коэффициент миграционного прироста (число родившихся на 1000 человек населения) </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5,8</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4,6</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0,6</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3,5</w:t>
            </w:r>
          </w:p>
        </w:tc>
        <w:tc>
          <w:tcPr>
            <w:tcW w:w="74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10,2</w:t>
            </w:r>
          </w:p>
        </w:tc>
        <w:tc>
          <w:tcPr>
            <w:tcW w:w="702"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6,9</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5,6</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4,3</w:t>
            </w:r>
          </w:p>
        </w:tc>
        <w:tc>
          <w:tcPr>
            <w:tcW w:w="708" w:type="dxa"/>
            <w:tcBorders>
              <w:top w:val="nil"/>
              <w:left w:val="nil"/>
              <w:bottom w:val="single" w:sz="4" w:space="0" w:color="auto"/>
              <w:right w:val="single" w:sz="4" w:space="0" w:color="auto"/>
            </w:tcBorders>
            <w:shd w:val="clear" w:color="auto" w:fill="auto"/>
            <w:vAlign w:val="center"/>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8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Общий прирост, убыль (-) численности постоянного населения, человек</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13</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-9</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-10</w:t>
            </w:r>
          </w:p>
        </w:tc>
        <w:tc>
          <w:tcPr>
            <w:tcW w:w="74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w:t>
            </w:r>
          </w:p>
        </w:tc>
        <w:tc>
          <w:tcPr>
            <w:tcW w:w="702"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vAlign w:val="center"/>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sz w:val="24"/>
                <w:szCs w:val="24"/>
                <w:lang w:eastAsia="ru-RU"/>
              </w:rPr>
              <w:t>н/д</w:t>
            </w:r>
          </w:p>
        </w:tc>
      </w:tr>
      <w:tr w:rsidR="00F30F64" w:rsidRPr="00F30F64" w:rsidTr="00F30F64">
        <w:trPr>
          <w:trHeight w:val="8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Коэффициент общего прироста, убыли (-) численности постоянного населения, промилле</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0,6</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2,3</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-1,7</w:t>
            </w:r>
          </w:p>
        </w:tc>
        <w:tc>
          <w:tcPr>
            <w:tcW w:w="696"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-1,9</w:t>
            </w:r>
          </w:p>
        </w:tc>
        <w:tc>
          <w:tcPr>
            <w:tcW w:w="747"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-0,4</w:t>
            </w:r>
          </w:p>
        </w:tc>
        <w:tc>
          <w:tcPr>
            <w:tcW w:w="702"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-0,3</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vAlign w:val="center"/>
            <w:hideMark/>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color w:val="000000"/>
                <w:sz w:val="24"/>
                <w:szCs w:val="24"/>
                <w:lang w:eastAsia="ru-RU"/>
              </w:rPr>
              <w:t>-0,2</w:t>
            </w:r>
          </w:p>
        </w:tc>
        <w:tc>
          <w:tcPr>
            <w:tcW w:w="708" w:type="dxa"/>
            <w:tcBorders>
              <w:top w:val="nil"/>
              <w:left w:val="nil"/>
              <w:bottom w:val="single" w:sz="4" w:space="0" w:color="auto"/>
              <w:right w:val="single" w:sz="4" w:space="0" w:color="auto"/>
            </w:tcBorders>
            <w:shd w:val="clear" w:color="auto" w:fill="auto"/>
            <w:vAlign w:val="center"/>
          </w:tcPr>
          <w:p w:rsidR="00F30F64" w:rsidRPr="00F30F64" w:rsidRDefault="00F30F64" w:rsidP="006673CF">
            <w:pPr>
              <w:spacing w:after="0" w:line="240" w:lineRule="auto"/>
              <w:jc w:val="center"/>
              <w:rPr>
                <w:rFonts w:ascii="Times New Roman" w:eastAsia="Times New Roman" w:hAnsi="Times New Roman" w:cs="Times New Roman"/>
                <w:color w:val="000000"/>
                <w:sz w:val="24"/>
                <w:szCs w:val="24"/>
                <w:lang w:eastAsia="ru-RU"/>
              </w:rPr>
            </w:pPr>
            <w:r w:rsidRPr="00F30F64">
              <w:rPr>
                <w:rFonts w:ascii="Times New Roman" w:eastAsia="Times New Roman" w:hAnsi="Times New Roman" w:cs="Times New Roman"/>
                <w:sz w:val="24"/>
                <w:szCs w:val="24"/>
                <w:lang w:eastAsia="ru-RU"/>
              </w:rPr>
              <w:t>н/д</w:t>
            </w:r>
          </w:p>
        </w:tc>
      </w:tr>
    </w:tbl>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highlight w:val="yellow"/>
          <w:lang w:eastAsia="ar-SA"/>
        </w:rPr>
      </w:pP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Сложившееся соотношение уровней рождаемости и смертности приводит к неблагоприятным сдвигам в возрастной структуре населения, которая приобрела регрессивные черты. Для такого типа возрастных структур характерно превышение</w:t>
      </w:r>
      <w:r w:rsidR="00760ABE">
        <w:rPr>
          <w:rFonts w:ascii="Times New Roman" w:eastAsia="Times New Roman" w:hAnsi="Times New Roman" w:cs="Times New Roman"/>
          <w:sz w:val="28"/>
          <w:szCs w:val="28"/>
          <w:lang w:eastAsia="ar-SA"/>
        </w:rPr>
        <w:t xml:space="preserve"> доли лиц пенсионного возраста </w:t>
      </w:r>
      <w:r w:rsidRPr="00F30F64">
        <w:rPr>
          <w:rFonts w:ascii="Times New Roman" w:eastAsia="Times New Roman" w:hAnsi="Times New Roman" w:cs="Times New Roman"/>
          <w:sz w:val="28"/>
          <w:szCs w:val="28"/>
          <w:lang w:eastAsia="ar-SA"/>
        </w:rPr>
        <w:t>над долей населения в возрасте моложе трудоспособного.</w:t>
      </w:r>
    </w:p>
    <w:p w:rsid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В соответствии с общепринятыми классификациями возрастная структура такого вида считается регрессивной и характеризуется ур</w:t>
      </w:r>
      <w:r w:rsidR="00760ABE">
        <w:rPr>
          <w:rFonts w:ascii="Times New Roman" w:eastAsia="Times New Roman" w:hAnsi="Times New Roman" w:cs="Times New Roman"/>
          <w:sz w:val="28"/>
          <w:szCs w:val="28"/>
          <w:lang w:eastAsia="ar-SA"/>
        </w:rPr>
        <w:t>овнем демографической старости.</w:t>
      </w:r>
    </w:p>
    <w:p w:rsidR="006673CF" w:rsidRPr="00760ABE" w:rsidRDefault="006673CF"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F30F64" w:rsidRPr="00F30F64" w:rsidRDefault="00F30F64" w:rsidP="006673CF">
      <w:pPr>
        <w:widowControl w:val="0"/>
        <w:suppressAutoHyphens/>
        <w:spacing w:after="0" w:line="240" w:lineRule="auto"/>
        <w:ind w:firstLine="709"/>
        <w:jc w:val="center"/>
        <w:rPr>
          <w:rFonts w:ascii="Times New Roman" w:eastAsia="Times New Roman" w:hAnsi="Times New Roman" w:cs="Times New Roman"/>
          <w:b/>
          <w:bCs/>
          <w:sz w:val="28"/>
          <w:szCs w:val="28"/>
          <w:lang w:eastAsia="ar-SA"/>
        </w:rPr>
      </w:pPr>
      <w:r w:rsidRPr="00F30F64">
        <w:rPr>
          <w:rFonts w:ascii="Times New Roman" w:eastAsia="Times New Roman" w:hAnsi="Times New Roman" w:cs="Times New Roman"/>
          <w:b/>
          <w:bCs/>
          <w:sz w:val="28"/>
          <w:szCs w:val="28"/>
          <w:lang w:eastAsia="ar-SA"/>
        </w:rPr>
        <w:t xml:space="preserve">Структура возрастного состава населения </w:t>
      </w:r>
    </w:p>
    <w:p w:rsidR="00F30F64" w:rsidRPr="00F30F64" w:rsidRDefault="00F30F64" w:rsidP="006673CF">
      <w:pPr>
        <w:widowControl w:val="0"/>
        <w:suppressAutoHyphens/>
        <w:spacing w:after="0" w:line="240" w:lineRule="auto"/>
        <w:ind w:firstLine="709"/>
        <w:jc w:val="right"/>
        <w:rPr>
          <w:rFonts w:ascii="Times New Roman" w:eastAsia="Times New Roman" w:hAnsi="Times New Roman" w:cs="Times New Roman"/>
          <w:bCs/>
          <w:sz w:val="28"/>
          <w:szCs w:val="28"/>
          <w:highlight w:val="yellow"/>
          <w:lang w:eastAsia="ar-SA"/>
        </w:rPr>
      </w:pPr>
    </w:p>
    <w:p w:rsidR="00F30F64" w:rsidRPr="00760ABE" w:rsidRDefault="00F30F64" w:rsidP="006673CF">
      <w:pPr>
        <w:widowControl w:val="0"/>
        <w:suppressAutoHyphens/>
        <w:spacing w:after="0" w:line="240" w:lineRule="auto"/>
        <w:rPr>
          <w:rFonts w:ascii="Times New Roman" w:eastAsia="Times New Roman" w:hAnsi="Times New Roman" w:cs="Times New Roman"/>
          <w:bCs/>
          <w:sz w:val="28"/>
          <w:szCs w:val="28"/>
          <w:lang w:eastAsia="ar-SA"/>
        </w:rPr>
      </w:pPr>
      <w:r w:rsidRPr="00760ABE">
        <w:rPr>
          <w:rFonts w:ascii="Times New Roman" w:eastAsia="Times New Roman" w:hAnsi="Times New Roman" w:cs="Times New Roman"/>
          <w:bCs/>
          <w:sz w:val="28"/>
          <w:szCs w:val="28"/>
          <w:lang w:eastAsia="ar-SA"/>
        </w:rPr>
        <w:t>Таблица</w:t>
      </w:r>
      <w:r w:rsidR="00760ABE" w:rsidRPr="00760ABE">
        <w:rPr>
          <w:rFonts w:ascii="Times New Roman" w:eastAsia="Times New Roman" w:hAnsi="Times New Roman" w:cs="Times New Roman"/>
          <w:bCs/>
          <w:sz w:val="28"/>
          <w:szCs w:val="28"/>
          <w:lang w:eastAsia="ar-SA"/>
        </w:rPr>
        <w:t>№</w:t>
      </w:r>
      <w:r w:rsidR="00BB38CA">
        <w:rPr>
          <w:rFonts w:ascii="Times New Roman" w:eastAsia="Times New Roman" w:hAnsi="Times New Roman" w:cs="Times New Roman"/>
          <w:bCs/>
          <w:sz w:val="28"/>
          <w:szCs w:val="28"/>
          <w:lang w:eastAsia="ar-SA"/>
        </w:rPr>
        <w:t>12</w:t>
      </w:r>
    </w:p>
    <w:tbl>
      <w:tblPr>
        <w:tblW w:w="9925" w:type="dxa"/>
        <w:tblInd w:w="-34" w:type="dxa"/>
        <w:tblLayout w:type="fixed"/>
        <w:tblLook w:val="04A0" w:firstRow="1" w:lastRow="0" w:firstColumn="1" w:lastColumn="0" w:noHBand="0" w:noVBand="1"/>
      </w:tblPr>
      <w:tblGrid>
        <w:gridCol w:w="710"/>
        <w:gridCol w:w="5244"/>
        <w:gridCol w:w="992"/>
        <w:gridCol w:w="993"/>
        <w:gridCol w:w="993"/>
        <w:gridCol w:w="993"/>
      </w:tblGrid>
      <w:tr w:rsidR="00F30F64" w:rsidRPr="00F30F64" w:rsidTr="00F30F64">
        <w:trPr>
          <w:trHeight w:val="160"/>
          <w:tblHeader/>
        </w:trPr>
        <w:tc>
          <w:tcPr>
            <w:tcW w:w="710" w:type="dxa"/>
            <w:vMerge w:val="restart"/>
            <w:tcBorders>
              <w:top w:val="single" w:sz="4" w:space="0" w:color="auto"/>
              <w:left w:val="single" w:sz="4" w:space="0" w:color="auto"/>
              <w:bottom w:val="single" w:sz="4" w:space="0" w:color="auto"/>
              <w:right w:val="single" w:sz="4" w:space="0" w:color="auto"/>
            </w:tcBorders>
            <w:noWrap/>
            <w:vAlign w:val="center"/>
            <w:hideMark/>
          </w:tcPr>
          <w:p w:rsidR="00F30F64" w:rsidRPr="00F30F64" w:rsidRDefault="00F30F64" w:rsidP="006673CF">
            <w:pPr>
              <w:widowControl w:val="0"/>
              <w:tabs>
                <w:tab w:val="left" w:pos="919"/>
              </w:tabs>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w:t>
            </w:r>
          </w:p>
          <w:p w:rsidR="00F30F64" w:rsidRPr="00F30F64" w:rsidRDefault="00F30F64" w:rsidP="006673CF">
            <w:pPr>
              <w:widowControl w:val="0"/>
              <w:tabs>
                <w:tab w:val="left" w:pos="919"/>
              </w:tabs>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п/п</w:t>
            </w:r>
          </w:p>
        </w:tc>
        <w:tc>
          <w:tcPr>
            <w:tcW w:w="5244" w:type="dxa"/>
            <w:vMerge w:val="restart"/>
            <w:tcBorders>
              <w:top w:val="single" w:sz="4" w:space="0" w:color="auto"/>
              <w:left w:val="single" w:sz="4" w:space="0" w:color="auto"/>
              <w:bottom w:val="single" w:sz="4" w:space="0" w:color="auto"/>
              <w:right w:val="single" w:sz="4" w:space="0" w:color="auto"/>
            </w:tcBorders>
            <w:noWrap/>
            <w:vAlign w:val="center"/>
            <w:hideMark/>
          </w:tcPr>
          <w:p w:rsidR="00F30F64" w:rsidRPr="00F30F64" w:rsidRDefault="00F30F64" w:rsidP="006673CF">
            <w:pPr>
              <w:widowControl w:val="0"/>
              <w:suppressAutoHyphens/>
              <w:spacing w:after="0" w:line="240" w:lineRule="auto"/>
              <w:jc w:val="center"/>
              <w:rPr>
                <w:rFonts w:ascii="Times New Roman" w:eastAsia="Lucida Sans Unicode" w:hAnsi="Times New Roman" w:cs="Times New Roman"/>
                <w:sz w:val="28"/>
                <w:szCs w:val="28"/>
                <w:lang w:eastAsia="ar-SA"/>
              </w:rPr>
            </w:pPr>
            <w:r w:rsidRPr="00F30F64">
              <w:rPr>
                <w:rFonts w:ascii="Times New Roman" w:eastAsia="Lucida Sans Unicode" w:hAnsi="Times New Roman" w:cs="Times New Roman"/>
                <w:sz w:val="28"/>
                <w:szCs w:val="28"/>
                <w:lang w:eastAsia="ar-SA"/>
              </w:rPr>
              <w:t>Возрастная структура населения</w:t>
            </w:r>
          </w:p>
        </w:tc>
        <w:tc>
          <w:tcPr>
            <w:tcW w:w="1985" w:type="dxa"/>
            <w:gridSpan w:val="2"/>
            <w:tcBorders>
              <w:top w:val="single" w:sz="4" w:space="0" w:color="auto"/>
              <w:left w:val="nil"/>
              <w:bottom w:val="single" w:sz="4" w:space="0" w:color="auto"/>
              <w:right w:val="single" w:sz="8" w:space="0" w:color="auto"/>
            </w:tcBorders>
            <w:hideMark/>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2009 год</w:t>
            </w:r>
          </w:p>
        </w:tc>
        <w:tc>
          <w:tcPr>
            <w:tcW w:w="1986" w:type="dxa"/>
            <w:gridSpan w:val="2"/>
            <w:tcBorders>
              <w:top w:val="single" w:sz="4" w:space="0" w:color="auto"/>
              <w:left w:val="nil"/>
              <w:bottom w:val="single" w:sz="4" w:space="0" w:color="auto"/>
              <w:right w:val="single" w:sz="8" w:space="0" w:color="auto"/>
            </w:tcBorders>
            <w:shd w:val="clear" w:color="auto" w:fill="auto"/>
            <w:hideMark/>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2020 год</w:t>
            </w:r>
          </w:p>
        </w:tc>
      </w:tr>
      <w:tr w:rsidR="00F30F64" w:rsidRPr="00F30F64" w:rsidTr="00F30F64">
        <w:trPr>
          <w:trHeight w:val="160"/>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F30F64" w:rsidRPr="00F30F64" w:rsidRDefault="00F30F64" w:rsidP="006673CF">
            <w:pPr>
              <w:widowControl w:val="0"/>
              <w:suppressAutoHyphens/>
              <w:spacing w:after="0" w:line="240" w:lineRule="auto"/>
              <w:jc w:val="both"/>
              <w:rPr>
                <w:rFonts w:ascii="Times New Roman" w:eastAsia="Times New Roman" w:hAnsi="Times New Roman" w:cs="Times New Roman"/>
                <w:sz w:val="28"/>
                <w:szCs w:val="28"/>
                <w:lang w:eastAsia="ar-SA"/>
              </w:rPr>
            </w:pPr>
          </w:p>
        </w:tc>
        <w:tc>
          <w:tcPr>
            <w:tcW w:w="5244" w:type="dxa"/>
            <w:vMerge/>
            <w:tcBorders>
              <w:top w:val="single" w:sz="4" w:space="0" w:color="auto"/>
              <w:left w:val="single" w:sz="4" w:space="0" w:color="auto"/>
              <w:bottom w:val="single" w:sz="4" w:space="0" w:color="auto"/>
              <w:right w:val="single" w:sz="4" w:space="0" w:color="auto"/>
            </w:tcBorders>
            <w:vAlign w:val="center"/>
            <w:hideMark/>
          </w:tcPr>
          <w:p w:rsidR="00F30F64" w:rsidRPr="00F30F64" w:rsidRDefault="00F30F64" w:rsidP="006673CF">
            <w:pPr>
              <w:widowControl w:val="0"/>
              <w:suppressAutoHyphens/>
              <w:spacing w:after="0" w:line="240" w:lineRule="auto"/>
              <w:jc w:val="both"/>
              <w:rPr>
                <w:rFonts w:ascii="Times New Roman" w:eastAsia="Lucida Sans Unicode" w:hAnsi="Times New Roman" w:cs="Times New Roman"/>
                <w:sz w:val="28"/>
                <w:szCs w:val="28"/>
                <w:lang w:eastAsia="ar-SA"/>
              </w:rPr>
            </w:pPr>
          </w:p>
        </w:tc>
        <w:tc>
          <w:tcPr>
            <w:tcW w:w="992" w:type="dxa"/>
            <w:tcBorders>
              <w:top w:val="single" w:sz="4" w:space="0" w:color="auto"/>
              <w:left w:val="nil"/>
              <w:bottom w:val="single" w:sz="4" w:space="0" w:color="auto"/>
              <w:right w:val="single" w:sz="8" w:space="0" w:color="auto"/>
            </w:tcBorders>
            <w:vAlign w:val="bottom"/>
            <w:hideMark/>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чел.</w:t>
            </w:r>
          </w:p>
        </w:tc>
        <w:tc>
          <w:tcPr>
            <w:tcW w:w="993" w:type="dxa"/>
            <w:tcBorders>
              <w:top w:val="single" w:sz="4" w:space="0" w:color="auto"/>
              <w:left w:val="nil"/>
              <w:bottom w:val="single" w:sz="4" w:space="0" w:color="auto"/>
              <w:right w:val="single" w:sz="8" w:space="0" w:color="auto"/>
            </w:tcBorders>
            <w:vAlign w:val="bottom"/>
            <w:hideMark/>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w:t>
            </w:r>
          </w:p>
        </w:tc>
        <w:tc>
          <w:tcPr>
            <w:tcW w:w="993" w:type="dxa"/>
            <w:tcBorders>
              <w:top w:val="single" w:sz="4" w:space="0" w:color="auto"/>
              <w:left w:val="nil"/>
              <w:bottom w:val="single" w:sz="4" w:space="0" w:color="auto"/>
              <w:right w:val="single" w:sz="8" w:space="0" w:color="auto"/>
            </w:tcBorders>
            <w:shd w:val="clear" w:color="auto" w:fill="auto"/>
            <w:hideMark/>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Чел.</w:t>
            </w:r>
          </w:p>
        </w:tc>
        <w:tc>
          <w:tcPr>
            <w:tcW w:w="993" w:type="dxa"/>
            <w:tcBorders>
              <w:top w:val="single" w:sz="4" w:space="0" w:color="auto"/>
              <w:left w:val="nil"/>
              <w:bottom w:val="single" w:sz="4" w:space="0" w:color="auto"/>
              <w:right w:val="single" w:sz="8" w:space="0" w:color="auto"/>
            </w:tcBorders>
            <w:shd w:val="clear" w:color="auto" w:fill="auto"/>
            <w:hideMark/>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w:t>
            </w:r>
          </w:p>
        </w:tc>
      </w:tr>
      <w:tr w:rsidR="00F30F64" w:rsidRPr="00F30F64" w:rsidTr="00F30F64">
        <w:trPr>
          <w:trHeight w:val="83"/>
        </w:trPr>
        <w:tc>
          <w:tcPr>
            <w:tcW w:w="710" w:type="dxa"/>
            <w:tcBorders>
              <w:top w:val="nil"/>
              <w:left w:val="single" w:sz="8" w:space="0" w:color="auto"/>
              <w:bottom w:val="single" w:sz="4" w:space="0" w:color="auto"/>
              <w:right w:val="nil"/>
            </w:tcBorders>
            <w:noWrap/>
            <w:vAlign w:val="bottom"/>
            <w:hideMark/>
          </w:tcPr>
          <w:p w:rsidR="00F30F64" w:rsidRPr="00F30F64" w:rsidRDefault="00F30F64" w:rsidP="006673CF">
            <w:pPr>
              <w:widowControl w:val="0"/>
              <w:tabs>
                <w:tab w:val="left" w:pos="919"/>
              </w:tabs>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1.1</w:t>
            </w:r>
          </w:p>
        </w:tc>
        <w:tc>
          <w:tcPr>
            <w:tcW w:w="5244" w:type="dxa"/>
            <w:tcBorders>
              <w:top w:val="single" w:sz="4" w:space="0" w:color="auto"/>
              <w:left w:val="single" w:sz="8" w:space="0" w:color="auto"/>
              <w:bottom w:val="single" w:sz="4" w:space="0" w:color="auto"/>
              <w:right w:val="single" w:sz="8" w:space="0" w:color="auto"/>
            </w:tcBorders>
            <w:noWrap/>
            <w:vAlign w:val="bottom"/>
            <w:hideMark/>
          </w:tcPr>
          <w:p w:rsidR="00F30F64" w:rsidRPr="00F30F64" w:rsidRDefault="00F30F64" w:rsidP="006673CF">
            <w:pPr>
              <w:widowControl w:val="0"/>
              <w:tabs>
                <w:tab w:val="left" w:pos="3895"/>
              </w:tabs>
              <w:suppressAutoHyphens/>
              <w:spacing w:after="0" w:line="240" w:lineRule="auto"/>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Население моложе трудоспособного возраста</w:t>
            </w:r>
            <w:r w:rsidRPr="00F30F64">
              <w:rPr>
                <w:rFonts w:ascii="Times New Roman" w:eastAsia="Lucida Sans Unicode" w:hAnsi="Times New Roman" w:cs="Times New Roman"/>
                <w:sz w:val="28"/>
                <w:szCs w:val="28"/>
                <w:lang w:eastAsia="ar-SA"/>
              </w:rPr>
              <w:t xml:space="preserve"> </w:t>
            </w:r>
          </w:p>
        </w:tc>
        <w:tc>
          <w:tcPr>
            <w:tcW w:w="992" w:type="dxa"/>
            <w:tcBorders>
              <w:top w:val="single" w:sz="4" w:space="0" w:color="auto"/>
              <w:left w:val="nil"/>
              <w:bottom w:val="single" w:sz="4" w:space="0" w:color="auto"/>
              <w:right w:val="single" w:sz="8" w:space="0" w:color="auto"/>
            </w:tcBorders>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954</w:t>
            </w:r>
          </w:p>
        </w:tc>
        <w:tc>
          <w:tcPr>
            <w:tcW w:w="993" w:type="dxa"/>
            <w:tcBorders>
              <w:top w:val="single" w:sz="4" w:space="0" w:color="auto"/>
              <w:left w:val="nil"/>
              <w:bottom w:val="single" w:sz="4" w:space="0" w:color="auto"/>
              <w:right w:val="single" w:sz="8" w:space="0" w:color="auto"/>
            </w:tcBorders>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18,38</w:t>
            </w:r>
          </w:p>
        </w:tc>
        <w:tc>
          <w:tcPr>
            <w:tcW w:w="993" w:type="dxa"/>
            <w:tcBorders>
              <w:top w:val="single" w:sz="4" w:space="0" w:color="auto"/>
              <w:left w:val="nil"/>
              <w:bottom w:val="single" w:sz="4" w:space="0" w:color="auto"/>
              <w:right w:val="single" w:sz="8" w:space="0" w:color="auto"/>
            </w:tcBorders>
            <w:shd w:val="clear" w:color="auto" w:fill="auto"/>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1086</w:t>
            </w:r>
          </w:p>
        </w:tc>
        <w:tc>
          <w:tcPr>
            <w:tcW w:w="993" w:type="dxa"/>
            <w:tcBorders>
              <w:top w:val="single" w:sz="4" w:space="0" w:color="auto"/>
              <w:left w:val="nil"/>
              <w:bottom w:val="single" w:sz="4" w:space="0" w:color="auto"/>
              <w:right w:val="single" w:sz="8" w:space="0" w:color="auto"/>
            </w:tcBorders>
            <w:shd w:val="clear" w:color="auto" w:fill="auto"/>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20,24</w:t>
            </w:r>
          </w:p>
        </w:tc>
      </w:tr>
      <w:tr w:rsidR="00F30F64" w:rsidRPr="00F30F64" w:rsidTr="00F30F64">
        <w:trPr>
          <w:trHeight w:val="160"/>
        </w:trPr>
        <w:tc>
          <w:tcPr>
            <w:tcW w:w="710" w:type="dxa"/>
            <w:tcBorders>
              <w:top w:val="nil"/>
              <w:left w:val="single" w:sz="8" w:space="0" w:color="auto"/>
              <w:bottom w:val="single" w:sz="4" w:space="0" w:color="auto"/>
              <w:right w:val="nil"/>
            </w:tcBorders>
            <w:noWrap/>
            <w:vAlign w:val="bottom"/>
            <w:hideMark/>
          </w:tcPr>
          <w:p w:rsidR="00F30F64" w:rsidRPr="00F30F64" w:rsidRDefault="00F30F64" w:rsidP="006673CF">
            <w:pPr>
              <w:widowControl w:val="0"/>
              <w:tabs>
                <w:tab w:val="left" w:pos="919"/>
              </w:tabs>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1.2</w:t>
            </w:r>
          </w:p>
        </w:tc>
        <w:tc>
          <w:tcPr>
            <w:tcW w:w="5244" w:type="dxa"/>
            <w:tcBorders>
              <w:top w:val="single" w:sz="4" w:space="0" w:color="auto"/>
              <w:left w:val="single" w:sz="8" w:space="0" w:color="auto"/>
              <w:bottom w:val="single" w:sz="4" w:space="0" w:color="auto"/>
              <w:right w:val="single" w:sz="8" w:space="0" w:color="auto"/>
            </w:tcBorders>
            <w:noWrap/>
            <w:vAlign w:val="bottom"/>
            <w:hideMark/>
          </w:tcPr>
          <w:p w:rsidR="00F30F64" w:rsidRPr="00F30F64" w:rsidRDefault="00F30F64" w:rsidP="006673CF">
            <w:pPr>
              <w:widowControl w:val="0"/>
              <w:tabs>
                <w:tab w:val="left" w:pos="3895"/>
              </w:tabs>
              <w:suppressAutoHyphens/>
              <w:spacing w:after="0" w:line="240" w:lineRule="auto"/>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xml:space="preserve">Население в трудоспособном возрасте </w:t>
            </w:r>
          </w:p>
        </w:tc>
        <w:tc>
          <w:tcPr>
            <w:tcW w:w="992" w:type="dxa"/>
            <w:tcBorders>
              <w:top w:val="single" w:sz="4" w:space="0" w:color="auto"/>
              <w:left w:val="nil"/>
              <w:bottom w:val="single" w:sz="4" w:space="0" w:color="auto"/>
              <w:right w:val="single" w:sz="8" w:space="0" w:color="auto"/>
            </w:tcBorders>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3216</w:t>
            </w:r>
          </w:p>
        </w:tc>
        <w:tc>
          <w:tcPr>
            <w:tcW w:w="993" w:type="dxa"/>
            <w:tcBorders>
              <w:top w:val="single" w:sz="4" w:space="0" w:color="auto"/>
              <w:left w:val="nil"/>
              <w:bottom w:val="single" w:sz="4" w:space="0" w:color="auto"/>
              <w:right w:val="single" w:sz="8" w:space="0" w:color="auto"/>
            </w:tcBorders>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61,96</w:t>
            </w:r>
          </w:p>
        </w:tc>
        <w:tc>
          <w:tcPr>
            <w:tcW w:w="993" w:type="dxa"/>
            <w:tcBorders>
              <w:top w:val="single" w:sz="4" w:space="0" w:color="auto"/>
              <w:left w:val="nil"/>
              <w:bottom w:val="single" w:sz="4" w:space="0" w:color="auto"/>
              <w:right w:val="single" w:sz="8" w:space="0" w:color="auto"/>
            </w:tcBorders>
            <w:shd w:val="clear" w:color="auto" w:fill="auto"/>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3158</w:t>
            </w:r>
          </w:p>
        </w:tc>
        <w:tc>
          <w:tcPr>
            <w:tcW w:w="993" w:type="dxa"/>
            <w:tcBorders>
              <w:top w:val="single" w:sz="4" w:space="0" w:color="auto"/>
              <w:left w:val="nil"/>
              <w:bottom w:val="single" w:sz="4" w:space="0" w:color="auto"/>
              <w:right w:val="single" w:sz="8" w:space="0" w:color="auto"/>
            </w:tcBorders>
            <w:shd w:val="clear" w:color="auto" w:fill="auto"/>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58,85</w:t>
            </w:r>
          </w:p>
        </w:tc>
      </w:tr>
      <w:tr w:rsidR="00F30F64" w:rsidRPr="00F30F64" w:rsidTr="00F30F64">
        <w:trPr>
          <w:trHeight w:val="83"/>
        </w:trPr>
        <w:tc>
          <w:tcPr>
            <w:tcW w:w="710" w:type="dxa"/>
            <w:tcBorders>
              <w:top w:val="single" w:sz="4" w:space="0" w:color="auto"/>
              <w:left w:val="single" w:sz="8" w:space="0" w:color="auto"/>
              <w:bottom w:val="single" w:sz="4" w:space="0" w:color="auto"/>
              <w:right w:val="nil"/>
            </w:tcBorders>
            <w:noWrap/>
            <w:vAlign w:val="bottom"/>
            <w:hideMark/>
          </w:tcPr>
          <w:p w:rsidR="00F30F64" w:rsidRPr="00F30F64" w:rsidRDefault="00F30F64" w:rsidP="006673CF">
            <w:pPr>
              <w:widowControl w:val="0"/>
              <w:tabs>
                <w:tab w:val="left" w:pos="919"/>
              </w:tabs>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1.3</w:t>
            </w:r>
          </w:p>
        </w:tc>
        <w:tc>
          <w:tcPr>
            <w:tcW w:w="5244" w:type="dxa"/>
            <w:tcBorders>
              <w:top w:val="single" w:sz="4" w:space="0" w:color="auto"/>
              <w:left w:val="single" w:sz="8" w:space="0" w:color="auto"/>
              <w:bottom w:val="single" w:sz="4" w:space="0" w:color="auto"/>
              <w:right w:val="single" w:sz="8" w:space="0" w:color="auto"/>
            </w:tcBorders>
            <w:noWrap/>
            <w:vAlign w:val="bottom"/>
            <w:hideMark/>
          </w:tcPr>
          <w:p w:rsidR="00F30F64" w:rsidRPr="00F30F64" w:rsidRDefault="00F30F64" w:rsidP="006673CF">
            <w:pPr>
              <w:widowControl w:val="0"/>
              <w:tabs>
                <w:tab w:val="left" w:pos="3895"/>
              </w:tabs>
              <w:suppressAutoHyphens/>
              <w:spacing w:after="0" w:line="240" w:lineRule="auto"/>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Население старше трудоспособного возраста</w:t>
            </w:r>
          </w:p>
        </w:tc>
        <w:tc>
          <w:tcPr>
            <w:tcW w:w="992" w:type="dxa"/>
            <w:tcBorders>
              <w:top w:val="single" w:sz="4" w:space="0" w:color="auto"/>
              <w:left w:val="nil"/>
              <w:bottom w:val="single" w:sz="4" w:space="0" w:color="auto"/>
              <w:right w:val="single" w:sz="8" w:space="0" w:color="auto"/>
            </w:tcBorders>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1021</w:t>
            </w:r>
          </w:p>
        </w:tc>
        <w:tc>
          <w:tcPr>
            <w:tcW w:w="993" w:type="dxa"/>
            <w:tcBorders>
              <w:top w:val="single" w:sz="4" w:space="0" w:color="auto"/>
              <w:left w:val="nil"/>
              <w:bottom w:val="single" w:sz="4" w:space="0" w:color="auto"/>
              <w:right w:val="single" w:sz="8" w:space="0" w:color="auto"/>
            </w:tcBorders>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19,66</w:t>
            </w:r>
          </w:p>
        </w:tc>
        <w:tc>
          <w:tcPr>
            <w:tcW w:w="993" w:type="dxa"/>
            <w:tcBorders>
              <w:top w:val="single" w:sz="4" w:space="0" w:color="auto"/>
              <w:left w:val="nil"/>
              <w:bottom w:val="single" w:sz="4" w:space="0" w:color="auto"/>
              <w:right w:val="single" w:sz="8" w:space="0" w:color="auto"/>
            </w:tcBorders>
            <w:shd w:val="clear" w:color="auto" w:fill="auto"/>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1122</w:t>
            </w:r>
          </w:p>
        </w:tc>
        <w:tc>
          <w:tcPr>
            <w:tcW w:w="993" w:type="dxa"/>
            <w:tcBorders>
              <w:top w:val="single" w:sz="4" w:space="0" w:color="auto"/>
              <w:left w:val="nil"/>
              <w:bottom w:val="single" w:sz="4" w:space="0" w:color="auto"/>
              <w:right w:val="single" w:sz="8" w:space="0" w:color="auto"/>
            </w:tcBorders>
            <w:shd w:val="clear" w:color="auto" w:fill="auto"/>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20,91</w:t>
            </w:r>
          </w:p>
        </w:tc>
      </w:tr>
      <w:tr w:rsidR="00F30F64" w:rsidRPr="00F30F64" w:rsidTr="00F30F64">
        <w:trPr>
          <w:trHeight w:val="160"/>
        </w:trPr>
        <w:tc>
          <w:tcPr>
            <w:tcW w:w="710" w:type="dxa"/>
            <w:tcBorders>
              <w:top w:val="single" w:sz="4" w:space="0" w:color="auto"/>
              <w:left w:val="single" w:sz="8" w:space="0" w:color="auto"/>
              <w:bottom w:val="single" w:sz="4" w:space="0" w:color="auto"/>
              <w:right w:val="nil"/>
            </w:tcBorders>
            <w:noWrap/>
          </w:tcPr>
          <w:p w:rsidR="00F30F64" w:rsidRPr="00F30F64" w:rsidRDefault="00F30F64" w:rsidP="006673CF">
            <w:pPr>
              <w:widowControl w:val="0"/>
              <w:tabs>
                <w:tab w:val="left" w:pos="919"/>
              </w:tabs>
              <w:suppressAutoHyphens/>
              <w:spacing w:after="0" w:line="240" w:lineRule="auto"/>
              <w:jc w:val="center"/>
              <w:rPr>
                <w:rFonts w:ascii="Times New Roman" w:eastAsia="Times New Roman" w:hAnsi="Times New Roman" w:cs="Times New Roman"/>
                <w:sz w:val="28"/>
                <w:szCs w:val="28"/>
                <w:lang w:eastAsia="ar-SA"/>
              </w:rPr>
            </w:pPr>
          </w:p>
        </w:tc>
        <w:tc>
          <w:tcPr>
            <w:tcW w:w="5244" w:type="dxa"/>
            <w:tcBorders>
              <w:top w:val="single" w:sz="4" w:space="0" w:color="auto"/>
              <w:left w:val="single" w:sz="8" w:space="0" w:color="auto"/>
              <w:bottom w:val="single" w:sz="4" w:space="0" w:color="auto"/>
              <w:right w:val="single" w:sz="8" w:space="0" w:color="auto"/>
            </w:tcBorders>
            <w:noWrap/>
            <w:vAlign w:val="bottom"/>
            <w:hideMark/>
          </w:tcPr>
          <w:p w:rsidR="00F30F64" w:rsidRPr="00F30F64" w:rsidRDefault="00F30F64" w:rsidP="006673CF">
            <w:pPr>
              <w:widowControl w:val="0"/>
              <w:tabs>
                <w:tab w:val="left" w:pos="3895"/>
              </w:tabs>
              <w:suppressAutoHyphens/>
              <w:spacing w:after="0" w:line="240" w:lineRule="auto"/>
              <w:jc w:val="both"/>
              <w:rPr>
                <w:rFonts w:ascii="Times New Roman" w:eastAsia="Times New Roman" w:hAnsi="Times New Roman" w:cs="Times New Roman"/>
                <w:b/>
                <w:sz w:val="28"/>
                <w:szCs w:val="28"/>
                <w:lang w:eastAsia="ar-SA"/>
              </w:rPr>
            </w:pPr>
            <w:r w:rsidRPr="00F30F64">
              <w:rPr>
                <w:rFonts w:ascii="Times New Roman" w:eastAsia="Times New Roman" w:hAnsi="Times New Roman" w:cs="Times New Roman"/>
                <w:b/>
                <w:sz w:val="28"/>
                <w:szCs w:val="28"/>
                <w:lang w:eastAsia="ar-SA"/>
              </w:rPr>
              <w:t>Итого по поселению:</w:t>
            </w:r>
          </w:p>
        </w:tc>
        <w:tc>
          <w:tcPr>
            <w:tcW w:w="992" w:type="dxa"/>
            <w:tcBorders>
              <w:top w:val="single" w:sz="4" w:space="0" w:color="auto"/>
              <w:left w:val="nil"/>
              <w:bottom w:val="single" w:sz="4" w:space="0" w:color="auto"/>
              <w:right w:val="single" w:sz="8" w:space="0" w:color="auto"/>
            </w:tcBorders>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b/>
                <w:sz w:val="28"/>
                <w:szCs w:val="28"/>
                <w:lang w:eastAsia="ar-SA"/>
              </w:rPr>
            </w:pPr>
            <w:r w:rsidRPr="00F30F64">
              <w:rPr>
                <w:rFonts w:ascii="Times New Roman" w:eastAsia="Times New Roman" w:hAnsi="Times New Roman" w:cs="Times New Roman"/>
                <w:b/>
                <w:sz w:val="28"/>
                <w:szCs w:val="28"/>
                <w:lang w:eastAsia="ar-SA"/>
              </w:rPr>
              <w:t>5191</w:t>
            </w:r>
          </w:p>
        </w:tc>
        <w:tc>
          <w:tcPr>
            <w:tcW w:w="993" w:type="dxa"/>
            <w:tcBorders>
              <w:top w:val="single" w:sz="4" w:space="0" w:color="auto"/>
              <w:left w:val="nil"/>
              <w:bottom w:val="single" w:sz="4" w:space="0" w:color="auto"/>
              <w:right w:val="single" w:sz="8" w:space="0" w:color="auto"/>
            </w:tcBorders>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b/>
                <w:sz w:val="28"/>
                <w:szCs w:val="28"/>
                <w:lang w:eastAsia="ar-SA"/>
              </w:rPr>
            </w:pPr>
            <w:r w:rsidRPr="00F30F64">
              <w:rPr>
                <w:rFonts w:ascii="Times New Roman" w:eastAsia="Times New Roman" w:hAnsi="Times New Roman" w:cs="Times New Roman"/>
                <w:b/>
                <w:sz w:val="28"/>
                <w:szCs w:val="28"/>
                <w:lang w:eastAsia="ar-SA"/>
              </w:rPr>
              <w:t>100,0</w:t>
            </w:r>
          </w:p>
        </w:tc>
        <w:tc>
          <w:tcPr>
            <w:tcW w:w="993" w:type="dxa"/>
            <w:tcBorders>
              <w:top w:val="single" w:sz="4" w:space="0" w:color="auto"/>
              <w:left w:val="nil"/>
              <w:bottom w:val="single" w:sz="4" w:space="0" w:color="auto"/>
              <w:right w:val="single" w:sz="8" w:space="0" w:color="auto"/>
            </w:tcBorders>
            <w:shd w:val="clear" w:color="auto" w:fill="auto"/>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b/>
                <w:sz w:val="28"/>
                <w:szCs w:val="28"/>
                <w:lang w:eastAsia="ar-SA"/>
              </w:rPr>
            </w:pPr>
            <w:r w:rsidRPr="00F30F64">
              <w:rPr>
                <w:rFonts w:ascii="Times New Roman" w:eastAsia="Times New Roman" w:hAnsi="Times New Roman" w:cs="Times New Roman"/>
                <w:b/>
                <w:sz w:val="28"/>
                <w:szCs w:val="28"/>
                <w:lang w:eastAsia="ar-SA"/>
              </w:rPr>
              <w:t>5366</w:t>
            </w:r>
          </w:p>
        </w:tc>
        <w:tc>
          <w:tcPr>
            <w:tcW w:w="993" w:type="dxa"/>
            <w:tcBorders>
              <w:top w:val="single" w:sz="4" w:space="0" w:color="auto"/>
              <w:left w:val="nil"/>
              <w:bottom w:val="single" w:sz="4" w:space="0" w:color="auto"/>
              <w:right w:val="single" w:sz="8" w:space="0" w:color="auto"/>
            </w:tcBorders>
            <w:shd w:val="clear" w:color="auto" w:fill="auto"/>
            <w:vAlign w:val="bottom"/>
          </w:tcPr>
          <w:p w:rsidR="00F30F64" w:rsidRPr="00F30F64" w:rsidRDefault="00F30F64" w:rsidP="006673CF">
            <w:pPr>
              <w:widowControl w:val="0"/>
              <w:suppressAutoHyphens/>
              <w:spacing w:after="0" w:line="240" w:lineRule="auto"/>
              <w:jc w:val="center"/>
              <w:rPr>
                <w:rFonts w:ascii="Times New Roman" w:eastAsia="Times New Roman" w:hAnsi="Times New Roman" w:cs="Times New Roman"/>
                <w:b/>
                <w:sz w:val="28"/>
                <w:szCs w:val="28"/>
                <w:lang w:eastAsia="ar-SA"/>
              </w:rPr>
            </w:pPr>
            <w:r w:rsidRPr="00F30F64">
              <w:rPr>
                <w:rFonts w:ascii="Times New Roman" w:eastAsia="Times New Roman" w:hAnsi="Times New Roman" w:cs="Times New Roman"/>
                <w:b/>
                <w:sz w:val="28"/>
                <w:szCs w:val="28"/>
                <w:lang w:eastAsia="ar-SA"/>
              </w:rPr>
              <w:t>100,0</w:t>
            </w:r>
          </w:p>
        </w:tc>
      </w:tr>
    </w:tbl>
    <w:p w:rsidR="006673CF" w:rsidRDefault="006673CF"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F30F64" w:rsidRP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 xml:space="preserve">Несмотря на критически низкий уровень рождаемости за рассматриваемый период возросла доля населения младших возрастных групп. Рост населения пенсионного возраста незначителен, ввиду того, что большая часть приезжающих </w:t>
      </w:r>
      <w:r w:rsidRPr="00F30F64">
        <w:rPr>
          <w:rFonts w:ascii="Times New Roman" w:eastAsia="Times New Roman" w:hAnsi="Times New Roman" w:cs="Times New Roman"/>
          <w:sz w:val="28"/>
          <w:szCs w:val="28"/>
          <w:lang w:eastAsia="ar-SA"/>
        </w:rPr>
        <w:lastRenderedPageBreak/>
        <w:t>по статистическим данным трудоспособного возраста</w:t>
      </w:r>
      <w:r w:rsidR="00760ABE">
        <w:rPr>
          <w:rFonts w:ascii="Times New Roman" w:eastAsia="Times New Roman" w:hAnsi="Times New Roman" w:cs="Times New Roman"/>
          <w:sz w:val="28"/>
          <w:szCs w:val="28"/>
          <w:lang w:eastAsia="ar-SA"/>
        </w:rPr>
        <w:t xml:space="preserve">, что позволяет компенсировать </w:t>
      </w:r>
      <w:r w:rsidRPr="00F30F64">
        <w:rPr>
          <w:rFonts w:ascii="Times New Roman" w:eastAsia="Times New Roman" w:hAnsi="Times New Roman" w:cs="Times New Roman"/>
          <w:sz w:val="28"/>
          <w:szCs w:val="28"/>
          <w:lang w:eastAsia="ar-SA"/>
        </w:rPr>
        <w:t>трудовые ресурсы. Если еще 10 лет назад, возрастная структура населения носила регрессивный характер, то в настоящее время доля населения младших возрастных групп и старше трудоспособного возраста находится практически на одном уровне.</w:t>
      </w:r>
    </w:p>
    <w:p w:rsidR="00F30F64" w:rsidRDefault="00F30F64"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F30F64">
        <w:rPr>
          <w:rFonts w:ascii="Times New Roman" w:eastAsia="Times New Roman" w:hAnsi="Times New Roman" w:cs="Times New Roman"/>
          <w:sz w:val="28"/>
          <w:szCs w:val="28"/>
          <w:lang w:eastAsia="ar-SA"/>
        </w:rPr>
        <w:t>В общем, демографическая ситуация, сложившаяся в Братском сельском поселении в настоящее время характеризуется недостаточным уровнем рождаемости, не обеспечивающим простого воспроизводства населения и в то же время положительным балансом миграционных процессов.</w:t>
      </w:r>
    </w:p>
    <w:p w:rsidR="00BB38CA" w:rsidRDefault="00BB38CA"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6673CF" w:rsidRDefault="006673CF"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6673CF" w:rsidRPr="00F30F64" w:rsidRDefault="006673CF"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B40CD0" w:rsidRDefault="00B40CD0" w:rsidP="006673CF">
      <w:pPr>
        <w:pStyle w:val="16"/>
        <w:spacing w:before="0" w:after="0"/>
        <w:jc w:val="center"/>
        <w:rPr>
          <w:rFonts w:ascii="Times New Roman" w:hAnsi="Times New Roman" w:cs="Times New Roman"/>
        </w:rPr>
      </w:pPr>
      <w:bookmarkStart w:id="33" w:name="_Toc69118330"/>
      <w:bookmarkStart w:id="34" w:name="_Toc120175501"/>
      <w:r w:rsidRPr="00B40CD0">
        <w:rPr>
          <w:rFonts w:ascii="Times New Roman" w:hAnsi="Times New Roman" w:cs="Times New Roman"/>
        </w:rPr>
        <w:t>2.9 Жилищный фонд</w:t>
      </w:r>
      <w:bookmarkEnd w:id="33"/>
      <w:r w:rsidR="0016374C">
        <w:rPr>
          <w:rFonts w:ascii="Times New Roman" w:hAnsi="Times New Roman" w:cs="Times New Roman"/>
        </w:rPr>
        <w:t xml:space="preserve"> и жилищное строительство</w:t>
      </w:r>
      <w:bookmarkEnd w:id="34"/>
    </w:p>
    <w:p w:rsidR="00760ABE" w:rsidRDefault="00760ABE" w:rsidP="006673CF">
      <w:pPr>
        <w:spacing w:after="0" w:line="240" w:lineRule="auto"/>
        <w:ind w:firstLine="709"/>
        <w:rPr>
          <w:lang w:eastAsia="ru-RU"/>
        </w:rPr>
      </w:pPr>
    </w:p>
    <w:p w:rsidR="00760ABE" w:rsidRPr="00760ABE" w:rsidRDefault="00760ABE" w:rsidP="006673CF">
      <w:pPr>
        <w:widowControl w:val="0"/>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Жилая застройка представлена в основном индивидуальными жилыми домами с приусадебными участками, малоэтажная жилая застройка расположена только в х.Братский. В границах сельского поселения расположено 1978 жилых строений, из них 1 2-х этажный многоквартиный дом с общим квартирным фондом 16 единицы.</w:t>
      </w:r>
    </w:p>
    <w:p w:rsidR="00760ABE" w:rsidRDefault="00760ABE"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По данным администрации Братского сельского поселения по состоянию общая площадь жилого фонда поселения составляет 100,5 тыс.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Преобладающей является индивидуальная жилая застройка с приусадебными участками, на долю которой приходится 99,4 % общего жилищного фонда.</w:t>
      </w:r>
    </w:p>
    <w:p w:rsidR="006673CF" w:rsidRPr="00760ABE" w:rsidRDefault="006673CF"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760ABE" w:rsidRPr="00760ABE" w:rsidRDefault="00760ABE" w:rsidP="006673CF">
      <w:pPr>
        <w:widowControl w:val="0"/>
        <w:shd w:val="clear" w:color="auto" w:fill="FFFFFF"/>
        <w:suppressAutoHyphens/>
        <w:spacing w:after="0" w:line="240" w:lineRule="auto"/>
        <w:ind w:firstLine="709"/>
        <w:jc w:val="center"/>
        <w:textAlignment w:val="baseline"/>
        <w:rPr>
          <w:rFonts w:ascii="Times New Roman" w:eastAsia="Times New Roman" w:hAnsi="Times New Roman" w:cs="Times New Roman"/>
          <w:b/>
          <w:sz w:val="28"/>
          <w:szCs w:val="28"/>
          <w:lang w:eastAsia="ar-SA"/>
        </w:rPr>
      </w:pPr>
      <w:r w:rsidRPr="00760ABE">
        <w:rPr>
          <w:rFonts w:ascii="Times New Roman" w:eastAsia="Times New Roman" w:hAnsi="Times New Roman" w:cs="Times New Roman"/>
          <w:b/>
          <w:sz w:val="28"/>
          <w:szCs w:val="28"/>
          <w:lang w:eastAsia="ar-SA"/>
        </w:rPr>
        <w:t>Распределение жилого фонда Братского сельского поселения</w:t>
      </w:r>
    </w:p>
    <w:p w:rsidR="00760ABE" w:rsidRPr="00760ABE" w:rsidRDefault="00760ABE" w:rsidP="006673CF">
      <w:pPr>
        <w:widowControl w:val="0"/>
        <w:shd w:val="clear" w:color="auto" w:fill="FFFFFF"/>
        <w:suppressAutoHyphens/>
        <w:spacing w:after="0" w:line="240" w:lineRule="auto"/>
        <w:textAlignment w:val="baseline"/>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Таблица №</w:t>
      </w:r>
      <w:r w:rsidR="00BB38CA">
        <w:rPr>
          <w:rFonts w:ascii="Times New Roman" w:eastAsia="Times New Roman" w:hAnsi="Times New Roman" w:cs="Times New Roman"/>
          <w:sz w:val="28"/>
          <w:szCs w:val="28"/>
          <w:lang w:eastAsia="ar-SA"/>
        </w:rPr>
        <w:t>13</w:t>
      </w:r>
    </w:p>
    <w:tbl>
      <w:tblPr>
        <w:tblW w:w="9700" w:type="dxa"/>
        <w:tblInd w:w="93" w:type="dxa"/>
        <w:tblLook w:val="04A0" w:firstRow="1" w:lastRow="0" w:firstColumn="1" w:lastColumn="0" w:noHBand="0" w:noVBand="1"/>
      </w:tblPr>
      <w:tblGrid>
        <w:gridCol w:w="3021"/>
        <w:gridCol w:w="1550"/>
        <w:gridCol w:w="1680"/>
        <w:gridCol w:w="1837"/>
        <w:gridCol w:w="1612"/>
      </w:tblGrid>
      <w:tr w:rsidR="00760ABE" w:rsidRPr="00760ABE" w:rsidTr="00910B2F">
        <w:trPr>
          <w:trHeight w:val="375"/>
          <w:tblHeader/>
        </w:trPr>
        <w:tc>
          <w:tcPr>
            <w:tcW w:w="31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Наименование населенного пункта</w:t>
            </w:r>
          </w:p>
        </w:tc>
        <w:tc>
          <w:tcPr>
            <w:tcW w:w="17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0"/>
                <w:szCs w:val="20"/>
                <w:lang w:eastAsia="ru-RU"/>
              </w:rPr>
            </w:pPr>
            <w:r w:rsidRPr="00760ABE">
              <w:rPr>
                <w:rFonts w:ascii="Times New Roman" w:eastAsia="Times New Roman" w:hAnsi="Times New Roman" w:cs="Times New Roman"/>
                <w:color w:val="000000"/>
                <w:sz w:val="20"/>
                <w:szCs w:val="20"/>
                <w:lang w:eastAsia="ru-RU"/>
              </w:rPr>
              <w:t>Общая площадь жилого фонда, тыс. кв. м общей пощади</w:t>
            </w:r>
          </w:p>
        </w:tc>
        <w:tc>
          <w:tcPr>
            <w:tcW w:w="3569" w:type="dxa"/>
            <w:gridSpan w:val="2"/>
            <w:tcBorders>
              <w:top w:val="single" w:sz="4" w:space="0" w:color="auto"/>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0"/>
                <w:szCs w:val="20"/>
                <w:lang w:eastAsia="ru-RU"/>
              </w:rPr>
            </w:pPr>
            <w:r w:rsidRPr="00760ABE">
              <w:rPr>
                <w:rFonts w:ascii="Times New Roman" w:eastAsia="Times New Roman" w:hAnsi="Times New Roman" w:cs="Times New Roman"/>
                <w:color w:val="000000"/>
                <w:sz w:val="20"/>
                <w:szCs w:val="20"/>
                <w:lang w:eastAsia="ru-RU"/>
              </w:rPr>
              <w:t>в том числе</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0"/>
                <w:szCs w:val="20"/>
                <w:lang w:eastAsia="ru-RU"/>
              </w:rPr>
            </w:pPr>
            <w:r w:rsidRPr="00760ABE">
              <w:rPr>
                <w:rFonts w:ascii="Times New Roman" w:eastAsia="Times New Roman" w:hAnsi="Times New Roman" w:cs="Times New Roman"/>
                <w:color w:val="000000"/>
                <w:sz w:val="20"/>
                <w:szCs w:val="20"/>
                <w:lang w:eastAsia="ru-RU"/>
              </w:rPr>
              <w:t>Средняя жилищная обеспеченность, кв.м/чел.</w:t>
            </w:r>
          </w:p>
        </w:tc>
      </w:tr>
      <w:tr w:rsidR="00760ABE" w:rsidRPr="00760ABE" w:rsidTr="00910B2F">
        <w:trPr>
          <w:trHeight w:val="1607"/>
          <w:tblHeader/>
        </w:trPr>
        <w:tc>
          <w:tcPr>
            <w:tcW w:w="3142" w:type="dxa"/>
            <w:vMerge/>
            <w:tcBorders>
              <w:top w:val="single" w:sz="4" w:space="0" w:color="auto"/>
              <w:left w:val="single" w:sz="4" w:space="0" w:color="auto"/>
              <w:bottom w:val="single" w:sz="4" w:space="0" w:color="auto"/>
              <w:right w:val="single" w:sz="4" w:space="0" w:color="auto"/>
            </w:tcBorders>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0"/>
                <w:szCs w:val="20"/>
                <w:lang w:eastAsia="ru-RU"/>
              </w:rPr>
            </w:pP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0"/>
                <w:szCs w:val="20"/>
                <w:lang w:eastAsia="ru-RU"/>
              </w:rPr>
            </w:pPr>
            <w:r w:rsidRPr="00760ABE">
              <w:rPr>
                <w:rFonts w:ascii="Times New Roman" w:eastAsia="Times New Roman" w:hAnsi="Times New Roman" w:cs="Times New Roman"/>
                <w:color w:val="000000"/>
                <w:sz w:val="20"/>
                <w:szCs w:val="20"/>
                <w:lang w:eastAsia="ru-RU"/>
              </w:rPr>
              <w:t>индивидуальная жилая застройка (не более 3 этажей) с приусадебными земельными участками</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0"/>
                <w:szCs w:val="20"/>
                <w:lang w:eastAsia="ru-RU"/>
              </w:rPr>
            </w:pPr>
            <w:r w:rsidRPr="00760ABE">
              <w:rPr>
                <w:rFonts w:ascii="Times New Roman" w:eastAsia="Times New Roman" w:hAnsi="Times New Roman" w:cs="Times New Roman"/>
                <w:color w:val="000000"/>
                <w:sz w:val="20"/>
                <w:szCs w:val="20"/>
                <w:lang w:eastAsia="ru-RU"/>
              </w:rPr>
              <w:t>Многоквартирная малоэтажная жилая застройка (1-3 эт.) с приквартирными земельными участками</w:t>
            </w: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х.Братский</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26,4</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25,8</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0,6</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17,6</w:t>
            </w: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х.Болгов</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39,1</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39,1</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 </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20,6</w:t>
            </w: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х.Калининский</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11,6</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11,6</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 </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16,6</w:t>
            </w: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х.Новоекатериновка</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3,1</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3,1</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 </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18,8</w:t>
            </w: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х.Новоселовка</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3,2</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3,2</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 </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22,5</w:t>
            </w: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х.Саратовский</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11</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11</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 </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16,9</w:t>
            </w: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х.Северский</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0,7</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0,7</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 </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29,2</w:t>
            </w: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х.Семенов</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3,6</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3,6</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 </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18</w:t>
            </w:r>
          </w:p>
        </w:tc>
      </w:tr>
      <w:tr w:rsidR="00760ABE" w:rsidRPr="00760ABE" w:rsidTr="00910B2F">
        <w:trPr>
          <w:trHeight w:val="83"/>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х.Херсонский</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1,8</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1,8</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 </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8"/>
                <w:szCs w:val="28"/>
                <w:lang w:eastAsia="ru-RU"/>
              </w:rPr>
            </w:pPr>
            <w:r w:rsidRPr="00760ABE">
              <w:rPr>
                <w:rFonts w:ascii="Times New Roman" w:eastAsia="Times New Roman" w:hAnsi="Times New Roman" w:cs="Times New Roman"/>
                <w:color w:val="000000"/>
                <w:sz w:val="28"/>
                <w:szCs w:val="28"/>
                <w:lang w:eastAsia="ru-RU"/>
              </w:rPr>
              <w:t>20,2</w:t>
            </w:r>
          </w:p>
        </w:tc>
      </w:tr>
      <w:tr w:rsidR="00760ABE" w:rsidRPr="00760ABE" w:rsidTr="00910B2F">
        <w:trPr>
          <w:trHeight w:val="375"/>
        </w:trPr>
        <w:tc>
          <w:tcPr>
            <w:tcW w:w="3142" w:type="dxa"/>
            <w:tcBorders>
              <w:top w:val="nil"/>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rPr>
                <w:rFonts w:ascii="Times New Roman" w:eastAsia="Times New Roman" w:hAnsi="Times New Roman" w:cs="Times New Roman"/>
                <w:b/>
                <w:bCs/>
                <w:color w:val="000000"/>
                <w:sz w:val="28"/>
                <w:szCs w:val="28"/>
                <w:lang w:eastAsia="ru-RU"/>
              </w:rPr>
            </w:pPr>
            <w:r w:rsidRPr="00760ABE">
              <w:rPr>
                <w:rFonts w:ascii="Times New Roman" w:eastAsia="Times New Roman" w:hAnsi="Times New Roman" w:cs="Times New Roman"/>
                <w:b/>
                <w:bCs/>
                <w:color w:val="000000"/>
                <w:sz w:val="28"/>
                <w:szCs w:val="28"/>
                <w:lang w:eastAsia="ru-RU"/>
              </w:rPr>
              <w:t>Итого по поселению</w:t>
            </w:r>
          </w:p>
        </w:tc>
        <w:tc>
          <w:tcPr>
            <w:tcW w:w="1739"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bCs/>
                <w:color w:val="000000"/>
                <w:sz w:val="28"/>
                <w:szCs w:val="28"/>
                <w:lang w:eastAsia="ru-RU"/>
              </w:rPr>
            </w:pPr>
            <w:r w:rsidRPr="00760ABE">
              <w:rPr>
                <w:rFonts w:ascii="Times New Roman" w:eastAsia="Times New Roman" w:hAnsi="Times New Roman" w:cs="Times New Roman"/>
                <w:b/>
                <w:bCs/>
                <w:color w:val="000000"/>
                <w:sz w:val="28"/>
                <w:szCs w:val="28"/>
                <w:lang w:eastAsia="ru-RU"/>
              </w:rPr>
              <w:t>100,5</w:t>
            </w:r>
          </w:p>
        </w:tc>
        <w:tc>
          <w:tcPr>
            <w:tcW w:w="1703"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bCs/>
                <w:color w:val="000000"/>
                <w:sz w:val="28"/>
                <w:szCs w:val="28"/>
                <w:lang w:eastAsia="ru-RU"/>
              </w:rPr>
            </w:pPr>
            <w:r w:rsidRPr="00760ABE">
              <w:rPr>
                <w:rFonts w:ascii="Times New Roman" w:eastAsia="Times New Roman" w:hAnsi="Times New Roman" w:cs="Times New Roman"/>
                <w:b/>
                <w:bCs/>
                <w:color w:val="000000"/>
                <w:sz w:val="28"/>
                <w:szCs w:val="28"/>
                <w:lang w:eastAsia="ru-RU"/>
              </w:rPr>
              <w:t>99,9</w:t>
            </w:r>
          </w:p>
        </w:tc>
        <w:tc>
          <w:tcPr>
            <w:tcW w:w="186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bCs/>
                <w:color w:val="000000"/>
                <w:sz w:val="28"/>
                <w:szCs w:val="28"/>
                <w:lang w:eastAsia="ru-RU"/>
              </w:rPr>
            </w:pPr>
            <w:r w:rsidRPr="00760ABE">
              <w:rPr>
                <w:rFonts w:ascii="Times New Roman" w:eastAsia="Times New Roman" w:hAnsi="Times New Roman" w:cs="Times New Roman"/>
                <w:b/>
                <w:bCs/>
                <w:color w:val="000000"/>
                <w:sz w:val="28"/>
                <w:szCs w:val="28"/>
                <w:lang w:eastAsia="ru-RU"/>
              </w:rPr>
              <w:t>0,6</w:t>
            </w:r>
          </w:p>
        </w:tc>
        <w:tc>
          <w:tcPr>
            <w:tcW w:w="1250"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bCs/>
                <w:color w:val="000000"/>
                <w:sz w:val="28"/>
                <w:szCs w:val="28"/>
                <w:lang w:eastAsia="ru-RU"/>
              </w:rPr>
            </w:pPr>
            <w:r w:rsidRPr="00760ABE">
              <w:rPr>
                <w:rFonts w:ascii="Times New Roman" w:eastAsia="Times New Roman" w:hAnsi="Times New Roman" w:cs="Times New Roman"/>
                <w:b/>
                <w:bCs/>
                <w:color w:val="000000"/>
                <w:sz w:val="28"/>
                <w:szCs w:val="28"/>
                <w:lang w:eastAsia="ru-RU"/>
              </w:rPr>
              <w:t>18,7</w:t>
            </w:r>
          </w:p>
        </w:tc>
      </w:tr>
    </w:tbl>
    <w:p w:rsidR="00760ABE" w:rsidRPr="00760ABE" w:rsidRDefault="006673CF" w:rsidP="006673CF">
      <w:pPr>
        <w:widowControl w:val="0"/>
        <w:shd w:val="clear" w:color="auto" w:fill="FFFFFF"/>
        <w:suppressAutoHyphens/>
        <w:spacing w:after="0" w:line="240" w:lineRule="auto"/>
        <w:jc w:val="both"/>
        <w:textAlignment w:val="baseline"/>
        <w:rPr>
          <w:rFonts w:ascii="Times New Roman" w:eastAsia="Times New Roman" w:hAnsi="Times New Roman" w:cs="Times New Roman"/>
          <w:sz w:val="28"/>
          <w:szCs w:val="28"/>
          <w:highlight w:val="yellow"/>
          <w:lang w:eastAsia="ar-SA"/>
        </w:rPr>
      </w:pPr>
      <w:r>
        <w:rPr>
          <w:rFonts w:ascii="Times New Roman" w:eastAsia="Times New Roman" w:hAnsi="Times New Roman" w:cs="Times New Roman"/>
          <w:sz w:val="28"/>
          <w:szCs w:val="28"/>
          <w:highlight w:val="yellow"/>
          <w:lang w:eastAsia="ar-SA"/>
        </w:rPr>
        <w:br w:type="page"/>
      </w:r>
    </w:p>
    <w:p w:rsidR="00760ABE" w:rsidRPr="00760ABE" w:rsidRDefault="00760ABE" w:rsidP="006673CF">
      <w:pPr>
        <w:widowControl w:val="0"/>
        <w:shd w:val="clear" w:color="auto" w:fill="FFFFFF"/>
        <w:suppressAutoHyphens/>
        <w:spacing w:after="0" w:line="240" w:lineRule="auto"/>
        <w:ind w:firstLine="709"/>
        <w:jc w:val="both"/>
        <w:textAlignment w:val="baseline"/>
        <w:rPr>
          <w:rFonts w:ascii="Times New Roman" w:eastAsia="Times New Roman" w:hAnsi="Times New Roman" w:cs="Times New Roman"/>
          <w:color w:val="FF0000"/>
          <w:sz w:val="28"/>
          <w:szCs w:val="28"/>
          <w:highlight w:val="yellow"/>
          <w:lang w:eastAsia="ar-SA"/>
        </w:rPr>
      </w:pPr>
      <w:r w:rsidRPr="00760ABE">
        <w:rPr>
          <w:rFonts w:ascii="Times New Roman" w:eastAsia="Times New Roman" w:hAnsi="Times New Roman" w:cs="Times New Roman"/>
          <w:sz w:val="28"/>
          <w:szCs w:val="28"/>
          <w:lang w:eastAsia="ar-SA"/>
        </w:rPr>
        <w:lastRenderedPageBreak/>
        <w:t>Средняя обеспеченность существующего населения жилой площадью составляет 18,7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xml:space="preserve">/чел. </w:t>
      </w:r>
    </w:p>
    <w:p w:rsidR="00760ABE" w:rsidRDefault="00760ABE" w:rsidP="006673CF">
      <w:pPr>
        <w:widowControl w:val="0"/>
        <w:suppressAutoHyphens/>
        <w:spacing w:after="0" w:line="240" w:lineRule="auto"/>
        <w:ind w:firstLine="709"/>
        <w:jc w:val="both"/>
        <w:rPr>
          <w:rFonts w:ascii="Times New Roman" w:eastAsia="Arial Unicode MS" w:hAnsi="Times New Roman" w:cs="Times New Roman"/>
          <w:bCs/>
          <w:sz w:val="28"/>
          <w:szCs w:val="28"/>
          <w:lang w:eastAsia="ar-SA"/>
        </w:rPr>
      </w:pPr>
      <w:r w:rsidRPr="00760ABE">
        <w:rPr>
          <w:rFonts w:ascii="Times New Roman" w:eastAsia="Arial Unicode MS" w:hAnsi="Times New Roman" w:cs="Times New Roman"/>
          <w:bCs/>
          <w:sz w:val="28"/>
          <w:szCs w:val="28"/>
          <w:lang w:eastAsia="ar-SA"/>
        </w:rPr>
        <w:t>Динамика нового жилищного строительства на территории поселения носит переменный характер. Пик строительства нового жилья по статистическим данным пришелся на 2014 год – 2,5 тыс. м</w:t>
      </w:r>
      <w:r w:rsidRPr="00760ABE">
        <w:rPr>
          <w:rFonts w:ascii="Times New Roman" w:eastAsia="Arial Unicode MS" w:hAnsi="Times New Roman" w:cs="Times New Roman"/>
          <w:bCs/>
          <w:sz w:val="28"/>
          <w:szCs w:val="28"/>
          <w:vertAlign w:val="superscript"/>
          <w:lang w:eastAsia="ar-SA"/>
        </w:rPr>
        <w:t>2</w:t>
      </w:r>
      <w:r w:rsidRPr="00760ABE">
        <w:rPr>
          <w:rFonts w:ascii="Times New Roman" w:eastAsia="Arial Unicode MS" w:hAnsi="Times New Roman" w:cs="Times New Roman"/>
          <w:bCs/>
          <w:sz w:val="28"/>
          <w:szCs w:val="28"/>
          <w:lang w:eastAsia="ar-SA"/>
        </w:rPr>
        <w:t>. Всего за последние 10 лет общий объем ввода в действие жилых домов составил 3,67 тыс. м</w:t>
      </w:r>
      <w:r w:rsidRPr="00760ABE">
        <w:rPr>
          <w:rFonts w:ascii="Times New Roman" w:eastAsia="Arial Unicode MS" w:hAnsi="Times New Roman" w:cs="Times New Roman"/>
          <w:bCs/>
          <w:sz w:val="28"/>
          <w:szCs w:val="28"/>
          <w:vertAlign w:val="superscript"/>
          <w:lang w:eastAsia="ar-SA"/>
        </w:rPr>
        <w:t xml:space="preserve">2 </w:t>
      </w:r>
      <w:r w:rsidRPr="00760ABE">
        <w:rPr>
          <w:rFonts w:ascii="Times New Roman" w:eastAsia="Arial Unicode MS" w:hAnsi="Times New Roman" w:cs="Times New Roman"/>
          <w:bCs/>
          <w:sz w:val="28"/>
          <w:szCs w:val="28"/>
          <w:lang w:eastAsia="ar-SA"/>
        </w:rPr>
        <w:t>(в среднем ежегодно 0,37 тыс. м</w:t>
      </w:r>
      <w:r w:rsidRPr="00760ABE">
        <w:rPr>
          <w:rFonts w:ascii="Times New Roman" w:eastAsia="Arial Unicode MS" w:hAnsi="Times New Roman" w:cs="Times New Roman"/>
          <w:bCs/>
          <w:sz w:val="28"/>
          <w:szCs w:val="28"/>
          <w:vertAlign w:val="superscript"/>
          <w:lang w:eastAsia="ar-SA"/>
        </w:rPr>
        <w:t>2</w:t>
      </w:r>
      <w:r w:rsidRPr="00760ABE">
        <w:rPr>
          <w:rFonts w:ascii="Times New Roman" w:eastAsia="Arial Unicode MS" w:hAnsi="Times New Roman" w:cs="Times New Roman"/>
          <w:bCs/>
          <w:sz w:val="28"/>
          <w:szCs w:val="28"/>
          <w:lang w:eastAsia="ar-SA"/>
        </w:rPr>
        <w:t xml:space="preserve">). Весь объем жилищного строительства приходится на долю индивидуальных жилых домов. </w:t>
      </w:r>
    </w:p>
    <w:p w:rsidR="00B8589F" w:rsidRDefault="00B8589F" w:rsidP="006673CF">
      <w:pPr>
        <w:widowControl w:val="0"/>
        <w:suppressAutoHyphens/>
        <w:spacing w:after="0" w:line="240" w:lineRule="auto"/>
        <w:ind w:firstLine="709"/>
        <w:jc w:val="both"/>
        <w:rPr>
          <w:rFonts w:ascii="Times New Roman" w:eastAsia="Arial Unicode MS" w:hAnsi="Times New Roman" w:cs="Times New Roman"/>
          <w:bCs/>
          <w:sz w:val="28"/>
          <w:szCs w:val="28"/>
          <w:lang w:eastAsia="ar-SA"/>
        </w:rPr>
      </w:pPr>
    </w:p>
    <w:p w:rsidR="00B8589F" w:rsidRDefault="00B8589F" w:rsidP="006673CF">
      <w:pPr>
        <w:widowControl w:val="0"/>
        <w:suppressAutoHyphens/>
        <w:spacing w:after="0" w:line="240" w:lineRule="auto"/>
        <w:ind w:firstLine="709"/>
        <w:jc w:val="both"/>
        <w:rPr>
          <w:rFonts w:ascii="Times New Roman" w:eastAsia="Arial Unicode MS" w:hAnsi="Times New Roman" w:cs="Times New Roman"/>
          <w:bCs/>
          <w:sz w:val="28"/>
          <w:szCs w:val="28"/>
          <w:lang w:eastAsia="ar-SA"/>
        </w:rPr>
      </w:pPr>
    </w:p>
    <w:p w:rsidR="006673CF" w:rsidRPr="00760ABE" w:rsidRDefault="006673CF" w:rsidP="006673CF">
      <w:pPr>
        <w:widowControl w:val="0"/>
        <w:suppressAutoHyphens/>
        <w:spacing w:after="0" w:line="240" w:lineRule="auto"/>
        <w:ind w:firstLine="709"/>
        <w:jc w:val="both"/>
        <w:rPr>
          <w:rFonts w:ascii="Times New Roman" w:eastAsia="Arial Unicode MS" w:hAnsi="Times New Roman" w:cs="Times New Roman"/>
          <w:bCs/>
          <w:sz w:val="28"/>
          <w:szCs w:val="28"/>
          <w:lang w:eastAsia="ar-SA"/>
        </w:rPr>
      </w:pPr>
    </w:p>
    <w:p w:rsidR="00B40CD0" w:rsidRPr="00B40CD0" w:rsidRDefault="00B40CD0" w:rsidP="006673CF">
      <w:pPr>
        <w:spacing w:after="0" w:line="240" w:lineRule="auto"/>
        <w:jc w:val="center"/>
        <w:rPr>
          <w:rFonts w:ascii="Times New Roman" w:eastAsia="Times New Roman" w:hAnsi="Times New Roman" w:cs="Times New Roman"/>
          <w:b/>
          <w:bCs/>
          <w:kern w:val="32"/>
          <w:sz w:val="32"/>
          <w:szCs w:val="32"/>
          <w:lang w:eastAsia="ru-RU"/>
        </w:rPr>
      </w:pPr>
      <w:bookmarkStart w:id="35" w:name="_Toc69118331"/>
      <w:r w:rsidRPr="00B40CD0">
        <w:rPr>
          <w:rFonts w:ascii="Times New Roman" w:eastAsia="Times New Roman" w:hAnsi="Times New Roman" w:cs="Times New Roman"/>
          <w:b/>
          <w:bCs/>
          <w:kern w:val="32"/>
          <w:sz w:val="32"/>
          <w:szCs w:val="32"/>
          <w:lang w:eastAsia="ru-RU"/>
        </w:rPr>
        <w:t>2.10 Современное состояние социальной инфраструктуры</w:t>
      </w:r>
      <w:bookmarkEnd w:id="35"/>
    </w:p>
    <w:p w:rsidR="00B40CD0" w:rsidRPr="00CD012B" w:rsidRDefault="00B40CD0" w:rsidP="006673CF">
      <w:pPr>
        <w:spacing w:after="0" w:line="240" w:lineRule="auto"/>
        <w:rPr>
          <w:rFonts w:ascii="Times New Roman" w:eastAsia="Times New Roman" w:hAnsi="Times New Roman" w:cs="Times New Roman"/>
          <w:b/>
          <w:bCs/>
          <w:kern w:val="32"/>
          <w:sz w:val="32"/>
          <w:szCs w:val="32"/>
          <w:lang w:eastAsia="ru-RU"/>
        </w:rPr>
      </w:pPr>
    </w:p>
    <w:p w:rsidR="00760ABE" w:rsidRPr="00760ABE" w:rsidRDefault="00760ABE"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 xml:space="preserve">Существующая сеть предприятий и учреждений обслуживания в сельском поселении относится преимущественно к </w:t>
      </w:r>
      <w:r w:rsidR="00BB38CA" w:rsidRPr="00760ABE">
        <w:rPr>
          <w:rFonts w:ascii="Times New Roman" w:eastAsia="Times New Roman" w:hAnsi="Times New Roman" w:cs="Times New Roman"/>
          <w:sz w:val="28"/>
          <w:szCs w:val="28"/>
          <w:lang w:eastAsia="ar-SA"/>
        </w:rPr>
        <w:t>внутри поселенческой</w:t>
      </w:r>
      <w:r w:rsidRPr="00760ABE">
        <w:rPr>
          <w:rFonts w:ascii="Times New Roman" w:eastAsia="Times New Roman" w:hAnsi="Times New Roman" w:cs="Times New Roman"/>
          <w:sz w:val="28"/>
          <w:szCs w:val="28"/>
          <w:lang w:eastAsia="ar-SA"/>
        </w:rPr>
        <w:t xml:space="preserve"> социальной инфраструктуре, соответственно направленной на удовлетворение потребностей собственного населения. В поселении она сформирована объектами повседневного и периодического обслуживания.</w:t>
      </w:r>
    </w:p>
    <w:p w:rsidR="00760ABE" w:rsidRPr="00760ABE" w:rsidRDefault="00760ABE"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Из объектов системы образования в сельском поселении 4 образовательных учреждения:</w:t>
      </w:r>
    </w:p>
    <w:p w:rsidR="00760ABE" w:rsidRPr="00760ABE" w:rsidRDefault="00760ABE"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- 1 детское дошкольное учреждение проектной мощностью 227 мест;</w:t>
      </w:r>
    </w:p>
    <w:p w:rsidR="00760ABE" w:rsidRDefault="00760ABE"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- 3 общеобразовательных учреждения проектной мощностью 1220 мест.</w:t>
      </w:r>
    </w:p>
    <w:p w:rsidR="00B8589F" w:rsidRPr="00760ABE" w:rsidRDefault="00B8589F"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760ABE" w:rsidRPr="00760ABE" w:rsidRDefault="00760ABE" w:rsidP="006673CF">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r w:rsidRPr="00760ABE">
        <w:rPr>
          <w:rFonts w:ascii="Times New Roman" w:eastAsia="Times New Roman" w:hAnsi="Times New Roman" w:cs="Times New Roman"/>
          <w:b/>
          <w:sz w:val="28"/>
          <w:szCs w:val="28"/>
          <w:lang w:eastAsia="ar-SA"/>
        </w:rPr>
        <w:t>Перечень образовательных учреждений</w:t>
      </w:r>
    </w:p>
    <w:p w:rsidR="00760ABE" w:rsidRPr="00760ABE" w:rsidRDefault="00760ABE" w:rsidP="006673CF">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r w:rsidRPr="00760ABE">
        <w:rPr>
          <w:rFonts w:ascii="Times New Roman" w:eastAsia="Times New Roman" w:hAnsi="Times New Roman" w:cs="Times New Roman"/>
          <w:b/>
          <w:sz w:val="28"/>
          <w:szCs w:val="28"/>
          <w:lang w:eastAsia="ar-SA"/>
        </w:rPr>
        <w:t>Братского сельского поселения</w:t>
      </w:r>
    </w:p>
    <w:p w:rsidR="00760ABE" w:rsidRPr="00760ABE" w:rsidRDefault="00760ABE" w:rsidP="006673CF">
      <w:pPr>
        <w:widowControl w:val="0"/>
        <w:suppressAutoHyphens/>
        <w:spacing w:after="0" w:line="240" w:lineRule="auto"/>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Таблица</w:t>
      </w:r>
      <w:r w:rsidR="005B50E9" w:rsidRPr="005B50E9">
        <w:rPr>
          <w:rFonts w:ascii="Times New Roman" w:eastAsia="Times New Roman" w:hAnsi="Times New Roman" w:cs="Times New Roman"/>
          <w:sz w:val="28"/>
          <w:szCs w:val="28"/>
          <w:lang w:eastAsia="ar-SA"/>
        </w:rPr>
        <w:t>№</w:t>
      </w:r>
      <w:r w:rsidR="00BB38CA">
        <w:rPr>
          <w:rFonts w:ascii="Times New Roman" w:eastAsia="Times New Roman" w:hAnsi="Times New Roman" w:cs="Times New Roman"/>
          <w:sz w:val="28"/>
          <w:szCs w:val="28"/>
          <w:lang w:eastAsia="ar-SA"/>
        </w:rPr>
        <w:t>14</w:t>
      </w:r>
    </w:p>
    <w:tbl>
      <w:tblPr>
        <w:tblW w:w="9938" w:type="dxa"/>
        <w:tblInd w:w="93" w:type="dxa"/>
        <w:tblLayout w:type="fixed"/>
        <w:tblLook w:val="04A0" w:firstRow="1" w:lastRow="0" w:firstColumn="1" w:lastColumn="0" w:noHBand="0" w:noVBand="1"/>
      </w:tblPr>
      <w:tblGrid>
        <w:gridCol w:w="582"/>
        <w:gridCol w:w="2552"/>
        <w:gridCol w:w="2243"/>
        <w:gridCol w:w="1017"/>
        <w:gridCol w:w="1276"/>
        <w:gridCol w:w="1276"/>
        <w:gridCol w:w="992"/>
      </w:tblGrid>
      <w:tr w:rsidR="00760ABE" w:rsidRPr="00760ABE" w:rsidTr="00910B2F">
        <w:trPr>
          <w:trHeight w:val="300"/>
          <w:tblHead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sz w:val="16"/>
                <w:szCs w:val="16"/>
                <w:lang w:eastAsia="ru-RU"/>
              </w:rPr>
            </w:pPr>
            <w:r w:rsidRPr="00760ABE">
              <w:rPr>
                <w:rFonts w:ascii="Times New Roman" w:eastAsia="Times New Roman" w:hAnsi="Times New Roman" w:cs="Times New Roman"/>
                <w:b/>
                <w:sz w:val="16"/>
                <w:szCs w:val="16"/>
                <w:lang w:eastAsia="ru-RU"/>
              </w:rPr>
              <w:t>№ п/п</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sz w:val="16"/>
                <w:szCs w:val="16"/>
                <w:lang w:eastAsia="ru-RU"/>
              </w:rPr>
            </w:pPr>
            <w:r w:rsidRPr="00760ABE">
              <w:rPr>
                <w:rFonts w:ascii="Times New Roman" w:eastAsia="Times New Roman" w:hAnsi="Times New Roman" w:cs="Times New Roman"/>
                <w:b/>
                <w:sz w:val="16"/>
                <w:szCs w:val="16"/>
                <w:lang w:eastAsia="ru-RU"/>
              </w:rPr>
              <w:t>Наименование учреждения</w:t>
            </w:r>
          </w:p>
        </w:tc>
        <w:tc>
          <w:tcPr>
            <w:tcW w:w="22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sz w:val="16"/>
                <w:szCs w:val="16"/>
                <w:lang w:eastAsia="ru-RU"/>
              </w:rPr>
            </w:pPr>
            <w:r w:rsidRPr="00760ABE">
              <w:rPr>
                <w:rFonts w:ascii="Times New Roman" w:eastAsia="Times New Roman" w:hAnsi="Times New Roman" w:cs="Times New Roman"/>
                <w:b/>
                <w:sz w:val="16"/>
                <w:szCs w:val="16"/>
                <w:lang w:eastAsia="ru-RU"/>
              </w:rPr>
              <w:t>Место расположение учреждения</w:t>
            </w:r>
          </w:p>
        </w:tc>
        <w:tc>
          <w:tcPr>
            <w:tcW w:w="2293" w:type="dxa"/>
            <w:gridSpan w:val="2"/>
            <w:tcBorders>
              <w:top w:val="single" w:sz="4" w:space="0" w:color="auto"/>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sz w:val="16"/>
                <w:szCs w:val="16"/>
                <w:lang w:eastAsia="ru-RU"/>
              </w:rPr>
            </w:pPr>
            <w:r w:rsidRPr="00760ABE">
              <w:rPr>
                <w:rFonts w:ascii="Times New Roman" w:eastAsia="Times New Roman" w:hAnsi="Times New Roman" w:cs="Times New Roman"/>
                <w:b/>
                <w:sz w:val="16"/>
                <w:szCs w:val="16"/>
                <w:lang w:eastAsia="ru-RU"/>
              </w:rPr>
              <w:t>Емкость учреждения, чел.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sz w:val="16"/>
                <w:szCs w:val="16"/>
                <w:lang w:eastAsia="ru-RU"/>
              </w:rPr>
            </w:pPr>
            <w:r w:rsidRPr="00760ABE">
              <w:rPr>
                <w:rFonts w:ascii="Times New Roman" w:eastAsia="Times New Roman" w:hAnsi="Times New Roman" w:cs="Times New Roman"/>
                <w:b/>
                <w:sz w:val="16"/>
                <w:szCs w:val="16"/>
                <w:lang w:eastAsia="ru-RU"/>
              </w:rPr>
              <w:t>Фактическая загруженность учреждения, %</w:t>
            </w:r>
          </w:p>
        </w:tc>
        <w:tc>
          <w:tcPr>
            <w:tcW w:w="992" w:type="dxa"/>
            <w:vMerge w:val="restart"/>
            <w:tcBorders>
              <w:top w:val="single" w:sz="4" w:space="0" w:color="auto"/>
              <w:left w:val="nil"/>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b/>
                <w:sz w:val="16"/>
                <w:szCs w:val="16"/>
                <w:lang w:eastAsia="ru-RU"/>
              </w:rPr>
            </w:pPr>
          </w:p>
          <w:p w:rsidR="00760ABE" w:rsidRPr="00760ABE" w:rsidRDefault="00760ABE" w:rsidP="006673CF">
            <w:pPr>
              <w:widowControl w:val="0"/>
              <w:suppressAutoHyphens/>
              <w:spacing w:after="0" w:line="240" w:lineRule="auto"/>
              <w:jc w:val="center"/>
              <w:rPr>
                <w:rFonts w:ascii="Times New Roman" w:eastAsia="Times New Roman" w:hAnsi="Times New Roman" w:cs="Times New Roman"/>
                <w:b/>
                <w:sz w:val="16"/>
                <w:szCs w:val="16"/>
                <w:lang w:eastAsia="ru-RU"/>
              </w:rPr>
            </w:pPr>
            <w:r w:rsidRPr="00760ABE">
              <w:rPr>
                <w:rFonts w:ascii="Times New Roman" w:eastAsia="Times New Roman" w:hAnsi="Times New Roman" w:cs="Times New Roman"/>
                <w:b/>
                <w:sz w:val="16"/>
                <w:szCs w:val="16"/>
                <w:lang w:eastAsia="ru-RU"/>
              </w:rPr>
              <w:t>Площадь земельного участка, м2</w:t>
            </w:r>
          </w:p>
        </w:tc>
      </w:tr>
      <w:tr w:rsidR="00760ABE" w:rsidRPr="00760ABE" w:rsidTr="00910B2F">
        <w:trPr>
          <w:trHeight w:val="523"/>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0"/>
                <w:szCs w:val="20"/>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0"/>
                <w:szCs w:val="20"/>
                <w:lang w:eastAsia="ru-RU"/>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0"/>
                <w:szCs w:val="20"/>
                <w:lang w:eastAsia="ru-RU"/>
              </w:rPr>
            </w:pPr>
          </w:p>
        </w:tc>
        <w:tc>
          <w:tcPr>
            <w:tcW w:w="1017"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color w:val="000000"/>
                <w:sz w:val="16"/>
                <w:szCs w:val="16"/>
                <w:lang w:eastAsia="ru-RU"/>
              </w:rPr>
            </w:pPr>
            <w:r w:rsidRPr="00760ABE">
              <w:rPr>
                <w:rFonts w:ascii="Times New Roman" w:eastAsia="Times New Roman" w:hAnsi="Times New Roman" w:cs="Times New Roman"/>
                <w:b/>
                <w:color w:val="000000"/>
                <w:sz w:val="16"/>
                <w:szCs w:val="16"/>
                <w:lang w:eastAsia="ru-RU"/>
              </w:rPr>
              <w:t>Проектная</w:t>
            </w:r>
          </w:p>
        </w:tc>
        <w:tc>
          <w:tcPr>
            <w:tcW w:w="1276" w:type="dxa"/>
            <w:tcBorders>
              <w:top w:val="nil"/>
              <w:left w:val="nil"/>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b/>
                <w:color w:val="000000"/>
                <w:sz w:val="16"/>
                <w:szCs w:val="16"/>
                <w:lang w:eastAsia="ru-RU"/>
              </w:rPr>
            </w:pPr>
            <w:r w:rsidRPr="00760ABE">
              <w:rPr>
                <w:rFonts w:ascii="Times New Roman" w:eastAsia="Times New Roman" w:hAnsi="Times New Roman" w:cs="Times New Roman"/>
                <w:b/>
                <w:color w:val="000000"/>
                <w:sz w:val="16"/>
                <w:szCs w:val="16"/>
                <w:lang w:eastAsia="ru-RU"/>
              </w:rPr>
              <w:t>Фактическая наполняемость</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0"/>
                <w:szCs w:val="20"/>
                <w:lang w:eastAsia="ru-RU"/>
              </w:rPr>
            </w:pPr>
          </w:p>
        </w:tc>
        <w:tc>
          <w:tcPr>
            <w:tcW w:w="992" w:type="dxa"/>
            <w:vMerge/>
            <w:tcBorders>
              <w:left w:val="single" w:sz="4" w:space="0" w:color="auto"/>
              <w:bottom w:val="single" w:sz="4" w:space="0" w:color="auto"/>
              <w:right w:val="single" w:sz="4" w:space="0" w:color="auto"/>
            </w:tcBorders>
            <w:shd w:val="clear" w:color="auto" w:fill="auto"/>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0"/>
                <w:szCs w:val="20"/>
                <w:lang w:eastAsia="ru-RU"/>
              </w:rPr>
            </w:pPr>
          </w:p>
        </w:tc>
      </w:tr>
      <w:tr w:rsidR="00760ABE" w:rsidRPr="00760ABE" w:rsidTr="00910B2F">
        <w:trPr>
          <w:trHeight w:val="315"/>
        </w:trPr>
        <w:tc>
          <w:tcPr>
            <w:tcW w:w="9938"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b/>
                <w:bCs/>
                <w:color w:val="000000"/>
                <w:sz w:val="24"/>
                <w:szCs w:val="24"/>
                <w:lang w:eastAsia="ru-RU"/>
              </w:rPr>
              <w:t>Дошкольные образовательные учреждения</w:t>
            </w:r>
          </w:p>
        </w:tc>
      </w:tr>
      <w:tr w:rsidR="00760ABE" w:rsidRPr="00760ABE" w:rsidTr="00910B2F">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right"/>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1</w:t>
            </w:r>
          </w:p>
        </w:tc>
        <w:tc>
          <w:tcPr>
            <w:tcW w:w="2552" w:type="dxa"/>
            <w:tcBorders>
              <w:top w:val="nil"/>
              <w:left w:val="nil"/>
              <w:bottom w:val="single" w:sz="4" w:space="0" w:color="auto"/>
              <w:right w:val="single" w:sz="4" w:space="0" w:color="auto"/>
            </w:tcBorders>
            <w:shd w:val="clear" w:color="000000" w:fill="FFFFFF"/>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МБДОУ ДДУ № 49</w:t>
            </w:r>
          </w:p>
        </w:tc>
        <w:tc>
          <w:tcPr>
            <w:tcW w:w="2243" w:type="dxa"/>
            <w:tcBorders>
              <w:top w:val="nil"/>
              <w:left w:val="nil"/>
              <w:bottom w:val="single" w:sz="4" w:space="0" w:color="auto"/>
              <w:right w:val="single" w:sz="4" w:space="0" w:color="auto"/>
            </w:tcBorders>
            <w:shd w:val="clear" w:color="000000" w:fill="FFFFFF"/>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х. Братский, ул.Советская, 48а</w:t>
            </w:r>
          </w:p>
        </w:tc>
        <w:tc>
          <w:tcPr>
            <w:tcW w:w="1017"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227</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158</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69,6</w:t>
            </w:r>
          </w:p>
        </w:tc>
        <w:tc>
          <w:tcPr>
            <w:tcW w:w="992"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11122</w:t>
            </w:r>
          </w:p>
        </w:tc>
      </w:tr>
      <w:tr w:rsidR="00760ABE" w:rsidRPr="00760ABE" w:rsidTr="00910B2F">
        <w:trPr>
          <w:trHeight w:val="330"/>
        </w:trPr>
        <w:tc>
          <w:tcPr>
            <w:tcW w:w="9938"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rsidR="00760ABE" w:rsidRPr="00760ABE" w:rsidRDefault="00760ABE" w:rsidP="006673CF">
            <w:pPr>
              <w:spacing w:after="0" w:line="240" w:lineRule="auto"/>
              <w:jc w:val="center"/>
              <w:rPr>
                <w:rFonts w:ascii="Times New Roman" w:eastAsia="Times New Roman" w:hAnsi="Times New Roman" w:cs="Times New Roman"/>
                <w:b/>
                <w:bCs/>
                <w:color w:val="000000"/>
                <w:sz w:val="24"/>
                <w:szCs w:val="24"/>
                <w:lang w:eastAsia="ru-RU"/>
              </w:rPr>
            </w:pPr>
            <w:r w:rsidRPr="00760ABE">
              <w:rPr>
                <w:rFonts w:ascii="Times New Roman" w:eastAsia="Times New Roman" w:hAnsi="Times New Roman" w:cs="Times New Roman"/>
                <w:b/>
                <w:bCs/>
                <w:color w:val="000000"/>
                <w:sz w:val="24"/>
                <w:szCs w:val="24"/>
                <w:lang w:eastAsia="ru-RU"/>
              </w:rPr>
              <w:t>Общеобразовательные учреждения</w:t>
            </w:r>
          </w:p>
        </w:tc>
      </w:tr>
      <w:tr w:rsidR="00760ABE" w:rsidRPr="00760ABE" w:rsidTr="00B8589F">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right"/>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1</w:t>
            </w:r>
          </w:p>
        </w:tc>
        <w:tc>
          <w:tcPr>
            <w:tcW w:w="2552" w:type="dxa"/>
            <w:tcBorders>
              <w:top w:val="nil"/>
              <w:left w:val="nil"/>
              <w:bottom w:val="single" w:sz="4" w:space="0" w:color="auto"/>
              <w:right w:val="single" w:sz="4" w:space="0" w:color="auto"/>
            </w:tcBorders>
            <w:shd w:val="clear" w:color="000000" w:fill="FFFFFF"/>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МБОУ СОШ № 23</w:t>
            </w:r>
          </w:p>
        </w:tc>
        <w:tc>
          <w:tcPr>
            <w:tcW w:w="2243" w:type="dxa"/>
            <w:tcBorders>
              <w:top w:val="nil"/>
              <w:left w:val="nil"/>
              <w:bottom w:val="single" w:sz="4" w:space="0" w:color="auto"/>
              <w:right w:val="single" w:sz="4" w:space="0" w:color="auto"/>
            </w:tcBorders>
            <w:shd w:val="clear" w:color="000000" w:fill="FFFFFF"/>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х.Братский, ул.Ленина, 1</w:t>
            </w:r>
          </w:p>
        </w:tc>
        <w:tc>
          <w:tcPr>
            <w:tcW w:w="1017"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500</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269</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53,8</w:t>
            </w:r>
          </w:p>
        </w:tc>
        <w:tc>
          <w:tcPr>
            <w:tcW w:w="992"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25866</w:t>
            </w:r>
          </w:p>
        </w:tc>
      </w:tr>
      <w:tr w:rsidR="00760ABE" w:rsidRPr="00760ABE" w:rsidTr="00B8589F">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right"/>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2</w:t>
            </w:r>
          </w:p>
        </w:tc>
        <w:tc>
          <w:tcPr>
            <w:tcW w:w="2552" w:type="dxa"/>
            <w:tcBorders>
              <w:top w:val="nil"/>
              <w:left w:val="nil"/>
              <w:bottom w:val="single" w:sz="4" w:space="0" w:color="auto"/>
              <w:right w:val="single" w:sz="4" w:space="0" w:color="auto"/>
            </w:tcBorders>
            <w:shd w:val="clear" w:color="000000" w:fill="FFFFFF"/>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МБОУ СОШ № 24</w:t>
            </w:r>
          </w:p>
        </w:tc>
        <w:tc>
          <w:tcPr>
            <w:tcW w:w="2243" w:type="dxa"/>
            <w:tcBorders>
              <w:top w:val="nil"/>
              <w:left w:val="nil"/>
              <w:bottom w:val="single" w:sz="4" w:space="0" w:color="auto"/>
              <w:right w:val="single" w:sz="4" w:space="0" w:color="auto"/>
            </w:tcBorders>
            <w:shd w:val="clear" w:color="000000" w:fill="FFFFFF"/>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х.Болгов ул.Красная, 53</w:t>
            </w:r>
          </w:p>
        </w:tc>
        <w:tc>
          <w:tcPr>
            <w:tcW w:w="1017"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620</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192</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30,97</w:t>
            </w:r>
          </w:p>
        </w:tc>
        <w:tc>
          <w:tcPr>
            <w:tcW w:w="992"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37992</w:t>
            </w:r>
          </w:p>
        </w:tc>
      </w:tr>
      <w:tr w:rsidR="00760ABE" w:rsidRPr="00760ABE" w:rsidTr="00B8589F">
        <w:trPr>
          <w:trHeight w:val="8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right"/>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3</w:t>
            </w:r>
          </w:p>
        </w:tc>
        <w:tc>
          <w:tcPr>
            <w:tcW w:w="2552" w:type="dxa"/>
            <w:tcBorders>
              <w:top w:val="nil"/>
              <w:left w:val="nil"/>
              <w:bottom w:val="single" w:sz="4" w:space="0" w:color="auto"/>
              <w:right w:val="single" w:sz="4" w:space="0" w:color="auto"/>
            </w:tcBorders>
            <w:shd w:val="clear" w:color="000000" w:fill="FFFFFF"/>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МБОУ ООШ № 28</w:t>
            </w:r>
          </w:p>
        </w:tc>
        <w:tc>
          <w:tcPr>
            <w:tcW w:w="2243" w:type="dxa"/>
            <w:tcBorders>
              <w:top w:val="nil"/>
              <w:left w:val="nil"/>
              <w:bottom w:val="single" w:sz="4" w:space="0" w:color="auto"/>
              <w:right w:val="single" w:sz="4" w:space="0" w:color="auto"/>
            </w:tcBorders>
            <w:shd w:val="clear" w:color="000000" w:fill="FFFFFF"/>
            <w:vAlign w:val="center"/>
            <w:hideMark/>
          </w:tcPr>
          <w:p w:rsidR="00760ABE" w:rsidRPr="00760ABE" w:rsidRDefault="00760ABE" w:rsidP="006673CF">
            <w:pPr>
              <w:spacing w:after="0" w:line="240" w:lineRule="auto"/>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х.Калининский, ул.Школьная, 14</w:t>
            </w:r>
          </w:p>
        </w:tc>
        <w:tc>
          <w:tcPr>
            <w:tcW w:w="1017"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75</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75</w:t>
            </w:r>
          </w:p>
        </w:tc>
        <w:tc>
          <w:tcPr>
            <w:tcW w:w="992"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13834</w:t>
            </w:r>
          </w:p>
        </w:tc>
      </w:tr>
      <w:tr w:rsidR="00760ABE" w:rsidRPr="00760ABE" w:rsidTr="00910B2F">
        <w:trPr>
          <w:trHeight w:val="315"/>
        </w:trPr>
        <w:tc>
          <w:tcPr>
            <w:tcW w:w="537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ABE" w:rsidRPr="00760ABE" w:rsidRDefault="00760ABE" w:rsidP="006673CF">
            <w:pPr>
              <w:spacing w:after="0" w:line="240" w:lineRule="auto"/>
              <w:jc w:val="both"/>
              <w:rPr>
                <w:rFonts w:ascii="Times New Roman" w:eastAsia="Times New Roman" w:hAnsi="Times New Roman" w:cs="Times New Roman"/>
                <w:b/>
                <w:bCs/>
                <w:color w:val="000000"/>
                <w:sz w:val="24"/>
                <w:szCs w:val="24"/>
                <w:lang w:eastAsia="ru-RU"/>
              </w:rPr>
            </w:pPr>
            <w:r w:rsidRPr="00760ABE">
              <w:rPr>
                <w:rFonts w:ascii="Times New Roman" w:eastAsia="Times New Roman" w:hAnsi="Times New Roman" w:cs="Times New Roman"/>
                <w:b/>
                <w:bCs/>
                <w:color w:val="000000"/>
                <w:sz w:val="24"/>
                <w:szCs w:val="24"/>
                <w:lang w:eastAsia="ru-RU"/>
              </w:rPr>
              <w:t>Итого по общеобразовательным учреждениям</w:t>
            </w:r>
          </w:p>
        </w:tc>
        <w:tc>
          <w:tcPr>
            <w:tcW w:w="1017" w:type="dxa"/>
            <w:tcBorders>
              <w:top w:val="nil"/>
              <w:left w:val="nil"/>
              <w:bottom w:val="single" w:sz="4" w:space="0" w:color="auto"/>
              <w:right w:val="single" w:sz="4" w:space="0" w:color="auto"/>
            </w:tcBorders>
            <w:shd w:val="clear" w:color="auto" w:fill="auto"/>
            <w:noWrap/>
            <w:vAlign w:val="bottom"/>
            <w:hideMark/>
          </w:tcPr>
          <w:p w:rsidR="00760ABE" w:rsidRPr="00760ABE" w:rsidRDefault="00760ABE" w:rsidP="006673CF">
            <w:pPr>
              <w:spacing w:after="0" w:line="240" w:lineRule="auto"/>
              <w:jc w:val="center"/>
              <w:rPr>
                <w:rFonts w:ascii="Times New Roman" w:eastAsia="Times New Roman" w:hAnsi="Times New Roman" w:cs="Times New Roman"/>
                <w:b/>
                <w:bCs/>
                <w:color w:val="000000"/>
                <w:sz w:val="24"/>
                <w:szCs w:val="24"/>
                <w:lang w:eastAsia="ru-RU"/>
              </w:rPr>
            </w:pPr>
            <w:r w:rsidRPr="00760ABE">
              <w:rPr>
                <w:rFonts w:ascii="Times New Roman" w:eastAsia="Times New Roman" w:hAnsi="Times New Roman" w:cs="Times New Roman"/>
                <w:b/>
                <w:bCs/>
                <w:color w:val="000000"/>
                <w:sz w:val="24"/>
                <w:szCs w:val="24"/>
                <w:lang w:eastAsia="ru-RU"/>
              </w:rPr>
              <w:t>1220</w:t>
            </w:r>
          </w:p>
        </w:tc>
        <w:tc>
          <w:tcPr>
            <w:tcW w:w="1276" w:type="dxa"/>
            <w:tcBorders>
              <w:top w:val="nil"/>
              <w:left w:val="nil"/>
              <w:bottom w:val="single" w:sz="4" w:space="0" w:color="auto"/>
              <w:right w:val="single" w:sz="4" w:space="0" w:color="auto"/>
            </w:tcBorders>
            <w:shd w:val="clear" w:color="auto" w:fill="auto"/>
            <w:noWrap/>
            <w:vAlign w:val="bottom"/>
            <w:hideMark/>
          </w:tcPr>
          <w:p w:rsidR="00760ABE" w:rsidRPr="00760ABE" w:rsidRDefault="00760ABE" w:rsidP="006673CF">
            <w:pPr>
              <w:spacing w:after="0" w:line="240" w:lineRule="auto"/>
              <w:jc w:val="center"/>
              <w:rPr>
                <w:rFonts w:ascii="Times New Roman" w:eastAsia="Times New Roman" w:hAnsi="Times New Roman" w:cs="Times New Roman"/>
                <w:b/>
                <w:bCs/>
                <w:color w:val="000000"/>
                <w:sz w:val="24"/>
                <w:szCs w:val="24"/>
                <w:lang w:eastAsia="ru-RU"/>
              </w:rPr>
            </w:pPr>
            <w:r w:rsidRPr="00760ABE">
              <w:rPr>
                <w:rFonts w:ascii="Times New Roman" w:eastAsia="Times New Roman" w:hAnsi="Times New Roman" w:cs="Times New Roman"/>
                <w:b/>
                <w:bCs/>
                <w:color w:val="000000"/>
                <w:sz w:val="24"/>
                <w:szCs w:val="24"/>
                <w:lang w:eastAsia="ru-RU"/>
              </w:rPr>
              <w:t>536</w:t>
            </w:r>
          </w:p>
        </w:tc>
        <w:tc>
          <w:tcPr>
            <w:tcW w:w="1276" w:type="dxa"/>
            <w:tcBorders>
              <w:top w:val="nil"/>
              <w:left w:val="nil"/>
              <w:bottom w:val="single" w:sz="4" w:space="0" w:color="auto"/>
              <w:right w:val="single" w:sz="4" w:space="0" w:color="auto"/>
            </w:tcBorders>
            <w:shd w:val="clear" w:color="auto" w:fill="auto"/>
            <w:noWrap/>
            <w:vAlign w:val="center"/>
            <w:hideMark/>
          </w:tcPr>
          <w:p w:rsidR="00760ABE" w:rsidRPr="00760ABE" w:rsidRDefault="00760ABE" w:rsidP="006673CF">
            <w:pPr>
              <w:spacing w:after="0" w:line="240" w:lineRule="auto"/>
              <w:jc w:val="center"/>
              <w:rPr>
                <w:rFonts w:ascii="Times New Roman" w:eastAsia="Times New Roman" w:hAnsi="Times New Roman" w:cs="Times New Roman"/>
                <w:color w:val="000000"/>
                <w:sz w:val="24"/>
                <w:szCs w:val="24"/>
                <w:lang w:eastAsia="ru-RU"/>
              </w:rPr>
            </w:pPr>
            <w:r w:rsidRPr="00760ABE">
              <w:rPr>
                <w:rFonts w:ascii="Times New Roman" w:eastAsia="Times New Roman" w:hAnsi="Times New Roman" w:cs="Times New Roman"/>
                <w:color w:val="000000"/>
                <w:sz w:val="24"/>
                <w:szCs w:val="24"/>
                <w:lang w:eastAsia="ru-RU"/>
              </w:rPr>
              <w:t>43,93</w:t>
            </w:r>
          </w:p>
        </w:tc>
        <w:tc>
          <w:tcPr>
            <w:tcW w:w="992" w:type="dxa"/>
            <w:tcBorders>
              <w:top w:val="nil"/>
              <w:left w:val="nil"/>
              <w:bottom w:val="single" w:sz="4" w:space="0" w:color="auto"/>
              <w:right w:val="single" w:sz="4" w:space="0" w:color="auto"/>
            </w:tcBorders>
            <w:shd w:val="clear" w:color="auto" w:fill="auto"/>
            <w:noWrap/>
            <w:vAlign w:val="bottom"/>
            <w:hideMark/>
          </w:tcPr>
          <w:p w:rsidR="00760ABE" w:rsidRPr="00760ABE" w:rsidRDefault="00760ABE" w:rsidP="006673CF">
            <w:pPr>
              <w:spacing w:after="0" w:line="240" w:lineRule="auto"/>
              <w:rPr>
                <w:rFonts w:ascii="Times New Roman" w:eastAsia="Times New Roman" w:hAnsi="Times New Roman" w:cs="Times New Roman"/>
                <w:b/>
                <w:bCs/>
                <w:color w:val="000000"/>
                <w:sz w:val="24"/>
                <w:szCs w:val="24"/>
                <w:lang w:eastAsia="ru-RU"/>
              </w:rPr>
            </w:pPr>
            <w:r w:rsidRPr="00760ABE">
              <w:rPr>
                <w:rFonts w:ascii="Times New Roman" w:eastAsia="Times New Roman" w:hAnsi="Times New Roman" w:cs="Times New Roman"/>
                <w:b/>
                <w:bCs/>
                <w:color w:val="000000"/>
                <w:sz w:val="24"/>
                <w:szCs w:val="24"/>
                <w:lang w:eastAsia="ru-RU"/>
              </w:rPr>
              <w:t> </w:t>
            </w:r>
          </w:p>
        </w:tc>
      </w:tr>
    </w:tbl>
    <w:p w:rsidR="00760ABE" w:rsidRPr="00760ABE" w:rsidRDefault="00760ABE" w:rsidP="006673CF">
      <w:pPr>
        <w:widowControl w:val="0"/>
        <w:suppressAutoHyphens/>
        <w:spacing w:after="0" w:line="240" w:lineRule="auto"/>
        <w:rPr>
          <w:rFonts w:ascii="Times New Roman" w:eastAsia="Times New Roman" w:hAnsi="Times New Roman" w:cs="Times New Roman"/>
          <w:color w:val="FF0000"/>
          <w:sz w:val="28"/>
          <w:szCs w:val="28"/>
          <w:highlight w:val="yellow"/>
          <w:lang w:eastAsia="ar-SA"/>
        </w:rPr>
      </w:pPr>
    </w:p>
    <w:p w:rsidR="00760ABE" w:rsidRPr="00760ABE" w:rsidRDefault="00760ABE"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 xml:space="preserve">В общем, по поселению отсутствует дефицит мест в образовательных учреждениях. Несмотря на то, что единственное дошкольное учреждение, расположенное на территории центра поселения рассчитано на обслуживание всех населенных пунктов Братского сельского поселение загруженность </w:t>
      </w:r>
      <w:r w:rsidRPr="00760ABE">
        <w:rPr>
          <w:rFonts w:ascii="Times New Roman" w:eastAsia="Times New Roman" w:hAnsi="Times New Roman" w:cs="Times New Roman"/>
          <w:sz w:val="28"/>
          <w:szCs w:val="28"/>
          <w:lang w:eastAsia="ar-SA"/>
        </w:rPr>
        <w:lastRenderedPageBreak/>
        <w:t>учреждения составляет всего 69,6 %. Достаточно низкая наполняемость в общем, по поселению и в общеобразовательных учреждениях - 43,9 %.</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Д</w:t>
      </w:r>
      <w:r w:rsidRPr="00760ABE">
        <w:rPr>
          <w:rFonts w:ascii="Times New Roman" w:eastAsia="Times New Roman" w:hAnsi="Times New Roman" w:cs="Times New Roman"/>
          <w:sz w:val="28"/>
          <w:szCs w:val="28"/>
          <w:lang w:eastAsia="ru-RU"/>
        </w:rPr>
        <w:t>ополнительное образование детей осуществляется на базе общеобразовательных школах чер</w:t>
      </w:r>
      <w:r w:rsidRPr="00760ABE">
        <w:rPr>
          <w:rFonts w:ascii="Times New Roman" w:eastAsia="Times New Roman" w:hAnsi="Times New Roman" w:cs="Times New Roman"/>
          <w:sz w:val="28"/>
          <w:szCs w:val="28"/>
          <w:lang w:eastAsia="ar-SA"/>
        </w:rPr>
        <w:t>ез внеурочную деятельность и кружки. Также в КДЦ «Братский» открыты кружки и клубные формирования.</w:t>
      </w:r>
    </w:p>
    <w:p w:rsidR="00760ABE" w:rsidRPr="00760ABE" w:rsidRDefault="00760ABE" w:rsidP="006673CF">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Сеть физкультурно-спортивных объектов представляет собой систему, состоящую из сооружений общеобразовательных учреждений и объектов сети общего пользования. Общее количество спортивных сооружений всех типов и видов собственности, расположенных на территории муниципального образования составляет 10 объектов: 6 плоскостных сооружений, 3 спортивных зала и 6 прочих спортивных сооружений. Обеспеченность населения плоскостными сооружениями, в общем, по поселению составляет 598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xml:space="preserve"> на 1000 населения, спортивными залами 74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xml:space="preserve"> на 1000 населения, при норме 1950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xml:space="preserve"> и 80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xml:space="preserve"> площади пола соответственно. Спортивные залы, расположенные в общеобразовательных учреждениях находятся в неудовлетворительном состоянии и требуют капитального ремонта. Также спортивные площадки при общеобразовательных требуют капитального ремонта.</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Учреждения здравоохранения представлены 1 амбулаторией и 2 фельдшерско-акушерскими пунктами.</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Амбулаторно-поликлиническая помощь оказывается на базе врачебной амбулатории х.Братского. Мощность учреждения 85 посещений в смену. Стационарозамещающая помощь представлена отделением дневного стационара на 25 коек (Братская амбулатория).</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Первичное медицинское обслуживание жителей осуществляют 2 ФАПа, которые расположены в хуторах Блогов и Калининский. В хуторе Саратовский по ул.Мира на стации строительства ФАП.</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 xml:space="preserve">Фармацевтическое обслуживание жителей поселения осуществляет 1 аптечный пункт, расположенный в х.Братский. </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Учреждения социальной направленности представлены отделением социального обслуживания на дому граждан пожилого возраста ГБУ СО КК «Усть-Лабинского комплексного центра социального обслуживания населения» (х.Братский).</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Для проведения мероприятий культурно-досуговой и массово-просветительской деятельности в сельском поселении функционирует МКУК «Культурно-досуговый центр х.Братский» на 300 мест. На сегодняшний день в учреждении работают 8 творческих единиц, 20 клубных объедине</w:t>
      </w:r>
      <w:r w:rsidR="005B50E9">
        <w:rPr>
          <w:rFonts w:ascii="Times New Roman" w:eastAsia="Times New Roman" w:hAnsi="Times New Roman" w:cs="Times New Roman"/>
          <w:sz w:val="28"/>
          <w:szCs w:val="28"/>
          <w:lang w:eastAsia="ar-SA"/>
        </w:rPr>
        <w:t>ний, где занимаются творчеством</w:t>
      </w:r>
      <w:r w:rsidRPr="00760ABE">
        <w:rPr>
          <w:rFonts w:ascii="Times New Roman" w:eastAsia="Times New Roman" w:hAnsi="Times New Roman" w:cs="Times New Roman"/>
          <w:sz w:val="28"/>
          <w:szCs w:val="28"/>
          <w:lang w:eastAsia="ar-SA"/>
        </w:rPr>
        <w:t xml:space="preserve"> 383 человека, из них детей до 14 лет 99 человек. На территории хуторов Болгов и Калининский располагаются здания сельских клубов, которые находятся в законсервированном (х.Калининский) и в аварийном состоянии (х.Болгов), не используются по назначению.</w:t>
      </w:r>
    </w:p>
    <w:p w:rsidR="00760ABE" w:rsidRPr="00760ABE" w:rsidRDefault="00760ABE" w:rsidP="002538FE">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Би</w:t>
      </w:r>
      <w:r w:rsidR="005B50E9">
        <w:rPr>
          <w:rFonts w:ascii="Times New Roman" w:eastAsia="Times New Roman" w:hAnsi="Times New Roman" w:cs="Times New Roman"/>
          <w:sz w:val="28"/>
          <w:szCs w:val="28"/>
          <w:lang w:eastAsia="ar-SA"/>
        </w:rPr>
        <w:t>блиотечная система представлена</w:t>
      </w:r>
      <w:r w:rsidRPr="00760ABE">
        <w:rPr>
          <w:rFonts w:ascii="Times New Roman" w:eastAsia="Times New Roman" w:hAnsi="Times New Roman" w:cs="Times New Roman"/>
          <w:sz w:val="28"/>
          <w:szCs w:val="28"/>
          <w:lang w:eastAsia="ar-SA"/>
        </w:rPr>
        <w:t xml:space="preserve"> Братской сельской библиотекой -филиал МБУК «ЦРБ МО Усть-Лабинский район» с 2 филиалами. Общий библиотечный фонд – 36,24 тыс. единиц хранения. </w:t>
      </w:r>
      <w:r w:rsidR="002538FE">
        <w:rPr>
          <w:rFonts w:ascii="Times New Roman" w:eastAsia="Times New Roman" w:hAnsi="Times New Roman" w:cs="Times New Roman"/>
          <w:sz w:val="28"/>
          <w:szCs w:val="28"/>
          <w:lang w:eastAsia="ar-SA"/>
        </w:rPr>
        <w:br w:type="page"/>
      </w:r>
    </w:p>
    <w:p w:rsidR="00760ABE" w:rsidRPr="00760ABE" w:rsidRDefault="00760ABE" w:rsidP="006673CF">
      <w:pPr>
        <w:widowControl w:val="0"/>
        <w:suppressAutoHyphens/>
        <w:spacing w:after="0" w:line="240" w:lineRule="auto"/>
        <w:ind w:firstLine="709"/>
        <w:contextualSpacing/>
        <w:jc w:val="center"/>
        <w:rPr>
          <w:rFonts w:ascii="Times New Roman" w:eastAsia="Times New Roman" w:hAnsi="Times New Roman" w:cs="Times New Roman"/>
          <w:b/>
          <w:sz w:val="28"/>
          <w:szCs w:val="28"/>
          <w:lang w:eastAsia="ar-SA"/>
        </w:rPr>
      </w:pPr>
      <w:r w:rsidRPr="00760ABE">
        <w:rPr>
          <w:rFonts w:ascii="Times New Roman" w:eastAsia="Times New Roman" w:hAnsi="Times New Roman" w:cs="Times New Roman"/>
          <w:b/>
          <w:sz w:val="28"/>
          <w:szCs w:val="28"/>
          <w:lang w:eastAsia="ar-SA"/>
        </w:rPr>
        <w:lastRenderedPageBreak/>
        <w:t>Перечень учреждений культурно-досугового (клубного) типа</w:t>
      </w:r>
    </w:p>
    <w:p w:rsidR="00760ABE" w:rsidRPr="00760ABE" w:rsidRDefault="00760ABE" w:rsidP="006673CF">
      <w:pPr>
        <w:widowControl w:val="0"/>
        <w:tabs>
          <w:tab w:val="left" w:pos="7492"/>
        </w:tabs>
        <w:suppressAutoHyphens/>
        <w:spacing w:after="0" w:line="240" w:lineRule="auto"/>
        <w:ind w:firstLine="709"/>
        <w:contextualSpacing/>
        <w:jc w:val="center"/>
        <w:rPr>
          <w:rFonts w:ascii="Times New Roman" w:eastAsia="Times New Roman" w:hAnsi="Times New Roman" w:cs="Times New Roman"/>
          <w:b/>
          <w:sz w:val="28"/>
          <w:szCs w:val="28"/>
          <w:lang w:eastAsia="ar-SA"/>
        </w:rPr>
      </w:pPr>
    </w:p>
    <w:p w:rsidR="00760ABE" w:rsidRPr="00760ABE" w:rsidRDefault="00760ABE" w:rsidP="006673CF">
      <w:pPr>
        <w:widowControl w:val="0"/>
        <w:tabs>
          <w:tab w:val="left" w:pos="7492"/>
        </w:tabs>
        <w:suppressAutoHyphens/>
        <w:spacing w:after="0" w:line="240" w:lineRule="auto"/>
        <w:contextualSpacing/>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Таблица</w:t>
      </w:r>
      <w:r w:rsidR="005B50E9">
        <w:rPr>
          <w:rFonts w:ascii="Times New Roman" w:eastAsia="Times New Roman" w:hAnsi="Times New Roman" w:cs="Times New Roman"/>
          <w:sz w:val="28"/>
          <w:szCs w:val="28"/>
          <w:lang w:eastAsia="ar-SA"/>
        </w:rPr>
        <w:t>№</w:t>
      </w:r>
      <w:r w:rsidR="00BB38CA">
        <w:rPr>
          <w:rFonts w:ascii="Times New Roman" w:eastAsia="Times New Roman" w:hAnsi="Times New Roman" w:cs="Times New Roman"/>
          <w:sz w:val="28"/>
          <w:szCs w:val="28"/>
          <w:lang w:eastAsia="ar-SA"/>
        </w:rPr>
        <w:t>15</w:t>
      </w: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445"/>
        <w:gridCol w:w="1661"/>
        <w:gridCol w:w="2066"/>
      </w:tblGrid>
      <w:tr w:rsidR="00760ABE" w:rsidRPr="00760ABE" w:rsidTr="00910B2F">
        <w:trPr>
          <w:tblHeader/>
        </w:trPr>
        <w:tc>
          <w:tcPr>
            <w:tcW w:w="3936" w:type="dxa"/>
            <w:shd w:val="clear" w:color="auto" w:fill="auto"/>
            <w:vAlign w:val="center"/>
          </w:tcPr>
          <w:p w:rsidR="00760ABE" w:rsidRPr="00760ABE" w:rsidRDefault="00760ABE" w:rsidP="006673CF">
            <w:pPr>
              <w:widowControl w:val="0"/>
              <w:suppressAutoHyphens/>
              <w:spacing w:after="0" w:line="240" w:lineRule="auto"/>
              <w:contextualSpacing/>
              <w:jc w:val="center"/>
              <w:rPr>
                <w:rFonts w:ascii="Times New Roman" w:eastAsia="Times New Roman" w:hAnsi="Times New Roman" w:cs="Times New Roman"/>
                <w:b/>
                <w:sz w:val="24"/>
                <w:szCs w:val="24"/>
                <w:lang w:eastAsia="ar-SA"/>
              </w:rPr>
            </w:pPr>
            <w:r w:rsidRPr="00760ABE">
              <w:rPr>
                <w:rFonts w:ascii="Times New Roman" w:eastAsia="Times New Roman" w:hAnsi="Times New Roman" w:cs="Times New Roman"/>
                <w:b/>
                <w:sz w:val="24"/>
                <w:szCs w:val="24"/>
                <w:lang w:eastAsia="ar-SA"/>
              </w:rPr>
              <w:t>Наименование учреждения</w:t>
            </w:r>
          </w:p>
        </w:tc>
        <w:tc>
          <w:tcPr>
            <w:tcW w:w="2476" w:type="dxa"/>
            <w:shd w:val="clear" w:color="auto" w:fill="auto"/>
            <w:vAlign w:val="center"/>
          </w:tcPr>
          <w:p w:rsidR="00760ABE" w:rsidRPr="00760ABE" w:rsidRDefault="00760ABE" w:rsidP="006673CF">
            <w:pPr>
              <w:widowControl w:val="0"/>
              <w:suppressAutoHyphens/>
              <w:spacing w:after="0" w:line="240" w:lineRule="auto"/>
              <w:contextualSpacing/>
              <w:jc w:val="center"/>
              <w:rPr>
                <w:rFonts w:ascii="Times New Roman" w:eastAsia="Times New Roman" w:hAnsi="Times New Roman" w:cs="Times New Roman"/>
                <w:b/>
                <w:sz w:val="24"/>
                <w:szCs w:val="24"/>
                <w:lang w:eastAsia="ar-SA"/>
              </w:rPr>
            </w:pPr>
            <w:r w:rsidRPr="00760ABE">
              <w:rPr>
                <w:rFonts w:ascii="Times New Roman" w:eastAsia="Times New Roman" w:hAnsi="Times New Roman" w:cs="Times New Roman"/>
                <w:b/>
                <w:sz w:val="24"/>
                <w:szCs w:val="24"/>
                <w:lang w:eastAsia="ar-SA"/>
              </w:rPr>
              <w:t>Местонахождение</w:t>
            </w:r>
          </w:p>
        </w:tc>
        <w:tc>
          <w:tcPr>
            <w:tcW w:w="1677" w:type="dxa"/>
            <w:shd w:val="clear" w:color="auto" w:fill="auto"/>
            <w:vAlign w:val="center"/>
          </w:tcPr>
          <w:p w:rsidR="00760ABE" w:rsidRPr="00760ABE" w:rsidRDefault="00760ABE" w:rsidP="006673CF">
            <w:pPr>
              <w:widowControl w:val="0"/>
              <w:suppressAutoHyphens/>
              <w:spacing w:after="0" w:line="240" w:lineRule="auto"/>
              <w:contextualSpacing/>
              <w:jc w:val="center"/>
              <w:rPr>
                <w:rFonts w:ascii="Times New Roman" w:eastAsia="Times New Roman" w:hAnsi="Times New Roman" w:cs="Times New Roman"/>
                <w:b/>
                <w:sz w:val="24"/>
                <w:szCs w:val="24"/>
                <w:lang w:eastAsia="ar-SA"/>
              </w:rPr>
            </w:pPr>
            <w:r w:rsidRPr="00760ABE">
              <w:rPr>
                <w:rFonts w:ascii="Times New Roman" w:eastAsia="Times New Roman" w:hAnsi="Times New Roman" w:cs="Times New Roman"/>
                <w:b/>
                <w:sz w:val="24"/>
                <w:szCs w:val="24"/>
                <w:lang w:eastAsia="ar-SA"/>
              </w:rPr>
              <w:t>Емкость учреждения</w:t>
            </w:r>
          </w:p>
        </w:tc>
        <w:tc>
          <w:tcPr>
            <w:tcW w:w="1803" w:type="dxa"/>
            <w:shd w:val="clear" w:color="auto" w:fill="auto"/>
            <w:vAlign w:val="center"/>
          </w:tcPr>
          <w:p w:rsidR="00760ABE" w:rsidRPr="00760ABE" w:rsidRDefault="00760ABE" w:rsidP="006673CF">
            <w:pPr>
              <w:widowControl w:val="0"/>
              <w:suppressAutoHyphens/>
              <w:spacing w:after="0" w:line="240" w:lineRule="auto"/>
              <w:contextualSpacing/>
              <w:jc w:val="center"/>
              <w:rPr>
                <w:rFonts w:ascii="Times New Roman" w:eastAsia="Times New Roman" w:hAnsi="Times New Roman" w:cs="Times New Roman"/>
                <w:b/>
                <w:sz w:val="24"/>
                <w:szCs w:val="24"/>
                <w:lang w:eastAsia="ar-SA"/>
              </w:rPr>
            </w:pPr>
            <w:r w:rsidRPr="00760ABE">
              <w:rPr>
                <w:rFonts w:ascii="Times New Roman" w:eastAsia="Times New Roman" w:hAnsi="Times New Roman" w:cs="Times New Roman"/>
                <w:b/>
                <w:sz w:val="24"/>
                <w:szCs w:val="24"/>
                <w:lang w:eastAsia="ar-SA"/>
              </w:rPr>
              <w:t>Техническое состояние</w:t>
            </w:r>
          </w:p>
        </w:tc>
      </w:tr>
      <w:tr w:rsidR="00760ABE" w:rsidRPr="00760ABE" w:rsidTr="00910B2F">
        <w:tc>
          <w:tcPr>
            <w:tcW w:w="9892" w:type="dxa"/>
            <w:gridSpan w:val="4"/>
            <w:shd w:val="clear" w:color="auto" w:fill="auto"/>
          </w:tcPr>
          <w:p w:rsidR="00760ABE" w:rsidRPr="00760ABE" w:rsidRDefault="00760ABE" w:rsidP="006673CF">
            <w:pPr>
              <w:widowControl w:val="0"/>
              <w:suppressAutoHyphens/>
              <w:spacing w:after="0" w:line="240" w:lineRule="auto"/>
              <w:contextualSpacing/>
              <w:jc w:val="center"/>
              <w:rPr>
                <w:rFonts w:ascii="Times New Roman" w:eastAsia="Times New Roman" w:hAnsi="Times New Roman" w:cs="Times New Roman"/>
                <w:sz w:val="24"/>
                <w:szCs w:val="24"/>
                <w:lang w:eastAsia="ar-SA"/>
              </w:rPr>
            </w:pPr>
            <w:r w:rsidRPr="00760ABE">
              <w:rPr>
                <w:rFonts w:ascii="Times New Roman" w:eastAsia="Times New Roman" w:hAnsi="Times New Roman" w:cs="Times New Roman"/>
                <w:b/>
                <w:sz w:val="24"/>
                <w:szCs w:val="24"/>
                <w:lang w:eastAsia="ar-SA"/>
              </w:rPr>
              <w:t>Учреждения клубного типа</w:t>
            </w:r>
          </w:p>
        </w:tc>
      </w:tr>
      <w:tr w:rsidR="00760ABE" w:rsidRPr="00760ABE" w:rsidTr="00910B2F">
        <w:tc>
          <w:tcPr>
            <w:tcW w:w="3936"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МКУК «Культурно-досуговый центр х.Братский»</w:t>
            </w:r>
          </w:p>
        </w:tc>
        <w:tc>
          <w:tcPr>
            <w:tcW w:w="2476" w:type="dxa"/>
            <w:shd w:val="clear" w:color="auto" w:fill="auto"/>
          </w:tcPr>
          <w:p w:rsidR="00760ABE" w:rsidRPr="00760ABE" w:rsidRDefault="00760ABE" w:rsidP="006673CF">
            <w:pPr>
              <w:widowControl w:val="0"/>
              <w:suppressAutoHyphens/>
              <w:spacing w:after="0" w:line="240" w:lineRule="auto"/>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 xml:space="preserve">х. Братский, </w:t>
            </w:r>
          </w:p>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ул. Ленина, 38</w:t>
            </w:r>
          </w:p>
        </w:tc>
        <w:tc>
          <w:tcPr>
            <w:tcW w:w="1677"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300 мест</w:t>
            </w:r>
          </w:p>
        </w:tc>
        <w:tc>
          <w:tcPr>
            <w:tcW w:w="1803"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хорошее</w:t>
            </w:r>
          </w:p>
        </w:tc>
      </w:tr>
      <w:tr w:rsidR="00760ABE" w:rsidRPr="00760ABE" w:rsidTr="00910B2F">
        <w:tc>
          <w:tcPr>
            <w:tcW w:w="3936"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Дом культуры х. Болгов</w:t>
            </w:r>
          </w:p>
        </w:tc>
        <w:tc>
          <w:tcPr>
            <w:tcW w:w="2476" w:type="dxa"/>
            <w:shd w:val="clear" w:color="auto" w:fill="auto"/>
          </w:tcPr>
          <w:p w:rsidR="00760ABE" w:rsidRPr="00760ABE" w:rsidRDefault="00760ABE" w:rsidP="006673CF">
            <w:pPr>
              <w:widowControl w:val="0"/>
              <w:suppressAutoHyphens/>
              <w:spacing w:after="0" w:line="240" w:lineRule="auto"/>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 xml:space="preserve">х. Болгов, </w:t>
            </w:r>
          </w:p>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ул. Красная, 38 А</w:t>
            </w:r>
          </w:p>
        </w:tc>
        <w:tc>
          <w:tcPr>
            <w:tcW w:w="1677"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w:t>
            </w:r>
          </w:p>
        </w:tc>
        <w:tc>
          <w:tcPr>
            <w:tcW w:w="1803"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аварийное</w:t>
            </w:r>
          </w:p>
        </w:tc>
      </w:tr>
      <w:tr w:rsidR="00760ABE" w:rsidRPr="00760ABE" w:rsidTr="00910B2F">
        <w:tc>
          <w:tcPr>
            <w:tcW w:w="3936"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Дом культуры х. Калининский</w:t>
            </w:r>
          </w:p>
        </w:tc>
        <w:tc>
          <w:tcPr>
            <w:tcW w:w="2476" w:type="dxa"/>
            <w:shd w:val="clear" w:color="auto" w:fill="auto"/>
          </w:tcPr>
          <w:p w:rsidR="00760ABE" w:rsidRPr="00760ABE" w:rsidRDefault="00760ABE" w:rsidP="006673CF">
            <w:pPr>
              <w:widowControl w:val="0"/>
              <w:suppressAutoHyphens/>
              <w:spacing w:after="0" w:line="240" w:lineRule="auto"/>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 xml:space="preserve">х. Калининский, </w:t>
            </w:r>
          </w:p>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ул. Школьная, 11</w:t>
            </w:r>
          </w:p>
        </w:tc>
        <w:tc>
          <w:tcPr>
            <w:tcW w:w="1677"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200</w:t>
            </w:r>
          </w:p>
        </w:tc>
        <w:tc>
          <w:tcPr>
            <w:tcW w:w="1803"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законсервировано</w:t>
            </w:r>
          </w:p>
        </w:tc>
      </w:tr>
      <w:tr w:rsidR="00760ABE" w:rsidRPr="00760ABE" w:rsidTr="00910B2F">
        <w:tc>
          <w:tcPr>
            <w:tcW w:w="9892" w:type="dxa"/>
            <w:gridSpan w:val="4"/>
            <w:shd w:val="clear" w:color="auto" w:fill="auto"/>
          </w:tcPr>
          <w:p w:rsidR="00760ABE" w:rsidRPr="00760ABE" w:rsidRDefault="00760ABE" w:rsidP="006673CF">
            <w:pPr>
              <w:widowControl w:val="0"/>
              <w:suppressAutoHyphens/>
              <w:spacing w:after="0" w:line="240" w:lineRule="auto"/>
              <w:contextualSpacing/>
              <w:jc w:val="center"/>
              <w:rPr>
                <w:rFonts w:ascii="Times New Roman" w:eastAsia="Times New Roman" w:hAnsi="Times New Roman" w:cs="Times New Roman"/>
                <w:sz w:val="24"/>
                <w:szCs w:val="24"/>
                <w:lang w:eastAsia="ar-SA"/>
              </w:rPr>
            </w:pPr>
            <w:r w:rsidRPr="00760ABE">
              <w:rPr>
                <w:rFonts w:ascii="Times New Roman" w:eastAsia="Times New Roman" w:hAnsi="Times New Roman" w:cs="Times New Roman"/>
                <w:b/>
                <w:sz w:val="24"/>
                <w:szCs w:val="24"/>
                <w:lang w:eastAsia="ar-SA"/>
              </w:rPr>
              <w:t>Библиотечные учреждения</w:t>
            </w:r>
          </w:p>
        </w:tc>
      </w:tr>
      <w:tr w:rsidR="00760ABE" w:rsidRPr="00760ABE" w:rsidTr="00910B2F">
        <w:tc>
          <w:tcPr>
            <w:tcW w:w="3936" w:type="dxa"/>
            <w:shd w:val="clear" w:color="auto" w:fill="auto"/>
            <w:vAlign w:val="center"/>
          </w:tcPr>
          <w:p w:rsidR="00760ABE" w:rsidRPr="00760ABE" w:rsidRDefault="00760ABE" w:rsidP="006673CF">
            <w:pPr>
              <w:spacing w:after="0" w:line="240" w:lineRule="auto"/>
              <w:rPr>
                <w:rFonts w:ascii="Times New Roman" w:eastAsia="Times New Roman" w:hAnsi="Times New Roman" w:cs="Times New Roman"/>
                <w:sz w:val="24"/>
                <w:szCs w:val="24"/>
                <w:lang w:eastAsia="ru-RU"/>
              </w:rPr>
            </w:pPr>
            <w:r w:rsidRPr="00760ABE">
              <w:rPr>
                <w:rFonts w:ascii="Times New Roman" w:eastAsia="Times New Roman" w:hAnsi="Times New Roman" w:cs="Times New Roman"/>
                <w:sz w:val="24"/>
                <w:szCs w:val="24"/>
                <w:lang w:eastAsia="ar-SA"/>
              </w:rPr>
              <w:t>Братская сельская библиотека-филиал МБУК «ЦРБ МО Усть-Лабинский район»</w:t>
            </w:r>
          </w:p>
        </w:tc>
        <w:tc>
          <w:tcPr>
            <w:tcW w:w="2476" w:type="dxa"/>
            <w:shd w:val="clear" w:color="auto" w:fill="auto"/>
            <w:vAlign w:val="bottom"/>
          </w:tcPr>
          <w:p w:rsidR="00760ABE" w:rsidRPr="00760ABE" w:rsidRDefault="00760ABE" w:rsidP="006673CF">
            <w:pPr>
              <w:spacing w:after="0" w:line="240" w:lineRule="auto"/>
              <w:rPr>
                <w:rFonts w:ascii="Times New Roman" w:eastAsia="Times New Roman" w:hAnsi="Times New Roman" w:cs="Times New Roman"/>
                <w:sz w:val="24"/>
                <w:szCs w:val="24"/>
                <w:lang w:eastAsia="ru-RU"/>
              </w:rPr>
            </w:pPr>
            <w:r w:rsidRPr="00760ABE">
              <w:rPr>
                <w:rFonts w:ascii="Times New Roman" w:eastAsia="Times New Roman" w:hAnsi="Times New Roman" w:cs="Times New Roman"/>
                <w:sz w:val="24"/>
                <w:szCs w:val="24"/>
                <w:lang w:eastAsia="ar-SA"/>
              </w:rPr>
              <w:t xml:space="preserve">х. Братский </w:t>
            </w:r>
          </w:p>
        </w:tc>
        <w:tc>
          <w:tcPr>
            <w:tcW w:w="1677"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15966</w:t>
            </w:r>
          </w:p>
        </w:tc>
        <w:tc>
          <w:tcPr>
            <w:tcW w:w="1803"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н/д</w:t>
            </w:r>
          </w:p>
        </w:tc>
      </w:tr>
      <w:tr w:rsidR="00760ABE" w:rsidRPr="00760ABE" w:rsidTr="00910B2F">
        <w:tc>
          <w:tcPr>
            <w:tcW w:w="3936" w:type="dxa"/>
            <w:shd w:val="clear" w:color="auto" w:fill="auto"/>
            <w:vAlign w:val="center"/>
          </w:tcPr>
          <w:p w:rsidR="00760ABE" w:rsidRPr="00760ABE" w:rsidRDefault="00760ABE" w:rsidP="006673CF">
            <w:pPr>
              <w:spacing w:after="0" w:line="240" w:lineRule="auto"/>
              <w:rPr>
                <w:rFonts w:ascii="Times New Roman" w:eastAsia="Times New Roman" w:hAnsi="Times New Roman" w:cs="Times New Roman"/>
                <w:sz w:val="24"/>
                <w:szCs w:val="24"/>
                <w:lang w:eastAsia="ru-RU"/>
              </w:rPr>
            </w:pPr>
            <w:r w:rsidRPr="00760ABE">
              <w:rPr>
                <w:rFonts w:ascii="Times New Roman" w:eastAsia="Times New Roman" w:hAnsi="Times New Roman" w:cs="Times New Roman"/>
                <w:sz w:val="24"/>
                <w:szCs w:val="24"/>
                <w:lang w:eastAsia="ar-SA"/>
              </w:rPr>
              <w:t>Сельская библиотека-филиал х.Болгов МБУК «ЦРБ МО Усть-Лабинский район»</w:t>
            </w:r>
          </w:p>
        </w:tc>
        <w:tc>
          <w:tcPr>
            <w:tcW w:w="2476" w:type="dxa"/>
            <w:shd w:val="clear" w:color="auto" w:fill="auto"/>
            <w:vAlign w:val="bottom"/>
          </w:tcPr>
          <w:p w:rsidR="00760ABE" w:rsidRPr="00760ABE" w:rsidRDefault="00760ABE" w:rsidP="006673CF">
            <w:pPr>
              <w:spacing w:after="0" w:line="240" w:lineRule="auto"/>
              <w:rPr>
                <w:rFonts w:ascii="Times New Roman" w:eastAsia="Times New Roman" w:hAnsi="Times New Roman" w:cs="Times New Roman"/>
                <w:sz w:val="24"/>
                <w:szCs w:val="24"/>
                <w:lang w:eastAsia="ru-RU"/>
              </w:rPr>
            </w:pPr>
            <w:r w:rsidRPr="00760ABE">
              <w:rPr>
                <w:rFonts w:ascii="Times New Roman" w:eastAsia="Times New Roman" w:hAnsi="Times New Roman" w:cs="Times New Roman"/>
                <w:sz w:val="24"/>
                <w:szCs w:val="24"/>
                <w:lang w:eastAsia="ar-SA"/>
              </w:rPr>
              <w:t>х. Болгов</w:t>
            </w:r>
          </w:p>
        </w:tc>
        <w:tc>
          <w:tcPr>
            <w:tcW w:w="1677"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18267</w:t>
            </w:r>
          </w:p>
        </w:tc>
        <w:tc>
          <w:tcPr>
            <w:tcW w:w="1803"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н/д</w:t>
            </w:r>
          </w:p>
        </w:tc>
      </w:tr>
      <w:tr w:rsidR="00760ABE" w:rsidRPr="00760ABE" w:rsidTr="00910B2F">
        <w:tc>
          <w:tcPr>
            <w:tcW w:w="3936"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Библиотека</w:t>
            </w:r>
          </w:p>
        </w:tc>
        <w:tc>
          <w:tcPr>
            <w:tcW w:w="2476"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х.Саратовский</w:t>
            </w:r>
          </w:p>
        </w:tc>
        <w:tc>
          <w:tcPr>
            <w:tcW w:w="1677"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2000</w:t>
            </w:r>
          </w:p>
        </w:tc>
        <w:tc>
          <w:tcPr>
            <w:tcW w:w="1803" w:type="dxa"/>
            <w:shd w:val="clear" w:color="auto" w:fill="auto"/>
          </w:tcPr>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4"/>
                <w:szCs w:val="24"/>
                <w:lang w:eastAsia="ar-SA"/>
              </w:rPr>
            </w:pPr>
            <w:r w:rsidRPr="00760ABE">
              <w:rPr>
                <w:rFonts w:ascii="Times New Roman" w:eastAsia="Times New Roman" w:hAnsi="Times New Roman" w:cs="Times New Roman"/>
                <w:sz w:val="24"/>
                <w:szCs w:val="24"/>
                <w:lang w:eastAsia="ar-SA"/>
              </w:rPr>
              <w:t>н/д</w:t>
            </w:r>
          </w:p>
        </w:tc>
      </w:tr>
    </w:tbl>
    <w:p w:rsidR="00760ABE" w:rsidRPr="00760ABE" w:rsidRDefault="00760ABE" w:rsidP="006673CF">
      <w:pPr>
        <w:widowControl w:val="0"/>
        <w:suppressAutoHyphens/>
        <w:spacing w:after="0" w:line="240" w:lineRule="auto"/>
        <w:contextualSpacing/>
        <w:jc w:val="both"/>
        <w:rPr>
          <w:rFonts w:ascii="Times New Roman" w:eastAsia="Times New Roman" w:hAnsi="Times New Roman" w:cs="Times New Roman"/>
          <w:sz w:val="28"/>
          <w:szCs w:val="28"/>
          <w:highlight w:val="yellow"/>
          <w:lang w:eastAsia="ar-SA"/>
        </w:rPr>
      </w:pP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Сфера розничных торговых предприятий представлена на потребительском рынке в основном стационарными магазинами общей торговой площадью 1374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Население поселения обеспечено торговыми площадями в объеме 256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xml:space="preserve"> на 1000 населения, что ниже норматива 300 м</w:t>
      </w:r>
      <w:r w:rsidRPr="00760ABE">
        <w:rPr>
          <w:rFonts w:ascii="Times New Roman" w:eastAsia="Times New Roman" w:hAnsi="Times New Roman" w:cs="Times New Roman"/>
          <w:sz w:val="28"/>
          <w:szCs w:val="28"/>
          <w:vertAlign w:val="superscript"/>
          <w:lang w:eastAsia="ar-SA"/>
        </w:rPr>
        <w:t>2</w:t>
      </w:r>
      <w:r w:rsidRPr="00760ABE">
        <w:rPr>
          <w:rFonts w:ascii="Times New Roman" w:eastAsia="Times New Roman" w:hAnsi="Times New Roman" w:cs="Times New Roman"/>
          <w:sz w:val="28"/>
          <w:szCs w:val="28"/>
          <w:lang w:eastAsia="ar-SA"/>
        </w:rPr>
        <w:t xml:space="preserve"> на 1 тыс. чел. на 14,7 %</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Предприятия общественного питания представлены учреждениями общедоступной сети, рассчитанными на 250 посадочных мест, обеспеченность населения на 1000 населения – 47 посадочных</w:t>
      </w:r>
      <w:r w:rsidR="005B50E9">
        <w:rPr>
          <w:rFonts w:ascii="Times New Roman" w:eastAsia="Times New Roman" w:hAnsi="Times New Roman" w:cs="Times New Roman"/>
          <w:sz w:val="28"/>
          <w:szCs w:val="28"/>
          <w:lang w:eastAsia="ar-SA"/>
        </w:rPr>
        <w:t xml:space="preserve"> мест при норме</w:t>
      </w:r>
      <w:r w:rsidRPr="00760ABE">
        <w:rPr>
          <w:rFonts w:ascii="Times New Roman" w:eastAsia="Times New Roman" w:hAnsi="Times New Roman" w:cs="Times New Roman"/>
          <w:sz w:val="28"/>
          <w:szCs w:val="28"/>
          <w:lang w:eastAsia="ar-SA"/>
        </w:rPr>
        <w:t xml:space="preserve"> - 40.</w:t>
      </w:r>
    </w:p>
    <w:p w:rsidR="00760ABE" w:rsidRPr="00760ABE" w:rsidRDefault="00760ABE" w:rsidP="006673C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760ABE">
        <w:rPr>
          <w:rFonts w:ascii="Times New Roman" w:eastAsia="Times New Roman" w:hAnsi="Times New Roman" w:cs="Times New Roman"/>
          <w:sz w:val="28"/>
          <w:szCs w:val="28"/>
          <w:lang w:eastAsia="ar-SA"/>
        </w:rPr>
        <w:t>На территории муниципального образования расположено 3 отделения почтовой связи (х.Братский, х.Болгов, х.Калининский) и филиал ПАО «Сбарбанка России» в х.Братский.</w:t>
      </w:r>
    </w:p>
    <w:p w:rsidR="002C7DCC" w:rsidRDefault="002C7DCC" w:rsidP="002538FE">
      <w:pPr>
        <w:spacing w:after="0" w:line="240" w:lineRule="auto"/>
        <w:jc w:val="both"/>
        <w:rPr>
          <w:rFonts w:ascii="Times New Roman" w:hAnsi="Times New Roman" w:cs="Times New Roman"/>
          <w:sz w:val="28"/>
          <w:szCs w:val="28"/>
        </w:rPr>
      </w:pPr>
    </w:p>
    <w:p w:rsidR="002538FE" w:rsidRDefault="002538FE" w:rsidP="002538FE">
      <w:pPr>
        <w:spacing w:after="0" w:line="240" w:lineRule="auto"/>
        <w:jc w:val="both"/>
        <w:rPr>
          <w:rFonts w:ascii="Times New Roman" w:hAnsi="Times New Roman" w:cs="Times New Roman"/>
          <w:sz w:val="28"/>
          <w:szCs w:val="28"/>
        </w:rPr>
      </w:pPr>
    </w:p>
    <w:p w:rsidR="002538FE" w:rsidRDefault="002538FE" w:rsidP="002538FE">
      <w:pPr>
        <w:spacing w:after="0" w:line="240" w:lineRule="auto"/>
        <w:jc w:val="both"/>
        <w:rPr>
          <w:rFonts w:ascii="Times New Roman" w:hAnsi="Times New Roman" w:cs="Times New Roman"/>
          <w:sz w:val="28"/>
          <w:szCs w:val="28"/>
        </w:rPr>
      </w:pPr>
    </w:p>
    <w:p w:rsidR="002C7DCC" w:rsidRDefault="00BC38E5" w:rsidP="002538FE">
      <w:pPr>
        <w:pStyle w:val="16"/>
        <w:spacing w:before="0" w:after="0"/>
        <w:jc w:val="center"/>
        <w:rPr>
          <w:rFonts w:ascii="Times New Roman" w:hAnsi="Times New Roman" w:cs="Times New Roman"/>
        </w:rPr>
      </w:pPr>
      <w:bookmarkStart w:id="36" w:name="_Toc120175502"/>
      <w:r w:rsidRPr="00BC38E5">
        <w:rPr>
          <w:rFonts w:ascii="Times New Roman" w:hAnsi="Times New Roman" w:cs="Times New Roman"/>
        </w:rPr>
        <w:t>2.10 Современное состояние транспортной инфраструктуры</w:t>
      </w:r>
      <w:r w:rsidR="002538FE">
        <w:rPr>
          <w:rFonts w:ascii="Times New Roman" w:hAnsi="Times New Roman" w:cs="Times New Roman"/>
        </w:rPr>
        <w:t>.</w:t>
      </w:r>
      <w:bookmarkEnd w:id="36"/>
    </w:p>
    <w:p w:rsidR="002538FE" w:rsidRPr="002538FE" w:rsidRDefault="002538FE" w:rsidP="002538FE">
      <w:pPr>
        <w:rPr>
          <w:lang w:eastAsia="ru-RU"/>
        </w:rPr>
      </w:pPr>
    </w:p>
    <w:p w:rsidR="00E069B5" w:rsidRPr="0032051A" w:rsidRDefault="00BC38E5" w:rsidP="002538FE">
      <w:pPr>
        <w:pStyle w:val="16"/>
        <w:spacing w:before="0" w:after="0"/>
        <w:jc w:val="center"/>
        <w:rPr>
          <w:rFonts w:ascii="Times New Roman" w:hAnsi="Times New Roman" w:cs="Times New Roman"/>
        </w:rPr>
      </w:pPr>
      <w:bookmarkStart w:id="37" w:name="_Toc120175503"/>
      <w:r w:rsidRPr="0032051A">
        <w:rPr>
          <w:rFonts w:ascii="Times New Roman" w:hAnsi="Times New Roman" w:cs="Times New Roman"/>
        </w:rPr>
        <w:t>2.10.1. Железнодорожный транспорт</w:t>
      </w:r>
      <w:r w:rsidR="002538FE">
        <w:rPr>
          <w:rFonts w:ascii="Times New Roman" w:hAnsi="Times New Roman" w:cs="Times New Roman"/>
        </w:rPr>
        <w:t>.</w:t>
      </w:r>
      <w:bookmarkEnd w:id="37"/>
    </w:p>
    <w:p w:rsidR="002538FE" w:rsidRDefault="002538FE" w:rsidP="002538FE">
      <w:pPr>
        <w:spacing w:after="0" w:line="240" w:lineRule="auto"/>
        <w:rPr>
          <w:rFonts w:ascii="Times New Roman" w:eastAsia="Times New Roman" w:hAnsi="Times New Roman" w:cs="Times New Roman"/>
          <w:b/>
          <w:bCs/>
          <w:kern w:val="32"/>
          <w:sz w:val="28"/>
          <w:szCs w:val="28"/>
          <w:lang w:eastAsia="ru-RU"/>
        </w:rPr>
      </w:pPr>
    </w:p>
    <w:p w:rsidR="001F3BCC" w:rsidRPr="00E069B5" w:rsidRDefault="00E069B5" w:rsidP="002538FE">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E069B5">
        <w:rPr>
          <w:rFonts w:ascii="Times New Roman" w:eastAsia="Times New Roman" w:hAnsi="Times New Roman" w:cs="Times New Roman"/>
          <w:sz w:val="28"/>
          <w:szCs w:val="28"/>
          <w:lang w:eastAsia="ar-SA"/>
        </w:rPr>
        <w:t>По территории МО Усть-Лабинский район проходит электрифицированная железнодорожная магистраль Кавказская –</w:t>
      </w:r>
      <w:r>
        <w:rPr>
          <w:rFonts w:ascii="Times New Roman" w:eastAsia="Times New Roman" w:hAnsi="Times New Roman" w:cs="Times New Roman"/>
          <w:sz w:val="28"/>
          <w:szCs w:val="28"/>
          <w:lang w:eastAsia="ar-SA"/>
        </w:rPr>
        <w:t xml:space="preserve"> Краснодар с узловыми станциями</w:t>
      </w:r>
      <w:r w:rsidRPr="00E069B5">
        <w:rPr>
          <w:rFonts w:ascii="Times New Roman" w:eastAsia="Times New Roman" w:hAnsi="Times New Roman" w:cs="Times New Roman"/>
          <w:sz w:val="28"/>
          <w:szCs w:val="28"/>
          <w:lang w:eastAsia="ar-SA"/>
        </w:rPr>
        <w:t xml:space="preserve"> ст. Ладожская – ст. пос. Двубратский – ст. Усть-Лабинская (г. Усть-Лабинск) – ст. </w:t>
      </w:r>
      <w:r w:rsidR="00B82AA9">
        <w:rPr>
          <w:rFonts w:ascii="Times New Roman" w:eastAsia="Times New Roman" w:hAnsi="Times New Roman" w:cs="Times New Roman"/>
          <w:sz w:val="28"/>
          <w:szCs w:val="28"/>
          <w:lang w:eastAsia="ar-SA"/>
        </w:rPr>
        <w:t>Варилка (ст. Воронежская)</w:t>
      </w:r>
      <w:r w:rsidR="001F3BCC" w:rsidRPr="001F3BCC">
        <w:rPr>
          <w:rFonts w:ascii="Times New Roman" w:eastAsia="Times New Roman" w:hAnsi="Times New Roman" w:cs="Times New Roman"/>
          <w:sz w:val="28"/>
          <w:szCs w:val="28"/>
          <w:lang w:eastAsia="ar-SA"/>
        </w:rPr>
        <w:t>, она осуществляет связь Краснодарского края с Калмыкией и Ставрополем по линии Элиста – Ставрополь – Кавказская – Краснодар</w:t>
      </w:r>
      <w:r w:rsidR="00B82AA9">
        <w:rPr>
          <w:rFonts w:ascii="Times New Roman" w:eastAsia="Times New Roman" w:hAnsi="Times New Roman" w:cs="Times New Roman"/>
          <w:sz w:val="28"/>
          <w:szCs w:val="28"/>
          <w:lang w:eastAsia="ar-SA"/>
        </w:rPr>
        <w:t>.</w:t>
      </w:r>
      <w:r w:rsidR="001F3BCC" w:rsidRPr="001F3BCC">
        <w:rPr>
          <w:rFonts w:ascii="Times New Roman" w:eastAsia="Times New Roman" w:hAnsi="Times New Roman" w:cs="Times New Roman"/>
          <w:sz w:val="28"/>
          <w:szCs w:val="28"/>
          <w:lang w:eastAsia="ar-SA"/>
        </w:rPr>
        <w:t xml:space="preserve"> Через железнодорожный узел г. Краснодара осуществляется связь с Черноморским побережьем края</w:t>
      </w:r>
    </w:p>
    <w:p w:rsidR="00E069B5" w:rsidRDefault="00E069B5" w:rsidP="002538FE">
      <w:pPr>
        <w:spacing w:after="0" w:line="240" w:lineRule="auto"/>
        <w:ind w:firstLine="709"/>
        <w:jc w:val="both"/>
        <w:rPr>
          <w:rFonts w:ascii="Times New Roman" w:eastAsia="Times New Roman" w:hAnsi="Times New Roman" w:cs="Times New Roman"/>
          <w:sz w:val="28"/>
          <w:szCs w:val="28"/>
          <w:lang w:eastAsia="ar-SA"/>
        </w:rPr>
      </w:pPr>
      <w:r w:rsidRPr="00E069B5">
        <w:rPr>
          <w:rFonts w:ascii="Times New Roman" w:hAnsi="Times New Roman" w:cs="Times New Roman"/>
          <w:sz w:val="28"/>
          <w:szCs w:val="28"/>
        </w:rPr>
        <w:lastRenderedPageBreak/>
        <w:t xml:space="preserve">На территории Братского сельского поселения отсутствует железнодорожный транспорт. </w:t>
      </w:r>
      <w:r w:rsidRPr="00E069B5">
        <w:rPr>
          <w:rFonts w:ascii="Times New Roman" w:eastAsia="Times New Roman" w:hAnsi="Times New Roman" w:cs="Times New Roman"/>
          <w:sz w:val="28"/>
          <w:szCs w:val="20"/>
        </w:rPr>
        <w:t xml:space="preserve">В настоящее время население пользуется железнодорожной станцией </w:t>
      </w:r>
      <w:r w:rsidRPr="00E069B5">
        <w:rPr>
          <w:rFonts w:ascii="Times New Roman" w:hAnsi="Times New Roman" w:cs="Times New Roman"/>
          <w:sz w:val="28"/>
          <w:szCs w:val="28"/>
        </w:rPr>
        <w:t>в г. Усть-Лабинске</w:t>
      </w:r>
      <w:r w:rsidR="00B82AA9">
        <w:rPr>
          <w:rFonts w:ascii="Times New Roman" w:hAnsi="Times New Roman" w:cs="Times New Roman"/>
          <w:sz w:val="28"/>
          <w:szCs w:val="28"/>
        </w:rPr>
        <w:t xml:space="preserve"> и </w:t>
      </w:r>
      <w:r w:rsidR="00B82AA9" w:rsidRPr="00E069B5">
        <w:rPr>
          <w:rFonts w:ascii="Times New Roman" w:eastAsia="Times New Roman" w:hAnsi="Times New Roman" w:cs="Times New Roman"/>
          <w:sz w:val="28"/>
          <w:szCs w:val="28"/>
          <w:lang w:eastAsia="ar-SA"/>
        </w:rPr>
        <w:t>ст. Ладожская</w:t>
      </w:r>
      <w:r w:rsidR="00B82AA9">
        <w:rPr>
          <w:rFonts w:ascii="Times New Roman" w:eastAsia="Times New Roman" w:hAnsi="Times New Roman" w:cs="Times New Roman"/>
          <w:sz w:val="28"/>
          <w:szCs w:val="28"/>
          <w:lang w:eastAsia="ar-SA"/>
        </w:rPr>
        <w:t>.</w:t>
      </w:r>
    </w:p>
    <w:p w:rsidR="0016374C" w:rsidRDefault="0016374C" w:rsidP="002538FE">
      <w:pPr>
        <w:spacing w:after="0" w:line="240" w:lineRule="auto"/>
        <w:ind w:firstLine="709"/>
        <w:jc w:val="both"/>
        <w:rPr>
          <w:rFonts w:ascii="Times New Roman" w:eastAsia="Times New Roman" w:hAnsi="Times New Roman" w:cs="Times New Roman"/>
          <w:sz w:val="28"/>
          <w:szCs w:val="28"/>
          <w:lang w:eastAsia="ar-SA"/>
        </w:rPr>
      </w:pPr>
    </w:p>
    <w:p w:rsidR="002538FE" w:rsidRDefault="002538FE" w:rsidP="002538FE">
      <w:pPr>
        <w:spacing w:after="0" w:line="240" w:lineRule="auto"/>
        <w:ind w:firstLine="709"/>
        <w:jc w:val="both"/>
        <w:rPr>
          <w:rFonts w:ascii="Times New Roman" w:eastAsia="Times New Roman" w:hAnsi="Times New Roman" w:cs="Times New Roman"/>
          <w:sz w:val="28"/>
          <w:szCs w:val="28"/>
          <w:lang w:eastAsia="ar-SA"/>
        </w:rPr>
      </w:pPr>
    </w:p>
    <w:p w:rsidR="002538FE" w:rsidRDefault="002538FE" w:rsidP="002538FE">
      <w:pPr>
        <w:spacing w:after="0" w:line="240" w:lineRule="auto"/>
        <w:ind w:firstLine="709"/>
        <w:jc w:val="both"/>
        <w:rPr>
          <w:rFonts w:ascii="Times New Roman" w:eastAsia="Times New Roman" w:hAnsi="Times New Roman" w:cs="Times New Roman"/>
          <w:sz w:val="28"/>
          <w:szCs w:val="28"/>
          <w:lang w:eastAsia="ar-SA"/>
        </w:rPr>
      </w:pPr>
    </w:p>
    <w:p w:rsidR="00E069B5" w:rsidRPr="00711B93" w:rsidRDefault="00E069B5" w:rsidP="002538FE">
      <w:pPr>
        <w:pStyle w:val="16"/>
        <w:spacing w:before="0" w:after="0"/>
        <w:jc w:val="center"/>
        <w:rPr>
          <w:rFonts w:ascii="Times New Roman" w:hAnsi="Times New Roman" w:cs="Times New Roman"/>
        </w:rPr>
      </w:pPr>
      <w:bookmarkStart w:id="38" w:name="_Toc531301068"/>
      <w:bookmarkStart w:id="39" w:name="_Toc69118334"/>
      <w:bookmarkStart w:id="40" w:name="_Toc120175504"/>
      <w:r w:rsidRPr="00711B93">
        <w:rPr>
          <w:rFonts w:ascii="Times New Roman" w:hAnsi="Times New Roman" w:cs="Times New Roman"/>
        </w:rPr>
        <w:t>2.10.2 Воздушный транспорт</w:t>
      </w:r>
      <w:bookmarkEnd w:id="38"/>
      <w:bookmarkEnd w:id="39"/>
      <w:bookmarkEnd w:id="40"/>
    </w:p>
    <w:p w:rsidR="00E069B5" w:rsidRPr="00E069B5" w:rsidRDefault="00E069B5" w:rsidP="002538FE">
      <w:pPr>
        <w:spacing w:after="0" w:line="240" w:lineRule="auto"/>
        <w:ind w:firstLine="709"/>
        <w:jc w:val="both"/>
        <w:rPr>
          <w:sz w:val="28"/>
          <w:szCs w:val="28"/>
        </w:rPr>
      </w:pPr>
    </w:p>
    <w:p w:rsidR="00E069B5" w:rsidRDefault="00E069B5" w:rsidP="002538FE">
      <w:pPr>
        <w:spacing w:after="0" w:line="240" w:lineRule="auto"/>
        <w:ind w:firstLine="709"/>
        <w:jc w:val="both"/>
        <w:rPr>
          <w:rFonts w:ascii="Times New Roman" w:hAnsi="Times New Roman" w:cs="Times New Roman"/>
          <w:sz w:val="28"/>
          <w:szCs w:val="28"/>
        </w:rPr>
      </w:pPr>
      <w:r w:rsidRPr="00E069B5">
        <w:rPr>
          <w:rFonts w:ascii="Times New Roman" w:hAnsi="Times New Roman" w:cs="Times New Roman"/>
          <w:sz w:val="28"/>
          <w:szCs w:val="28"/>
        </w:rPr>
        <w:t>Воздушный транспорт на территории Братского сельского поселения Усть-Лабинского района отсутствует.  Для воздушных перелетов население пользуется аэропортам в г. Краснодар, расположенном на расстоянии 92 км от сельского поселения.</w:t>
      </w:r>
    </w:p>
    <w:p w:rsidR="00B8589F" w:rsidRDefault="00B8589F" w:rsidP="002538FE">
      <w:pPr>
        <w:spacing w:after="0" w:line="240" w:lineRule="auto"/>
        <w:ind w:firstLine="709"/>
        <w:jc w:val="both"/>
        <w:rPr>
          <w:rFonts w:ascii="Times New Roman" w:hAnsi="Times New Roman" w:cs="Times New Roman"/>
          <w:sz w:val="28"/>
          <w:szCs w:val="28"/>
        </w:rPr>
      </w:pPr>
    </w:p>
    <w:p w:rsidR="002538FE" w:rsidRDefault="002538FE" w:rsidP="002538FE">
      <w:pPr>
        <w:spacing w:after="0" w:line="240" w:lineRule="auto"/>
        <w:ind w:firstLine="709"/>
        <w:jc w:val="both"/>
        <w:rPr>
          <w:rFonts w:ascii="Times New Roman" w:hAnsi="Times New Roman" w:cs="Times New Roman"/>
          <w:sz w:val="28"/>
          <w:szCs w:val="28"/>
        </w:rPr>
      </w:pPr>
    </w:p>
    <w:p w:rsidR="002538FE" w:rsidRDefault="002538FE" w:rsidP="002538FE">
      <w:pPr>
        <w:spacing w:after="0" w:line="240" w:lineRule="auto"/>
        <w:ind w:firstLine="709"/>
        <w:jc w:val="both"/>
        <w:rPr>
          <w:rFonts w:ascii="Times New Roman" w:hAnsi="Times New Roman" w:cs="Times New Roman"/>
          <w:sz w:val="28"/>
          <w:szCs w:val="28"/>
        </w:rPr>
      </w:pPr>
    </w:p>
    <w:p w:rsidR="003354DF" w:rsidRPr="003A71E8" w:rsidRDefault="003354DF" w:rsidP="002538FE">
      <w:pPr>
        <w:pStyle w:val="16"/>
        <w:spacing w:before="0" w:after="0"/>
        <w:jc w:val="center"/>
        <w:rPr>
          <w:rFonts w:ascii="Times New Roman" w:hAnsi="Times New Roman" w:cs="Times New Roman"/>
          <w:b w:val="0"/>
          <w:bCs w:val="0"/>
        </w:rPr>
      </w:pPr>
      <w:bookmarkStart w:id="41" w:name="_Toc120175505"/>
      <w:r w:rsidRPr="003A71E8">
        <w:rPr>
          <w:rFonts w:ascii="Times New Roman" w:hAnsi="Times New Roman" w:cs="Times New Roman"/>
        </w:rPr>
        <w:t>2.10.</w:t>
      </w:r>
      <w:r w:rsidR="00B6083F">
        <w:rPr>
          <w:rFonts w:ascii="Times New Roman" w:hAnsi="Times New Roman" w:cs="Times New Roman"/>
        </w:rPr>
        <w:t>3</w:t>
      </w:r>
      <w:r w:rsidRPr="003A71E8">
        <w:rPr>
          <w:rFonts w:ascii="Times New Roman" w:hAnsi="Times New Roman" w:cs="Times New Roman"/>
        </w:rPr>
        <w:t xml:space="preserve"> Автомобильный транспорт</w:t>
      </w:r>
      <w:bookmarkEnd w:id="41"/>
    </w:p>
    <w:p w:rsidR="003354DF" w:rsidRDefault="003354DF" w:rsidP="002538FE">
      <w:pPr>
        <w:spacing w:after="0" w:line="240" w:lineRule="auto"/>
        <w:jc w:val="both"/>
        <w:rPr>
          <w:rFonts w:ascii="Times New Roman" w:hAnsi="Times New Roman" w:cs="Times New Roman"/>
          <w:sz w:val="28"/>
          <w:szCs w:val="28"/>
        </w:rPr>
      </w:pPr>
    </w:p>
    <w:p w:rsidR="00EA78F3" w:rsidRDefault="00EA78F3" w:rsidP="002538FE">
      <w:pPr>
        <w:spacing w:after="0" w:line="240" w:lineRule="auto"/>
        <w:ind w:firstLine="709"/>
        <w:jc w:val="both"/>
        <w:rPr>
          <w:rFonts w:ascii="Times New Roman" w:hAnsi="Times New Roman" w:cs="Times New Roman"/>
          <w:sz w:val="28"/>
          <w:szCs w:val="28"/>
        </w:rPr>
      </w:pPr>
      <w:r w:rsidRPr="00EA78F3">
        <w:rPr>
          <w:rFonts w:ascii="Times New Roman" w:hAnsi="Times New Roman" w:cs="Times New Roman"/>
          <w:sz w:val="28"/>
          <w:szCs w:val="28"/>
        </w:rPr>
        <w:t xml:space="preserve">Автомобильные дороги имеют стратегическое значение для Братского сельского поселения. Они связывают территорию поселения с соседними территориями, районным центром, обеспечивают жизнедеятельность муниципального образования, во многом определяют возможности развития поселения, по ним осуществляются автомобильные перевозки грузов и пассажиров. </w:t>
      </w:r>
      <w:r w:rsidR="00C346CF" w:rsidRPr="00C346CF">
        <w:rPr>
          <w:rFonts w:ascii="Times New Roman" w:hAnsi="Times New Roman" w:cs="Times New Roman"/>
          <w:sz w:val="28"/>
          <w:szCs w:val="28"/>
        </w:rPr>
        <w:t>Основными центрами транспортного тяготения являются места приложения труда – производственные зоны, а также общественные центры населенных пунктов с объектами социальной инфраструктуры.</w:t>
      </w:r>
    </w:p>
    <w:p w:rsidR="00E069B5" w:rsidRPr="00E069B5" w:rsidRDefault="00E069B5" w:rsidP="002538FE">
      <w:pPr>
        <w:spacing w:after="0" w:line="240" w:lineRule="auto"/>
        <w:ind w:firstLine="709"/>
        <w:jc w:val="both"/>
        <w:rPr>
          <w:rFonts w:ascii="Times New Roman" w:eastAsia="Times New Roman" w:hAnsi="Times New Roman" w:cs="Times New Roman"/>
          <w:sz w:val="28"/>
          <w:szCs w:val="20"/>
          <w:lang w:eastAsia="ru-RU"/>
        </w:rPr>
      </w:pPr>
      <w:r w:rsidRPr="00E069B5">
        <w:rPr>
          <w:rFonts w:ascii="Times New Roman" w:eastAsia="Times New Roman" w:hAnsi="Times New Roman" w:cs="Times New Roman"/>
          <w:sz w:val="28"/>
          <w:szCs w:val="20"/>
          <w:lang w:eastAsia="ru-RU"/>
        </w:rPr>
        <w:t xml:space="preserve">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значения подразделяются на: </w:t>
      </w:r>
    </w:p>
    <w:p w:rsidR="00E069B5" w:rsidRPr="00E069B5" w:rsidRDefault="00E069B5" w:rsidP="008644A8">
      <w:pPr>
        <w:numPr>
          <w:ilvl w:val="0"/>
          <w:numId w:val="21"/>
        </w:numPr>
        <w:spacing w:after="0" w:line="240" w:lineRule="auto"/>
        <w:ind w:left="0" w:firstLine="709"/>
        <w:contextualSpacing/>
        <w:jc w:val="both"/>
        <w:rPr>
          <w:rFonts w:ascii="Times New Roman" w:eastAsia="Times New Roman" w:hAnsi="Times New Roman" w:cs="Times New Roman"/>
          <w:sz w:val="28"/>
          <w:szCs w:val="20"/>
          <w:lang w:eastAsia="ru-RU"/>
        </w:rPr>
      </w:pPr>
      <w:r w:rsidRPr="00E069B5">
        <w:rPr>
          <w:rFonts w:ascii="Times New Roman" w:eastAsia="Times New Roman" w:hAnsi="Times New Roman" w:cs="Times New Roman"/>
          <w:sz w:val="28"/>
          <w:szCs w:val="20"/>
          <w:lang w:eastAsia="ru-RU"/>
        </w:rPr>
        <w:t>автомобильные дороги федерального значения,</w:t>
      </w:r>
    </w:p>
    <w:p w:rsidR="00E069B5" w:rsidRPr="00E069B5" w:rsidRDefault="00E069B5" w:rsidP="008644A8">
      <w:pPr>
        <w:numPr>
          <w:ilvl w:val="0"/>
          <w:numId w:val="21"/>
        </w:numPr>
        <w:spacing w:after="0" w:line="240" w:lineRule="auto"/>
        <w:ind w:left="0" w:firstLine="709"/>
        <w:contextualSpacing/>
        <w:jc w:val="both"/>
        <w:rPr>
          <w:rFonts w:ascii="Times New Roman" w:eastAsia="Times New Roman" w:hAnsi="Times New Roman" w:cs="Times New Roman"/>
          <w:sz w:val="28"/>
          <w:szCs w:val="20"/>
          <w:lang w:eastAsia="ru-RU"/>
        </w:rPr>
      </w:pPr>
      <w:r w:rsidRPr="00E069B5">
        <w:rPr>
          <w:rFonts w:ascii="Times New Roman" w:eastAsia="Times New Roman" w:hAnsi="Times New Roman" w:cs="Times New Roman"/>
          <w:sz w:val="28"/>
          <w:szCs w:val="20"/>
          <w:lang w:eastAsia="ru-RU"/>
        </w:rPr>
        <w:t>автомобильные дороги регионального или межмуниципального значения,</w:t>
      </w:r>
    </w:p>
    <w:p w:rsidR="00E069B5" w:rsidRPr="00E069B5" w:rsidRDefault="00E069B5" w:rsidP="008644A8">
      <w:pPr>
        <w:numPr>
          <w:ilvl w:val="0"/>
          <w:numId w:val="21"/>
        </w:numPr>
        <w:spacing w:after="0" w:line="240" w:lineRule="auto"/>
        <w:ind w:left="0" w:firstLine="709"/>
        <w:contextualSpacing/>
        <w:jc w:val="both"/>
        <w:rPr>
          <w:rFonts w:ascii="Times New Roman" w:eastAsia="Times New Roman" w:hAnsi="Times New Roman" w:cs="Times New Roman"/>
          <w:sz w:val="28"/>
          <w:szCs w:val="20"/>
          <w:lang w:eastAsia="ru-RU"/>
        </w:rPr>
      </w:pPr>
      <w:r w:rsidRPr="00E069B5">
        <w:rPr>
          <w:rFonts w:ascii="Times New Roman" w:eastAsia="Times New Roman" w:hAnsi="Times New Roman" w:cs="Times New Roman"/>
          <w:sz w:val="28"/>
          <w:szCs w:val="20"/>
          <w:lang w:eastAsia="ru-RU"/>
        </w:rPr>
        <w:t>автомобильные дороги местного значения,</w:t>
      </w:r>
    </w:p>
    <w:p w:rsidR="00E069B5" w:rsidRPr="00E069B5" w:rsidRDefault="00E069B5" w:rsidP="008644A8">
      <w:pPr>
        <w:numPr>
          <w:ilvl w:val="0"/>
          <w:numId w:val="21"/>
        </w:numPr>
        <w:spacing w:after="0" w:line="240" w:lineRule="auto"/>
        <w:ind w:left="0" w:firstLine="709"/>
        <w:contextualSpacing/>
        <w:jc w:val="both"/>
        <w:rPr>
          <w:rFonts w:ascii="Times New Roman" w:eastAsia="Times New Roman" w:hAnsi="Times New Roman" w:cs="Times New Roman"/>
          <w:sz w:val="28"/>
          <w:szCs w:val="20"/>
          <w:lang w:eastAsia="ru-RU"/>
        </w:rPr>
      </w:pPr>
      <w:r w:rsidRPr="00E069B5">
        <w:rPr>
          <w:rFonts w:ascii="Times New Roman" w:eastAsia="Times New Roman" w:hAnsi="Times New Roman" w:cs="Times New Roman"/>
          <w:sz w:val="28"/>
          <w:szCs w:val="20"/>
          <w:lang w:eastAsia="ru-RU"/>
        </w:rPr>
        <w:t>частные автомобильные дороги.</w:t>
      </w:r>
    </w:p>
    <w:p w:rsidR="00E069B5" w:rsidRPr="003C7E4B" w:rsidRDefault="00E069B5" w:rsidP="002538FE">
      <w:pPr>
        <w:spacing w:after="0" w:line="240" w:lineRule="auto"/>
        <w:ind w:firstLine="709"/>
        <w:jc w:val="both"/>
        <w:rPr>
          <w:rFonts w:ascii="Times New Roman" w:eastAsia="Calibri" w:hAnsi="Times New Roman" w:cs="Times New Roman"/>
          <w:b/>
          <w:bCs/>
          <w:iCs/>
          <w:sz w:val="28"/>
        </w:rPr>
      </w:pPr>
      <w:r w:rsidRPr="003C7E4B">
        <w:rPr>
          <w:rFonts w:ascii="Times New Roman" w:eastAsia="Calibri" w:hAnsi="Times New Roman" w:cs="Times New Roman"/>
          <w:b/>
          <w:bCs/>
          <w:iCs/>
          <w:sz w:val="28"/>
        </w:rPr>
        <w:t>Автомобильные дороги федерального значения.</w:t>
      </w:r>
    </w:p>
    <w:p w:rsidR="00E069B5" w:rsidRDefault="00E069B5" w:rsidP="002538FE">
      <w:pPr>
        <w:spacing w:after="0" w:line="240" w:lineRule="auto"/>
        <w:ind w:firstLine="709"/>
        <w:jc w:val="both"/>
        <w:rPr>
          <w:rFonts w:ascii="Times New Roman" w:eastAsia="Times New Roman" w:hAnsi="Times New Roman" w:cs="Times New Roman"/>
          <w:sz w:val="28"/>
          <w:szCs w:val="20"/>
        </w:rPr>
      </w:pPr>
      <w:r w:rsidRPr="0055606F">
        <w:rPr>
          <w:rFonts w:ascii="Times New Roman" w:eastAsia="Times New Roman" w:hAnsi="Times New Roman" w:cs="Times New Roman"/>
          <w:sz w:val="28"/>
          <w:szCs w:val="20"/>
        </w:rPr>
        <w:t>На территории</w:t>
      </w:r>
      <w:r>
        <w:rPr>
          <w:rFonts w:ascii="Times New Roman" w:eastAsia="Times New Roman" w:hAnsi="Times New Roman" w:cs="Times New Roman"/>
          <w:sz w:val="28"/>
          <w:szCs w:val="20"/>
        </w:rPr>
        <w:t xml:space="preserve"> Братского сельского поселения автомобильные дороги федерального значения отсутствуют.</w:t>
      </w:r>
    </w:p>
    <w:p w:rsidR="00E069B5" w:rsidRPr="00E069B5" w:rsidRDefault="00E069B5" w:rsidP="002538FE">
      <w:pPr>
        <w:spacing w:after="0" w:line="240" w:lineRule="auto"/>
        <w:ind w:firstLine="709"/>
        <w:jc w:val="both"/>
        <w:rPr>
          <w:rFonts w:ascii="Times New Roman" w:eastAsia="Calibri" w:hAnsi="Times New Roman" w:cs="Times New Roman"/>
          <w:b/>
          <w:bCs/>
          <w:iCs/>
          <w:sz w:val="28"/>
        </w:rPr>
      </w:pPr>
      <w:r w:rsidRPr="00E069B5">
        <w:rPr>
          <w:rFonts w:ascii="Times New Roman" w:eastAsia="Calibri" w:hAnsi="Times New Roman" w:cs="Times New Roman"/>
          <w:b/>
          <w:bCs/>
          <w:iCs/>
          <w:sz w:val="28"/>
        </w:rPr>
        <w:t>Автомобильные дороги регионального или межмуниципального значения</w:t>
      </w:r>
    </w:p>
    <w:p w:rsidR="00E069B5" w:rsidRPr="003354DF" w:rsidRDefault="00E069B5" w:rsidP="002538FE">
      <w:pPr>
        <w:spacing w:after="0" w:line="240" w:lineRule="auto"/>
        <w:jc w:val="both"/>
        <w:rPr>
          <w:rFonts w:ascii="Times New Roman" w:hAnsi="Times New Roman" w:cs="Times New Roman"/>
          <w:sz w:val="28"/>
          <w:szCs w:val="28"/>
        </w:rPr>
      </w:pPr>
      <w:r w:rsidRPr="00E069B5">
        <w:rPr>
          <w:rFonts w:ascii="Times New Roman" w:eastAsia="Calibri" w:hAnsi="Times New Roman" w:cs="Times New Roman"/>
          <w:sz w:val="28"/>
        </w:rPr>
        <w:t xml:space="preserve">Согласно перечня автомобильных дорог общего пользования регионального или межмуниципального значения, находящихся в государственной собственности Краснодарского края (с изменениями на </w:t>
      </w:r>
      <w:r w:rsidR="00F81209" w:rsidRPr="00F81209">
        <w:rPr>
          <w:rFonts w:ascii="Times New Roman" w:eastAsia="Calibri" w:hAnsi="Times New Roman" w:cs="Times New Roman"/>
          <w:sz w:val="28"/>
        </w:rPr>
        <w:t>8 декабря 2020 года</w:t>
      </w:r>
      <w:r w:rsidRPr="00E069B5">
        <w:rPr>
          <w:rFonts w:ascii="Times New Roman" w:eastAsia="Calibri" w:hAnsi="Times New Roman" w:cs="Times New Roman"/>
          <w:sz w:val="28"/>
        </w:rPr>
        <w:t xml:space="preserve">), утвержденному Постановлением главы администрации (губернатора) Краснодарского края от 30 сентября 2008 года № 977 (с изменениями на 8 </w:t>
      </w:r>
      <w:r w:rsidR="00117D01">
        <w:rPr>
          <w:rFonts w:ascii="Times New Roman" w:eastAsia="Calibri" w:hAnsi="Times New Roman" w:cs="Times New Roman"/>
          <w:sz w:val="28"/>
        </w:rPr>
        <w:t>декабря</w:t>
      </w:r>
      <w:r w:rsidRPr="00E069B5">
        <w:rPr>
          <w:rFonts w:ascii="Times New Roman" w:eastAsia="Calibri" w:hAnsi="Times New Roman" w:cs="Times New Roman"/>
          <w:sz w:val="28"/>
        </w:rPr>
        <w:t xml:space="preserve"> 20</w:t>
      </w:r>
      <w:r w:rsidR="00117D01">
        <w:rPr>
          <w:rFonts w:ascii="Times New Roman" w:eastAsia="Calibri" w:hAnsi="Times New Roman" w:cs="Times New Roman"/>
          <w:sz w:val="28"/>
        </w:rPr>
        <w:t>20</w:t>
      </w:r>
      <w:r w:rsidRPr="00E069B5">
        <w:rPr>
          <w:rFonts w:ascii="Times New Roman" w:eastAsia="Calibri" w:hAnsi="Times New Roman" w:cs="Times New Roman"/>
          <w:sz w:val="28"/>
        </w:rPr>
        <w:t xml:space="preserve"> года)</w:t>
      </w:r>
      <w:r>
        <w:rPr>
          <w:rFonts w:ascii="Times New Roman" w:eastAsia="Calibri" w:hAnsi="Times New Roman" w:cs="Times New Roman"/>
          <w:sz w:val="28"/>
        </w:rPr>
        <w:t>,</w:t>
      </w:r>
      <w:r w:rsidRPr="00E069B5">
        <w:rPr>
          <w:rFonts w:ascii="Times New Roman" w:eastAsia="Calibri" w:hAnsi="Times New Roman" w:cs="Times New Roman"/>
          <w:sz w:val="28"/>
        </w:rPr>
        <w:t xml:space="preserve"> по территории </w:t>
      </w:r>
      <w:r w:rsidRPr="00E069B5">
        <w:rPr>
          <w:rFonts w:ascii="Times New Roman" w:eastAsia="Calibri" w:hAnsi="Times New Roman" w:cs="Times New Roman"/>
          <w:sz w:val="28"/>
        </w:rPr>
        <w:lastRenderedPageBreak/>
        <w:t>Краснодарского края проходят автомобильные дороги общего пользования регионального значения, соответствующие классу «обычная автомобильная дорога» (II, III, IV, V категории)</w:t>
      </w:r>
    </w:p>
    <w:p w:rsidR="003354DF" w:rsidRDefault="00E069B5" w:rsidP="002538FE">
      <w:pPr>
        <w:spacing w:after="0" w:line="240" w:lineRule="auto"/>
        <w:ind w:firstLine="709"/>
        <w:jc w:val="both"/>
        <w:rPr>
          <w:rFonts w:ascii="Times New Roman" w:hAnsi="Times New Roman" w:cs="Times New Roman"/>
          <w:sz w:val="28"/>
          <w:szCs w:val="28"/>
        </w:rPr>
      </w:pPr>
      <w:r w:rsidRPr="00B8589F">
        <w:rPr>
          <w:rFonts w:ascii="Times New Roman" w:hAnsi="Times New Roman" w:cs="Times New Roman"/>
          <w:sz w:val="28"/>
          <w:szCs w:val="28"/>
        </w:rPr>
        <w:t>По территории Братского сельского поселения проходят</w:t>
      </w:r>
      <w:r w:rsidR="003354DF" w:rsidRPr="00B8589F">
        <w:rPr>
          <w:rFonts w:ascii="Times New Roman" w:hAnsi="Times New Roman" w:cs="Times New Roman"/>
          <w:sz w:val="28"/>
          <w:szCs w:val="28"/>
        </w:rPr>
        <w:t xml:space="preserve"> автомобильные дороги общего пользования регионального или межмуниципального значения</w:t>
      </w:r>
      <w:r w:rsidR="00B758EF" w:rsidRPr="00B8589F">
        <w:rPr>
          <w:rFonts w:ascii="Times New Roman" w:hAnsi="Times New Roman" w:cs="Times New Roman"/>
          <w:sz w:val="28"/>
          <w:szCs w:val="28"/>
        </w:rPr>
        <w:t>, находящиеся в государственной собственности Краснодарского края, которые представлены в таблице16</w:t>
      </w:r>
      <w:r w:rsidR="003354DF" w:rsidRPr="00B8589F">
        <w:rPr>
          <w:rFonts w:ascii="Times New Roman" w:hAnsi="Times New Roman" w:cs="Times New Roman"/>
          <w:sz w:val="28"/>
          <w:szCs w:val="28"/>
        </w:rPr>
        <w:t xml:space="preserve"> </w:t>
      </w:r>
      <w:r w:rsidR="00B758EF" w:rsidRPr="00B8589F">
        <w:rPr>
          <w:rFonts w:ascii="Times New Roman" w:hAnsi="Times New Roman" w:cs="Times New Roman"/>
          <w:sz w:val="28"/>
          <w:szCs w:val="28"/>
        </w:rPr>
        <w:t>и имеют 100% твердое покрытие</w:t>
      </w:r>
      <w:r w:rsidR="00EA17B6" w:rsidRPr="00B8589F">
        <w:rPr>
          <w:rFonts w:ascii="Times New Roman" w:hAnsi="Times New Roman" w:cs="Times New Roman"/>
          <w:sz w:val="28"/>
          <w:szCs w:val="28"/>
        </w:rPr>
        <w:t>.</w:t>
      </w:r>
    </w:p>
    <w:p w:rsidR="002538FE" w:rsidRPr="003354DF" w:rsidRDefault="002538FE" w:rsidP="002538FE">
      <w:pPr>
        <w:spacing w:after="0" w:line="240" w:lineRule="auto"/>
        <w:ind w:firstLine="709"/>
        <w:jc w:val="both"/>
        <w:rPr>
          <w:rFonts w:ascii="Times New Roman" w:hAnsi="Times New Roman" w:cs="Times New Roman"/>
          <w:sz w:val="28"/>
          <w:szCs w:val="28"/>
        </w:rPr>
      </w:pPr>
    </w:p>
    <w:p w:rsidR="00EA17B6" w:rsidRPr="003354DF" w:rsidRDefault="00EA17B6" w:rsidP="002538FE">
      <w:pPr>
        <w:spacing w:after="0" w:line="240" w:lineRule="auto"/>
        <w:jc w:val="both"/>
        <w:rPr>
          <w:rFonts w:ascii="Times New Roman" w:hAnsi="Times New Roman" w:cs="Times New Roman"/>
          <w:sz w:val="28"/>
          <w:szCs w:val="28"/>
        </w:rPr>
      </w:pPr>
      <w:r w:rsidRPr="003354DF">
        <w:rPr>
          <w:rFonts w:ascii="Times New Roman" w:hAnsi="Times New Roman" w:cs="Times New Roman"/>
          <w:sz w:val="28"/>
          <w:szCs w:val="28"/>
        </w:rPr>
        <w:t>Таблица№</w:t>
      </w:r>
      <w:r w:rsidR="00A947AC">
        <w:rPr>
          <w:rFonts w:ascii="Times New Roman" w:hAnsi="Times New Roman" w:cs="Times New Roman"/>
          <w:sz w:val="28"/>
          <w:szCs w:val="28"/>
        </w:rPr>
        <w:t>16</w:t>
      </w:r>
    </w:p>
    <w:tbl>
      <w:tblPr>
        <w:tblW w:w="5006" w:type="pct"/>
        <w:tblInd w:w="-10" w:type="dxa"/>
        <w:tblLook w:val="04A0" w:firstRow="1" w:lastRow="0" w:firstColumn="1" w:lastColumn="0" w:noHBand="0" w:noVBand="1"/>
      </w:tblPr>
      <w:tblGrid>
        <w:gridCol w:w="1010"/>
        <w:gridCol w:w="4064"/>
        <w:gridCol w:w="2538"/>
        <w:gridCol w:w="2538"/>
      </w:tblGrid>
      <w:tr w:rsidR="00EA17B6" w:rsidRPr="003354DF" w:rsidTr="001845B0">
        <w:trPr>
          <w:trHeight w:val="1128"/>
          <w:tblHeader/>
        </w:trPr>
        <w:tc>
          <w:tcPr>
            <w:tcW w:w="498" w:type="pct"/>
            <w:tcBorders>
              <w:top w:val="single" w:sz="8" w:space="0" w:color="auto"/>
              <w:left w:val="single" w:sz="8" w:space="0" w:color="auto"/>
              <w:bottom w:val="single" w:sz="8" w:space="0" w:color="000000"/>
              <w:right w:val="single" w:sz="8" w:space="0" w:color="auto"/>
            </w:tcBorders>
            <w:shd w:val="clear" w:color="auto" w:fill="D9D9D9"/>
            <w:vAlign w:val="center"/>
            <w:hideMark/>
          </w:tcPr>
          <w:p w:rsidR="00EA17B6" w:rsidRPr="003354DF" w:rsidRDefault="00EA17B6" w:rsidP="002538FE">
            <w:pPr>
              <w:spacing w:after="0" w:line="240" w:lineRule="auto"/>
              <w:jc w:val="center"/>
              <w:rPr>
                <w:rFonts w:ascii="Times New Roman" w:hAnsi="Times New Roman" w:cs="Times New Roman"/>
                <w:b/>
                <w:sz w:val="28"/>
                <w:szCs w:val="28"/>
              </w:rPr>
            </w:pPr>
            <w:r w:rsidRPr="003354DF">
              <w:rPr>
                <w:rFonts w:ascii="Times New Roman" w:hAnsi="Times New Roman" w:cs="Times New Roman"/>
                <w:b/>
                <w:sz w:val="28"/>
                <w:szCs w:val="28"/>
              </w:rPr>
              <w:t>№ п/п</w:t>
            </w:r>
          </w:p>
        </w:tc>
        <w:tc>
          <w:tcPr>
            <w:tcW w:w="2002" w:type="pct"/>
            <w:tcBorders>
              <w:top w:val="single" w:sz="8" w:space="0" w:color="auto"/>
              <w:left w:val="single" w:sz="8" w:space="0" w:color="auto"/>
              <w:bottom w:val="single" w:sz="8" w:space="0" w:color="000000"/>
              <w:right w:val="single" w:sz="8" w:space="0" w:color="auto"/>
            </w:tcBorders>
            <w:shd w:val="clear" w:color="auto" w:fill="D9D9D9"/>
            <w:vAlign w:val="center"/>
            <w:hideMark/>
          </w:tcPr>
          <w:p w:rsidR="00EA17B6" w:rsidRPr="003354DF" w:rsidRDefault="00EA17B6" w:rsidP="002538FE">
            <w:pPr>
              <w:spacing w:after="0" w:line="240" w:lineRule="auto"/>
              <w:jc w:val="center"/>
              <w:rPr>
                <w:rFonts w:ascii="Times New Roman" w:hAnsi="Times New Roman" w:cs="Times New Roman"/>
                <w:b/>
                <w:sz w:val="28"/>
                <w:szCs w:val="28"/>
              </w:rPr>
            </w:pPr>
            <w:r w:rsidRPr="003354DF">
              <w:rPr>
                <w:rFonts w:ascii="Times New Roman" w:hAnsi="Times New Roman" w:cs="Times New Roman"/>
                <w:b/>
                <w:sz w:val="28"/>
                <w:szCs w:val="28"/>
              </w:rPr>
              <w:t>Наименование дороги</w:t>
            </w:r>
          </w:p>
        </w:tc>
        <w:tc>
          <w:tcPr>
            <w:tcW w:w="1250" w:type="pct"/>
            <w:tcBorders>
              <w:top w:val="single" w:sz="8" w:space="0" w:color="auto"/>
              <w:left w:val="single" w:sz="8" w:space="0" w:color="auto"/>
              <w:bottom w:val="single" w:sz="8" w:space="0" w:color="000000"/>
              <w:right w:val="single" w:sz="8" w:space="0" w:color="auto"/>
            </w:tcBorders>
            <w:shd w:val="clear" w:color="auto" w:fill="D9D9D9"/>
            <w:vAlign w:val="center"/>
            <w:hideMark/>
          </w:tcPr>
          <w:p w:rsidR="00EA17B6" w:rsidRPr="003354DF" w:rsidRDefault="00EA17B6" w:rsidP="002538FE">
            <w:pPr>
              <w:spacing w:after="0" w:line="240" w:lineRule="auto"/>
              <w:jc w:val="center"/>
              <w:rPr>
                <w:rFonts w:ascii="Times New Roman" w:hAnsi="Times New Roman" w:cs="Times New Roman"/>
                <w:b/>
                <w:sz w:val="28"/>
                <w:szCs w:val="28"/>
              </w:rPr>
            </w:pPr>
            <w:r w:rsidRPr="003354DF">
              <w:rPr>
                <w:rFonts w:ascii="Times New Roman" w:hAnsi="Times New Roman" w:cs="Times New Roman"/>
                <w:b/>
                <w:sz w:val="28"/>
                <w:szCs w:val="28"/>
              </w:rPr>
              <w:t>Протяженность, км</w:t>
            </w:r>
          </w:p>
        </w:tc>
        <w:tc>
          <w:tcPr>
            <w:tcW w:w="1250" w:type="pct"/>
            <w:tcBorders>
              <w:top w:val="single" w:sz="8" w:space="0" w:color="auto"/>
              <w:left w:val="single" w:sz="8" w:space="0" w:color="auto"/>
              <w:right w:val="single" w:sz="4" w:space="0" w:color="auto"/>
            </w:tcBorders>
            <w:shd w:val="clear" w:color="auto" w:fill="D9D9D9"/>
            <w:vAlign w:val="center"/>
            <w:hideMark/>
          </w:tcPr>
          <w:p w:rsidR="00EA17B6" w:rsidRPr="003354DF" w:rsidRDefault="00EA17B6" w:rsidP="002538FE">
            <w:pPr>
              <w:spacing w:after="0" w:line="240" w:lineRule="auto"/>
              <w:jc w:val="center"/>
              <w:rPr>
                <w:rFonts w:ascii="Times New Roman" w:hAnsi="Times New Roman" w:cs="Times New Roman"/>
                <w:b/>
                <w:sz w:val="28"/>
                <w:szCs w:val="28"/>
              </w:rPr>
            </w:pPr>
            <w:r w:rsidRPr="003354DF">
              <w:rPr>
                <w:rFonts w:ascii="Times New Roman" w:hAnsi="Times New Roman" w:cs="Times New Roman"/>
                <w:b/>
                <w:sz w:val="28"/>
                <w:szCs w:val="28"/>
              </w:rPr>
              <w:t>Техническая категория</w:t>
            </w:r>
          </w:p>
        </w:tc>
      </w:tr>
      <w:tr w:rsidR="00EA17B6" w:rsidRPr="003354DF" w:rsidTr="001845B0">
        <w:trPr>
          <w:trHeight w:val="330"/>
        </w:trPr>
        <w:tc>
          <w:tcPr>
            <w:tcW w:w="498" w:type="pct"/>
            <w:tcBorders>
              <w:top w:val="single" w:sz="4" w:space="0" w:color="auto"/>
              <w:left w:val="single" w:sz="4" w:space="0" w:color="auto"/>
              <w:bottom w:val="single" w:sz="4" w:space="0" w:color="auto"/>
              <w:right w:val="single" w:sz="4" w:space="0" w:color="auto"/>
            </w:tcBorders>
            <w:vAlign w:val="center"/>
          </w:tcPr>
          <w:p w:rsidR="00EA17B6" w:rsidRPr="003354DF" w:rsidRDefault="00EA17B6" w:rsidP="002538FE">
            <w:pPr>
              <w:spacing w:after="0" w:line="240" w:lineRule="auto"/>
              <w:jc w:val="center"/>
              <w:rPr>
                <w:rFonts w:ascii="Times New Roman" w:hAnsi="Times New Roman" w:cs="Times New Roman"/>
                <w:sz w:val="28"/>
                <w:szCs w:val="28"/>
              </w:rPr>
            </w:pPr>
            <w:r w:rsidRPr="003354DF">
              <w:rPr>
                <w:rFonts w:ascii="Times New Roman" w:hAnsi="Times New Roman" w:cs="Times New Roman"/>
                <w:sz w:val="28"/>
                <w:szCs w:val="28"/>
              </w:rPr>
              <w:t>1</w:t>
            </w:r>
          </w:p>
        </w:tc>
        <w:tc>
          <w:tcPr>
            <w:tcW w:w="2002" w:type="pct"/>
            <w:tcBorders>
              <w:top w:val="single" w:sz="4" w:space="0" w:color="auto"/>
              <w:left w:val="single" w:sz="4" w:space="0" w:color="auto"/>
              <w:bottom w:val="single" w:sz="4" w:space="0" w:color="auto"/>
              <w:right w:val="single" w:sz="4" w:space="0" w:color="auto"/>
            </w:tcBorders>
            <w:vAlign w:val="center"/>
          </w:tcPr>
          <w:p w:rsidR="00EA17B6" w:rsidRDefault="00EA17B6" w:rsidP="002538FE">
            <w:pPr>
              <w:spacing w:after="0" w:line="240" w:lineRule="auto"/>
              <w:jc w:val="both"/>
              <w:rPr>
                <w:rFonts w:ascii="Times New Roman" w:hAnsi="Times New Roman" w:cs="Times New Roman"/>
                <w:sz w:val="28"/>
                <w:szCs w:val="28"/>
              </w:rPr>
            </w:pPr>
            <w:r w:rsidRPr="008169AC">
              <w:rPr>
                <w:rFonts w:ascii="Times New Roman" w:hAnsi="Times New Roman" w:cs="Times New Roman"/>
                <w:sz w:val="28"/>
                <w:szCs w:val="28"/>
              </w:rPr>
              <w:t>03 ОП РЗ 03К-053</w:t>
            </w:r>
            <w:r w:rsidRPr="003354DF">
              <w:rPr>
                <w:rFonts w:ascii="Times New Roman" w:hAnsi="Times New Roman" w:cs="Times New Roman"/>
                <w:sz w:val="28"/>
                <w:szCs w:val="28"/>
              </w:rPr>
              <w:t>–</w:t>
            </w:r>
          </w:p>
          <w:p w:rsidR="00EA17B6" w:rsidRPr="003354DF" w:rsidRDefault="00EA17B6" w:rsidP="002538FE">
            <w:pPr>
              <w:spacing w:after="0" w:line="240" w:lineRule="auto"/>
              <w:jc w:val="both"/>
              <w:rPr>
                <w:rFonts w:ascii="Times New Roman" w:hAnsi="Times New Roman" w:cs="Times New Roman"/>
                <w:sz w:val="28"/>
                <w:szCs w:val="28"/>
              </w:rPr>
            </w:pPr>
            <w:r w:rsidRPr="008169AC">
              <w:rPr>
                <w:rFonts w:ascii="Times New Roman" w:hAnsi="Times New Roman" w:cs="Times New Roman"/>
                <w:sz w:val="28"/>
                <w:szCs w:val="28"/>
              </w:rPr>
              <w:t>ст</w:t>
            </w:r>
            <w:r>
              <w:rPr>
                <w:rFonts w:ascii="Times New Roman" w:hAnsi="Times New Roman" w:cs="Times New Roman"/>
                <w:sz w:val="28"/>
                <w:szCs w:val="28"/>
              </w:rPr>
              <w:t>.</w:t>
            </w:r>
            <w:r w:rsidRPr="008169AC">
              <w:rPr>
                <w:rFonts w:ascii="Times New Roman" w:hAnsi="Times New Roman" w:cs="Times New Roman"/>
                <w:sz w:val="28"/>
                <w:szCs w:val="28"/>
              </w:rPr>
              <w:t>Ладожская-ст</w:t>
            </w:r>
            <w:r>
              <w:rPr>
                <w:rFonts w:ascii="Times New Roman" w:hAnsi="Times New Roman" w:cs="Times New Roman"/>
                <w:sz w:val="28"/>
                <w:szCs w:val="28"/>
              </w:rPr>
              <w:t>.</w:t>
            </w:r>
            <w:r w:rsidRPr="008169AC">
              <w:rPr>
                <w:rFonts w:ascii="Times New Roman" w:hAnsi="Times New Roman" w:cs="Times New Roman"/>
                <w:sz w:val="28"/>
                <w:szCs w:val="28"/>
              </w:rPr>
              <w:t>Алексее-Тенгинская</w:t>
            </w:r>
          </w:p>
        </w:tc>
        <w:tc>
          <w:tcPr>
            <w:tcW w:w="1250" w:type="pct"/>
            <w:tcBorders>
              <w:top w:val="single" w:sz="4" w:space="0" w:color="auto"/>
              <w:left w:val="single" w:sz="4" w:space="0" w:color="auto"/>
              <w:bottom w:val="single" w:sz="4" w:space="0" w:color="auto"/>
              <w:right w:val="single" w:sz="4" w:space="0" w:color="auto"/>
            </w:tcBorders>
            <w:vAlign w:val="center"/>
          </w:tcPr>
          <w:p w:rsidR="00EA17B6" w:rsidRPr="003354DF" w:rsidRDefault="00EA17B6" w:rsidP="00117D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884677">
              <w:rPr>
                <w:rFonts w:ascii="Times New Roman" w:hAnsi="Times New Roman" w:cs="Times New Roman"/>
                <w:sz w:val="28"/>
                <w:szCs w:val="28"/>
              </w:rPr>
              <w:t>25,8</w:t>
            </w:r>
            <w:r w:rsidR="00117D01">
              <w:rPr>
                <w:rFonts w:ascii="Times New Roman" w:hAnsi="Times New Roman" w:cs="Times New Roman"/>
                <w:sz w:val="28"/>
                <w:szCs w:val="28"/>
              </w:rPr>
              <w:t>75</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EA17B6" w:rsidRPr="003354DF" w:rsidRDefault="00EA17B6" w:rsidP="002538FE">
            <w:pPr>
              <w:spacing w:after="0" w:line="240" w:lineRule="auto"/>
              <w:jc w:val="center"/>
              <w:rPr>
                <w:rFonts w:ascii="Times New Roman" w:hAnsi="Times New Roman" w:cs="Times New Roman"/>
                <w:sz w:val="28"/>
                <w:szCs w:val="28"/>
              </w:rPr>
            </w:pPr>
            <w:r w:rsidRPr="00106548">
              <w:rPr>
                <w:rFonts w:ascii="Arial" w:hAnsi="Arial" w:cs="Arial"/>
              </w:rPr>
              <w:t>IV</w:t>
            </w:r>
          </w:p>
        </w:tc>
      </w:tr>
      <w:tr w:rsidR="00EA17B6" w:rsidRPr="00E069B5" w:rsidTr="001845B0">
        <w:trPr>
          <w:trHeight w:val="330"/>
        </w:trPr>
        <w:tc>
          <w:tcPr>
            <w:tcW w:w="498" w:type="pct"/>
            <w:tcBorders>
              <w:top w:val="single" w:sz="4" w:space="0" w:color="auto"/>
              <w:left w:val="single" w:sz="4" w:space="0" w:color="auto"/>
              <w:bottom w:val="single" w:sz="4" w:space="0" w:color="auto"/>
              <w:right w:val="single" w:sz="4" w:space="0" w:color="auto"/>
            </w:tcBorders>
            <w:vAlign w:val="center"/>
          </w:tcPr>
          <w:p w:rsidR="00EA17B6" w:rsidRPr="003354DF" w:rsidRDefault="00EA17B6" w:rsidP="002538FE">
            <w:pPr>
              <w:spacing w:after="0" w:line="240" w:lineRule="auto"/>
              <w:jc w:val="center"/>
              <w:rPr>
                <w:rFonts w:ascii="Times New Roman" w:hAnsi="Times New Roman" w:cs="Times New Roman"/>
                <w:sz w:val="28"/>
                <w:szCs w:val="28"/>
              </w:rPr>
            </w:pPr>
            <w:r w:rsidRPr="003354DF">
              <w:rPr>
                <w:rFonts w:ascii="Times New Roman" w:hAnsi="Times New Roman" w:cs="Times New Roman"/>
                <w:sz w:val="28"/>
                <w:szCs w:val="28"/>
              </w:rPr>
              <w:t>2</w:t>
            </w:r>
          </w:p>
        </w:tc>
        <w:tc>
          <w:tcPr>
            <w:tcW w:w="2002" w:type="pct"/>
            <w:tcBorders>
              <w:top w:val="single" w:sz="4" w:space="0" w:color="auto"/>
              <w:left w:val="single" w:sz="4" w:space="0" w:color="auto"/>
              <w:bottom w:val="single" w:sz="4" w:space="0" w:color="auto"/>
              <w:right w:val="single" w:sz="4" w:space="0" w:color="auto"/>
            </w:tcBorders>
            <w:vAlign w:val="center"/>
          </w:tcPr>
          <w:p w:rsidR="00EA17B6" w:rsidRPr="003354DF" w:rsidRDefault="00EA17B6" w:rsidP="002538FE">
            <w:pPr>
              <w:spacing w:after="0" w:line="240" w:lineRule="auto"/>
              <w:rPr>
                <w:rFonts w:ascii="Times New Roman" w:hAnsi="Times New Roman" w:cs="Times New Roman"/>
                <w:sz w:val="28"/>
                <w:szCs w:val="28"/>
              </w:rPr>
            </w:pPr>
            <w:r w:rsidRPr="008169AC">
              <w:rPr>
                <w:rFonts w:ascii="Times New Roman" w:hAnsi="Times New Roman" w:cs="Times New Roman"/>
                <w:sz w:val="28"/>
                <w:szCs w:val="28"/>
              </w:rPr>
              <w:t>03 ОП МЗ 03Н-536</w:t>
            </w:r>
            <w:r>
              <w:rPr>
                <w:rFonts w:ascii="Times New Roman" w:hAnsi="Times New Roman" w:cs="Times New Roman"/>
                <w:sz w:val="28"/>
                <w:szCs w:val="28"/>
              </w:rPr>
              <w:t>–</w:t>
            </w:r>
            <w:r w:rsidRPr="008169AC">
              <w:rPr>
                <w:rFonts w:ascii="Times New Roman" w:hAnsi="Times New Roman" w:cs="Times New Roman"/>
                <w:sz w:val="28"/>
                <w:szCs w:val="28"/>
              </w:rPr>
              <w:t>ст</w:t>
            </w:r>
            <w:r>
              <w:rPr>
                <w:rFonts w:ascii="Times New Roman" w:hAnsi="Times New Roman" w:cs="Times New Roman"/>
                <w:sz w:val="28"/>
                <w:szCs w:val="28"/>
              </w:rPr>
              <w:t>.</w:t>
            </w:r>
            <w:r w:rsidRPr="008169AC">
              <w:rPr>
                <w:rFonts w:ascii="Times New Roman" w:hAnsi="Times New Roman" w:cs="Times New Roman"/>
                <w:sz w:val="28"/>
                <w:szCs w:val="28"/>
              </w:rPr>
              <w:t>Некрасовская - х. Братский</w:t>
            </w:r>
          </w:p>
        </w:tc>
        <w:tc>
          <w:tcPr>
            <w:tcW w:w="1250" w:type="pct"/>
            <w:tcBorders>
              <w:top w:val="single" w:sz="4" w:space="0" w:color="auto"/>
              <w:left w:val="single" w:sz="4" w:space="0" w:color="auto"/>
              <w:bottom w:val="single" w:sz="4" w:space="0" w:color="auto"/>
              <w:right w:val="single" w:sz="4" w:space="0" w:color="auto"/>
            </w:tcBorders>
            <w:vAlign w:val="center"/>
          </w:tcPr>
          <w:p w:rsidR="00EA17B6" w:rsidRPr="003354DF" w:rsidRDefault="00EA17B6" w:rsidP="00117D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884677">
              <w:rPr>
                <w:rFonts w:ascii="Times New Roman" w:hAnsi="Times New Roman" w:cs="Times New Roman"/>
                <w:sz w:val="28"/>
                <w:szCs w:val="28"/>
              </w:rPr>
              <w:t>21,5</w:t>
            </w:r>
            <w:r w:rsidR="00117D01">
              <w:rPr>
                <w:rFonts w:ascii="Times New Roman" w:hAnsi="Times New Roman" w:cs="Times New Roman"/>
                <w:sz w:val="28"/>
                <w:szCs w:val="28"/>
              </w:rPr>
              <w:t>3</w:t>
            </w:r>
            <w:r w:rsidR="00F81209">
              <w:rPr>
                <w:rFonts w:ascii="Times New Roman" w:hAnsi="Times New Roman" w:cs="Times New Roman"/>
                <w:sz w:val="28"/>
                <w:szCs w:val="28"/>
              </w:rPr>
              <w:t>0</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EA17B6" w:rsidRPr="003354DF" w:rsidRDefault="00EA17B6" w:rsidP="002538FE">
            <w:pPr>
              <w:spacing w:after="0" w:line="240" w:lineRule="auto"/>
              <w:jc w:val="center"/>
              <w:rPr>
                <w:rFonts w:ascii="Times New Roman" w:hAnsi="Times New Roman" w:cs="Times New Roman"/>
                <w:sz w:val="28"/>
                <w:szCs w:val="28"/>
              </w:rPr>
            </w:pPr>
            <w:r w:rsidRPr="00106548">
              <w:rPr>
                <w:rFonts w:ascii="Arial" w:hAnsi="Arial" w:cs="Arial"/>
              </w:rPr>
              <w:t>IV</w:t>
            </w:r>
          </w:p>
        </w:tc>
      </w:tr>
    </w:tbl>
    <w:p w:rsidR="005004AD" w:rsidRDefault="005004AD" w:rsidP="002538FE">
      <w:pPr>
        <w:spacing w:after="0" w:line="240" w:lineRule="auto"/>
        <w:ind w:firstLine="709"/>
        <w:jc w:val="both"/>
        <w:rPr>
          <w:rFonts w:ascii="Times New Roman" w:eastAsia="Times New Roman" w:hAnsi="Times New Roman" w:cs="Times New Roman"/>
          <w:sz w:val="28"/>
          <w:szCs w:val="20"/>
        </w:rPr>
      </w:pPr>
    </w:p>
    <w:p w:rsidR="00EA17B6" w:rsidRPr="003354DF" w:rsidRDefault="00EA17B6" w:rsidP="002538FE">
      <w:pPr>
        <w:spacing w:after="0" w:line="240" w:lineRule="auto"/>
        <w:ind w:firstLine="709"/>
        <w:jc w:val="both"/>
        <w:rPr>
          <w:rFonts w:ascii="Times New Roman" w:hAnsi="Times New Roman" w:cs="Times New Roman"/>
          <w:sz w:val="28"/>
          <w:szCs w:val="28"/>
        </w:rPr>
      </w:pPr>
      <w:r w:rsidRPr="00E65FD3">
        <w:rPr>
          <w:rFonts w:ascii="Times New Roman" w:eastAsia="Times New Roman" w:hAnsi="Times New Roman" w:cs="Times New Roman"/>
          <w:sz w:val="28"/>
          <w:szCs w:val="20"/>
        </w:rPr>
        <w:t xml:space="preserve">Протяженность дорог на территории </w:t>
      </w:r>
      <w:r w:rsidR="005004AD">
        <w:rPr>
          <w:rFonts w:ascii="Times New Roman" w:eastAsia="Times New Roman" w:hAnsi="Times New Roman" w:cs="Times New Roman"/>
          <w:sz w:val="28"/>
          <w:szCs w:val="20"/>
        </w:rPr>
        <w:t>Братского</w:t>
      </w:r>
      <w:r w:rsidRPr="00E65FD3">
        <w:rPr>
          <w:rFonts w:ascii="Times New Roman" w:eastAsia="Times New Roman" w:hAnsi="Times New Roman" w:cs="Times New Roman"/>
          <w:sz w:val="28"/>
          <w:szCs w:val="20"/>
        </w:rPr>
        <w:t xml:space="preserve"> сельского поселения </w:t>
      </w:r>
      <w:r w:rsidRPr="005004AD">
        <w:rPr>
          <w:rFonts w:ascii="Times New Roman" w:eastAsia="Times New Roman" w:hAnsi="Times New Roman" w:cs="Times New Roman"/>
          <w:sz w:val="28"/>
          <w:szCs w:val="20"/>
        </w:rPr>
        <w:t xml:space="preserve">составляет </w:t>
      </w:r>
      <w:r w:rsidR="005004AD" w:rsidRPr="005004AD">
        <w:rPr>
          <w:rFonts w:ascii="Times New Roman" w:eastAsia="Times New Roman" w:hAnsi="Times New Roman" w:cs="Times New Roman"/>
          <w:sz w:val="28"/>
          <w:szCs w:val="20"/>
        </w:rPr>
        <w:t>33</w:t>
      </w:r>
      <w:r w:rsidRPr="005004AD">
        <w:rPr>
          <w:rFonts w:ascii="Times New Roman" w:eastAsia="Times New Roman" w:hAnsi="Times New Roman" w:cs="Times New Roman"/>
          <w:sz w:val="28"/>
          <w:szCs w:val="20"/>
        </w:rPr>
        <w:t>,</w:t>
      </w:r>
      <w:r w:rsidR="005004AD" w:rsidRPr="005004AD">
        <w:rPr>
          <w:rFonts w:ascii="Times New Roman" w:eastAsia="Times New Roman" w:hAnsi="Times New Roman" w:cs="Times New Roman"/>
          <w:sz w:val="28"/>
          <w:szCs w:val="20"/>
        </w:rPr>
        <w:t>61</w:t>
      </w:r>
      <w:r w:rsidRPr="005004AD">
        <w:rPr>
          <w:rFonts w:ascii="Times New Roman" w:eastAsia="Times New Roman" w:hAnsi="Times New Roman" w:cs="Times New Roman"/>
          <w:sz w:val="28"/>
          <w:szCs w:val="20"/>
        </w:rPr>
        <w:t xml:space="preserve"> км</w:t>
      </w:r>
    </w:p>
    <w:p w:rsidR="00B8589F" w:rsidRDefault="00EA17B6" w:rsidP="002538FE">
      <w:pPr>
        <w:spacing w:after="0" w:line="240" w:lineRule="auto"/>
        <w:ind w:firstLine="709"/>
        <w:jc w:val="both"/>
        <w:rPr>
          <w:rFonts w:ascii="Times New Roman" w:hAnsi="Times New Roman" w:cs="Times New Roman"/>
          <w:sz w:val="28"/>
          <w:szCs w:val="28"/>
        </w:rPr>
      </w:pPr>
      <w:r w:rsidRPr="003354DF">
        <w:rPr>
          <w:rFonts w:ascii="Times New Roman" w:hAnsi="Times New Roman" w:cs="Times New Roman"/>
          <w:sz w:val="28"/>
          <w:szCs w:val="28"/>
        </w:rPr>
        <w:t>Остальные автодороги находятся на балансе муниципального образования и относятс</w:t>
      </w:r>
      <w:r w:rsidR="005004AD">
        <w:rPr>
          <w:rFonts w:ascii="Times New Roman" w:hAnsi="Times New Roman" w:cs="Times New Roman"/>
          <w:sz w:val="28"/>
          <w:szCs w:val="28"/>
        </w:rPr>
        <w:t>я к объектам местного значения.</w:t>
      </w:r>
      <w:r w:rsidR="00D10C37">
        <w:rPr>
          <w:rFonts w:ascii="Times New Roman" w:hAnsi="Times New Roman" w:cs="Times New Roman"/>
          <w:sz w:val="28"/>
          <w:szCs w:val="28"/>
        </w:rPr>
        <w:t xml:space="preserve"> </w:t>
      </w:r>
      <w:r w:rsidR="00D10C37" w:rsidRPr="00B8589F">
        <w:rPr>
          <w:rFonts w:ascii="Times New Roman" w:hAnsi="Times New Roman" w:cs="Times New Roman"/>
          <w:sz w:val="28"/>
          <w:szCs w:val="28"/>
        </w:rPr>
        <w:t>Перечень дорог, находящихся в муниципальной собственности Братского сельского поселения Усть-Лабинского района представлен в таблице 17.</w:t>
      </w:r>
    </w:p>
    <w:p w:rsidR="0016374C" w:rsidRPr="007846D1" w:rsidRDefault="0016374C" w:rsidP="002538FE">
      <w:pPr>
        <w:spacing w:after="0" w:line="240" w:lineRule="auto"/>
        <w:ind w:firstLine="709"/>
        <w:jc w:val="both"/>
        <w:rPr>
          <w:rFonts w:ascii="Times New Roman" w:hAnsi="Times New Roman" w:cs="Times New Roman"/>
          <w:sz w:val="28"/>
          <w:szCs w:val="28"/>
        </w:rPr>
      </w:pPr>
    </w:p>
    <w:p w:rsidR="00EA17B6" w:rsidRPr="001143DD" w:rsidRDefault="006767C5" w:rsidP="006767C5">
      <w:pPr>
        <w:spacing w:after="0" w:line="240" w:lineRule="auto"/>
        <w:jc w:val="center"/>
        <w:rPr>
          <w:rFonts w:ascii="Times New Roman" w:eastAsia="Times New Roman" w:hAnsi="Times New Roman" w:cs="Times New Roman"/>
          <w:b/>
          <w:sz w:val="28"/>
          <w:szCs w:val="28"/>
          <w:lang w:eastAsia="ru-RU"/>
        </w:rPr>
      </w:pPr>
      <w:r w:rsidRPr="001143DD">
        <w:rPr>
          <w:rFonts w:ascii="Times New Roman" w:eastAsia="Times New Roman" w:hAnsi="Times New Roman" w:cs="Times New Roman"/>
          <w:b/>
          <w:sz w:val="28"/>
          <w:szCs w:val="28"/>
          <w:lang w:eastAsia="ru-RU"/>
        </w:rPr>
        <w:t xml:space="preserve">Перечень дорог, </w:t>
      </w:r>
      <w:r w:rsidR="00EA17B6" w:rsidRPr="001143DD">
        <w:rPr>
          <w:rFonts w:ascii="Times New Roman" w:eastAsia="Times New Roman" w:hAnsi="Times New Roman" w:cs="Times New Roman"/>
          <w:b/>
          <w:sz w:val="28"/>
          <w:szCs w:val="28"/>
          <w:lang w:eastAsia="ru-RU"/>
        </w:rPr>
        <w:t xml:space="preserve">находящихся в муниципальной собственности </w:t>
      </w:r>
    </w:p>
    <w:p w:rsidR="00EA17B6" w:rsidRPr="001143DD" w:rsidRDefault="00EA17B6" w:rsidP="002538FE">
      <w:pPr>
        <w:spacing w:after="0" w:line="240" w:lineRule="auto"/>
        <w:jc w:val="center"/>
        <w:rPr>
          <w:rFonts w:ascii="Times New Roman" w:eastAsia="Times New Roman" w:hAnsi="Times New Roman" w:cs="Times New Roman"/>
          <w:b/>
          <w:sz w:val="28"/>
          <w:szCs w:val="28"/>
          <w:lang w:eastAsia="ru-RU"/>
        </w:rPr>
      </w:pPr>
      <w:r w:rsidRPr="001143DD">
        <w:rPr>
          <w:rFonts w:ascii="Times New Roman" w:eastAsia="Times New Roman" w:hAnsi="Times New Roman" w:cs="Times New Roman"/>
          <w:b/>
          <w:sz w:val="28"/>
          <w:szCs w:val="28"/>
          <w:lang w:eastAsia="ru-RU"/>
        </w:rPr>
        <w:t>Братского сельского поселения Усть-Лабинского района</w:t>
      </w:r>
    </w:p>
    <w:p w:rsidR="006767C5" w:rsidRPr="008C4128" w:rsidRDefault="006767C5" w:rsidP="002538FE">
      <w:pPr>
        <w:spacing w:after="0" w:line="240" w:lineRule="auto"/>
        <w:jc w:val="center"/>
        <w:rPr>
          <w:rFonts w:ascii="Times New Roman" w:eastAsia="Times New Roman" w:hAnsi="Times New Roman" w:cs="Times New Roman"/>
          <w:sz w:val="28"/>
          <w:szCs w:val="28"/>
          <w:lang w:eastAsia="ru-RU"/>
        </w:rPr>
      </w:pPr>
    </w:p>
    <w:p w:rsidR="00EA17B6" w:rsidRDefault="00EA17B6" w:rsidP="002538FE">
      <w:pPr>
        <w:spacing w:after="0" w:line="240" w:lineRule="auto"/>
        <w:jc w:val="both"/>
        <w:rPr>
          <w:rFonts w:ascii="Times New Roman" w:hAnsi="Times New Roman" w:cs="Times New Roman"/>
          <w:sz w:val="28"/>
          <w:szCs w:val="28"/>
        </w:rPr>
      </w:pPr>
      <w:r w:rsidRPr="003354DF">
        <w:rPr>
          <w:rFonts w:ascii="Times New Roman" w:hAnsi="Times New Roman" w:cs="Times New Roman"/>
          <w:sz w:val="28"/>
          <w:szCs w:val="28"/>
        </w:rPr>
        <w:t>Таблица№</w:t>
      </w:r>
      <w:r w:rsidR="00A947AC">
        <w:rPr>
          <w:rFonts w:ascii="Times New Roman" w:hAnsi="Times New Roman" w:cs="Times New Roman"/>
          <w:sz w:val="28"/>
          <w:szCs w:val="28"/>
        </w:rPr>
        <w:t>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
        <w:gridCol w:w="2804"/>
        <w:gridCol w:w="2457"/>
        <w:gridCol w:w="2170"/>
        <w:gridCol w:w="1811"/>
      </w:tblGrid>
      <w:tr w:rsidR="00EA17B6" w:rsidRPr="008C4128" w:rsidTr="001845B0">
        <w:trPr>
          <w:tblHeader/>
        </w:trPr>
        <w:tc>
          <w:tcPr>
            <w:tcW w:w="442" w:type="pct"/>
          </w:tcPr>
          <w:p w:rsidR="00EA17B6" w:rsidRPr="008C4128" w:rsidRDefault="00EA17B6" w:rsidP="002538FE">
            <w:pPr>
              <w:spacing w:after="0" w:line="240" w:lineRule="auto"/>
              <w:jc w:val="center"/>
              <w:rPr>
                <w:rFonts w:ascii="Times New Roman" w:eastAsia="Times New Roman" w:hAnsi="Times New Roman" w:cs="Times New Roman"/>
                <w:b/>
                <w:sz w:val="24"/>
                <w:szCs w:val="24"/>
                <w:lang w:eastAsia="ru-RU"/>
              </w:rPr>
            </w:pPr>
            <w:r w:rsidRPr="008C4128">
              <w:rPr>
                <w:rFonts w:ascii="Times New Roman" w:eastAsia="Times New Roman" w:hAnsi="Times New Roman" w:cs="Times New Roman"/>
                <w:b/>
                <w:sz w:val="24"/>
                <w:szCs w:val="24"/>
                <w:lang w:eastAsia="ru-RU"/>
              </w:rPr>
              <w:t>№п/п</w:t>
            </w:r>
          </w:p>
        </w:tc>
        <w:tc>
          <w:tcPr>
            <w:tcW w:w="1383" w:type="pct"/>
          </w:tcPr>
          <w:p w:rsidR="00EA17B6" w:rsidRPr="008C4128" w:rsidRDefault="00EA17B6" w:rsidP="002538FE">
            <w:pPr>
              <w:spacing w:after="0" w:line="240" w:lineRule="auto"/>
              <w:jc w:val="center"/>
              <w:rPr>
                <w:rFonts w:ascii="Times New Roman" w:eastAsia="Times New Roman" w:hAnsi="Times New Roman" w:cs="Times New Roman"/>
                <w:b/>
                <w:sz w:val="24"/>
                <w:szCs w:val="24"/>
                <w:lang w:eastAsia="ru-RU"/>
              </w:rPr>
            </w:pPr>
            <w:r w:rsidRPr="008C4128">
              <w:rPr>
                <w:rFonts w:ascii="Times New Roman" w:eastAsia="Times New Roman" w:hAnsi="Times New Roman" w:cs="Times New Roman"/>
                <w:b/>
                <w:sz w:val="24"/>
                <w:szCs w:val="24"/>
                <w:lang w:eastAsia="ru-RU"/>
              </w:rPr>
              <w:t xml:space="preserve">Идентификационный </w:t>
            </w:r>
          </w:p>
          <w:p w:rsidR="00EA17B6" w:rsidRPr="008C4128" w:rsidRDefault="00EA17B6" w:rsidP="002538FE">
            <w:pPr>
              <w:spacing w:after="0" w:line="240" w:lineRule="auto"/>
              <w:jc w:val="center"/>
              <w:rPr>
                <w:rFonts w:ascii="Times New Roman" w:eastAsia="Times New Roman" w:hAnsi="Times New Roman" w:cs="Times New Roman"/>
                <w:b/>
                <w:sz w:val="24"/>
                <w:szCs w:val="24"/>
                <w:lang w:eastAsia="ru-RU"/>
              </w:rPr>
            </w:pPr>
            <w:r w:rsidRPr="008C4128">
              <w:rPr>
                <w:rFonts w:ascii="Times New Roman" w:eastAsia="Times New Roman" w:hAnsi="Times New Roman" w:cs="Times New Roman"/>
                <w:b/>
                <w:sz w:val="24"/>
                <w:szCs w:val="24"/>
                <w:lang w:eastAsia="ru-RU"/>
              </w:rPr>
              <w:t>номер</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b/>
                <w:sz w:val="24"/>
                <w:szCs w:val="24"/>
                <w:lang w:eastAsia="ru-RU"/>
              </w:rPr>
            </w:pPr>
            <w:r w:rsidRPr="008C4128">
              <w:rPr>
                <w:rFonts w:ascii="Times New Roman" w:eastAsia="Times New Roman" w:hAnsi="Times New Roman" w:cs="Times New Roman"/>
                <w:b/>
                <w:sz w:val="24"/>
                <w:szCs w:val="24"/>
                <w:lang w:eastAsia="ru-RU"/>
              </w:rPr>
              <w:t>Наименование дорог</w:t>
            </w:r>
          </w:p>
        </w:tc>
        <w:tc>
          <w:tcPr>
            <w:tcW w:w="1070" w:type="pct"/>
          </w:tcPr>
          <w:p w:rsidR="00EA17B6" w:rsidRPr="008C4128" w:rsidRDefault="00EA17B6" w:rsidP="002538FE">
            <w:pPr>
              <w:spacing w:after="0" w:line="240" w:lineRule="auto"/>
              <w:jc w:val="center"/>
              <w:rPr>
                <w:rFonts w:ascii="Times New Roman" w:eastAsia="Times New Roman" w:hAnsi="Times New Roman" w:cs="Times New Roman"/>
                <w:b/>
                <w:sz w:val="24"/>
                <w:szCs w:val="24"/>
                <w:lang w:eastAsia="ru-RU"/>
              </w:rPr>
            </w:pPr>
            <w:r w:rsidRPr="00B94B82">
              <w:rPr>
                <w:rFonts w:ascii="Times New Roman" w:eastAsia="Times New Roman" w:hAnsi="Times New Roman" w:cs="Times New Roman"/>
                <w:b/>
                <w:sz w:val="24"/>
                <w:szCs w:val="24"/>
                <w:lang w:eastAsia="ru-RU"/>
              </w:rPr>
              <w:t>Протяжённость</w:t>
            </w:r>
            <w:r w:rsidRPr="008C4128">
              <w:rPr>
                <w:rFonts w:ascii="Times New Roman" w:eastAsia="Times New Roman" w:hAnsi="Times New Roman" w:cs="Times New Roman"/>
                <w:b/>
                <w:sz w:val="24"/>
                <w:szCs w:val="24"/>
                <w:lang w:eastAsia="ru-RU"/>
              </w:rPr>
              <w:t xml:space="preserve"> </w:t>
            </w:r>
          </w:p>
        </w:tc>
        <w:tc>
          <w:tcPr>
            <w:tcW w:w="893" w:type="pct"/>
          </w:tcPr>
          <w:p w:rsidR="00EA17B6" w:rsidRPr="00B94B82" w:rsidRDefault="00EA17B6" w:rsidP="002538FE">
            <w:pPr>
              <w:spacing w:after="0" w:line="240" w:lineRule="auto"/>
              <w:jc w:val="center"/>
              <w:rPr>
                <w:rFonts w:ascii="Times New Roman" w:eastAsia="Times New Roman" w:hAnsi="Times New Roman" w:cs="Times New Roman"/>
                <w:b/>
                <w:sz w:val="24"/>
                <w:szCs w:val="24"/>
                <w:lang w:eastAsia="ru-RU"/>
              </w:rPr>
            </w:pPr>
            <w:r w:rsidRPr="00B94B82">
              <w:rPr>
                <w:rFonts w:ascii="Times New Roman" w:eastAsia="Times New Roman" w:hAnsi="Times New Roman" w:cs="Times New Roman"/>
                <w:b/>
                <w:sz w:val="24"/>
                <w:szCs w:val="24"/>
                <w:lang w:eastAsia="ru-RU"/>
              </w:rPr>
              <w:t>П</w:t>
            </w:r>
            <w:r w:rsidRPr="008C4128">
              <w:rPr>
                <w:rFonts w:ascii="Times New Roman" w:eastAsia="Times New Roman" w:hAnsi="Times New Roman" w:cs="Times New Roman"/>
                <w:b/>
                <w:sz w:val="24"/>
                <w:szCs w:val="24"/>
                <w:lang w:eastAsia="ru-RU"/>
              </w:rPr>
              <w:t>окрытие, км.</w:t>
            </w:r>
          </w:p>
        </w:tc>
      </w:tr>
      <w:tr w:rsidR="00EA17B6" w:rsidRPr="008C4128" w:rsidTr="001845B0">
        <w:trPr>
          <w:trHeight w:val="232"/>
        </w:trPr>
        <w:tc>
          <w:tcPr>
            <w:tcW w:w="442"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w:t>
            </w:r>
          </w:p>
        </w:tc>
        <w:tc>
          <w:tcPr>
            <w:tcW w:w="1383"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01</w:t>
            </w:r>
          </w:p>
        </w:tc>
        <w:tc>
          <w:tcPr>
            <w:tcW w:w="1212"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х.Братский </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пер.Больничный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0,350</w:t>
            </w:r>
            <w:r>
              <w:rPr>
                <w:rFonts w:ascii="Times New Roman" w:eastAsia="Times New Roman" w:hAnsi="Times New Roman" w:cs="Times New Roman"/>
                <w:sz w:val="24"/>
                <w:szCs w:val="24"/>
                <w:lang w:eastAsia="ru-RU"/>
              </w:rPr>
              <w:t xml:space="preserve"> </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231"/>
        </w:trPr>
        <w:tc>
          <w:tcPr>
            <w:tcW w:w="442"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383"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212"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0,200</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02</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ул.Вишневая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0,500</w:t>
            </w:r>
            <w:r>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03</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ул.Восточная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2,300</w:t>
            </w:r>
            <w:r>
              <w:rPr>
                <w:rFonts w:ascii="Times New Roman" w:eastAsia="Times New Roman" w:hAnsi="Times New Roman" w:cs="Times New Roman"/>
                <w:sz w:val="24"/>
                <w:szCs w:val="24"/>
                <w:lang w:eastAsia="ru-RU"/>
              </w:rPr>
              <w:t xml:space="preserve"> </w:t>
            </w:r>
            <w:r w:rsidRPr="008C4128">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04</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пер.Колхозный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0,300</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05</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ул.Комсомольская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0,500</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06</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ул.Октябрьская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0,950</w:t>
            </w:r>
            <w:r>
              <w:rPr>
                <w:rFonts w:ascii="Times New Roman" w:eastAsia="Times New Roman" w:hAnsi="Times New Roman" w:cs="Times New Roman"/>
                <w:sz w:val="24"/>
                <w:szCs w:val="24"/>
                <w:lang w:eastAsia="ru-RU"/>
              </w:rPr>
              <w:t xml:space="preserve"> </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07</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ул.Первомайская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0,500</w:t>
            </w:r>
            <w:r>
              <w:rPr>
                <w:rFonts w:ascii="Times New Roman" w:eastAsia="Times New Roman" w:hAnsi="Times New Roman" w:cs="Times New Roman"/>
                <w:sz w:val="24"/>
                <w:szCs w:val="24"/>
                <w:lang w:eastAsia="ru-RU"/>
              </w:rPr>
              <w:t xml:space="preserve"> </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8</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08</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пер.Речной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0,120</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9</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09</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пер.Садовый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0,200 </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10</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10</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ул.Сиреневая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0,600 </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232"/>
        </w:trPr>
        <w:tc>
          <w:tcPr>
            <w:tcW w:w="442"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11</w:t>
            </w:r>
          </w:p>
        </w:tc>
        <w:tc>
          <w:tcPr>
            <w:tcW w:w="1383"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11</w:t>
            </w:r>
          </w:p>
        </w:tc>
        <w:tc>
          <w:tcPr>
            <w:tcW w:w="1212"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ул.Советская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1,300</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231"/>
        </w:trPr>
        <w:tc>
          <w:tcPr>
            <w:tcW w:w="442"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383"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212"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0,400</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12</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12</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ул.Школьно-Киевская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0,950</w:t>
            </w:r>
            <w:r>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13</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46</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ул.Березовая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0,600</w:t>
            </w:r>
            <w:r>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14</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47</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х.Братский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ул.Степная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0,700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457"/>
        </w:trPr>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15</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13</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х.Херсонский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2,200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16</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14</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х.Саратовский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ул.Возрожденская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0,800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17</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15</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х.Саратовский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ул.Дружбы</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0,530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18</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16</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х.Саратовский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ул.Заречная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1,050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19</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17</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х.Саратовский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ул.Комсомольская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0,880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20</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18</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х.Саратовский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ул.Саратовская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0,400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21</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19</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х.Калининский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 ул.Кавказская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0,800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22</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20</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х.Калининский ул.Кооперативная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0,400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23</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21</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х.Калининский </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ул.Кубанская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24</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22</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х.Калининский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ул.Озерная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0,500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25</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23</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х.Калининский </w:t>
            </w:r>
          </w:p>
          <w:p w:rsidR="00EA17B6" w:rsidRPr="008C4128" w:rsidRDefault="00EA17B6" w:rsidP="002538FE">
            <w:pPr>
              <w:spacing w:after="0" w:line="240" w:lineRule="auto"/>
              <w:jc w:val="center"/>
              <w:rPr>
                <w:rFonts w:ascii="Times New Roman" w:eastAsia="Times New Roman" w:hAnsi="Times New Roman" w:cs="Times New Roman"/>
                <w:b/>
                <w:sz w:val="24"/>
                <w:szCs w:val="24"/>
                <w:lang w:eastAsia="ru-RU"/>
              </w:rPr>
            </w:pPr>
            <w:r w:rsidRPr="008C4128">
              <w:rPr>
                <w:rFonts w:ascii="Times New Roman" w:eastAsia="Times New Roman" w:hAnsi="Times New Roman" w:cs="Times New Roman"/>
                <w:sz w:val="24"/>
                <w:szCs w:val="24"/>
                <w:lang w:eastAsia="ru-RU"/>
              </w:rPr>
              <w:t>ул.Северная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1,200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26</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24</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х.Калининский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пер.Тихий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0,400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27</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25</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х.Калининский </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ул.Торговая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0,250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28</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26</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х.Калининский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ул.Южная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0,910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29</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48</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х.Калининский</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ул.Веселая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0,650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30</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27</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ул.Буденовская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1,000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31</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28</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ул.Заречная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w:t>
            </w:r>
            <w:r w:rsidRPr="008C4128">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232"/>
        </w:trPr>
        <w:tc>
          <w:tcPr>
            <w:tcW w:w="442"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32</w:t>
            </w:r>
          </w:p>
        </w:tc>
        <w:tc>
          <w:tcPr>
            <w:tcW w:w="1383"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29</w:t>
            </w:r>
          </w:p>
        </w:tc>
        <w:tc>
          <w:tcPr>
            <w:tcW w:w="1212"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ул.Красная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231"/>
        </w:trPr>
        <w:tc>
          <w:tcPr>
            <w:tcW w:w="442"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383"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212"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0,600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33</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30</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ул.Красноармейская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0,450</w:t>
            </w:r>
            <w:r w:rsidRPr="008C4128">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34</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31</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ул.Кубанская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232"/>
        </w:trPr>
        <w:tc>
          <w:tcPr>
            <w:tcW w:w="442"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35</w:t>
            </w:r>
          </w:p>
        </w:tc>
        <w:tc>
          <w:tcPr>
            <w:tcW w:w="1383"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32</w:t>
            </w:r>
          </w:p>
        </w:tc>
        <w:tc>
          <w:tcPr>
            <w:tcW w:w="1212"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ул.Ленина</w:t>
            </w:r>
          </w:p>
        </w:tc>
        <w:tc>
          <w:tcPr>
            <w:tcW w:w="1070" w:type="pct"/>
            <w:vMerge w:val="restar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0,750</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0,200</w:t>
            </w:r>
            <w:r w:rsidRPr="008C4128">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231"/>
        </w:trPr>
        <w:tc>
          <w:tcPr>
            <w:tcW w:w="442"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383"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212"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1070" w:type="pct"/>
            <w:vMerge/>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36</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33</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пер.Ленинградский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37</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34</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ул.Мира</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38</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35</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пер.Московский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0,850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39</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36</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ул.Первомайская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0,600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40</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37</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пер.Речной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0,550</w:t>
            </w:r>
            <w:r w:rsidRPr="008C4128">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41</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38</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ул.Советская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w:t>
            </w:r>
            <w:r w:rsidRPr="008C4128">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42</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45</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х.Болгов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ул.Колхозная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0,950</w:t>
            </w:r>
            <w:r w:rsidRPr="008C4128">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43</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39</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х.Ново-Екатериновка ул.Садовая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w:t>
            </w:r>
            <w:r w:rsidRPr="008C4128">
              <w:rPr>
                <w:rFonts w:ascii="Times New Roman" w:eastAsia="Times New Roman" w:hAnsi="Times New Roman" w:cs="Times New Roman"/>
                <w:sz w:val="24"/>
                <w:szCs w:val="24"/>
                <w:lang w:eastAsia="ru-RU"/>
              </w:rPr>
              <w:t xml:space="preserve">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rPr>
          <w:trHeight w:val="541"/>
        </w:trPr>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44</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40</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х.Северский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1,650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45</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41</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х.Семенов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ул.Вольная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3,100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874"/>
        </w:trPr>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46</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42</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х.Семенов</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ул.Луговая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0,700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47</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43</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х.Новоселовка</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ул.Майская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1,900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48</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44</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х.Новоселовка</w:t>
            </w:r>
          </w:p>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ул.Степная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49</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49</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Автомобильная дорога «Подъезд к х.Новоселовка»</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1,000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50</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50</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№3 х.Болгов ул.Советская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0,200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51</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51</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№4 х.Северский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52</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52</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№6 х.Семенов</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2,000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53</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53</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Подъездная дорога к кладбищу №7 х.Ново-Екатериновка </w:t>
            </w:r>
            <w:r w:rsidRPr="008C4128">
              <w:rPr>
                <w:rFonts w:ascii="Times New Roman" w:eastAsia="Times New Roman" w:hAnsi="Times New Roman" w:cs="Times New Roman"/>
                <w:sz w:val="24"/>
                <w:szCs w:val="24"/>
                <w:lang w:eastAsia="ru-RU"/>
              </w:rPr>
              <w:lastRenderedPageBreak/>
              <w:t>ул.Садовая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 xml:space="preserve">0,300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54</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54</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№8 х.Братский ул.Восточная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1,000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55</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55</w:t>
            </w:r>
          </w:p>
        </w:tc>
        <w:tc>
          <w:tcPr>
            <w:tcW w:w="121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№9 х.Братский ул.Октябрьская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56</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56</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№10 х.Херсонский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0,410</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57</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57</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№12 х.Саратовский ул.Мира</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0,200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58</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58</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№13 х.Саратовский ул.Возрожденская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0,800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59</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59</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№14 х.Калининский ул.Кавказская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60</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60</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кладбищу №15 х.Калининский  ул.Школьная</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0,600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61</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61</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№1 к ул.Советской х.Братский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0,150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62</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62</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№2 к ул.Советской х.Братский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0,200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63</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63</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№3 к ул.Советской х.Братский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0,200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асфальт</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64</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64</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№4 к ул.Советской х.Братский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0,100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65</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65</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от ул.Советской х.Братский до р.Средний Зеленчук</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0,200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66</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66</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от ул.Восточной х.Братский до р.Средний Зеленчук</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0,250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67</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67</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Проезд к ул.Комсомольской </w:t>
            </w:r>
            <w:r w:rsidRPr="008C4128">
              <w:rPr>
                <w:rFonts w:ascii="Times New Roman" w:eastAsia="Times New Roman" w:hAnsi="Times New Roman" w:cs="Times New Roman"/>
                <w:sz w:val="24"/>
                <w:szCs w:val="24"/>
                <w:lang w:eastAsia="ru-RU"/>
              </w:rPr>
              <w:lastRenderedPageBreak/>
              <w:t>х.Братский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 xml:space="preserve">0,100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68</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68</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Подъездная дорога к х.Новоселовка от автодороги ст.Некрасовская-х.Братский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3,200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69</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69</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Проезд №1 к ул.Кубанской х.Болгов </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0,400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70</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70</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№2 к ул.Кубанской х.Болгов</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0,700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71</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71</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 к артезианской скважине МТФ №2 х.Болгов</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72</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72</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 к артезианской скважине МТФ №2 х.Новоселовка</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0,700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73</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73</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 к артезианской скважине СТФ №1 х.Болгов</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0,600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74</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74</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 к артезианской скважине МТФ №3 х.Братский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0,600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75</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75</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 к артезианской скважине ул.Восточной х.Братский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76</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76</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 к артезианской скважине МТФ №4 х.Саратовский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0,500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77</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77</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Подъезд к артезианской скважине кирпичного завода х.Ново-Екатериновка</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0,400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78</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78</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от ул.Школьной до ул.Северной х.Калининский</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0,150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c>
          <w:tcPr>
            <w:tcW w:w="442"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79</w:t>
            </w:r>
          </w:p>
        </w:tc>
        <w:tc>
          <w:tcPr>
            <w:tcW w:w="138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03 257 804 ОП МП 79</w:t>
            </w:r>
          </w:p>
        </w:tc>
        <w:tc>
          <w:tcPr>
            <w:tcW w:w="1212"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Проезд на ул.Кубанскую в х.Болгов</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 xml:space="preserve">0,700 </w:t>
            </w:r>
          </w:p>
        </w:tc>
        <w:tc>
          <w:tcPr>
            <w:tcW w:w="893"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гравий</w:t>
            </w:r>
          </w:p>
        </w:tc>
      </w:tr>
      <w:tr w:rsidR="00EA17B6" w:rsidRPr="008C4128" w:rsidTr="001845B0">
        <w:trPr>
          <w:trHeight w:val="457"/>
        </w:trPr>
        <w:tc>
          <w:tcPr>
            <w:tcW w:w="3037" w:type="pct"/>
            <w:gridSpan w:val="3"/>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lastRenderedPageBreak/>
              <w:t>ИТОГО :</w:t>
            </w:r>
          </w:p>
        </w:tc>
        <w:tc>
          <w:tcPr>
            <w:tcW w:w="1070" w:type="pct"/>
            <w:vAlign w:val="center"/>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r w:rsidRPr="008C4128">
              <w:rPr>
                <w:rFonts w:ascii="Times New Roman" w:eastAsia="Times New Roman" w:hAnsi="Times New Roman" w:cs="Times New Roman"/>
                <w:sz w:val="24"/>
                <w:szCs w:val="24"/>
                <w:lang w:eastAsia="ru-RU"/>
              </w:rPr>
              <w:t>63,200</w:t>
            </w:r>
          </w:p>
        </w:tc>
        <w:tc>
          <w:tcPr>
            <w:tcW w:w="893" w:type="pct"/>
          </w:tcPr>
          <w:p w:rsidR="00EA17B6" w:rsidRPr="008C4128" w:rsidRDefault="00EA17B6" w:rsidP="002538FE">
            <w:pPr>
              <w:spacing w:after="0" w:line="240" w:lineRule="auto"/>
              <w:jc w:val="center"/>
              <w:rPr>
                <w:rFonts w:ascii="Times New Roman" w:eastAsia="Times New Roman" w:hAnsi="Times New Roman" w:cs="Times New Roman"/>
                <w:sz w:val="24"/>
                <w:szCs w:val="24"/>
                <w:lang w:eastAsia="ru-RU"/>
              </w:rPr>
            </w:pPr>
          </w:p>
        </w:tc>
      </w:tr>
    </w:tbl>
    <w:p w:rsidR="00EA17B6" w:rsidRPr="003354DF" w:rsidRDefault="00EA17B6" w:rsidP="002538FE">
      <w:pPr>
        <w:spacing w:after="0" w:line="240" w:lineRule="auto"/>
        <w:ind w:firstLine="709"/>
        <w:jc w:val="both"/>
        <w:rPr>
          <w:rFonts w:ascii="Times New Roman" w:hAnsi="Times New Roman" w:cs="Times New Roman"/>
          <w:sz w:val="28"/>
          <w:szCs w:val="28"/>
        </w:rPr>
      </w:pPr>
    </w:p>
    <w:p w:rsidR="003354DF" w:rsidRPr="003354DF" w:rsidRDefault="00E069B5" w:rsidP="002538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Ближайший а</w:t>
      </w:r>
      <w:r w:rsidR="003354DF" w:rsidRPr="003354DF">
        <w:rPr>
          <w:rFonts w:ascii="Times New Roman" w:hAnsi="Times New Roman" w:cs="Times New Roman"/>
          <w:sz w:val="28"/>
          <w:szCs w:val="28"/>
        </w:rPr>
        <w:t xml:space="preserve">втовокзал находится </w:t>
      </w:r>
      <w:r>
        <w:rPr>
          <w:rFonts w:ascii="Times New Roman" w:hAnsi="Times New Roman" w:cs="Times New Roman"/>
          <w:sz w:val="28"/>
          <w:szCs w:val="28"/>
        </w:rPr>
        <w:t>в г.Усть-Лабинск по</w:t>
      </w:r>
      <w:r w:rsidRPr="00E069B5">
        <w:rPr>
          <w:rFonts w:ascii="Times New Roman" w:hAnsi="Times New Roman" w:cs="Times New Roman"/>
          <w:sz w:val="28"/>
          <w:szCs w:val="28"/>
        </w:rPr>
        <w:t xml:space="preserve"> ул. Октябрьская, 118</w:t>
      </w:r>
      <w:r w:rsidR="003354DF" w:rsidRPr="003354DF">
        <w:rPr>
          <w:rFonts w:ascii="Times New Roman" w:hAnsi="Times New Roman" w:cs="Times New Roman"/>
          <w:sz w:val="28"/>
          <w:szCs w:val="28"/>
        </w:rPr>
        <w:t xml:space="preserve">. Он осуществляет отправление пассажиров по межсубъектовым, </w:t>
      </w:r>
      <w:r>
        <w:rPr>
          <w:rFonts w:ascii="Times New Roman" w:hAnsi="Times New Roman" w:cs="Times New Roman"/>
          <w:sz w:val="28"/>
          <w:szCs w:val="28"/>
        </w:rPr>
        <w:t xml:space="preserve">межмуниципальным и </w:t>
      </w:r>
      <w:r w:rsidR="003354DF" w:rsidRPr="003354DF">
        <w:rPr>
          <w:rFonts w:ascii="Times New Roman" w:hAnsi="Times New Roman" w:cs="Times New Roman"/>
          <w:sz w:val="28"/>
          <w:szCs w:val="28"/>
        </w:rPr>
        <w:t>пригородным маршрутам.</w:t>
      </w:r>
    </w:p>
    <w:p w:rsidR="003354DF" w:rsidRPr="003354DF" w:rsidRDefault="003354DF" w:rsidP="002538FE">
      <w:pPr>
        <w:spacing w:after="0" w:line="240" w:lineRule="auto"/>
        <w:ind w:firstLine="709"/>
        <w:jc w:val="both"/>
        <w:rPr>
          <w:rFonts w:ascii="Times New Roman" w:hAnsi="Times New Roman" w:cs="Times New Roman"/>
          <w:sz w:val="28"/>
          <w:szCs w:val="28"/>
        </w:rPr>
      </w:pPr>
      <w:r w:rsidRPr="003354DF">
        <w:rPr>
          <w:rFonts w:ascii="Times New Roman" w:hAnsi="Times New Roman" w:cs="Times New Roman"/>
          <w:sz w:val="28"/>
          <w:szCs w:val="28"/>
        </w:rPr>
        <w:t xml:space="preserve">Основные междугородние рейсы по </w:t>
      </w:r>
      <w:r w:rsidR="00E069B5">
        <w:rPr>
          <w:rFonts w:ascii="Times New Roman" w:hAnsi="Times New Roman" w:cs="Times New Roman"/>
          <w:sz w:val="28"/>
          <w:szCs w:val="28"/>
        </w:rPr>
        <w:t>Усть-Лабинскому</w:t>
      </w:r>
      <w:r w:rsidRPr="003354DF">
        <w:rPr>
          <w:rFonts w:ascii="Times New Roman" w:hAnsi="Times New Roman" w:cs="Times New Roman"/>
          <w:sz w:val="28"/>
          <w:szCs w:val="28"/>
        </w:rPr>
        <w:t xml:space="preserve"> автовокзалу:</w:t>
      </w:r>
    </w:p>
    <w:p w:rsidR="003354DF" w:rsidRPr="003354DF" w:rsidRDefault="003354DF" w:rsidP="008644A8">
      <w:pPr>
        <w:numPr>
          <w:ilvl w:val="0"/>
          <w:numId w:val="17"/>
        </w:numPr>
        <w:spacing w:after="0" w:line="240" w:lineRule="auto"/>
        <w:ind w:left="0" w:firstLine="709"/>
        <w:jc w:val="both"/>
        <w:rPr>
          <w:rFonts w:ascii="Times New Roman" w:hAnsi="Times New Roman" w:cs="Times New Roman"/>
          <w:sz w:val="28"/>
          <w:szCs w:val="28"/>
        </w:rPr>
      </w:pPr>
      <w:r w:rsidRPr="003354DF">
        <w:rPr>
          <w:rFonts w:ascii="Times New Roman" w:hAnsi="Times New Roman" w:cs="Times New Roman"/>
          <w:sz w:val="28"/>
          <w:szCs w:val="28"/>
        </w:rPr>
        <w:t>Армавир</w:t>
      </w:r>
    </w:p>
    <w:p w:rsidR="003354DF" w:rsidRPr="003354DF" w:rsidRDefault="003354DF" w:rsidP="008644A8">
      <w:pPr>
        <w:numPr>
          <w:ilvl w:val="0"/>
          <w:numId w:val="17"/>
        </w:numPr>
        <w:spacing w:after="0" w:line="240" w:lineRule="auto"/>
        <w:ind w:left="0" w:firstLine="709"/>
        <w:jc w:val="both"/>
        <w:rPr>
          <w:rFonts w:ascii="Times New Roman" w:hAnsi="Times New Roman" w:cs="Times New Roman"/>
          <w:sz w:val="28"/>
          <w:szCs w:val="28"/>
        </w:rPr>
      </w:pPr>
      <w:r w:rsidRPr="003354DF">
        <w:rPr>
          <w:rFonts w:ascii="Times New Roman" w:hAnsi="Times New Roman" w:cs="Times New Roman"/>
          <w:sz w:val="28"/>
          <w:szCs w:val="28"/>
        </w:rPr>
        <w:t>Геленджик</w:t>
      </w:r>
    </w:p>
    <w:p w:rsidR="00E069B5" w:rsidRDefault="00E069B5"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 xml:space="preserve">Белореченск </w:t>
      </w:r>
    </w:p>
    <w:p w:rsidR="00E069B5" w:rsidRDefault="003354DF"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 xml:space="preserve">Краснодар </w:t>
      </w:r>
    </w:p>
    <w:p w:rsidR="003354DF" w:rsidRPr="003354DF" w:rsidRDefault="003354DF" w:rsidP="008644A8">
      <w:pPr>
        <w:numPr>
          <w:ilvl w:val="0"/>
          <w:numId w:val="17"/>
        </w:numPr>
        <w:spacing w:after="0" w:line="240" w:lineRule="auto"/>
        <w:ind w:left="0" w:firstLine="709"/>
        <w:jc w:val="both"/>
        <w:rPr>
          <w:rFonts w:ascii="Times New Roman" w:hAnsi="Times New Roman" w:cs="Times New Roman"/>
          <w:sz w:val="28"/>
          <w:szCs w:val="28"/>
        </w:rPr>
      </w:pPr>
      <w:r w:rsidRPr="003354DF">
        <w:rPr>
          <w:rFonts w:ascii="Times New Roman" w:hAnsi="Times New Roman" w:cs="Times New Roman"/>
          <w:sz w:val="28"/>
          <w:szCs w:val="28"/>
        </w:rPr>
        <w:t>Майкоп</w:t>
      </w:r>
    </w:p>
    <w:p w:rsidR="003354DF" w:rsidRPr="003354DF" w:rsidRDefault="003354DF" w:rsidP="008644A8">
      <w:pPr>
        <w:numPr>
          <w:ilvl w:val="0"/>
          <w:numId w:val="17"/>
        </w:numPr>
        <w:spacing w:after="0" w:line="240" w:lineRule="auto"/>
        <w:ind w:left="0" w:firstLine="709"/>
        <w:jc w:val="both"/>
        <w:rPr>
          <w:rFonts w:ascii="Times New Roman" w:hAnsi="Times New Roman" w:cs="Times New Roman"/>
          <w:sz w:val="28"/>
          <w:szCs w:val="28"/>
        </w:rPr>
      </w:pPr>
      <w:r w:rsidRPr="003354DF">
        <w:rPr>
          <w:rFonts w:ascii="Times New Roman" w:hAnsi="Times New Roman" w:cs="Times New Roman"/>
          <w:sz w:val="28"/>
          <w:szCs w:val="28"/>
        </w:rPr>
        <w:t>Новороссийск</w:t>
      </w:r>
    </w:p>
    <w:p w:rsidR="00E069B5" w:rsidRPr="00E069B5" w:rsidRDefault="00E069B5"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Кропоткин</w:t>
      </w:r>
    </w:p>
    <w:p w:rsidR="00E069B5" w:rsidRDefault="00E069B5"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 xml:space="preserve"> Ростов-на-Дону </w:t>
      </w:r>
    </w:p>
    <w:p w:rsidR="00E069B5" w:rsidRPr="00E069B5" w:rsidRDefault="00E069B5"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Махачкала</w:t>
      </w:r>
    </w:p>
    <w:p w:rsidR="00E069B5" w:rsidRPr="00E069B5" w:rsidRDefault="00E069B5"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 xml:space="preserve"> Дербент</w:t>
      </w:r>
    </w:p>
    <w:p w:rsidR="00E069B5" w:rsidRPr="00E069B5" w:rsidRDefault="00E069B5"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Кропоткин</w:t>
      </w:r>
    </w:p>
    <w:p w:rsidR="003354DF" w:rsidRPr="00E069B5" w:rsidRDefault="00E069B5"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 xml:space="preserve"> Славянск-на-Кубани</w:t>
      </w:r>
    </w:p>
    <w:p w:rsidR="00E069B5" w:rsidRPr="00E069B5" w:rsidRDefault="00E069B5" w:rsidP="008644A8">
      <w:pPr>
        <w:numPr>
          <w:ilvl w:val="0"/>
          <w:numId w:val="17"/>
        </w:numPr>
        <w:spacing w:after="0" w:line="240" w:lineRule="auto"/>
        <w:ind w:left="0" w:firstLine="709"/>
        <w:jc w:val="both"/>
        <w:rPr>
          <w:rFonts w:ascii="Times New Roman" w:hAnsi="Times New Roman" w:cs="Times New Roman"/>
          <w:sz w:val="28"/>
          <w:szCs w:val="28"/>
        </w:rPr>
      </w:pPr>
      <w:r w:rsidRPr="00E069B5">
        <w:rPr>
          <w:rFonts w:ascii="Times New Roman" w:hAnsi="Times New Roman" w:cs="Times New Roman"/>
          <w:sz w:val="28"/>
          <w:szCs w:val="28"/>
        </w:rPr>
        <w:t>Тихорецк</w:t>
      </w:r>
    </w:p>
    <w:p w:rsidR="0056305A" w:rsidRDefault="003354DF" w:rsidP="002538FE">
      <w:pPr>
        <w:pStyle w:val="af"/>
        <w:spacing w:after="0" w:line="240" w:lineRule="auto"/>
        <w:ind w:left="0" w:firstLine="709"/>
        <w:jc w:val="both"/>
        <w:rPr>
          <w:rFonts w:ascii="Times New Roman" w:hAnsi="Times New Roman"/>
          <w:sz w:val="28"/>
          <w:szCs w:val="28"/>
        </w:rPr>
      </w:pPr>
      <w:r w:rsidRPr="00F15E41">
        <w:rPr>
          <w:rFonts w:ascii="Times New Roman" w:hAnsi="Times New Roman"/>
          <w:sz w:val="28"/>
          <w:szCs w:val="28"/>
        </w:rPr>
        <w:t xml:space="preserve">Транспортное обслуживание территории </w:t>
      </w:r>
      <w:r w:rsidR="00F15E41">
        <w:rPr>
          <w:rFonts w:ascii="Times New Roman" w:hAnsi="Times New Roman"/>
          <w:sz w:val="28"/>
          <w:szCs w:val="28"/>
        </w:rPr>
        <w:t>Братского сельского</w:t>
      </w:r>
      <w:r w:rsidRPr="00F15E41">
        <w:rPr>
          <w:rFonts w:ascii="Times New Roman" w:hAnsi="Times New Roman"/>
          <w:sz w:val="28"/>
          <w:szCs w:val="28"/>
        </w:rPr>
        <w:t xml:space="preserve"> поселения </w:t>
      </w:r>
      <w:r w:rsidR="00F15E41">
        <w:rPr>
          <w:rFonts w:ascii="Times New Roman" w:hAnsi="Times New Roman"/>
          <w:sz w:val="28"/>
          <w:szCs w:val="28"/>
        </w:rPr>
        <w:t>Усть-Лабинского</w:t>
      </w:r>
      <w:r w:rsidRPr="00F15E41">
        <w:rPr>
          <w:rFonts w:ascii="Times New Roman" w:hAnsi="Times New Roman"/>
          <w:sz w:val="28"/>
          <w:szCs w:val="28"/>
        </w:rPr>
        <w:t xml:space="preserve"> района осуществляется посредством автомобильного транспорта</w:t>
      </w:r>
      <w:r w:rsidR="0056305A">
        <w:rPr>
          <w:rFonts w:ascii="Times New Roman" w:hAnsi="Times New Roman"/>
          <w:sz w:val="28"/>
          <w:szCs w:val="28"/>
        </w:rPr>
        <w:t xml:space="preserve">. </w:t>
      </w:r>
      <w:r w:rsidRPr="00F15E41">
        <w:rPr>
          <w:rFonts w:ascii="Times New Roman" w:hAnsi="Times New Roman"/>
          <w:sz w:val="28"/>
          <w:szCs w:val="28"/>
        </w:rPr>
        <w:t>Пассажирские регулярные перевозки осуществля</w:t>
      </w:r>
      <w:r w:rsidR="0056305A">
        <w:rPr>
          <w:rFonts w:ascii="Times New Roman" w:hAnsi="Times New Roman"/>
          <w:sz w:val="28"/>
          <w:szCs w:val="28"/>
        </w:rPr>
        <w:t>ет</w:t>
      </w:r>
      <w:r w:rsidRPr="00F15E41">
        <w:rPr>
          <w:rFonts w:ascii="Times New Roman" w:hAnsi="Times New Roman"/>
          <w:sz w:val="28"/>
          <w:szCs w:val="28"/>
        </w:rPr>
        <w:t xml:space="preserve"> перевозчик</w:t>
      </w:r>
      <w:r w:rsidR="0056305A">
        <w:rPr>
          <w:rFonts w:ascii="Times New Roman" w:hAnsi="Times New Roman"/>
          <w:sz w:val="28"/>
          <w:szCs w:val="28"/>
        </w:rPr>
        <w:t xml:space="preserve"> ИП </w:t>
      </w:r>
      <w:r w:rsidR="00763057" w:rsidRPr="00763057">
        <w:rPr>
          <w:rFonts w:ascii="Times New Roman" w:hAnsi="Times New Roman"/>
          <w:sz w:val="28"/>
          <w:szCs w:val="28"/>
        </w:rPr>
        <w:t>Саньков Александр Валентинович</w:t>
      </w:r>
      <w:r w:rsidR="00763057">
        <w:rPr>
          <w:rFonts w:ascii="Times New Roman" w:hAnsi="Times New Roman"/>
          <w:sz w:val="28"/>
          <w:szCs w:val="28"/>
        </w:rPr>
        <w:t xml:space="preserve"> по маршруту №103 г.Усть-Лабинск-х.Болгов</w:t>
      </w:r>
      <w:r w:rsidRPr="00F15E41">
        <w:rPr>
          <w:rFonts w:ascii="Times New Roman" w:hAnsi="Times New Roman"/>
          <w:sz w:val="28"/>
          <w:szCs w:val="28"/>
        </w:rPr>
        <w:t xml:space="preserve">. </w:t>
      </w:r>
    </w:p>
    <w:p w:rsidR="00A947AC" w:rsidRDefault="00A947AC" w:rsidP="002538FE">
      <w:pPr>
        <w:pStyle w:val="af"/>
        <w:spacing w:after="0" w:line="240" w:lineRule="auto"/>
        <w:ind w:left="0"/>
        <w:jc w:val="both"/>
        <w:rPr>
          <w:rFonts w:ascii="Times New Roman" w:hAnsi="Times New Roman"/>
          <w:sz w:val="28"/>
          <w:szCs w:val="28"/>
        </w:rPr>
      </w:pPr>
      <w:r>
        <w:rPr>
          <w:rFonts w:ascii="Times New Roman" w:hAnsi="Times New Roman"/>
          <w:sz w:val="28"/>
          <w:szCs w:val="28"/>
        </w:rPr>
        <w:t>Таблица№18</w:t>
      </w:r>
    </w:p>
    <w:tbl>
      <w:tblPr>
        <w:tblStyle w:val="afd"/>
        <w:tblW w:w="0" w:type="auto"/>
        <w:tblLook w:val="04A0" w:firstRow="1" w:lastRow="0" w:firstColumn="1" w:lastColumn="0" w:noHBand="0" w:noVBand="1"/>
      </w:tblPr>
      <w:tblGrid>
        <w:gridCol w:w="3304"/>
        <w:gridCol w:w="3304"/>
        <w:gridCol w:w="3304"/>
      </w:tblGrid>
      <w:tr w:rsidR="001845B0" w:rsidTr="001845B0">
        <w:tc>
          <w:tcPr>
            <w:tcW w:w="3304" w:type="dxa"/>
            <w:vAlign w:val="center"/>
          </w:tcPr>
          <w:p w:rsidR="001845B0" w:rsidRPr="001845B0" w:rsidRDefault="001845B0" w:rsidP="002538FE">
            <w:pPr>
              <w:jc w:val="center"/>
              <w:rPr>
                <w:b/>
                <w:sz w:val="24"/>
                <w:szCs w:val="24"/>
              </w:rPr>
            </w:pPr>
            <w:r w:rsidRPr="001845B0">
              <w:rPr>
                <w:b/>
                <w:sz w:val="24"/>
                <w:szCs w:val="24"/>
              </w:rPr>
              <w:t>Маршрут</w:t>
            </w:r>
          </w:p>
        </w:tc>
        <w:tc>
          <w:tcPr>
            <w:tcW w:w="3304" w:type="dxa"/>
            <w:vAlign w:val="center"/>
          </w:tcPr>
          <w:p w:rsidR="001845B0" w:rsidRPr="001845B0" w:rsidRDefault="001845B0" w:rsidP="002538FE">
            <w:pPr>
              <w:jc w:val="center"/>
              <w:rPr>
                <w:b/>
                <w:sz w:val="24"/>
                <w:szCs w:val="24"/>
              </w:rPr>
            </w:pPr>
            <w:r w:rsidRPr="001845B0">
              <w:rPr>
                <w:b/>
                <w:sz w:val="24"/>
                <w:szCs w:val="24"/>
              </w:rPr>
              <w:t>Перевозчик</w:t>
            </w:r>
          </w:p>
        </w:tc>
        <w:tc>
          <w:tcPr>
            <w:tcW w:w="3304" w:type="dxa"/>
            <w:vAlign w:val="center"/>
          </w:tcPr>
          <w:p w:rsidR="001845B0" w:rsidRPr="001845B0" w:rsidRDefault="001845B0" w:rsidP="002538FE">
            <w:pPr>
              <w:jc w:val="center"/>
              <w:rPr>
                <w:b/>
                <w:sz w:val="24"/>
                <w:szCs w:val="24"/>
              </w:rPr>
            </w:pPr>
            <w:r w:rsidRPr="001845B0">
              <w:rPr>
                <w:b/>
                <w:sz w:val="24"/>
                <w:szCs w:val="24"/>
              </w:rPr>
              <w:t>Промежуточные остановочные пункты</w:t>
            </w:r>
          </w:p>
        </w:tc>
      </w:tr>
      <w:tr w:rsidR="001845B0" w:rsidTr="001845B0">
        <w:tc>
          <w:tcPr>
            <w:tcW w:w="3304" w:type="dxa"/>
          </w:tcPr>
          <w:p w:rsidR="001845B0" w:rsidRPr="001845B0" w:rsidRDefault="001845B0" w:rsidP="002538FE">
            <w:pPr>
              <w:jc w:val="both"/>
            </w:pPr>
            <w:r w:rsidRPr="001845B0">
              <w:t>103 г. Усть-Лабинск – х. Болгов</w:t>
            </w:r>
          </w:p>
        </w:tc>
        <w:tc>
          <w:tcPr>
            <w:tcW w:w="3304" w:type="dxa"/>
          </w:tcPr>
          <w:p w:rsidR="001845B0" w:rsidRPr="001845B0" w:rsidRDefault="001845B0" w:rsidP="002538FE">
            <w:pPr>
              <w:jc w:val="both"/>
            </w:pPr>
            <w:r w:rsidRPr="001845B0">
              <w:t>Саньков Александр Валентинович</w:t>
            </w:r>
          </w:p>
        </w:tc>
        <w:tc>
          <w:tcPr>
            <w:tcW w:w="3304" w:type="dxa"/>
          </w:tcPr>
          <w:p w:rsidR="001845B0" w:rsidRPr="001845B0" w:rsidRDefault="001845B0" w:rsidP="002538FE">
            <w:pPr>
              <w:jc w:val="both"/>
            </w:pPr>
            <w:r w:rsidRPr="001845B0">
              <w:t>г. Усть-Лабинск: ул. Гагарина «ЭМЭК»; ул. Горького «АЗС»; ул. Кавказская «гараж ОАО «АО «Кубань»; «ГорГАЗ»; «ДРСУ»;                           п. Двубратский «Ж/д станция»; п. Вимовец «ул. Красная»; ст. Ладожская: ул. Шоссейная «ПМК»; «ЗвероХозяйство»; «Рынок»;                       ул. Коншиных «Элеватор»; ул. Сощенко «Рынок»; «ул. Кубанская-Мира»; ул. Красная «ДК»; х. Неелинский «ул. Комсомольская»;                         х. Братский: «ул. Комсомольская-Ленина»; ул. Ленина «Больница»; х. Новоекатериновка, ул. Шоссейная «Магазин»; х.</w:t>
            </w:r>
            <w:r w:rsidR="00542B73">
              <w:t xml:space="preserve"> Болгов: </w:t>
            </w:r>
            <w:r w:rsidRPr="001845B0">
              <w:t>ул. Советская «Гребля»; ул. Красная «Почта»; «Поликлиника»; ул. Ленина «Водокачка»; «Ленина 4»; ул. Кубанская «Конечная»</w:t>
            </w:r>
          </w:p>
        </w:tc>
      </w:tr>
    </w:tbl>
    <w:p w:rsidR="003354DF" w:rsidRDefault="002538FE" w:rsidP="002538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DB7C60" w:rsidRPr="00DB7C60" w:rsidRDefault="00DB7C60" w:rsidP="002538FE">
      <w:pPr>
        <w:spacing w:after="0" w:line="240" w:lineRule="auto"/>
        <w:ind w:firstLine="709"/>
        <w:jc w:val="both"/>
        <w:rPr>
          <w:rFonts w:ascii="Times New Roman" w:hAnsi="Times New Roman" w:cs="Times New Roman"/>
          <w:sz w:val="28"/>
          <w:szCs w:val="28"/>
        </w:rPr>
      </w:pPr>
      <w:r w:rsidRPr="00DB7C60">
        <w:rPr>
          <w:rFonts w:ascii="Times New Roman" w:hAnsi="Times New Roman" w:cs="Times New Roman"/>
          <w:sz w:val="28"/>
          <w:szCs w:val="28"/>
        </w:rPr>
        <w:lastRenderedPageBreak/>
        <w:t xml:space="preserve">Улично-дорожная сеть Братского сельского поселения представляет собой сложившуюся сеть улиц и проездов, обеспечивающих внешние и внутренние связи на территории муниципального образования с производственной зоной, с кварталами жилых домов, с общественной зоной. </w:t>
      </w:r>
    </w:p>
    <w:p w:rsidR="00DB7C60" w:rsidRPr="00DB7C60" w:rsidRDefault="00DB7C60" w:rsidP="002538FE">
      <w:pPr>
        <w:spacing w:after="0" w:line="240" w:lineRule="auto"/>
        <w:ind w:firstLine="709"/>
        <w:jc w:val="both"/>
        <w:rPr>
          <w:rFonts w:ascii="Times New Roman" w:hAnsi="Times New Roman" w:cs="Times New Roman"/>
          <w:sz w:val="28"/>
          <w:szCs w:val="28"/>
        </w:rPr>
      </w:pPr>
      <w:r w:rsidRPr="00DB7C60">
        <w:rPr>
          <w:rFonts w:ascii="Times New Roman" w:hAnsi="Times New Roman" w:cs="Times New Roman"/>
          <w:sz w:val="28"/>
          <w:szCs w:val="28"/>
        </w:rPr>
        <w:t xml:space="preserve">В составе улично-дорожной сети выделены улицы и дороги следующих категорий: </w:t>
      </w:r>
    </w:p>
    <w:p w:rsidR="00DB7C60" w:rsidRPr="00DB7C60" w:rsidRDefault="00DB7C60" w:rsidP="002538FE">
      <w:pPr>
        <w:spacing w:after="0" w:line="240" w:lineRule="auto"/>
        <w:ind w:firstLine="709"/>
        <w:jc w:val="both"/>
        <w:rPr>
          <w:rFonts w:ascii="Times New Roman" w:hAnsi="Times New Roman" w:cs="Times New Roman"/>
          <w:sz w:val="28"/>
          <w:szCs w:val="28"/>
        </w:rPr>
      </w:pPr>
      <w:r w:rsidRPr="00DB7C60">
        <w:rPr>
          <w:rFonts w:ascii="Times New Roman" w:hAnsi="Times New Roman" w:cs="Times New Roman"/>
          <w:sz w:val="28"/>
          <w:szCs w:val="28"/>
        </w:rPr>
        <w:t>- поселковые дороги, по которым осуществляется транспортная связь населенного пункта с внешними дорогами;</w:t>
      </w:r>
    </w:p>
    <w:p w:rsidR="00DB7C60" w:rsidRPr="00DB7C60" w:rsidRDefault="00DB7C60" w:rsidP="002538FE">
      <w:pPr>
        <w:spacing w:after="0" w:line="240" w:lineRule="auto"/>
        <w:ind w:firstLine="709"/>
        <w:jc w:val="both"/>
        <w:rPr>
          <w:rFonts w:ascii="Times New Roman" w:hAnsi="Times New Roman" w:cs="Times New Roman"/>
          <w:sz w:val="28"/>
          <w:szCs w:val="28"/>
        </w:rPr>
      </w:pPr>
      <w:r w:rsidRPr="00DB7C60">
        <w:rPr>
          <w:rFonts w:ascii="Times New Roman" w:hAnsi="Times New Roman" w:cs="Times New Roman"/>
          <w:sz w:val="28"/>
          <w:szCs w:val="28"/>
        </w:rPr>
        <w:t>- главные улицы, обеспечивающие связь жилых территорий с общественным центром;</w:t>
      </w:r>
    </w:p>
    <w:p w:rsidR="00DB7C60" w:rsidRPr="00DB7C60" w:rsidRDefault="00DB7C60" w:rsidP="002538FE">
      <w:pPr>
        <w:spacing w:after="0" w:line="240" w:lineRule="auto"/>
        <w:ind w:firstLine="709"/>
        <w:jc w:val="both"/>
        <w:rPr>
          <w:rFonts w:ascii="Times New Roman" w:hAnsi="Times New Roman" w:cs="Times New Roman"/>
          <w:sz w:val="28"/>
          <w:szCs w:val="28"/>
        </w:rPr>
      </w:pPr>
      <w:r w:rsidRPr="00DB7C60">
        <w:rPr>
          <w:rFonts w:ascii="Times New Roman" w:hAnsi="Times New Roman" w:cs="Times New Roman"/>
          <w:sz w:val="28"/>
          <w:szCs w:val="28"/>
        </w:rPr>
        <w:t>- улицы в жилой застройке (жилые улицы). По этим улицам осуществляется транспортная связь внутри жилых территорий и с главными улицами;</w:t>
      </w:r>
    </w:p>
    <w:p w:rsidR="00DB7C60" w:rsidRPr="00DB7C60" w:rsidRDefault="00DB7C60" w:rsidP="002538FE">
      <w:pPr>
        <w:spacing w:after="0" w:line="240" w:lineRule="auto"/>
        <w:ind w:firstLine="709"/>
        <w:jc w:val="both"/>
        <w:rPr>
          <w:rFonts w:ascii="Times New Roman" w:hAnsi="Times New Roman" w:cs="Times New Roman"/>
          <w:sz w:val="28"/>
          <w:szCs w:val="28"/>
        </w:rPr>
      </w:pPr>
      <w:r w:rsidRPr="00DB7C60">
        <w:rPr>
          <w:rFonts w:ascii="Times New Roman" w:hAnsi="Times New Roman" w:cs="Times New Roman"/>
          <w:sz w:val="28"/>
          <w:szCs w:val="28"/>
        </w:rPr>
        <w:t xml:space="preserve">- пешеходные улицы – по ним осуществляется связь с учреждениями и предприятиями обслуживания, в том числе в пределах общественного центра. </w:t>
      </w:r>
    </w:p>
    <w:p w:rsidR="00DB7C60" w:rsidRPr="003354DF" w:rsidRDefault="00DB7C60" w:rsidP="002538FE">
      <w:pPr>
        <w:spacing w:after="0" w:line="240" w:lineRule="auto"/>
        <w:ind w:firstLine="709"/>
        <w:jc w:val="both"/>
        <w:rPr>
          <w:rFonts w:ascii="Times New Roman" w:hAnsi="Times New Roman" w:cs="Times New Roman"/>
          <w:sz w:val="28"/>
          <w:szCs w:val="28"/>
        </w:rPr>
      </w:pPr>
      <w:r w:rsidRPr="00DB7C60">
        <w:rPr>
          <w:rFonts w:ascii="Times New Roman" w:hAnsi="Times New Roman" w:cs="Times New Roman"/>
          <w:sz w:val="28"/>
          <w:szCs w:val="28"/>
        </w:rPr>
        <w:t>Движение интенсивно с 7-30 до 18-00 в основном на центральных улицах населенного пунктов хутора Братский, Болгов, Саратовский, Калининский, так как по их территории проходят автодорога регионального значения.</w:t>
      </w:r>
    </w:p>
    <w:p w:rsidR="003354DF" w:rsidRPr="003354DF" w:rsidRDefault="003354DF" w:rsidP="002538FE">
      <w:pPr>
        <w:spacing w:after="0" w:line="240" w:lineRule="auto"/>
        <w:ind w:firstLine="709"/>
        <w:jc w:val="both"/>
        <w:rPr>
          <w:rFonts w:ascii="Times New Roman" w:hAnsi="Times New Roman" w:cs="Times New Roman"/>
          <w:sz w:val="28"/>
          <w:szCs w:val="28"/>
        </w:rPr>
      </w:pPr>
      <w:r w:rsidRPr="003354DF">
        <w:rPr>
          <w:rFonts w:ascii="Times New Roman" w:hAnsi="Times New Roman" w:cs="Times New Roman"/>
          <w:sz w:val="28"/>
          <w:szCs w:val="28"/>
        </w:rPr>
        <w:t xml:space="preserve">Проблемными вопросами на данном этапе развития автомобильного транспорта являются: </w:t>
      </w:r>
    </w:p>
    <w:p w:rsidR="003354DF" w:rsidRPr="003354DF" w:rsidRDefault="003354DF" w:rsidP="002538FE">
      <w:pPr>
        <w:spacing w:after="0" w:line="240" w:lineRule="auto"/>
        <w:ind w:firstLine="709"/>
        <w:jc w:val="both"/>
        <w:rPr>
          <w:rFonts w:ascii="Times New Roman" w:hAnsi="Times New Roman" w:cs="Times New Roman"/>
          <w:sz w:val="28"/>
          <w:szCs w:val="28"/>
        </w:rPr>
      </w:pPr>
      <w:r w:rsidRPr="003354DF">
        <w:rPr>
          <w:rFonts w:ascii="Times New Roman" w:hAnsi="Times New Roman" w:cs="Times New Roman"/>
          <w:sz w:val="28"/>
          <w:szCs w:val="28"/>
        </w:rPr>
        <w:t>-</w:t>
      </w:r>
      <w:r w:rsidRPr="003354DF">
        <w:rPr>
          <w:rFonts w:ascii="Times New Roman" w:hAnsi="Times New Roman" w:cs="Times New Roman"/>
          <w:sz w:val="28"/>
          <w:szCs w:val="28"/>
        </w:rPr>
        <w:tab/>
        <w:t>высокий процент износа дорожной сети;</w:t>
      </w:r>
    </w:p>
    <w:p w:rsidR="003354DF" w:rsidRPr="003354DF" w:rsidRDefault="003354DF" w:rsidP="002538FE">
      <w:pPr>
        <w:spacing w:after="0" w:line="240" w:lineRule="auto"/>
        <w:ind w:firstLine="709"/>
        <w:jc w:val="both"/>
        <w:rPr>
          <w:rFonts w:ascii="Times New Roman" w:hAnsi="Times New Roman" w:cs="Times New Roman"/>
          <w:sz w:val="28"/>
          <w:szCs w:val="28"/>
        </w:rPr>
      </w:pPr>
      <w:r w:rsidRPr="003354DF">
        <w:rPr>
          <w:rFonts w:ascii="Times New Roman" w:hAnsi="Times New Roman" w:cs="Times New Roman"/>
          <w:sz w:val="28"/>
          <w:szCs w:val="28"/>
        </w:rPr>
        <w:t>-</w:t>
      </w:r>
      <w:r w:rsidRPr="003354DF">
        <w:rPr>
          <w:rFonts w:ascii="Times New Roman" w:hAnsi="Times New Roman" w:cs="Times New Roman"/>
          <w:sz w:val="28"/>
          <w:szCs w:val="28"/>
        </w:rPr>
        <w:tab/>
        <w:t>несоответствие транспортно-эксплуатационных характеристик, что приводит к малой пропускной способности существующих автодорог в условиях возрастающего автомобилепотока;</w:t>
      </w:r>
    </w:p>
    <w:p w:rsidR="003354DF" w:rsidRPr="003354DF" w:rsidRDefault="003354DF" w:rsidP="002538FE">
      <w:pPr>
        <w:spacing w:after="0" w:line="240" w:lineRule="auto"/>
        <w:ind w:firstLine="709"/>
        <w:jc w:val="both"/>
        <w:rPr>
          <w:rFonts w:ascii="Times New Roman" w:hAnsi="Times New Roman" w:cs="Times New Roman"/>
          <w:sz w:val="28"/>
          <w:szCs w:val="28"/>
        </w:rPr>
      </w:pPr>
      <w:r w:rsidRPr="003354DF">
        <w:rPr>
          <w:rFonts w:ascii="Times New Roman" w:hAnsi="Times New Roman" w:cs="Times New Roman"/>
          <w:sz w:val="28"/>
          <w:szCs w:val="28"/>
        </w:rPr>
        <w:t>-</w:t>
      </w:r>
      <w:r w:rsidRPr="003354DF">
        <w:rPr>
          <w:rFonts w:ascii="Times New Roman" w:hAnsi="Times New Roman" w:cs="Times New Roman"/>
          <w:sz w:val="28"/>
          <w:szCs w:val="28"/>
        </w:rPr>
        <w:tab/>
        <w:t xml:space="preserve">прохождение основных автодорог регионального значения по территориям таких населенных пунктов, как </w:t>
      </w:r>
      <w:r w:rsidR="00F15E41" w:rsidRPr="00DB7C60">
        <w:rPr>
          <w:rFonts w:ascii="Times New Roman" w:hAnsi="Times New Roman" w:cs="Times New Roman"/>
          <w:sz w:val="28"/>
          <w:szCs w:val="28"/>
        </w:rPr>
        <w:t>хутора Братский, Болгов, Саратовский, Калининский</w:t>
      </w:r>
      <w:r w:rsidRPr="003354DF">
        <w:rPr>
          <w:rFonts w:ascii="Times New Roman" w:hAnsi="Times New Roman" w:cs="Times New Roman"/>
          <w:sz w:val="28"/>
          <w:szCs w:val="28"/>
        </w:rPr>
        <w:t>, что способствует повышению аварийности на указанных участках, уменьшает пропускную способность и ведет к невозможности модернизации и расширения региональных дорог, а также ограничивает возможность территориального развития населенных пунктов;</w:t>
      </w:r>
    </w:p>
    <w:p w:rsidR="003354DF" w:rsidRDefault="003354DF" w:rsidP="002538FE">
      <w:pPr>
        <w:spacing w:after="0" w:line="240" w:lineRule="auto"/>
        <w:ind w:firstLine="709"/>
        <w:jc w:val="both"/>
        <w:rPr>
          <w:rFonts w:ascii="Times New Roman" w:hAnsi="Times New Roman" w:cs="Times New Roman"/>
          <w:sz w:val="28"/>
          <w:szCs w:val="28"/>
        </w:rPr>
      </w:pPr>
      <w:r w:rsidRPr="003354DF">
        <w:rPr>
          <w:rFonts w:ascii="Times New Roman" w:hAnsi="Times New Roman" w:cs="Times New Roman"/>
          <w:sz w:val="28"/>
          <w:szCs w:val="28"/>
        </w:rPr>
        <w:t>-</w:t>
      </w:r>
      <w:r w:rsidRPr="003354DF">
        <w:rPr>
          <w:rFonts w:ascii="Times New Roman" w:hAnsi="Times New Roman" w:cs="Times New Roman"/>
          <w:sz w:val="28"/>
          <w:szCs w:val="28"/>
        </w:rPr>
        <w:tab/>
        <w:t>малое количество и низкий уровень обслуживания объектов придорожного сервиса, в том числе станций технического обслуживания.</w:t>
      </w:r>
    </w:p>
    <w:p w:rsidR="002538FE" w:rsidRDefault="002538FE" w:rsidP="002538FE">
      <w:pPr>
        <w:spacing w:after="0" w:line="240" w:lineRule="auto"/>
        <w:ind w:firstLine="709"/>
        <w:jc w:val="both"/>
        <w:rPr>
          <w:rFonts w:ascii="Times New Roman" w:hAnsi="Times New Roman" w:cs="Times New Roman"/>
          <w:sz w:val="28"/>
          <w:szCs w:val="28"/>
        </w:rPr>
      </w:pPr>
    </w:p>
    <w:p w:rsidR="006767C5" w:rsidRDefault="006767C5" w:rsidP="006767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B6083F" w:rsidRDefault="00B6083F" w:rsidP="002538FE">
      <w:pPr>
        <w:pStyle w:val="16"/>
        <w:spacing w:before="0" w:after="0"/>
        <w:jc w:val="center"/>
        <w:rPr>
          <w:rFonts w:ascii="Times New Roman" w:hAnsi="Times New Roman" w:cs="Times New Roman"/>
        </w:rPr>
      </w:pPr>
      <w:bookmarkStart w:id="42" w:name="_Toc120175506"/>
      <w:r w:rsidRPr="00B6083F">
        <w:rPr>
          <w:rFonts w:ascii="Times New Roman" w:hAnsi="Times New Roman" w:cs="Times New Roman"/>
        </w:rPr>
        <w:lastRenderedPageBreak/>
        <w:t>2.11. Современное состояние инженерной инфраструктуры</w:t>
      </w:r>
      <w:r w:rsidR="002538FE">
        <w:rPr>
          <w:rFonts w:ascii="Times New Roman" w:hAnsi="Times New Roman" w:cs="Times New Roman"/>
        </w:rPr>
        <w:t>.</w:t>
      </w:r>
      <w:bookmarkEnd w:id="42"/>
    </w:p>
    <w:p w:rsidR="002538FE" w:rsidRPr="002538FE" w:rsidRDefault="002538FE" w:rsidP="002538FE">
      <w:pPr>
        <w:rPr>
          <w:lang w:eastAsia="ru-RU"/>
        </w:rPr>
      </w:pPr>
    </w:p>
    <w:p w:rsidR="00B6083F" w:rsidRDefault="00B6083F" w:rsidP="002538FE">
      <w:pPr>
        <w:pStyle w:val="16"/>
        <w:spacing w:before="0" w:after="0"/>
        <w:jc w:val="center"/>
        <w:rPr>
          <w:rFonts w:ascii="Times New Roman" w:hAnsi="Times New Roman" w:cs="Times New Roman"/>
        </w:rPr>
      </w:pPr>
      <w:bookmarkStart w:id="43" w:name="_Toc120175507"/>
      <w:r w:rsidRPr="00B6083F">
        <w:rPr>
          <w:rFonts w:ascii="Times New Roman" w:hAnsi="Times New Roman" w:cs="Times New Roman"/>
        </w:rPr>
        <w:t>2.11.1. Водоснабжение</w:t>
      </w:r>
      <w:r w:rsidR="002538FE">
        <w:rPr>
          <w:rFonts w:ascii="Times New Roman" w:hAnsi="Times New Roman" w:cs="Times New Roman"/>
        </w:rPr>
        <w:t>.</w:t>
      </w:r>
      <w:bookmarkEnd w:id="43"/>
    </w:p>
    <w:p w:rsidR="002538FE"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color w:val="000000"/>
          <w:sz w:val="28"/>
          <w:szCs w:val="28"/>
          <w:lang w:eastAsia="ru-RU"/>
        </w:rPr>
        <w:t xml:space="preserve">Водозаборные сооружения Братского СП </w:t>
      </w:r>
      <w:r w:rsidRPr="00B00B37">
        <w:rPr>
          <w:rFonts w:ascii="Times New Roman" w:eastAsia="Times New Roman" w:hAnsi="Times New Roman" w:cs="Times New Roman"/>
          <w:sz w:val="28"/>
          <w:szCs w:val="28"/>
          <w:lang w:eastAsia="ru-RU"/>
        </w:rPr>
        <w:t>в состав которых входят 15 артезианских скважин, состоят на балансе и обслуживаются СПК «Колхоз Восток»:</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B00B37">
        <w:rPr>
          <w:rFonts w:ascii="Times New Roman" w:eastAsia="Times New Roman" w:hAnsi="Times New Roman" w:cs="Times New Roman"/>
          <w:b/>
          <w:sz w:val="28"/>
          <w:szCs w:val="28"/>
          <w:lang w:eastAsia="ru-RU"/>
        </w:rPr>
        <w:t>х. Братский</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- 2 скважины, одна из которых оканавлена;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- 2 башни Рожновского из которых 1 рабочая, 1-резервная;</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B00B37">
        <w:rPr>
          <w:rFonts w:ascii="Times New Roman" w:eastAsia="Times New Roman" w:hAnsi="Times New Roman" w:cs="Times New Roman"/>
          <w:b/>
          <w:sz w:val="28"/>
          <w:szCs w:val="28"/>
          <w:lang w:eastAsia="ru-RU"/>
        </w:rPr>
        <w:t>х. Болгов</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скважина,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башня Рожновского V- 38м³, огорожена проволокой,</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B00B37">
        <w:rPr>
          <w:rFonts w:ascii="Times New Roman" w:eastAsia="Times New Roman" w:hAnsi="Times New Roman" w:cs="Times New Roman"/>
          <w:b/>
          <w:sz w:val="28"/>
          <w:szCs w:val="28"/>
          <w:lang w:eastAsia="ru-RU"/>
        </w:rPr>
        <w:t>х. Калининский</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скважина;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кирпичная емкость V- 25м³, огорожена проволокой,</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B00B37">
        <w:rPr>
          <w:rFonts w:ascii="Times New Roman" w:eastAsia="Times New Roman" w:hAnsi="Times New Roman" w:cs="Times New Roman"/>
          <w:b/>
          <w:sz w:val="28"/>
          <w:szCs w:val="28"/>
          <w:lang w:eastAsia="ru-RU"/>
        </w:rPr>
        <w:t>х. Новоекатериновка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скважина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башня Рожновского V- 30м³, оканавлена,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B00B37">
        <w:rPr>
          <w:rFonts w:ascii="Times New Roman" w:eastAsia="Times New Roman" w:hAnsi="Times New Roman" w:cs="Times New Roman"/>
          <w:b/>
          <w:sz w:val="28"/>
          <w:szCs w:val="28"/>
          <w:lang w:eastAsia="ru-RU"/>
        </w:rPr>
        <w:t>х. Новоселовка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скважина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башня Рожновского V- 30м³, оканавлена,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B00B37">
        <w:rPr>
          <w:rFonts w:ascii="Times New Roman" w:eastAsia="Times New Roman" w:hAnsi="Times New Roman" w:cs="Times New Roman"/>
          <w:b/>
          <w:sz w:val="28"/>
          <w:szCs w:val="28"/>
          <w:lang w:eastAsia="ru-RU"/>
        </w:rPr>
        <w:t>х. Саратовский</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скважина;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металлическая емкость V- 25м³, огорожена проволокой</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B00B37">
        <w:rPr>
          <w:rFonts w:ascii="Times New Roman" w:eastAsia="Times New Roman" w:hAnsi="Times New Roman" w:cs="Times New Roman"/>
          <w:b/>
          <w:sz w:val="28"/>
          <w:szCs w:val="28"/>
          <w:lang w:eastAsia="ru-RU"/>
        </w:rPr>
        <w:t>х. Северский и х. Семенов связаны сетями:</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- 2 скважины,1 рабочая, 1 резервная;</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- 2 башни Рожновского V- 25м³; V- 38м³;</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B00B37">
        <w:rPr>
          <w:rFonts w:ascii="Times New Roman" w:eastAsia="Times New Roman" w:hAnsi="Times New Roman" w:cs="Times New Roman"/>
          <w:b/>
          <w:sz w:val="28"/>
          <w:szCs w:val="28"/>
          <w:lang w:eastAsia="ru-RU"/>
        </w:rPr>
        <w:t>х. Херсонский</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-1 скважина;</w:t>
      </w:r>
    </w:p>
    <w:p w:rsidR="002538FE" w:rsidRPr="00B00B37" w:rsidRDefault="002538FE" w:rsidP="00253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- 1 башня Рожновского V- 35м³, огорожена проволокой.</w:t>
      </w:r>
    </w:p>
    <w:p w:rsidR="002538FE" w:rsidRPr="00B00B37" w:rsidRDefault="002538FE" w:rsidP="002538FE">
      <w:pPr>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Система водоснабжения хутора Братский состоит из трех частей. Хутор имеет самотечную систему водоснабжения, за счет расположения водозаборов, в состав которых входят водонапорные башни, на наиболее возвышенных территориях. Один из трех водозаборов хутора Братский, также обеспечивает водоснабжением хутор Херсонский, расположенный на юго-востоке относительно административного центра поселения.</w:t>
      </w:r>
    </w:p>
    <w:p w:rsidR="002538FE" w:rsidRPr="00B00B37" w:rsidRDefault="002538FE" w:rsidP="002538FE">
      <w:pPr>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xml:space="preserve">В хуторах Болгов, Семенов и Северский объединенная система водоснабжения. На территории этих хуторов находятся 4 водозабора. </w:t>
      </w:r>
    </w:p>
    <w:p w:rsidR="002538FE" w:rsidRPr="00B00B37" w:rsidRDefault="002538FE" w:rsidP="002538FE">
      <w:pPr>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В х. Новоекатериновка находится один водозабор, расположенный на наиболее возвышенном участке хутора. За счет этого вода подается потребителю из водонапорной башни самотеком.</w:t>
      </w:r>
    </w:p>
    <w:p w:rsidR="002538FE" w:rsidRPr="00B00B37" w:rsidRDefault="002538FE" w:rsidP="002538FE">
      <w:pPr>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lastRenderedPageBreak/>
        <w:t>На территории хуторов Калининский, Саратовский и Новоселовка расположено по одному водозабору. Система подачи воды потребителям, как и в других населенных пунктах поселения, самотечная.</w:t>
      </w:r>
    </w:p>
    <w:p w:rsidR="002538FE" w:rsidRPr="00B00B37" w:rsidRDefault="002538FE" w:rsidP="002538FE">
      <w:pPr>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Существующие водопроводные сети по большей части тупиковые, выполнены из материалов – сталь (89%) и асбестоцемент (11%), с диаметром труб от 100 до 219 мм и имеют высокий уровень изношенности, не позволяющий их дальнейшее использование в нормальном режиме.</w:t>
      </w:r>
    </w:p>
    <w:p w:rsidR="002538FE" w:rsidRPr="00B00B37" w:rsidRDefault="002538FE" w:rsidP="002538FE">
      <w:pPr>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Общая протяженность водопроводной сети составляет 65 км, из них:</w:t>
      </w:r>
    </w:p>
    <w:p w:rsidR="002538FE" w:rsidRPr="00B00B37" w:rsidRDefault="002538FE" w:rsidP="008644A8">
      <w:pPr>
        <w:numPr>
          <w:ilvl w:val="0"/>
          <w:numId w:val="46"/>
        </w:numPr>
        <w:spacing w:after="0" w:line="240" w:lineRule="auto"/>
        <w:ind w:left="0"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на балансе предприятия - 65 км.</w:t>
      </w:r>
    </w:p>
    <w:p w:rsidR="002538FE" w:rsidRDefault="002538FE" w:rsidP="008644A8">
      <w:pPr>
        <w:numPr>
          <w:ilvl w:val="0"/>
          <w:numId w:val="46"/>
        </w:numPr>
        <w:spacing w:after="0" w:line="240" w:lineRule="auto"/>
        <w:ind w:left="0"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нуждающиеся в замене- 63 км.</w:t>
      </w:r>
    </w:p>
    <w:p w:rsidR="006767C5" w:rsidRDefault="006767C5" w:rsidP="002538FE">
      <w:pPr>
        <w:suppressAutoHyphens/>
        <w:spacing w:after="0" w:line="240" w:lineRule="auto"/>
        <w:jc w:val="center"/>
        <w:rPr>
          <w:rFonts w:ascii="Times New Roman" w:eastAsia="Times New Roman" w:hAnsi="Times New Roman" w:cs="Times New Roman"/>
          <w:sz w:val="28"/>
          <w:szCs w:val="28"/>
          <w:lang w:eastAsia="ru-RU"/>
        </w:rPr>
      </w:pPr>
    </w:p>
    <w:p w:rsidR="00B00B37" w:rsidRDefault="00B00B37" w:rsidP="002538FE">
      <w:pPr>
        <w:suppressAutoHyphens/>
        <w:spacing w:after="0" w:line="240" w:lineRule="auto"/>
        <w:jc w:val="center"/>
        <w:rPr>
          <w:rFonts w:ascii="Times New Roman" w:eastAsia="Times New Roman" w:hAnsi="Times New Roman" w:cs="Times New Roman"/>
          <w:sz w:val="28"/>
          <w:szCs w:val="28"/>
          <w:lang w:eastAsia="ar-SA"/>
        </w:rPr>
      </w:pPr>
      <w:r w:rsidRPr="00B00B37">
        <w:rPr>
          <w:rFonts w:ascii="Times New Roman" w:eastAsia="Times New Roman" w:hAnsi="Times New Roman" w:cs="Times New Roman"/>
          <w:sz w:val="28"/>
          <w:szCs w:val="28"/>
          <w:lang w:eastAsia="ar-SA"/>
        </w:rPr>
        <w:t>Данные по водозаборам Братского СП</w:t>
      </w:r>
    </w:p>
    <w:p w:rsidR="006767C5" w:rsidRPr="006767C5" w:rsidRDefault="006767C5" w:rsidP="006767C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Таблица№19</w:t>
      </w:r>
    </w:p>
    <w:tbl>
      <w:tblPr>
        <w:tblpPr w:leftFromText="180" w:rightFromText="180" w:vertAnchor="text" w:horzAnchor="margin" w:tblpX="108" w:tblpY="1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827"/>
        <w:gridCol w:w="851"/>
        <w:gridCol w:w="992"/>
        <w:gridCol w:w="1134"/>
        <w:gridCol w:w="1985"/>
      </w:tblGrid>
      <w:tr w:rsidR="00B00B37" w:rsidRPr="00B00B37" w:rsidTr="00B00B37">
        <w:trPr>
          <w:trHeight w:val="960"/>
          <w:tblHeader/>
        </w:trPr>
        <w:tc>
          <w:tcPr>
            <w:tcW w:w="1384" w:type="dxa"/>
            <w:tcBorders>
              <w:top w:val="single" w:sz="4" w:space="0" w:color="auto"/>
              <w:left w:val="single" w:sz="4" w:space="0" w:color="auto"/>
              <w:bottom w:val="single" w:sz="4" w:space="0" w:color="auto"/>
              <w:right w:val="single" w:sz="4" w:space="0" w:color="auto"/>
            </w:tcBorders>
            <w:vAlign w:val="center"/>
            <w:hideMark/>
          </w:tcPr>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w:t>
            </w:r>
          </w:p>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Скважины</w:t>
            </w:r>
          </w:p>
        </w:tc>
        <w:tc>
          <w:tcPr>
            <w:tcW w:w="3827" w:type="dxa"/>
            <w:tcBorders>
              <w:top w:val="single" w:sz="4" w:space="0" w:color="auto"/>
              <w:left w:val="single" w:sz="4" w:space="0" w:color="auto"/>
              <w:bottom w:val="single" w:sz="4" w:space="0" w:color="auto"/>
              <w:right w:val="single" w:sz="4" w:space="0" w:color="auto"/>
            </w:tcBorders>
            <w:vAlign w:val="center"/>
            <w:hideMark/>
          </w:tcPr>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Месторасположение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 xml:space="preserve">Год ввода </w:t>
            </w:r>
          </w:p>
        </w:tc>
        <w:tc>
          <w:tcPr>
            <w:tcW w:w="992" w:type="dxa"/>
            <w:tcBorders>
              <w:top w:val="single" w:sz="4" w:space="0" w:color="auto"/>
              <w:left w:val="single" w:sz="4" w:space="0" w:color="auto"/>
              <w:bottom w:val="single" w:sz="4" w:space="0" w:color="auto"/>
              <w:right w:val="single" w:sz="4" w:space="0" w:color="auto"/>
            </w:tcBorders>
            <w:vAlign w:val="center"/>
            <w:hideMark/>
          </w:tcPr>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Дебит м3/час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Фактич.</w:t>
            </w:r>
          </w:p>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произв-ть</w:t>
            </w:r>
          </w:p>
        </w:tc>
        <w:tc>
          <w:tcPr>
            <w:tcW w:w="1985" w:type="dxa"/>
            <w:tcBorders>
              <w:top w:val="single" w:sz="4" w:space="0" w:color="auto"/>
              <w:left w:val="single" w:sz="4" w:space="0" w:color="auto"/>
              <w:bottom w:val="single" w:sz="4" w:space="0" w:color="auto"/>
              <w:right w:val="single" w:sz="4" w:space="0" w:color="auto"/>
            </w:tcBorders>
            <w:hideMark/>
          </w:tcPr>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Качество воды согласно СанПиН</w:t>
            </w:r>
          </w:p>
          <w:p w:rsidR="00B00B37" w:rsidRPr="00B00B37" w:rsidRDefault="00B00B37" w:rsidP="006767C5">
            <w:pPr>
              <w:spacing w:after="0" w:line="240" w:lineRule="auto"/>
              <w:jc w:val="center"/>
              <w:rPr>
                <w:rFonts w:ascii="Times New Roman" w:eastAsia="Calibri" w:hAnsi="Times New Roman" w:cs="Times New Roman"/>
                <w:b/>
                <w:sz w:val="24"/>
                <w:szCs w:val="24"/>
                <w:lang w:eastAsia="ru-RU"/>
              </w:rPr>
            </w:pPr>
            <w:r w:rsidRPr="00B00B37">
              <w:rPr>
                <w:rFonts w:ascii="Times New Roman" w:eastAsia="Calibri" w:hAnsi="Times New Roman" w:cs="Times New Roman"/>
                <w:b/>
                <w:sz w:val="24"/>
                <w:szCs w:val="24"/>
                <w:lang w:eastAsia="ru-RU"/>
              </w:rPr>
              <w:t>2.1.4.1074-01</w:t>
            </w:r>
          </w:p>
        </w:tc>
      </w:tr>
      <w:tr w:rsidR="00B00B37" w:rsidRPr="00B00B37" w:rsidTr="00F654FB">
        <w:trPr>
          <w:trHeight w:val="306"/>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6994</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МТФ-3</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1988</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20</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69"/>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6998</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х. Братский, больница</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1988</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25</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130"/>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7624</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МТФ-4</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1991</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63"/>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7626</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СТФ-1</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1991</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30</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25</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66"/>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7627</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СТФ-1</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1991</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30</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25</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186"/>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7365</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Бригада №2</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1989</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30</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15</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46"/>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1736</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Кирпичный завод</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1960</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50"/>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2336</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ПТФ-3</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1964</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27</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98"/>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1887</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х. Новоселовка</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1963</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45"/>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3154</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х. Болгов</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1970</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12</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45"/>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4011</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Бригада №3</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1972</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23</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12</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45"/>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5221</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х. Братский</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1976</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40</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45"/>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5273</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МТФ-1</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1975</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40</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45"/>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5274</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МТФ-4</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1976</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16</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r w:rsidR="00B00B37" w:rsidRPr="00B00B37" w:rsidTr="00F654FB">
        <w:trPr>
          <w:trHeight w:val="245"/>
        </w:trPr>
        <w:tc>
          <w:tcPr>
            <w:tcW w:w="138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6091</w:t>
            </w:r>
          </w:p>
        </w:tc>
        <w:tc>
          <w:tcPr>
            <w:tcW w:w="3827"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ind w:firstLine="120"/>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МТФ-5</w:t>
            </w:r>
          </w:p>
        </w:tc>
        <w:tc>
          <w:tcPr>
            <w:tcW w:w="851"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1980</w:t>
            </w:r>
          </w:p>
        </w:tc>
        <w:tc>
          <w:tcPr>
            <w:tcW w:w="992"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Calibri" w:hAnsi="Times New Roman" w:cs="Times New Roman"/>
                <w:sz w:val="24"/>
                <w:szCs w:val="24"/>
                <w:lang w:eastAsia="ru-RU"/>
              </w:rPr>
            </w:pPr>
            <w:r w:rsidRPr="00B00B37">
              <w:rPr>
                <w:rFonts w:ascii="Times New Roman" w:eastAsia="Calibri" w:hAnsi="Times New Roman" w:cs="Times New Roman"/>
                <w:sz w:val="24"/>
                <w:szCs w:val="24"/>
                <w:lang w:eastAsia="ru-RU"/>
              </w:rPr>
              <w:t>16</w:t>
            </w:r>
          </w:p>
        </w:tc>
        <w:tc>
          <w:tcPr>
            <w:tcW w:w="1985" w:type="dxa"/>
            <w:tcBorders>
              <w:top w:val="single" w:sz="4" w:space="0" w:color="auto"/>
              <w:left w:val="single" w:sz="4" w:space="0" w:color="auto"/>
              <w:bottom w:val="single" w:sz="4" w:space="0" w:color="auto"/>
              <w:right w:val="single" w:sz="4" w:space="0" w:color="auto"/>
            </w:tcBorders>
            <w:vAlign w:val="center"/>
          </w:tcPr>
          <w:p w:rsidR="00B00B37" w:rsidRPr="00B00B37" w:rsidRDefault="00B00B37" w:rsidP="002538FE">
            <w:pPr>
              <w:spacing w:after="0" w:line="240" w:lineRule="auto"/>
              <w:jc w:val="center"/>
              <w:rPr>
                <w:rFonts w:ascii="Times New Roman" w:eastAsia="Times New Roman" w:hAnsi="Times New Roman" w:cs="Times New Roman"/>
                <w:sz w:val="24"/>
                <w:szCs w:val="24"/>
                <w:lang w:eastAsia="ru-RU"/>
              </w:rPr>
            </w:pPr>
            <w:r w:rsidRPr="00B00B37">
              <w:rPr>
                <w:rFonts w:ascii="Times New Roman" w:eastAsia="Calibri" w:hAnsi="Times New Roman" w:cs="Times New Roman"/>
                <w:sz w:val="24"/>
                <w:szCs w:val="24"/>
                <w:lang w:eastAsia="ru-RU"/>
              </w:rPr>
              <w:t>соответствует</w:t>
            </w:r>
          </w:p>
        </w:tc>
      </w:tr>
    </w:tbl>
    <w:p w:rsidR="002538FE" w:rsidRDefault="002538FE" w:rsidP="002538FE">
      <w:pPr>
        <w:tabs>
          <w:tab w:val="left" w:pos="709"/>
        </w:tabs>
        <w:spacing w:after="0" w:line="240" w:lineRule="auto"/>
        <w:ind w:firstLine="709"/>
        <w:jc w:val="both"/>
        <w:rPr>
          <w:rFonts w:ascii="Times New Roman" w:eastAsia="Times New Roman" w:hAnsi="Times New Roman" w:cs="Times New Roman"/>
          <w:sz w:val="28"/>
          <w:szCs w:val="28"/>
          <w:lang w:eastAsia="ru-RU"/>
        </w:rPr>
      </w:pPr>
    </w:p>
    <w:p w:rsidR="00B00B37" w:rsidRPr="00B00B37" w:rsidRDefault="00B00B37" w:rsidP="002538FE">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 xml:space="preserve">Анализ существующей системы водоснабжения и дальнейших перспектив развития поселения показывает, что действующие сети водоснабжения работают на пределе ресурсной надежности. Работающее оборудование морально и физически устарело. Одной из главных проблем качественной поставки воды населению является изношенность водопроводных сетей. В сельском поселении сети имеют износ более 80%. Это способствует вторичному загрязнению воды, особенно в летний период, когда возможны подсосы загрязнений через поврежденные участки труб. Кроме того, такое состояние сетей увеличивает концентрацию железа и показателя жесткости. На качество обеспечения населения водой также влияет то, что большая часть сетей в поселении тупиковые. Следствием этого является недостаточная циркуляция воды в трубопроводах. Увеличивается действие гидравлических ударов при </w:t>
      </w:r>
      <w:r w:rsidRPr="00B00B37">
        <w:rPr>
          <w:rFonts w:ascii="Times New Roman" w:eastAsia="Times New Roman" w:hAnsi="Times New Roman" w:cs="Times New Roman"/>
          <w:sz w:val="28"/>
          <w:szCs w:val="28"/>
          <w:lang w:eastAsia="ru-RU"/>
        </w:rPr>
        <w:lastRenderedPageBreak/>
        <w:t>отключениях, прекращение подачи воды, при отключении поврежденного участка потребителям последующих участков.</w:t>
      </w:r>
    </w:p>
    <w:p w:rsidR="00B00B37" w:rsidRDefault="00B00B37" w:rsidP="002538F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Необходима полная модернизация системы водоснабжения, включающая в себя реконструкцию сетей с уходом от тупиковых схем, замену устаревшего оборудования на современное, отвечающее энергосберегающим технологиям.</w:t>
      </w:r>
    </w:p>
    <w:p w:rsidR="002538FE" w:rsidRDefault="002538FE" w:rsidP="002538F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2538FE" w:rsidRPr="00B00B37" w:rsidRDefault="002538FE" w:rsidP="002538F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B00B37" w:rsidRPr="00B00B37" w:rsidRDefault="00B00B37" w:rsidP="002538FE">
      <w:pPr>
        <w:spacing w:after="0" w:line="240" w:lineRule="auto"/>
        <w:rPr>
          <w:lang w:eastAsia="ru-RU"/>
        </w:rPr>
      </w:pPr>
    </w:p>
    <w:p w:rsidR="00B6083F" w:rsidRDefault="00B6083F" w:rsidP="002538FE">
      <w:pPr>
        <w:pStyle w:val="16"/>
        <w:spacing w:before="0" w:after="0"/>
        <w:jc w:val="center"/>
        <w:rPr>
          <w:rFonts w:ascii="Times New Roman" w:hAnsi="Times New Roman" w:cs="Times New Roman"/>
        </w:rPr>
      </w:pPr>
      <w:bookmarkStart w:id="44" w:name="_Toc120175508"/>
      <w:r w:rsidRPr="00B6083F">
        <w:rPr>
          <w:rFonts w:ascii="Times New Roman" w:hAnsi="Times New Roman" w:cs="Times New Roman"/>
        </w:rPr>
        <w:t>2.11.2. Водоотведение</w:t>
      </w:r>
      <w:bookmarkEnd w:id="44"/>
    </w:p>
    <w:p w:rsidR="000F501A" w:rsidRDefault="000F501A" w:rsidP="002538FE">
      <w:pPr>
        <w:spacing w:after="0" w:line="240" w:lineRule="auto"/>
        <w:rPr>
          <w:lang w:eastAsia="ru-RU"/>
        </w:rPr>
      </w:pPr>
    </w:p>
    <w:p w:rsidR="000F501A" w:rsidRPr="000F501A" w:rsidRDefault="000F501A" w:rsidP="002538FE">
      <w:pPr>
        <w:spacing w:after="0" w:line="240" w:lineRule="auto"/>
        <w:ind w:firstLine="709"/>
        <w:jc w:val="both"/>
        <w:rPr>
          <w:rFonts w:ascii="Times New Roman" w:eastAsia="Times New Roman" w:hAnsi="Times New Roman" w:cs="Times New Roman"/>
          <w:sz w:val="28"/>
          <w:szCs w:val="28"/>
          <w:lang w:eastAsia="ru-RU"/>
        </w:rPr>
      </w:pPr>
      <w:r w:rsidRPr="000F501A">
        <w:rPr>
          <w:rFonts w:ascii="Times New Roman" w:eastAsia="Times New Roman" w:hAnsi="Times New Roman" w:cs="Times New Roman"/>
          <w:sz w:val="28"/>
          <w:szCs w:val="28"/>
          <w:lang w:eastAsia="ru-RU"/>
        </w:rPr>
        <w:t>Согласно выданной справке от 27 июля 2010г МДОУ №39 в х. Братском существующая канализация проложена из асбестоцементных и бетонных труб Ø350мм. Протяженность сетей 120м. Стоки самотеком направляются на очистные сооружения производительностью 30% от водопотребления, что примерно составляет 120 м</w:t>
      </w:r>
      <w:r w:rsidRPr="000F501A">
        <w:rPr>
          <w:rFonts w:ascii="Times New Roman" w:eastAsia="Times New Roman" w:hAnsi="Times New Roman" w:cs="Times New Roman"/>
          <w:sz w:val="28"/>
          <w:szCs w:val="28"/>
          <w:vertAlign w:val="superscript"/>
          <w:lang w:eastAsia="ru-RU"/>
        </w:rPr>
        <w:t>3</w:t>
      </w:r>
      <w:r w:rsidRPr="000F501A">
        <w:rPr>
          <w:rFonts w:ascii="Times New Roman" w:eastAsia="Times New Roman" w:hAnsi="Times New Roman" w:cs="Times New Roman"/>
          <w:sz w:val="28"/>
          <w:szCs w:val="28"/>
          <w:lang w:eastAsia="ru-RU"/>
        </w:rPr>
        <w:t>/сут. Сточные воды отстаиваются, хлорируются и сбрасываются в реку Большой Зеленчук. Для наименьшего заглубления сети на территории МДОУ расположена насосная станция с глубиной подводящего коллектора 2,5 м и производительностью 20 м</w:t>
      </w:r>
      <w:r w:rsidRPr="000F501A">
        <w:rPr>
          <w:rFonts w:ascii="Times New Roman" w:eastAsia="Times New Roman" w:hAnsi="Times New Roman" w:cs="Times New Roman"/>
          <w:sz w:val="28"/>
          <w:szCs w:val="28"/>
          <w:vertAlign w:val="superscript"/>
          <w:lang w:eastAsia="ru-RU"/>
        </w:rPr>
        <w:t>3</w:t>
      </w:r>
      <w:r w:rsidRPr="000F501A">
        <w:rPr>
          <w:rFonts w:ascii="Times New Roman" w:eastAsia="Times New Roman" w:hAnsi="Times New Roman" w:cs="Times New Roman"/>
          <w:sz w:val="28"/>
          <w:szCs w:val="28"/>
          <w:lang w:eastAsia="ru-RU"/>
        </w:rPr>
        <w:t>/ч.</w:t>
      </w:r>
    </w:p>
    <w:p w:rsidR="000F501A" w:rsidRDefault="000F501A" w:rsidP="002538FE">
      <w:pPr>
        <w:spacing w:after="0" w:line="240" w:lineRule="auto"/>
        <w:ind w:firstLine="709"/>
        <w:jc w:val="both"/>
        <w:rPr>
          <w:rFonts w:ascii="Times New Roman" w:eastAsia="Times New Roman" w:hAnsi="Times New Roman" w:cs="Times New Roman"/>
          <w:sz w:val="28"/>
          <w:szCs w:val="28"/>
          <w:lang w:eastAsia="ru-RU"/>
        </w:rPr>
      </w:pPr>
      <w:r w:rsidRPr="000F501A">
        <w:rPr>
          <w:rFonts w:ascii="Times New Roman" w:eastAsia="Times New Roman" w:hAnsi="Times New Roman" w:cs="Times New Roman"/>
          <w:sz w:val="28"/>
          <w:szCs w:val="28"/>
          <w:lang w:eastAsia="ru-RU"/>
        </w:rPr>
        <w:t>В остальных населенных пунктах</w:t>
      </w:r>
      <w:r>
        <w:rPr>
          <w:rFonts w:ascii="Times New Roman" w:eastAsia="Times New Roman" w:hAnsi="Times New Roman" w:cs="Times New Roman"/>
          <w:sz w:val="28"/>
          <w:szCs w:val="28"/>
          <w:lang w:eastAsia="ru-RU"/>
        </w:rPr>
        <w:t xml:space="preserve"> Братского сельского поселения ц</w:t>
      </w:r>
      <w:r w:rsidRPr="000F501A">
        <w:rPr>
          <w:rFonts w:ascii="Times New Roman" w:eastAsia="Times New Roman" w:hAnsi="Times New Roman" w:cs="Times New Roman"/>
          <w:sz w:val="28"/>
          <w:szCs w:val="28"/>
          <w:lang w:eastAsia="ru-RU"/>
        </w:rPr>
        <w:t>ентрализованная система канализации отсутствует.</w:t>
      </w:r>
    </w:p>
    <w:p w:rsidR="002538FE" w:rsidRDefault="002538FE" w:rsidP="002538FE">
      <w:pPr>
        <w:spacing w:after="0" w:line="240" w:lineRule="auto"/>
        <w:ind w:firstLine="709"/>
        <w:jc w:val="both"/>
        <w:rPr>
          <w:rFonts w:ascii="Times New Roman" w:eastAsia="Times New Roman" w:hAnsi="Times New Roman" w:cs="Times New Roman"/>
          <w:sz w:val="28"/>
          <w:szCs w:val="28"/>
          <w:lang w:eastAsia="ru-RU"/>
        </w:rPr>
      </w:pPr>
    </w:p>
    <w:p w:rsidR="002538FE" w:rsidRPr="000F501A" w:rsidRDefault="002538FE" w:rsidP="002538FE">
      <w:pPr>
        <w:spacing w:after="0" w:line="240" w:lineRule="auto"/>
        <w:ind w:firstLine="709"/>
        <w:jc w:val="both"/>
        <w:rPr>
          <w:rFonts w:ascii="Times New Roman" w:eastAsia="Times New Roman" w:hAnsi="Times New Roman" w:cs="Times New Roman"/>
          <w:sz w:val="28"/>
          <w:szCs w:val="28"/>
          <w:lang w:eastAsia="ru-RU"/>
        </w:rPr>
      </w:pPr>
    </w:p>
    <w:p w:rsidR="000F501A" w:rsidRPr="000F501A" w:rsidRDefault="000F501A" w:rsidP="002538FE">
      <w:pPr>
        <w:spacing w:after="0" w:line="240" w:lineRule="auto"/>
        <w:rPr>
          <w:lang w:eastAsia="ru-RU"/>
        </w:rPr>
      </w:pPr>
    </w:p>
    <w:p w:rsidR="00B6083F" w:rsidRDefault="00B6083F" w:rsidP="002538FE">
      <w:pPr>
        <w:pStyle w:val="16"/>
        <w:spacing w:before="0" w:after="0"/>
        <w:jc w:val="center"/>
        <w:rPr>
          <w:rFonts w:ascii="Times New Roman" w:hAnsi="Times New Roman" w:cs="Times New Roman"/>
        </w:rPr>
      </w:pPr>
      <w:bookmarkStart w:id="45" w:name="_Toc120175509"/>
      <w:r w:rsidRPr="00B6083F">
        <w:rPr>
          <w:rFonts w:ascii="Times New Roman" w:hAnsi="Times New Roman" w:cs="Times New Roman"/>
        </w:rPr>
        <w:t>2.11.3. Газоснабжение</w:t>
      </w:r>
      <w:bookmarkEnd w:id="45"/>
    </w:p>
    <w:p w:rsidR="000D09B9" w:rsidRDefault="000D09B9" w:rsidP="002538FE">
      <w:pPr>
        <w:spacing w:after="0" w:line="240" w:lineRule="auto"/>
        <w:rPr>
          <w:lang w:eastAsia="ru-RU"/>
        </w:rPr>
      </w:pPr>
    </w:p>
    <w:p w:rsidR="000D09B9" w:rsidRPr="000D09B9" w:rsidRDefault="000D09B9" w:rsidP="002538FE">
      <w:pPr>
        <w:spacing w:after="0" w:line="240" w:lineRule="auto"/>
        <w:ind w:firstLine="709"/>
        <w:jc w:val="both"/>
        <w:rPr>
          <w:rFonts w:ascii="Times New Roman" w:eastAsia="Times New Roman" w:hAnsi="Times New Roman" w:cs="Times New Roman"/>
          <w:sz w:val="28"/>
          <w:szCs w:val="28"/>
          <w:lang w:eastAsia="ru-RU"/>
        </w:rPr>
      </w:pPr>
      <w:r w:rsidRPr="000D09B9">
        <w:rPr>
          <w:rFonts w:ascii="Times New Roman" w:eastAsia="Times New Roman" w:hAnsi="Times New Roman" w:cs="Times New Roman"/>
          <w:sz w:val="28"/>
          <w:szCs w:val="28"/>
          <w:lang w:eastAsia="ru-RU"/>
        </w:rPr>
        <w:t>Магистральный транспорт природного газа в Краснодарском крае обеспечивают ООО «Кубаньгазпром».</w:t>
      </w:r>
    </w:p>
    <w:p w:rsidR="000D09B9" w:rsidRPr="000D09B9" w:rsidRDefault="000D09B9" w:rsidP="002538FE">
      <w:pPr>
        <w:spacing w:after="0" w:line="240" w:lineRule="auto"/>
        <w:ind w:firstLine="709"/>
        <w:jc w:val="both"/>
        <w:rPr>
          <w:rFonts w:ascii="Times New Roman" w:eastAsia="Times New Roman" w:hAnsi="Times New Roman" w:cs="Times New Roman"/>
          <w:sz w:val="28"/>
          <w:szCs w:val="28"/>
          <w:lang w:eastAsia="ru-RU"/>
        </w:rPr>
      </w:pPr>
      <w:r w:rsidRPr="000D09B9">
        <w:rPr>
          <w:rFonts w:ascii="Times New Roman" w:eastAsia="Times New Roman" w:hAnsi="Times New Roman" w:cs="Times New Roman"/>
          <w:sz w:val="28"/>
          <w:szCs w:val="28"/>
          <w:lang w:eastAsia="ru-RU"/>
        </w:rPr>
        <w:t>Из 9 населенных пунктов Братского сельского поселения Усть-Лабинского района газифицированы природным газом 5 населенных пунктов, а именно: х. Братский, х. Болгов, х. Новоекатериновка, х. Саратовский, х. Херсонский. В остальных населенных пунктах газоснабжение осуществляется привозным сжиженным газом в баллонах. Процент газификации составляет менее 80%.</w:t>
      </w:r>
    </w:p>
    <w:p w:rsidR="000D09B9" w:rsidRPr="000D09B9" w:rsidRDefault="000D09B9" w:rsidP="002538FE">
      <w:pPr>
        <w:spacing w:after="0" w:line="240" w:lineRule="auto"/>
        <w:ind w:firstLine="709"/>
        <w:jc w:val="both"/>
        <w:rPr>
          <w:rFonts w:ascii="Times New Roman" w:eastAsia="Times New Roman" w:hAnsi="Times New Roman" w:cs="Times New Roman"/>
          <w:sz w:val="28"/>
          <w:szCs w:val="28"/>
          <w:lang w:eastAsia="ru-RU"/>
        </w:rPr>
      </w:pPr>
      <w:r w:rsidRPr="000D09B9">
        <w:rPr>
          <w:rFonts w:ascii="Times New Roman" w:eastAsia="Times New Roman" w:hAnsi="Times New Roman" w:cs="Times New Roman"/>
          <w:sz w:val="28"/>
          <w:szCs w:val="28"/>
          <w:lang w:eastAsia="ru-RU"/>
        </w:rPr>
        <w:t>Головные сооружения - газораспределительные станции (ГРС):</w:t>
      </w:r>
    </w:p>
    <w:p w:rsidR="000D09B9" w:rsidRPr="000D09B9" w:rsidRDefault="000D09B9" w:rsidP="008644A8">
      <w:pPr>
        <w:numPr>
          <w:ilvl w:val="0"/>
          <w:numId w:val="45"/>
        </w:numPr>
        <w:spacing w:after="0" w:line="240" w:lineRule="auto"/>
        <w:ind w:left="0" w:firstLine="709"/>
        <w:jc w:val="both"/>
        <w:rPr>
          <w:rFonts w:ascii="Times New Roman" w:eastAsia="Times New Roman" w:hAnsi="Times New Roman" w:cs="Times New Roman"/>
          <w:sz w:val="28"/>
          <w:szCs w:val="28"/>
          <w:lang w:eastAsia="ru-RU"/>
        </w:rPr>
      </w:pPr>
      <w:r w:rsidRPr="000D09B9">
        <w:rPr>
          <w:rFonts w:ascii="Times New Roman" w:eastAsia="Times New Roman" w:hAnsi="Times New Roman" w:cs="Times New Roman"/>
          <w:sz w:val="28"/>
          <w:szCs w:val="28"/>
          <w:lang w:eastAsia="ru-RU"/>
        </w:rPr>
        <w:t>из ГРС «к-з Восток» х. Болгов.</w:t>
      </w:r>
    </w:p>
    <w:p w:rsidR="000D09B9" w:rsidRPr="000D09B9" w:rsidRDefault="000D09B9" w:rsidP="002538FE">
      <w:pPr>
        <w:spacing w:after="0" w:line="240" w:lineRule="auto"/>
        <w:ind w:firstLine="709"/>
        <w:jc w:val="both"/>
        <w:rPr>
          <w:rFonts w:ascii="Times New Roman" w:eastAsia="Times New Roman" w:hAnsi="Times New Roman" w:cs="Times New Roman"/>
          <w:color w:val="0070C0"/>
          <w:sz w:val="28"/>
          <w:szCs w:val="28"/>
          <w:lang w:eastAsia="ru-RU"/>
        </w:rPr>
      </w:pPr>
      <w:r w:rsidRPr="000D09B9">
        <w:rPr>
          <w:rFonts w:ascii="Times New Roman" w:eastAsia="Times New Roman" w:hAnsi="Times New Roman" w:cs="Times New Roman"/>
          <w:sz w:val="28"/>
          <w:szCs w:val="28"/>
          <w:lang w:eastAsia="ru-RU"/>
        </w:rPr>
        <w:t>Подача природного газа потребителям производится по сетям газопровода высокого, а далее низкого давления.</w:t>
      </w:r>
      <w:r w:rsidRPr="000D09B9">
        <w:rPr>
          <w:rFonts w:ascii="Times New Roman" w:eastAsia="Times New Roman" w:hAnsi="Times New Roman" w:cs="Times New Roman"/>
          <w:color w:val="0070C0"/>
          <w:sz w:val="28"/>
          <w:szCs w:val="28"/>
          <w:lang w:eastAsia="ru-RU"/>
        </w:rPr>
        <w:t xml:space="preserve"> </w:t>
      </w:r>
      <w:r w:rsidRPr="000D09B9">
        <w:rPr>
          <w:rFonts w:ascii="Times New Roman" w:eastAsia="Times New Roman" w:hAnsi="Times New Roman" w:cs="Times New Roman"/>
          <w:sz w:val="28"/>
          <w:szCs w:val="28"/>
          <w:lang w:eastAsia="ru-RU"/>
        </w:rPr>
        <w:t>На территории х. Болгов - 6 ШРП, х. Братского –</w:t>
      </w:r>
      <w:r w:rsidRPr="000D09B9">
        <w:rPr>
          <w:rFonts w:ascii="Times New Roman" w:eastAsia="Times New Roman" w:hAnsi="Times New Roman" w:cs="Times New Roman"/>
          <w:color w:val="0070C0"/>
          <w:sz w:val="28"/>
          <w:szCs w:val="28"/>
          <w:lang w:eastAsia="ru-RU"/>
        </w:rPr>
        <w:t xml:space="preserve"> </w:t>
      </w:r>
      <w:r w:rsidRPr="000D09B9">
        <w:rPr>
          <w:rFonts w:ascii="Times New Roman" w:eastAsia="Times New Roman" w:hAnsi="Times New Roman" w:cs="Times New Roman"/>
          <w:sz w:val="28"/>
          <w:szCs w:val="28"/>
          <w:lang w:eastAsia="ru-RU"/>
        </w:rPr>
        <w:t>7 ШРП, х. Саратовский – 2 ШРП, х. Херсонский – 1 ШРП, х. Новоекатерининский – 1 ШРП.</w:t>
      </w:r>
    </w:p>
    <w:p w:rsidR="000D09B9" w:rsidRDefault="000D09B9" w:rsidP="002538FE">
      <w:pPr>
        <w:spacing w:after="0" w:line="240" w:lineRule="auto"/>
        <w:ind w:firstLine="709"/>
        <w:jc w:val="both"/>
        <w:rPr>
          <w:rFonts w:ascii="Times New Roman" w:eastAsia="Times New Roman" w:hAnsi="Times New Roman" w:cs="Times New Roman"/>
          <w:sz w:val="28"/>
          <w:szCs w:val="28"/>
          <w:lang w:eastAsia="ru-RU"/>
        </w:rPr>
      </w:pPr>
      <w:r w:rsidRPr="000D09B9">
        <w:rPr>
          <w:rFonts w:ascii="Times New Roman" w:eastAsia="Times New Roman" w:hAnsi="Times New Roman" w:cs="Times New Roman"/>
          <w:sz w:val="28"/>
          <w:szCs w:val="28"/>
          <w:lang w:eastAsia="ru-RU"/>
        </w:rPr>
        <w:t>Эксплуатацию газопроводов и газового оборудования на территории сельского поселения осуществляет ОАО «Усть-Лабинскрайгаз».</w:t>
      </w:r>
    </w:p>
    <w:p w:rsidR="000D09B9" w:rsidRPr="002538FE" w:rsidRDefault="002538FE" w:rsidP="002538F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B6083F" w:rsidRDefault="00B6083F" w:rsidP="002538FE">
      <w:pPr>
        <w:pStyle w:val="16"/>
        <w:spacing w:before="0" w:after="0"/>
        <w:jc w:val="center"/>
        <w:rPr>
          <w:rFonts w:ascii="Times New Roman" w:hAnsi="Times New Roman" w:cs="Times New Roman"/>
        </w:rPr>
      </w:pPr>
      <w:bookmarkStart w:id="46" w:name="_Toc120175510"/>
      <w:r w:rsidRPr="00B6083F">
        <w:rPr>
          <w:rFonts w:ascii="Times New Roman" w:hAnsi="Times New Roman" w:cs="Times New Roman"/>
        </w:rPr>
        <w:lastRenderedPageBreak/>
        <w:t>2.11.4 Теплоснабжение</w:t>
      </w:r>
      <w:bookmarkEnd w:id="46"/>
    </w:p>
    <w:p w:rsidR="001D0A98" w:rsidRPr="001D0A98" w:rsidRDefault="001D0A98" w:rsidP="002538FE">
      <w:pPr>
        <w:spacing w:after="0" w:line="240" w:lineRule="auto"/>
        <w:jc w:val="both"/>
        <w:rPr>
          <w:rFonts w:ascii="Times New Roman" w:eastAsia="Times New Roman" w:hAnsi="Times New Roman" w:cs="Times New Roman"/>
          <w:color w:val="FF0000"/>
          <w:sz w:val="28"/>
          <w:szCs w:val="28"/>
          <w:lang w:eastAsia="ru-RU"/>
        </w:rPr>
      </w:pPr>
    </w:p>
    <w:p w:rsidR="001D0A98" w:rsidRPr="001D0A98" w:rsidRDefault="001D0A98" w:rsidP="002538FE">
      <w:pPr>
        <w:spacing w:after="0" w:line="240" w:lineRule="auto"/>
        <w:ind w:firstLine="709"/>
        <w:jc w:val="both"/>
        <w:rPr>
          <w:rFonts w:ascii="Times New Roman" w:eastAsia="Times New Roman" w:hAnsi="Times New Roman" w:cs="Times New Roman"/>
          <w:sz w:val="28"/>
          <w:szCs w:val="28"/>
          <w:lang w:eastAsia="ru-RU"/>
        </w:rPr>
      </w:pPr>
      <w:r w:rsidRPr="001D0A98">
        <w:rPr>
          <w:rFonts w:ascii="Times New Roman" w:eastAsia="Times New Roman" w:hAnsi="Times New Roman" w:cs="Times New Roman"/>
          <w:sz w:val="28"/>
          <w:szCs w:val="28"/>
          <w:lang w:eastAsia="ru-RU"/>
        </w:rPr>
        <w:t>Из 9 населенных пунктов Братского сельского поселения Усть-Лабинского района теплоснабжение соц. объектов организовано в 3 населенных пунктах, а именно: х. Братский, х. Болгов, х. Калининский.</w:t>
      </w:r>
    </w:p>
    <w:p w:rsidR="001D0A98" w:rsidRPr="001D0A98" w:rsidRDefault="001D0A98" w:rsidP="002538FE">
      <w:pPr>
        <w:spacing w:after="0" w:line="240" w:lineRule="auto"/>
        <w:ind w:firstLine="709"/>
        <w:jc w:val="both"/>
        <w:rPr>
          <w:rFonts w:ascii="Times New Roman" w:eastAsia="Times New Roman" w:hAnsi="Times New Roman" w:cs="Times New Roman"/>
          <w:sz w:val="28"/>
          <w:szCs w:val="28"/>
          <w:lang w:eastAsia="ru-RU"/>
        </w:rPr>
      </w:pPr>
      <w:r w:rsidRPr="001D0A98">
        <w:rPr>
          <w:rFonts w:ascii="Times New Roman" w:eastAsia="Times New Roman" w:hAnsi="Times New Roman" w:cs="Times New Roman"/>
          <w:sz w:val="28"/>
          <w:szCs w:val="28"/>
          <w:lang w:eastAsia="ru-RU"/>
        </w:rPr>
        <w:t>Теплоснабжение соц. объектов х. Братского осуществляется в настоящее время с помощью</w:t>
      </w:r>
      <w:r>
        <w:rPr>
          <w:rFonts w:ascii="Times New Roman" w:eastAsia="Times New Roman" w:hAnsi="Times New Roman" w:cs="Times New Roman"/>
          <w:sz w:val="28"/>
          <w:szCs w:val="28"/>
          <w:lang w:eastAsia="ru-RU"/>
        </w:rPr>
        <w:t xml:space="preserve"> трёх котельных общей мощностью</w:t>
      </w:r>
      <w:r w:rsidRPr="001D0A98">
        <w:rPr>
          <w:rFonts w:ascii="Times New Roman" w:eastAsia="Times New Roman" w:hAnsi="Times New Roman" w:cs="Times New Roman"/>
          <w:sz w:val="28"/>
          <w:szCs w:val="28"/>
          <w:lang w:eastAsia="ru-RU"/>
        </w:rPr>
        <w:t xml:space="preserve"> 2,16 Гкал/ч.</w:t>
      </w:r>
    </w:p>
    <w:p w:rsidR="001D0A98" w:rsidRPr="001D0A98" w:rsidRDefault="001D0A98" w:rsidP="002538FE">
      <w:pPr>
        <w:spacing w:after="0" w:line="240" w:lineRule="auto"/>
        <w:ind w:firstLine="709"/>
        <w:jc w:val="both"/>
        <w:rPr>
          <w:rFonts w:ascii="Times New Roman" w:eastAsia="Times New Roman" w:hAnsi="Times New Roman" w:cs="Times New Roman"/>
          <w:sz w:val="28"/>
          <w:szCs w:val="28"/>
          <w:lang w:eastAsia="ru-RU"/>
        </w:rPr>
      </w:pPr>
      <w:r w:rsidRPr="001D0A98">
        <w:rPr>
          <w:rFonts w:ascii="Times New Roman" w:eastAsia="Times New Roman" w:hAnsi="Times New Roman" w:cs="Times New Roman"/>
          <w:sz w:val="28"/>
          <w:szCs w:val="28"/>
          <w:lang w:eastAsia="ru-RU"/>
        </w:rPr>
        <w:t>Теплоснабжен</w:t>
      </w:r>
      <w:r>
        <w:rPr>
          <w:rFonts w:ascii="Times New Roman" w:eastAsia="Times New Roman" w:hAnsi="Times New Roman" w:cs="Times New Roman"/>
          <w:sz w:val="28"/>
          <w:szCs w:val="28"/>
          <w:lang w:eastAsia="ru-RU"/>
        </w:rPr>
        <w:t>ие соц. объектов х. Калининский</w:t>
      </w:r>
      <w:r w:rsidRPr="001D0A98">
        <w:rPr>
          <w:rFonts w:ascii="Times New Roman" w:eastAsia="Times New Roman" w:hAnsi="Times New Roman" w:cs="Times New Roman"/>
          <w:sz w:val="28"/>
          <w:szCs w:val="28"/>
          <w:lang w:eastAsia="ru-RU"/>
        </w:rPr>
        <w:t xml:space="preserve"> в настоящее время осуществляется от одной котельной общей мощностью 0,42 Гкал/ч.</w:t>
      </w:r>
    </w:p>
    <w:p w:rsidR="001D0A98" w:rsidRPr="001D0A98" w:rsidRDefault="001D0A98" w:rsidP="002538FE">
      <w:pPr>
        <w:spacing w:after="0" w:line="240" w:lineRule="auto"/>
        <w:ind w:firstLine="709"/>
        <w:jc w:val="both"/>
        <w:rPr>
          <w:rFonts w:ascii="Times New Roman" w:eastAsia="Times New Roman" w:hAnsi="Times New Roman" w:cs="Times New Roman"/>
          <w:sz w:val="28"/>
          <w:szCs w:val="28"/>
          <w:lang w:eastAsia="ru-RU"/>
        </w:rPr>
      </w:pPr>
      <w:r w:rsidRPr="001D0A98">
        <w:rPr>
          <w:rFonts w:ascii="Times New Roman" w:eastAsia="Times New Roman" w:hAnsi="Times New Roman" w:cs="Times New Roman"/>
          <w:sz w:val="28"/>
          <w:szCs w:val="28"/>
          <w:lang w:eastAsia="ru-RU"/>
        </w:rPr>
        <w:t>Теплоснабжение соц. объектов х. Болгов</w:t>
      </w:r>
      <w:r>
        <w:rPr>
          <w:rFonts w:ascii="Times New Roman" w:eastAsia="Times New Roman" w:hAnsi="Times New Roman" w:cs="Times New Roman"/>
          <w:sz w:val="28"/>
          <w:szCs w:val="28"/>
          <w:lang w:eastAsia="ru-RU"/>
        </w:rPr>
        <w:t xml:space="preserve"> </w:t>
      </w:r>
      <w:r w:rsidRPr="001D0A98">
        <w:rPr>
          <w:rFonts w:ascii="Times New Roman" w:eastAsia="Times New Roman" w:hAnsi="Times New Roman" w:cs="Times New Roman"/>
          <w:sz w:val="28"/>
          <w:szCs w:val="28"/>
          <w:lang w:eastAsia="ru-RU"/>
        </w:rPr>
        <w:t>в настоящее время осуществляется от одной котельной общей мощностью 0,59 Гкал/ч.</w:t>
      </w:r>
    </w:p>
    <w:p w:rsidR="001D0A98" w:rsidRPr="001D0A98" w:rsidRDefault="001D0A98" w:rsidP="002538FE">
      <w:pPr>
        <w:spacing w:after="0" w:line="240" w:lineRule="auto"/>
        <w:ind w:firstLine="709"/>
        <w:jc w:val="both"/>
        <w:rPr>
          <w:rFonts w:ascii="Times New Roman" w:eastAsia="Times New Roman" w:hAnsi="Times New Roman" w:cs="Times New Roman"/>
          <w:sz w:val="28"/>
          <w:szCs w:val="28"/>
          <w:lang w:eastAsia="ru-RU"/>
        </w:rPr>
      </w:pPr>
      <w:r w:rsidRPr="001D0A98">
        <w:rPr>
          <w:rFonts w:ascii="Times New Roman" w:eastAsia="Times New Roman" w:hAnsi="Times New Roman" w:cs="Times New Roman"/>
          <w:sz w:val="28"/>
          <w:szCs w:val="28"/>
          <w:lang w:eastAsia="ru-RU"/>
        </w:rPr>
        <w:t>Котельные и тепловые сети в остальных хуторах в настоящее время отсутствуют.</w:t>
      </w:r>
    </w:p>
    <w:p w:rsidR="001D0A98" w:rsidRDefault="001D0A98" w:rsidP="002538FE">
      <w:pPr>
        <w:spacing w:after="0" w:line="240" w:lineRule="auto"/>
        <w:ind w:firstLine="709"/>
        <w:jc w:val="both"/>
        <w:rPr>
          <w:rFonts w:ascii="Times New Roman" w:eastAsia="Times New Roman" w:hAnsi="Times New Roman" w:cs="Times New Roman"/>
          <w:sz w:val="28"/>
          <w:szCs w:val="28"/>
          <w:lang w:eastAsia="ru-RU"/>
        </w:rPr>
      </w:pPr>
      <w:r w:rsidRPr="001D0A98">
        <w:rPr>
          <w:rFonts w:ascii="Times New Roman" w:eastAsia="Times New Roman" w:hAnsi="Times New Roman" w:cs="Times New Roman"/>
          <w:sz w:val="28"/>
          <w:szCs w:val="28"/>
          <w:lang w:eastAsia="ru-RU"/>
        </w:rPr>
        <w:t>Существующая индивидуальная одно- и двухэтажная застройка обеспечивается теплом от индивидуальных газовых котлов (АОГВ).</w:t>
      </w:r>
    </w:p>
    <w:p w:rsidR="001D0A98" w:rsidRPr="001D0A98" w:rsidRDefault="001D0A98" w:rsidP="002538FE">
      <w:pPr>
        <w:spacing w:after="0" w:line="240" w:lineRule="auto"/>
        <w:ind w:firstLine="709"/>
        <w:jc w:val="both"/>
        <w:rPr>
          <w:rFonts w:ascii="Times New Roman" w:eastAsia="Times New Roman" w:hAnsi="Times New Roman" w:cs="Times New Roman"/>
          <w:sz w:val="28"/>
          <w:szCs w:val="28"/>
          <w:lang w:eastAsia="ru-RU"/>
        </w:rPr>
      </w:pPr>
    </w:p>
    <w:p w:rsidR="001D0A98" w:rsidRPr="001D0A98" w:rsidRDefault="001D0A98" w:rsidP="002538FE">
      <w:pPr>
        <w:spacing w:after="0" w:line="240" w:lineRule="auto"/>
        <w:ind w:firstLine="709"/>
        <w:jc w:val="center"/>
        <w:rPr>
          <w:rFonts w:ascii="Times New Roman" w:eastAsia="Times New Roman" w:hAnsi="Times New Roman" w:cs="Times New Roman"/>
          <w:b/>
          <w:bCs/>
          <w:sz w:val="28"/>
          <w:szCs w:val="28"/>
          <w:lang w:eastAsia="ru-RU"/>
        </w:rPr>
      </w:pPr>
      <w:r w:rsidRPr="001D0A98">
        <w:rPr>
          <w:rFonts w:ascii="Times New Roman" w:eastAsia="Times New Roman" w:hAnsi="Times New Roman" w:cs="Times New Roman"/>
          <w:b/>
          <w:bCs/>
          <w:sz w:val="28"/>
          <w:szCs w:val="28"/>
          <w:lang w:eastAsia="ru-RU"/>
        </w:rPr>
        <w:t>Характеристики существующих котельных и тепловых сетей</w:t>
      </w:r>
    </w:p>
    <w:p w:rsidR="001D0A98" w:rsidRPr="006767C5" w:rsidRDefault="001D0A98" w:rsidP="002538FE">
      <w:pPr>
        <w:spacing w:after="0" w:line="240" w:lineRule="auto"/>
        <w:rPr>
          <w:rFonts w:ascii="Times New Roman" w:eastAsia="Times New Roman" w:hAnsi="Times New Roman" w:cs="Times New Roman"/>
          <w:b/>
          <w:bCs/>
          <w:sz w:val="28"/>
          <w:szCs w:val="28"/>
          <w:lang w:eastAsia="ru-RU"/>
        </w:rPr>
      </w:pPr>
      <w:r w:rsidRPr="006767C5">
        <w:rPr>
          <w:rFonts w:ascii="Times New Roman" w:eastAsia="Times New Roman" w:hAnsi="Times New Roman" w:cs="Times New Roman"/>
          <w:bCs/>
          <w:sz w:val="28"/>
          <w:szCs w:val="28"/>
          <w:lang w:eastAsia="ru-RU"/>
        </w:rPr>
        <w:t xml:space="preserve">Таблица </w:t>
      </w:r>
      <w:r w:rsidR="006767C5" w:rsidRPr="006767C5">
        <w:rPr>
          <w:rFonts w:ascii="Times New Roman" w:eastAsia="Times New Roman" w:hAnsi="Times New Roman" w:cs="Times New Roman"/>
          <w:bCs/>
          <w:sz w:val="28"/>
          <w:szCs w:val="28"/>
          <w:lang w:eastAsia="ru-RU"/>
        </w:rPr>
        <w:t>№20</w:t>
      </w:r>
    </w:p>
    <w:tbl>
      <w:tblPr>
        <w:tblW w:w="10206" w:type="dxa"/>
        <w:tblInd w:w="108" w:type="dxa"/>
        <w:tblLayout w:type="fixed"/>
        <w:tblLook w:val="04A0" w:firstRow="1" w:lastRow="0" w:firstColumn="1" w:lastColumn="0" w:noHBand="0" w:noVBand="1"/>
      </w:tblPr>
      <w:tblGrid>
        <w:gridCol w:w="3686"/>
        <w:gridCol w:w="850"/>
        <w:gridCol w:w="1276"/>
        <w:gridCol w:w="1098"/>
        <w:gridCol w:w="1099"/>
        <w:gridCol w:w="1098"/>
        <w:gridCol w:w="1099"/>
      </w:tblGrid>
      <w:tr w:rsidR="001D0A98" w:rsidRPr="001D0A98" w:rsidTr="001D0A98">
        <w:trPr>
          <w:trHeight w:val="2458"/>
          <w:tblHead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 xml:space="preserve">Источник </w:t>
            </w:r>
          </w:p>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теплоснабжения</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 xml:space="preserve">Год ввода в </w:t>
            </w:r>
          </w:p>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эксплуатацию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 xml:space="preserve">Основной вид </w:t>
            </w:r>
          </w:p>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топлива</w:t>
            </w:r>
          </w:p>
        </w:tc>
        <w:tc>
          <w:tcPr>
            <w:tcW w:w="10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 xml:space="preserve">Мощность </w:t>
            </w:r>
          </w:p>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котельной, Гкал/ч</w:t>
            </w:r>
          </w:p>
        </w:tc>
        <w:tc>
          <w:tcPr>
            <w:tcW w:w="109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Подключённая нагрузка, Гкал/ч</w:t>
            </w:r>
          </w:p>
        </w:tc>
        <w:tc>
          <w:tcPr>
            <w:tcW w:w="10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 xml:space="preserve">Годовая </w:t>
            </w:r>
          </w:p>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 xml:space="preserve">выработка, </w:t>
            </w:r>
          </w:p>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sz w:val="24"/>
                <w:szCs w:val="24"/>
                <w:lang w:eastAsia="ru-RU"/>
              </w:rPr>
              <w:t>Гкал/год</w:t>
            </w:r>
          </w:p>
        </w:tc>
        <w:tc>
          <w:tcPr>
            <w:tcW w:w="1099" w:type="dxa"/>
            <w:tcBorders>
              <w:top w:val="single" w:sz="4" w:space="0" w:color="auto"/>
              <w:left w:val="nil"/>
              <w:bottom w:val="single" w:sz="4" w:space="0" w:color="auto"/>
              <w:right w:val="single" w:sz="4" w:space="0" w:color="auto"/>
            </w:tcBorders>
            <w:shd w:val="clear" w:color="auto" w:fill="auto"/>
            <w:textDirection w:val="btLr"/>
            <w:vAlign w:val="center"/>
          </w:tcPr>
          <w:p w:rsidR="001D0A98" w:rsidRPr="001D0A98" w:rsidRDefault="001D0A98" w:rsidP="002538FE">
            <w:pPr>
              <w:spacing w:after="0" w:line="240" w:lineRule="auto"/>
              <w:jc w:val="center"/>
              <w:rPr>
                <w:rFonts w:ascii="Times New Roman" w:eastAsia="Times New Roman" w:hAnsi="Times New Roman" w:cs="Times New Roman"/>
                <w:b/>
                <w:color w:val="000000"/>
                <w:sz w:val="24"/>
                <w:szCs w:val="24"/>
                <w:lang w:eastAsia="ru-RU"/>
              </w:rPr>
            </w:pPr>
            <w:r w:rsidRPr="001D0A98">
              <w:rPr>
                <w:rFonts w:ascii="Times New Roman" w:eastAsia="Times New Roman" w:hAnsi="Times New Roman" w:cs="Times New Roman"/>
                <w:b/>
                <w:color w:val="000000"/>
                <w:sz w:val="24"/>
                <w:szCs w:val="24"/>
                <w:lang w:eastAsia="ru-RU"/>
              </w:rPr>
              <w:t xml:space="preserve">Протяженность тепловых сетей </w:t>
            </w:r>
          </w:p>
          <w:p w:rsidR="001D0A98" w:rsidRPr="001D0A98" w:rsidRDefault="001D0A98" w:rsidP="002538FE">
            <w:pPr>
              <w:spacing w:after="0" w:line="240" w:lineRule="auto"/>
              <w:jc w:val="center"/>
              <w:rPr>
                <w:rFonts w:ascii="Times New Roman" w:eastAsia="Times New Roman" w:hAnsi="Times New Roman" w:cs="Times New Roman"/>
                <w:b/>
                <w:sz w:val="24"/>
                <w:szCs w:val="24"/>
                <w:lang w:eastAsia="ru-RU"/>
              </w:rPr>
            </w:pPr>
            <w:r w:rsidRPr="001D0A98">
              <w:rPr>
                <w:rFonts w:ascii="Times New Roman" w:eastAsia="Times New Roman" w:hAnsi="Times New Roman" w:cs="Times New Roman"/>
                <w:b/>
                <w:color w:val="000000"/>
                <w:sz w:val="24"/>
                <w:szCs w:val="24"/>
                <w:lang w:eastAsia="ru-RU"/>
              </w:rPr>
              <w:t>(2х трубная), км</w:t>
            </w:r>
          </w:p>
        </w:tc>
      </w:tr>
      <w:tr w:rsidR="001D0A98" w:rsidRPr="001D0A98" w:rsidTr="001D0A98">
        <w:trPr>
          <w:trHeight w:val="285"/>
          <w:tblHeader/>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b/>
                <w:color w:val="000000"/>
                <w:sz w:val="24"/>
                <w:szCs w:val="24"/>
                <w:lang w:eastAsia="ru-RU"/>
              </w:rPr>
            </w:pPr>
            <w:r w:rsidRPr="001D0A98">
              <w:rPr>
                <w:rFonts w:ascii="Times New Roman" w:eastAsia="Times New Roman" w:hAnsi="Times New Roman" w:cs="Times New Roman"/>
                <w:b/>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b/>
                <w:bCs/>
                <w:color w:val="000000"/>
                <w:sz w:val="24"/>
                <w:szCs w:val="24"/>
                <w:lang w:eastAsia="ru-RU"/>
              </w:rPr>
            </w:pPr>
            <w:r w:rsidRPr="001D0A98">
              <w:rPr>
                <w:rFonts w:ascii="Times New Roman" w:eastAsia="Times New Roman" w:hAnsi="Times New Roman" w:cs="Times New Roman"/>
                <w:b/>
                <w:bCs/>
                <w:color w:val="000000"/>
                <w:sz w:val="24"/>
                <w:szCs w:val="24"/>
                <w:lang w:eastAsia="ru-RU"/>
              </w:rPr>
              <w:t>2</w:t>
            </w:r>
          </w:p>
        </w:tc>
        <w:tc>
          <w:tcPr>
            <w:tcW w:w="1276"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b/>
                <w:bCs/>
                <w:color w:val="000000"/>
                <w:sz w:val="24"/>
                <w:szCs w:val="24"/>
                <w:lang w:eastAsia="ru-RU"/>
              </w:rPr>
            </w:pPr>
            <w:r w:rsidRPr="001D0A98">
              <w:rPr>
                <w:rFonts w:ascii="Times New Roman" w:eastAsia="Times New Roman" w:hAnsi="Times New Roman" w:cs="Times New Roman"/>
                <w:b/>
                <w:bCs/>
                <w:color w:val="000000"/>
                <w:sz w:val="24"/>
                <w:szCs w:val="24"/>
                <w:lang w:eastAsia="ru-RU"/>
              </w:rPr>
              <w:t>3</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b/>
                <w:bCs/>
                <w:color w:val="000000"/>
                <w:sz w:val="24"/>
                <w:szCs w:val="24"/>
                <w:lang w:eastAsia="ru-RU"/>
              </w:rPr>
            </w:pPr>
            <w:r w:rsidRPr="001D0A98">
              <w:rPr>
                <w:rFonts w:ascii="Times New Roman" w:eastAsia="Times New Roman" w:hAnsi="Times New Roman" w:cs="Times New Roman"/>
                <w:b/>
                <w:bCs/>
                <w:color w:val="000000"/>
                <w:sz w:val="24"/>
                <w:szCs w:val="24"/>
                <w:lang w:eastAsia="ru-RU"/>
              </w:rPr>
              <w:t>4</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b/>
                <w:bCs/>
                <w:color w:val="000000"/>
                <w:sz w:val="24"/>
                <w:szCs w:val="24"/>
                <w:lang w:eastAsia="ru-RU"/>
              </w:rPr>
            </w:pPr>
            <w:r w:rsidRPr="001D0A98">
              <w:rPr>
                <w:rFonts w:ascii="Times New Roman" w:eastAsia="Times New Roman" w:hAnsi="Times New Roman" w:cs="Times New Roman"/>
                <w:b/>
                <w:bCs/>
                <w:color w:val="000000"/>
                <w:sz w:val="24"/>
                <w:szCs w:val="24"/>
                <w:lang w:eastAsia="ru-RU"/>
              </w:rPr>
              <w:t>5</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b/>
                <w:bCs/>
                <w:color w:val="000000"/>
                <w:sz w:val="24"/>
                <w:szCs w:val="24"/>
                <w:lang w:eastAsia="ru-RU"/>
              </w:rPr>
            </w:pPr>
            <w:r w:rsidRPr="001D0A98">
              <w:rPr>
                <w:rFonts w:ascii="Times New Roman" w:eastAsia="Times New Roman" w:hAnsi="Times New Roman" w:cs="Times New Roman"/>
                <w:b/>
                <w:bCs/>
                <w:color w:val="000000"/>
                <w:sz w:val="24"/>
                <w:szCs w:val="24"/>
                <w:lang w:eastAsia="ru-RU"/>
              </w:rPr>
              <w:t>6</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b/>
                <w:bCs/>
                <w:color w:val="000000"/>
                <w:sz w:val="24"/>
                <w:szCs w:val="24"/>
                <w:lang w:eastAsia="ru-RU"/>
              </w:rPr>
            </w:pPr>
            <w:r w:rsidRPr="001D0A98">
              <w:rPr>
                <w:rFonts w:ascii="Times New Roman" w:eastAsia="Times New Roman" w:hAnsi="Times New Roman" w:cs="Times New Roman"/>
                <w:b/>
                <w:bCs/>
                <w:color w:val="000000"/>
                <w:sz w:val="24"/>
                <w:szCs w:val="24"/>
                <w:lang w:eastAsia="ru-RU"/>
              </w:rPr>
              <w:t>7</w:t>
            </w:r>
          </w:p>
        </w:tc>
      </w:tr>
      <w:tr w:rsidR="001D0A98" w:rsidRPr="001D0A98" w:rsidTr="00F654FB">
        <w:trPr>
          <w:trHeight w:val="261"/>
        </w:trPr>
        <w:tc>
          <w:tcPr>
            <w:tcW w:w="10206" w:type="dxa"/>
            <w:gridSpan w:val="7"/>
            <w:tcBorders>
              <w:top w:val="nil"/>
              <w:left w:val="single" w:sz="4" w:space="0" w:color="auto"/>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b/>
                <w:sz w:val="24"/>
                <w:szCs w:val="24"/>
                <w:lang w:eastAsia="ru-RU"/>
              </w:rPr>
              <w:t>х. Братский</w:t>
            </w:r>
          </w:p>
        </w:tc>
      </w:tr>
      <w:tr w:rsidR="001D0A98" w:rsidRPr="001D0A98" w:rsidTr="00F654FB">
        <w:trPr>
          <w:trHeight w:val="90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Котельная </w:t>
            </w:r>
            <w:r w:rsidRPr="001D0A98">
              <w:rPr>
                <w:rFonts w:ascii="Times New Roman" w:eastAsia="Times New Roman" w:hAnsi="Times New Roman" w:cs="Times New Roman"/>
                <w:bCs/>
                <w:sz w:val="24"/>
                <w:szCs w:val="24"/>
                <w:lang w:eastAsia="ru-RU"/>
              </w:rPr>
              <w:t>№</w:t>
            </w:r>
            <w:r w:rsidRPr="001D0A98">
              <w:rPr>
                <w:rFonts w:ascii="Times New Roman" w:eastAsia="Times New Roman" w:hAnsi="Times New Roman" w:cs="Times New Roman"/>
                <w:color w:val="000000"/>
                <w:sz w:val="24"/>
                <w:szCs w:val="24"/>
                <w:lang w:eastAsia="ru-RU"/>
              </w:rPr>
              <w:t xml:space="preserve">1 д/с </w:t>
            </w:r>
            <w:r w:rsidRPr="001D0A98">
              <w:rPr>
                <w:rFonts w:ascii="Times New Roman" w:eastAsia="Times New Roman" w:hAnsi="Times New Roman" w:cs="Times New Roman"/>
                <w:bCs/>
                <w:sz w:val="24"/>
                <w:szCs w:val="24"/>
                <w:lang w:eastAsia="ru-RU"/>
              </w:rPr>
              <w:t>№39</w:t>
            </w:r>
            <w:r w:rsidRPr="001D0A98">
              <w:rPr>
                <w:rFonts w:ascii="Times New Roman" w:eastAsia="Times New Roman" w:hAnsi="Times New Roman" w:cs="Times New Roman"/>
                <w:color w:val="000000"/>
                <w:sz w:val="24"/>
                <w:szCs w:val="24"/>
                <w:lang w:eastAsia="ru-RU"/>
              </w:rPr>
              <w:t xml:space="preserve"> "Журавлик"; 2 кот. КС мощностью 0,488 МВт </w:t>
            </w:r>
          </w:p>
        </w:tc>
        <w:tc>
          <w:tcPr>
            <w:tcW w:w="850"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1965</w:t>
            </w:r>
          </w:p>
        </w:tc>
        <w:tc>
          <w:tcPr>
            <w:tcW w:w="1276"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жидкое печное топливо</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0,839</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0,224</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411,19</w:t>
            </w:r>
          </w:p>
        </w:tc>
        <w:tc>
          <w:tcPr>
            <w:tcW w:w="1099" w:type="dxa"/>
            <w:tcBorders>
              <w:top w:val="nil"/>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sz w:val="24"/>
                <w:szCs w:val="24"/>
                <w:lang w:eastAsia="ru-RU"/>
              </w:rPr>
            </w:pPr>
            <w:r w:rsidRPr="001D0A98">
              <w:rPr>
                <w:rFonts w:ascii="Times New Roman" w:eastAsia="Times New Roman" w:hAnsi="Times New Roman" w:cs="Times New Roman"/>
                <w:sz w:val="24"/>
                <w:szCs w:val="24"/>
                <w:lang w:eastAsia="ru-RU"/>
              </w:rPr>
              <w:t>0,186</w:t>
            </w:r>
          </w:p>
        </w:tc>
      </w:tr>
      <w:tr w:rsidR="001D0A98" w:rsidRPr="001D0A98" w:rsidTr="00F654FB">
        <w:trPr>
          <w:trHeight w:val="90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Котельная </w:t>
            </w:r>
            <w:r w:rsidRPr="001D0A98">
              <w:rPr>
                <w:rFonts w:ascii="Times New Roman" w:eastAsia="Times New Roman" w:hAnsi="Times New Roman" w:cs="Times New Roman"/>
                <w:bCs/>
                <w:sz w:val="24"/>
                <w:szCs w:val="24"/>
                <w:lang w:eastAsia="ru-RU"/>
              </w:rPr>
              <w:t>№</w:t>
            </w:r>
            <w:r w:rsidRPr="001D0A98">
              <w:rPr>
                <w:rFonts w:ascii="Times New Roman" w:eastAsia="Times New Roman" w:hAnsi="Times New Roman" w:cs="Times New Roman"/>
                <w:color w:val="000000"/>
                <w:sz w:val="24"/>
                <w:szCs w:val="24"/>
                <w:lang w:eastAsia="ru-RU"/>
              </w:rPr>
              <w:t xml:space="preserve">2"Больничная"; </w:t>
            </w:r>
          </w:p>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3 кот. КС мощностью</w:t>
            </w:r>
          </w:p>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0,488 МВт </w:t>
            </w:r>
          </w:p>
        </w:tc>
        <w:tc>
          <w:tcPr>
            <w:tcW w:w="850"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1974</w:t>
            </w:r>
          </w:p>
        </w:tc>
        <w:tc>
          <w:tcPr>
            <w:tcW w:w="1276"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жидкое печное топливо</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1,259</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0,235</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431,38</w:t>
            </w:r>
          </w:p>
        </w:tc>
        <w:tc>
          <w:tcPr>
            <w:tcW w:w="1099" w:type="dxa"/>
            <w:tcBorders>
              <w:top w:val="nil"/>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sz w:val="24"/>
                <w:szCs w:val="24"/>
                <w:lang w:eastAsia="ru-RU"/>
              </w:rPr>
            </w:pPr>
            <w:r w:rsidRPr="001D0A98">
              <w:rPr>
                <w:rFonts w:ascii="Times New Roman" w:eastAsia="Times New Roman" w:hAnsi="Times New Roman" w:cs="Times New Roman"/>
                <w:sz w:val="24"/>
                <w:szCs w:val="24"/>
                <w:lang w:eastAsia="ru-RU"/>
              </w:rPr>
              <w:t>0,372</w:t>
            </w:r>
          </w:p>
        </w:tc>
      </w:tr>
      <w:tr w:rsidR="001D0A98" w:rsidRPr="001D0A98" w:rsidTr="00F654FB">
        <w:trPr>
          <w:trHeight w:val="116"/>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Котельная </w:t>
            </w:r>
            <w:r w:rsidRPr="001D0A98">
              <w:rPr>
                <w:rFonts w:ascii="Times New Roman" w:eastAsia="Times New Roman" w:hAnsi="Times New Roman" w:cs="Times New Roman"/>
                <w:bCs/>
                <w:sz w:val="24"/>
                <w:szCs w:val="24"/>
                <w:lang w:eastAsia="ru-RU"/>
              </w:rPr>
              <w:t>№</w:t>
            </w:r>
            <w:r w:rsidRPr="001D0A98">
              <w:rPr>
                <w:rFonts w:ascii="Times New Roman" w:eastAsia="Times New Roman" w:hAnsi="Times New Roman" w:cs="Times New Roman"/>
                <w:color w:val="000000"/>
                <w:sz w:val="24"/>
                <w:szCs w:val="24"/>
                <w:lang w:eastAsia="ru-RU"/>
              </w:rPr>
              <w:t xml:space="preserve">3 СОШ № 23; </w:t>
            </w:r>
          </w:p>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2 кот. Дакон </w:t>
            </w:r>
          </w:p>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мощностью 0,19 МВт </w:t>
            </w:r>
          </w:p>
        </w:tc>
        <w:tc>
          <w:tcPr>
            <w:tcW w:w="850"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2008</w:t>
            </w:r>
          </w:p>
        </w:tc>
        <w:tc>
          <w:tcPr>
            <w:tcW w:w="1276"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природный газ</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0,327</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0,222</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407,52</w:t>
            </w:r>
          </w:p>
        </w:tc>
        <w:tc>
          <w:tcPr>
            <w:tcW w:w="1099" w:type="dxa"/>
            <w:tcBorders>
              <w:top w:val="nil"/>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sz w:val="24"/>
                <w:szCs w:val="24"/>
                <w:lang w:eastAsia="ru-RU"/>
              </w:rPr>
            </w:pPr>
            <w:r w:rsidRPr="001D0A98">
              <w:rPr>
                <w:rFonts w:ascii="Times New Roman" w:eastAsia="Times New Roman" w:hAnsi="Times New Roman" w:cs="Times New Roman"/>
                <w:sz w:val="24"/>
                <w:szCs w:val="24"/>
                <w:lang w:eastAsia="ru-RU"/>
              </w:rPr>
              <w:t>0,304</w:t>
            </w:r>
          </w:p>
        </w:tc>
      </w:tr>
      <w:tr w:rsidR="001D0A98" w:rsidRPr="001D0A98" w:rsidTr="00F654FB">
        <w:trPr>
          <w:trHeight w:val="70"/>
        </w:trPr>
        <w:tc>
          <w:tcPr>
            <w:tcW w:w="10206" w:type="dxa"/>
            <w:gridSpan w:val="7"/>
            <w:tcBorders>
              <w:top w:val="nil"/>
              <w:left w:val="single" w:sz="4" w:space="0" w:color="auto"/>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b/>
                <w:sz w:val="24"/>
                <w:szCs w:val="24"/>
                <w:lang w:eastAsia="ru-RU"/>
              </w:rPr>
              <w:t>х.  Калининский</w:t>
            </w:r>
          </w:p>
        </w:tc>
      </w:tr>
      <w:tr w:rsidR="001D0A98" w:rsidRPr="001D0A98" w:rsidTr="00F654FB">
        <w:trPr>
          <w:trHeight w:val="90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Котельная 4 СОШ № 28;</w:t>
            </w:r>
          </w:p>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1 кот. КС </w:t>
            </w:r>
          </w:p>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мощностью 0,488 МВт </w:t>
            </w:r>
          </w:p>
        </w:tc>
        <w:tc>
          <w:tcPr>
            <w:tcW w:w="850"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1970</w:t>
            </w:r>
          </w:p>
        </w:tc>
        <w:tc>
          <w:tcPr>
            <w:tcW w:w="1276"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жидкое печное топливо</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0,420</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0,103</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189,07</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sz w:val="24"/>
                <w:szCs w:val="24"/>
                <w:lang w:eastAsia="ru-RU"/>
              </w:rPr>
            </w:pPr>
            <w:r w:rsidRPr="001D0A98">
              <w:rPr>
                <w:rFonts w:ascii="Times New Roman" w:eastAsia="Times New Roman" w:hAnsi="Times New Roman" w:cs="Times New Roman"/>
                <w:sz w:val="24"/>
                <w:szCs w:val="24"/>
                <w:lang w:eastAsia="ru-RU"/>
              </w:rPr>
              <w:t>0,093</w:t>
            </w:r>
          </w:p>
        </w:tc>
      </w:tr>
      <w:tr w:rsidR="001D0A98" w:rsidRPr="001D0A98" w:rsidTr="00F654FB">
        <w:trPr>
          <w:trHeight w:val="70"/>
        </w:trPr>
        <w:tc>
          <w:tcPr>
            <w:tcW w:w="10206" w:type="dxa"/>
            <w:gridSpan w:val="7"/>
            <w:tcBorders>
              <w:top w:val="nil"/>
              <w:left w:val="single" w:sz="4" w:space="0" w:color="auto"/>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b/>
                <w:sz w:val="24"/>
                <w:szCs w:val="24"/>
                <w:lang w:eastAsia="ru-RU"/>
              </w:rPr>
              <w:t>х.  Болгов</w:t>
            </w:r>
          </w:p>
        </w:tc>
      </w:tr>
      <w:tr w:rsidR="001D0A98" w:rsidRPr="001D0A98" w:rsidTr="00F654FB">
        <w:trPr>
          <w:trHeight w:val="739"/>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Котельная 5 СОШ № 24; </w:t>
            </w:r>
          </w:p>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2 кот. Дакон </w:t>
            </w:r>
          </w:p>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 xml:space="preserve">мощностью 0,19 МВт </w:t>
            </w:r>
          </w:p>
        </w:tc>
        <w:tc>
          <w:tcPr>
            <w:tcW w:w="850"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2008</w:t>
            </w:r>
          </w:p>
        </w:tc>
        <w:tc>
          <w:tcPr>
            <w:tcW w:w="1276"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природный газ</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0,327</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0,103</w:t>
            </w:r>
          </w:p>
        </w:tc>
        <w:tc>
          <w:tcPr>
            <w:tcW w:w="1098"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189,07</w:t>
            </w:r>
          </w:p>
        </w:tc>
        <w:tc>
          <w:tcPr>
            <w:tcW w:w="1099" w:type="dxa"/>
            <w:tcBorders>
              <w:top w:val="nil"/>
              <w:left w:val="nil"/>
              <w:bottom w:val="single" w:sz="4" w:space="0" w:color="auto"/>
              <w:right w:val="single" w:sz="4" w:space="0" w:color="auto"/>
            </w:tcBorders>
            <w:shd w:val="clear" w:color="auto" w:fill="auto"/>
            <w:vAlign w:val="center"/>
            <w:hideMark/>
          </w:tcPr>
          <w:p w:rsidR="001D0A98" w:rsidRPr="001D0A98" w:rsidRDefault="001D0A98" w:rsidP="002538FE">
            <w:pPr>
              <w:spacing w:after="0" w:line="240" w:lineRule="auto"/>
              <w:jc w:val="center"/>
              <w:rPr>
                <w:rFonts w:ascii="Times New Roman" w:eastAsia="Times New Roman" w:hAnsi="Times New Roman" w:cs="Times New Roman"/>
                <w:sz w:val="24"/>
                <w:szCs w:val="24"/>
                <w:lang w:eastAsia="ru-RU"/>
              </w:rPr>
            </w:pPr>
            <w:r w:rsidRPr="001D0A98">
              <w:rPr>
                <w:rFonts w:ascii="Times New Roman" w:eastAsia="Times New Roman" w:hAnsi="Times New Roman" w:cs="Times New Roman"/>
                <w:sz w:val="24"/>
                <w:szCs w:val="24"/>
                <w:lang w:eastAsia="ru-RU"/>
              </w:rPr>
              <w:t>0,095</w:t>
            </w:r>
          </w:p>
        </w:tc>
      </w:tr>
      <w:tr w:rsidR="001D0A98" w:rsidRPr="001D0A98" w:rsidTr="00F654FB">
        <w:trPr>
          <w:trHeight w:val="74"/>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1D0A98" w:rsidRPr="001D0A98" w:rsidRDefault="001D0A98" w:rsidP="002538FE">
            <w:pPr>
              <w:spacing w:after="0" w:line="240" w:lineRule="auto"/>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b/>
                <w:sz w:val="24"/>
                <w:szCs w:val="24"/>
                <w:lang w:eastAsia="ru-RU"/>
              </w:rPr>
              <w:t>Всего по поселению:</w:t>
            </w:r>
          </w:p>
        </w:tc>
        <w:tc>
          <w:tcPr>
            <w:tcW w:w="850" w:type="dxa"/>
            <w:tcBorders>
              <w:top w:val="single" w:sz="4" w:space="0" w:color="auto"/>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w:t>
            </w:r>
          </w:p>
        </w:tc>
        <w:tc>
          <w:tcPr>
            <w:tcW w:w="1098" w:type="dxa"/>
            <w:tcBorders>
              <w:top w:val="single" w:sz="4" w:space="0" w:color="auto"/>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3,172</w:t>
            </w:r>
          </w:p>
        </w:tc>
        <w:tc>
          <w:tcPr>
            <w:tcW w:w="1099" w:type="dxa"/>
            <w:tcBorders>
              <w:top w:val="single" w:sz="4" w:space="0" w:color="auto"/>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0,89</w:t>
            </w:r>
          </w:p>
        </w:tc>
        <w:tc>
          <w:tcPr>
            <w:tcW w:w="1098" w:type="dxa"/>
            <w:tcBorders>
              <w:top w:val="single" w:sz="4" w:space="0" w:color="auto"/>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color w:val="000000"/>
                <w:sz w:val="24"/>
                <w:szCs w:val="24"/>
                <w:lang w:eastAsia="ru-RU"/>
              </w:rPr>
            </w:pPr>
            <w:r w:rsidRPr="001D0A98">
              <w:rPr>
                <w:rFonts w:ascii="Times New Roman" w:eastAsia="Times New Roman" w:hAnsi="Times New Roman" w:cs="Times New Roman"/>
                <w:color w:val="000000"/>
                <w:sz w:val="24"/>
                <w:szCs w:val="24"/>
                <w:lang w:eastAsia="ru-RU"/>
              </w:rPr>
              <w:t>1628,2</w:t>
            </w:r>
          </w:p>
        </w:tc>
        <w:tc>
          <w:tcPr>
            <w:tcW w:w="1099" w:type="dxa"/>
            <w:tcBorders>
              <w:top w:val="single" w:sz="4" w:space="0" w:color="auto"/>
              <w:left w:val="nil"/>
              <w:bottom w:val="single" w:sz="4" w:space="0" w:color="auto"/>
              <w:right w:val="single" w:sz="4" w:space="0" w:color="auto"/>
            </w:tcBorders>
            <w:shd w:val="clear" w:color="auto" w:fill="auto"/>
            <w:vAlign w:val="center"/>
          </w:tcPr>
          <w:p w:rsidR="001D0A98" w:rsidRPr="001D0A98" w:rsidRDefault="001D0A98" w:rsidP="002538FE">
            <w:pPr>
              <w:spacing w:after="0" w:line="240" w:lineRule="auto"/>
              <w:jc w:val="center"/>
              <w:rPr>
                <w:rFonts w:ascii="Times New Roman" w:eastAsia="Times New Roman" w:hAnsi="Times New Roman" w:cs="Times New Roman"/>
                <w:sz w:val="24"/>
                <w:szCs w:val="24"/>
                <w:lang w:eastAsia="ru-RU"/>
              </w:rPr>
            </w:pPr>
            <w:r w:rsidRPr="001D0A98">
              <w:rPr>
                <w:rFonts w:ascii="Times New Roman" w:eastAsia="Times New Roman" w:hAnsi="Times New Roman" w:cs="Times New Roman"/>
                <w:sz w:val="24"/>
                <w:szCs w:val="24"/>
                <w:lang w:eastAsia="ru-RU"/>
              </w:rPr>
              <w:t>1,05</w:t>
            </w:r>
          </w:p>
        </w:tc>
      </w:tr>
    </w:tbl>
    <w:p w:rsidR="001D0A98" w:rsidRPr="001D0A98" w:rsidRDefault="001D0A98" w:rsidP="002538FE">
      <w:pPr>
        <w:spacing w:after="0" w:line="240" w:lineRule="auto"/>
        <w:jc w:val="center"/>
        <w:rPr>
          <w:rFonts w:ascii="Times New Roman" w:eastAsia="Times New Roman" w:hAnsi="Times New Roman" w:cs="Times New Roman"/>
          <w:b/>
          <w:bCs/>
          <w:sz w:val="24"/>
          <w:szCs w:val="24"/>
          <w:lang w:eastAsia="ru-RU"/>
        </w:rPr>
      </w:pPr>
    </w:p>
    <w:p w:rsidR="001D0A98" w:rsidRPr="001D0A98" w:rsidRDefault="001D0A98" w:rsidP="002538FE">
      <w:pPr>
        <w:spacing w:after="0" w:line="240" w:lineRule="auto"/>
        <w:ind w:firstLine="709"/>
        <w:jc w:val="both"/>
        <w:rPr>
          <w:rFonts w:ascii="Times New Roman" w:eastAsia="Times New Roman" w:hAnsi="Times New Roman" w:cs="Times New Roman"/>
          <w:sz w:val="28"/>
          <w:szCs w:val="28"/>
          <w:lang w:eastAsia="ru-RU"/>
        </w:rPr>
      </w:pPr>
      <w:r w:rsidRPr="001D0A98">
        <w:rPr>
          <w:rFonts w:ascii="Times New Roman" w:eastAsia="Times New Roman" w:hAnsi="Times New Roman" w:cs="Times New Roman"/>
          <w:sz w:val="28"/>
          <w:szCs w:val="28"/>
          <w:lang w:eastAsia="ru-RU"/>
        </w:rPr>
        <w:lastRenderedPageBreak/>
        <w:t>Таким образом мощность существующих котельных используется только на 28,06 %.</w:t>
      </w:r>
    </w:p>
    <w:p w:rsidR="001D0A98" w:rsidRDefault="001D0A98" w:rsidP="001D0A98">
      <w:pPr>
        <w:rPr>
          <w:lang w:eastAsia="ru-RU"/>
        </w:rPr>
      </w:pPr>
    </w:p>
    <w:p w:rsidR="003E171E" w:rsidRPr="001D0A98" w:rsidRDefault="003E171E" w:rsidP="001D0A98">
      <w:pPr>
        <w:rPr>
          <w:lang w:eastAsia="ru-RU"/>
        </w:rPr>
      </w:pPr>
    </w:p>
    <w:p w:rsidR="00B6083F" w:rsidRPr="00B6083F" w:rsidRDefault="00B6083F" w:rsidP="002538FE">
      <w:pPr>
        <w:pStyle w:val="16"/>
        <w:spacing w:before="0" w:after="0"/>
        <w:jc w:val="center"/>
        <w:rPr>
          <w:rFonts w:ascii="Times New Roman" w:hAnsi="Times New Roman" w:cs="Times New Roman"/>
        </w:rPr>
      </w:pPr>
      <w:bookmarkStart w:id="47" w:name="_Toc120175511"/>
      <w:r w:rsidRPr="00B6083F">
        <w:rPr>
          <w:rFonts w:ascii="Times New Roman" w:hAnsi="Times New Roman" w:cs="Times New Roman"/>
          <w:bCs w:val="0"/>
        </w:rPr>
        <w:t>2.11.5 Электроснабжение</w:t>
      </w:r>
      <w:bookmarkEnd w:id="47"/>
    </w:p>
    <w:p w:rsidR="003E171E" w:rsidRPr="003E171E" w:rsidRDefault="003E171E" w:rsidP="003E171E">
      <w:pPr>
        <w:spacing w:after="0" w:line="240" w:lineRule="auto"/>
        <w:ind w:right="141"/>
        <w:jc w:val="both"/>
        <w:rPr>
          <w:rFonts w:ascii="Times New Roman" w:eastAsia="Times New Roman" w:hAnsi="Times New Roman" w:cs="Times New Roman"/>
          <w:color w:val="BFBFBF"/>
          <w:sz w:val="28"/>
          <w:szCs w:val="28"/>
          <w:lang w:eastAsia="ru-RU"/>
        </w:rPr>
      </w:pPr>
    </w:p>
    <w:p w:rsidR="003E171E" w:rsidRPr="003E171E" w:rsidRDefault="003E171E" w:rsidP="003E17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Энергосистема Кубани осуществляет централизованное электроснабжение потребителей на территории Краснодарского края и Республики Адыгея. Собственными источниками генерации покрывается 28% потребления энергосистемы, остальной объем (72%) обеспечивается за счет перетоков от ЕЭС РФ по ВЛ-110-220-330-500 кВ.</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Электроснабжение Муниципального образования Братское сельское поселение осуществляется от подстанций: ПС 35/10кВ «Братская», мощностью 2х2,5 МВА, по ВЛ-10 кВ, и далее по ВЛ-0,4 кВ.</w:t>
      </w:r>
    </w:p>
    <w:p w:rsidR="003E171E" w:rsidRPr="003E171E" w:rsidRDefault="003E171E" w:rsidP="003E171E">
      <w:pPr>
        <w:spacing w:after="0" w:line="240" w:lineRule="auto"/>
        <w:ind w:firstLine="567"/>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 xml:space="preserve">Схема построения сетей 220 кВ и 110 кВ в сочетании со схемой построения сетей 35 кВ и параметрами подстанций в целом обеспечивает нормируемый уровень надежности внешнего электроснабжения муниципального образования Братское сельское поселение. </w:t>
      </w:r>
    </w:p>
    <w:p w:rsidR="003E171E" w:rsidRPr="003E171E" w:rsidRDefault="003E171E" w:rsidP="003E171E">
      <w:pPr>
        <w:spacing w:after="0" w:line="240" w:lineRule="auto"/>
        <w:ind w:firstLine="567"/>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Однако из-за их большой загруженности отсутствует возможность резервирования выполнения ремонтных работ, отсутствует гибкость в работе схемы электроснабжения потребителей электрической энергии. Существующие сети 35-0,4 кВ и объекты электроснабжения не смогут обеспечить требуемую надежность работы системы электроснабжения в связи с высоким износом: трансформаторных подстанций, воздушных и кабельных линий электропередач 35-0,4 кВ, коммутационных аппаратов 35-0,4 кВ.</w:t>
      </w:r>
    </w:p>
    <w:p w:rsidR="003E171E" w:rsidRPr="003E171E" w:rsidRDefault="003E171E" w:rsidP="003E17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Это может привести к перебоям в электроснабжении значительной части потребителей муниципального образования, т.к.:</w:t>
      </w:r>
    </w:p>
    <w:p w:rsidR="003E171E" w:rsidRPr="003E171E" w:rsidRDefault="003E171E" w:rsidP="003E17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а) схема построения сетей 10 кВ жилой зоны не обеспечивает полного взаимного резервирования подстанций;</w:t>
      </w:r>
    </w:p>
    <w:p w:rsidR="003E171E" w:rsidRPr="003E171E" w:rsidRDefault="003E171E" w:rsidP="003E17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б) имеется дефицит трансформаторной мощности в сети 10 кВ.</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В Братском сельском поселении в системе электроснабжения в настоящее время задействовано 58 КТП, в которых установлено 60 трансформаторов. Количество трансформаторов, имеющих срок эксплуатации более 25 лет</w:t>
      </w:r>
      <w:r w:rsidRPr="003E171E">
        <w:rPr>
          <w:rFonts w:ascii="Times New Roman" w:eastAsia="Times New Roman" w:hAnsi="Times New Roman" w:cs="Times New Roman"/>
          <w:sz w:val="28"/>
          <w:szCs w:val="28"/>
          <w:lang w:eastAsia="ru-RU"/>
        </w:rPr>
        <w:br/>
        <w:t xml:space="preserve"> - 41 шт. – (79%). Рекомендуется реконструировать существующие КТП с заменой трансформаторов. Суммарная установленная мощность силовых трансформаторов 6,7 МВА.</w:t>
      </w:r>
    </w:p>
    <w:p w:rsidR="003E171E" w:rsidRPr="003E171E" w:rsidRDefault="003E171E" w:rsidP="003E171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Общая протяженность электрических сетей поселения – 168,7 км:</w:t>
      </w:r>
    </w:p>
    <w:p w:rsidR="003E171E" w:rsidRPr="003E171E" w:rsidRDefault="003E171E" w:rsidP="003E171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 Воздушные линии ВЛ-10 кВ – 79,7 км, из них 7 км требует замены, что составляет 9 %;</w:t>
      </w:r>
    </w:p>
    <w:p w:rsidR="003E171E" w:rsidRPr="003E171E" w:rsidRDefault="003E171E" w:rsidP="003E171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 Воздушные линии ВЛ-0,4 кВ - 89 км, из них 51,5 км требует замены, что составляет 58%.</w:t>
      </w:r>
    </w:p>
    <w:p w:rsidR="003E171E" w:rsidRPr="003E171E" w:rsidRDefault="003E171E" w:rsidP="003E171E">
      <w:pPr>
        <w:spacing w:after="0" w:line="240" w:lineRule="auto"/>
        <w:ind w:firstLine="709"/>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Схема построения распределительных сетей 10 кВ РП и ТП выполнена следующими типами подключений отдельных групп подстанций:</w:t>
      </w:r>
    </w:p>
    <w:p w:rsidR="003E171E" w:rsidRPr="003E171E" w:rsidRDefault="003E171E" w:rsidP="003E171E">
      <w:pPr>
        <w:spacing w:after="0" w:line="240" w:lineRule="auto"/>
        <w:ind w:firstLine="709"/>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w:t>
      </w:r>
      <w:r w:rsidRPr="003E171E">
        <w:rPr>
          <w:rFonts w:ascii="Times New Roman" w:eastAsia="Times New Roman" w:hAnsi="Times New Roman" w:cs="Times New Roman"/>
          <w:color w:val="000000"/>
          <w:sz w:val="28"/>
          <w:szCs w:val="28"/>
          <w:lang w:eastAsia="ru-RU"/>
        </w:rPr>
        <w:tab/>
        <w:t>тупиковые;</w:t>
      </w:r>
    </w:p>
    <w:p w:rsidR="003E171E" w:rsidRPr="003E171E" w:rsidRDefault="003E171E" w:rsidP="003E171E">
      <w:pPr>
        <w:spacing w:after="0" w:line="240" w:lineRule="auto"/>
        <w:ind w:firstLine="709"/>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lastRenderedPageBreak/>
        <w:t>-</w:t>
      </w:r>
      <w:r w:rsidRPr="003E171E">
        <w:rPr>
          <w:rFonts w:ascii="Times New Roman" w:eastAsia="Times New Roman" w:hAnsi="Times New Roman" w:cs="Times New Roman"/>
          <w:color w:val="000000"/>
          <w:sz w:val="28"/>
          <w:szCs w:val="28"/>
          <w:lang w:eastAsia="ru-RU"/>
        </w:rPr>
        <w:tab/>
        <w:t>проходные;</w:t>
      </w:r>
    </w:p>
    <w:p w:rsidR="003E171E" w:rsidRPr="003E171E" w:rsidRDefault="003E171E" w:rsidP="003E171E">
      <w:pPr>
        <w:spacing w:after="0" w:line="240" w:lineRule="auto"/>
        <w:ind w:firstLine="709"/>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w:t>
      </w:r>
      <w:r w:rsidRPr="003E171E">
        <w:rPr>
          <w:rFonts w:ascii="Times New Roman" w:eastAsia="Times New Roman" w:hAnsi="Times New Roman" w:cs="Times New Roman"/>
          <w:color w:val="000000"/>
          <w:sz w:val="28"/>
          <w:szCs w:val="28"/>
          <w:lang w:eastAsia="ru-RU"/>
        </w:rPr>
        <w:tab/>
        <w:t>ответвительные;</w:t>
      </w:r>
    </w:p>
    <w:p w:rsidR="003E171E" w:rsidRPr="003E171E" w:rsidRDefault="003E171E" w:rsidP="003E171E">
      <w:pPr>
        <w:spacing w:after="0" w:line="240" w:lineRule="auto"/>
        <w:ind w:firstLine="709"/>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 xml:space="preserve">- </w:t>
      </w:r>
      <w:r w:rsidRPr="003E171E">
        <w:rPr>
          <w:rFonts w:ascii="Times New Roman" w:eastAsia="Times New Roman" w:hAnsi="Times New Roman" w:cs="Times New Roman"/>
          <w:color w:val="000000"/>
          <w:sz w:val="28"/>
          <w:szCs w:val="28"/>
          <w:lang w:eastAsia="ru-RU"/>
        </w:rPr>
        <w:tab/>
        <w:t>радиальные.</w:t>
      </w:r>
    </w:p>
    <w:p w:rsidR="003E171E" w:rsidRPr="003E171E" w:rsidRDefault="003E171E" w:rsidP="003E171E">
      <w:pPr>
        <w:spacing w:after="0" w:line="240" w:lineRule="auto"/>
        <w:ind w:firstLine="709"/>
        <w:rPr>
          <w:rFonts w:ascii="Times New Roman" w:eastAsia="Times New Roman" w:hAnsi="Times New Roman" w:cs="Times New Roman"/>
          <w:color w:val="000000"/>
          <w:sz w:val="28"/>
          <w:szCs w:val="28"/>
          <w:lang w:eastAsia="ru-RU"/>
        </w:rPr>
      </w:pPr>
      <w:r w:rsidRPr="003E171E">
        <w:rPr>
          <w:rFonts w:ascii="Times New Roman" w:eastAsia="Times New Roman" w:hAnsi="Times New Roman" w:cs="Times New Roman"/>
          <w:color w:val="000000"/>
          <w:sz w:val="28"/>
          <w:szCs w:val="28"/>
          <w:lang w:eastAsia="ru-RU"/>
        </w:rPr>
        <w:t>Это соответствуют требованиям ПУЭ и РД.86.ХХ.2ХХ-77 по надежности электроснабжения, но в связи с высоким износом: воздушных линий электропередач 35-0,4 кВ и коммутационных аппаратов 35-0,4 кВ схемные решения не могут обеспечить необходимого уровня надёжности питания электропотребителей.</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4"/>
          <w:lang w:eastAsia="ru-RU"/>
        </w:rPr>
      </w:pPr>
      <w:r w:rsidRPr="003E171E">
        <w:rPr>
          <w:rFonts w:ascii="Times New Roman" w:eastAsia="Times New Roman" w:hAnsi="Times New Roman" w:cs="Times New Roman"/>
          <w:sz w:val="28"/>
          <w:szCs w:val="24"/>
          <w:lang w:eastAsia="ru-RU"/>
        </w:rPr>
        <w:t>Количество опор 4737 шт.</w:t>
      </w:r>
    </w:p>
    <w:p w:rsidR="003E171E" w:rsidRPr="003E171E" w:rsidRDefault="003E171E" w:rsidP="003E171E">
      <w:pPr>
        <w:spacing w:after="0" w:line="240" w:lineRule="auto"/>
        <w:jc w:val="center"/>
        <w:rPr>
          <w:rFonts w:ascii="Times New Roman" w:eastAsia="Times New Roman" w:hAnsi="Times New Roman" w:cs="Times New Roman"/>
          <w:b/>
          <w:sz w:val="28"/>
          <w:szCs w:val="28"/>
          <w:lang w:eastAsia="ru-RU"/>
        </w:rPr>
      </w:pPr>
    </w:p>
    <w:p w:rsidR="003E171E" w:rsidRDefault="003E171E" w:rsidP="002538FE">
      <w:pPr>
        <w:spacing w:after="0" w:line="240" w:lineRule="auto"/>
        <w:ind w:firstLine="709"/>
        <w:jc w:val="both"/>
        <w:rPr>
          <w:rFonts w:ascii="Times New Roman" w:hAnsi="Times New Roman" w:cs="Times New Roman"/>
          <w:sz w:val="28"/>
          <w:szCs w:val="28"/>
        </w:rPr>
      </w:pPr>
    </w:p>
    <w:p w:rsidR="003E171E" w:rsidRDefault="003E171E" w:rsidP="002538FE">
      <w:pPr>
        <w:spacing w:after="0" w:line="240" w:lineRule="auto"/>
        <w:ind w:firstLine="709"/>
        <w:jc w:val="both"/>
        <w:rPr>
          <w:rFonts w:ascii="Times New Roman" w:hAnsi="Times New Roman" w:cs="Times New Roman"/>
          <w:sz w:val="28"/>
          <w:szCs w:val="28"/>
        </w:rPr>
      </w:pPr>
    </w:p>
    <w:p w:rsidR="00976614" w:rsidRPr="00C711F4" w:rsidRDefault="00976614" w:rsidP="002538FE">
      <w:pPr>
        <w:pStyle w:val="16"/>
        <w:spacing w:before="0" w:after="0"/>
        <w:jc w:val="center"/>
        <w:rPr>
          <w:rFonts w:ascii="Times New Roman" w:hAnsi="Times New Roman" w:cs="Times New Roman"/>
          <w:bCs w:val="0"/>
        </w:rPr>
      </w:pPr>
      <w:bookmarkStart w:id="48" w:name="_Toc120175512"/>
      <w:r w:rsidRPr="00C711F4">
        <w:rPr>
          <w:rFonts w:ascii="Times New Roman" w:hAnsi="Times New Roman" w:cs="Times New Roman"/>
          <w:bCs w:val="0"/>
        </w:rPr>
        <w:t>2.12. Утилизация, обезвреживание, размещение отходов производства и потребления</w:t>
      </w:r>
      <w:bookmarkEnd w:id="48"/>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Деятельность в области обращения с отходами включает в себя организацию сбора, накопления, транспортирование, обработку, утилизацию, обезвреживание, размещение отходов производства и потребления.</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Согласно Закону Краснодарского края от 13.03.2000 г. № 245-КЗ (с изменениями на 10 марта 2020 года) «Об отходах производства и потребления» деятельность в области обращения с отходами осуществляется органами государственной власти Краснодарского края. К полномочиям органов местного самоуправления в области обращения с твердыми коммунальными отходами (далее – ТКО) относятся:</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1) создание и содержание мест (площадок) накопления твердых коммунальных отходов;</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2)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3) организация экологического воспитания и формирование экологической культуры в области обращения с твердыми коммунальными отходами.</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Согласно Территориальной схеме по обращению с отходами Краснодарского края, утвержденной приказом министерства топливно-энергетического комплекса и жилищно-коммунального хозяйства Краснодарского края от </w:t>
      </w:r>
      <w:r w:rsidR="00B67453">
        <w:rPr>
          <w:rFonts w:ascii="Times New Roman" w:eastAsia="Times New Roman" w:hAnsi="Times New Roman" w:cs="Times New Roman"/>
          <w:sz w:val="28"/>
          <w:szCs w:val="28"/>
          <w:lang w:eastAsia="ru-RU"/>
        </w:rPr>
        <w:t>3 июля 2020</w:t>
      </w:r>
      <w:r w:rsidRPr="00B11FC2">
        <w:rPr>
          <w:rFonts w:ascii="Times New Roman" w:eastAsia="Times New Roman" w:hAnsi="Times New Roman" w:cs="Times New Roman"/>
          <w:sz w:val="28"/>
          <w:szCs w:val="28"/>
          <w:lang w:eastAsia="ru-RU"/>
        </w:rPr>
        <w:t xml:space="preserve"> года № </w:t>
      </w:r>
      <w:r w:rsidR="00B67453">
        <w:rPr>
          <w:rFonts w:ascii="Times New Roman" w:eastAsia="Times New Roman" w:hAnsi="Times New Roman" w:cs="Times New Roman"/>
          <w:sz w:val="28"/>
          <w:szCs w:val="28"/>
          <w:lang w:eastAsia="ru-RU"/>
        </w:rPr>
        <w:t>378</w:t>
      </w:r>
      <w:r w:rsidRPr="00B11FC2">
        <w:rPr>
          <w:rFonts w:ascii="Times New Roman" w:eastAsia="Times New Roman" w:hAnsi="Times New Roman" w:cs="Times New Roman"/>
          <w:sz w:val="28"/>
          <w:szCs w:val="28"/>
          <w:lang w:eastAsia="ru-RU"/>
        </w:rPr>
        <w:t>, регион делится на 11 территориальных зон деятельности региональных операторов по обращению с ТКО. Региональным оператором по обращению с ТКО для Усть-Лабинской зоны, в которую входит муниципальное образование Братское сельское поселение, является АО "Крайжилкомресурс".</w:t>
      </w:r>
    </w:p>
    <w:p w:rsidR="00976614" w:rsidRPr="00B11FC2" w:rsidRDefault="00976614" w:rsidP="002538FE">
      <w:pPr>
        <w:spacing w:after="0" w:line="240" w:lineRule="auto"/>
        <w:ind w:firstLine="709"/>
        <w:jc w:val="both"/>
        <w:rPr>
          <w:rFonts w:ascii="Times New Roman" w:eastAsia="Times New Roman" w:hAnsi="Times New Roman" w:cs="Times New Roman"/>
          <w:b/>
          <w:i/>
          <w:sz w:val="28"/>
          <w:szCs w:val="28"/>
          <w:lang w:eastAsia="ru-RU"/>
        </w:rPr>
      </w:pPr>
      <w:r w:rsidRPr="00B11FC2">
        <w:rPr>
          <w:rFonts w:ascii="Times New Roman" w:eastAsia="Times New Roman" w:hAnsi="Times New Roman" w:cs="Times New Roman"/>
          <w:b/>
          <w:i/>
          <w:sz w:val="28"/>
          <w:szCs w:val="28"/>
          <w:lang w:eastAsia="ru-RU"/>
        </w:rPr>
        <w:t>Твердые коммунальные отходы</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w:t>
      </w:r>
      <w:r w:rsidRPr="00B11FC2">
        <w:rPr>
          <w:rFonts w:ascii="Times New Roman" w:eastAsia="Times New Roman" w:hAnsi="Times New Roman" w:cs="Times New Roman"/>
          <w:sz w:val="28"/>
          <w:szCs w:val="28"/>
          <w:lang w:eastAsia="ru-RU"/>
        </w:rPr>
        <w:lastRenderedPageBreak/>
        <w:t xml:space="preserve">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отходы, образующиеся в жилых помещениях в процессе потребления физическими лицами. ТКО относятся к IV-V классам опасности. </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В общий объем ТКО входят крупногабаритные отходы, превышающие габариты ТКО, помещающихся в стандартные контейнеры, и подлежащие сбору в отдельном порядке. К крупногабаритным отходам (далее – КГО) относятся мебель, бытовая техника, тара, упаковка и т. п. Средний процент КГО от общего объема ТКО составляет 15 %.</w:t>
      </w:r>
    </w:p>
    <w:p w:rsidR="00976614" w:rsidRPr="00B11FC2" w:rsidRDefault="00976614" w:rsidP="002538FE">
      <w:pPr>
        <w:spacing w:after="0" w:line="240" w:lineRule="auto"/>
        <w:ind w:firstLine="709"/>
        <w:jc w:val="both"/>
        <w:rPr>
          <w:rFonts w:ascii="Times New Roman" w:eastAsia="Times New Roman" w:hAnsi="Times New Roman" w:cs="Times New Roman"/>
          <w:b/>
          <w:i/>
          <w:sz w:val="28"/>
          <w:szCs w:val="28"/>
          <w:lang w:eastAsia="ru-RU"/>
        </w:rPr>
      </w:pPr>
      <w:r w:rsidRPr="00B11FC2">
        <w:rPr>
          <w:rFonts w:ascii="Times New Roman" w:eastAsia="Times New Roman" w:hAnsi="Times New Roman" w:cs="Times New Roman"/>
          <w:b/>
          <w:i/>
          <w:sz w:val="28"/>
          <w:szCs w:val="28"/>
          <w:lang w:eastAsia="ru-RU"/>
        </w:rPr>
        <w:t>Сбор ТКО</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Сбор ТКО на территории Краснодарского края обеспечивается региональным оператором, деятельность которого регулируется министерством топливно-энергетического комплекса и жилищно- коммунального хозяйства Краснодарского края (далее - министерство ТЭК и ЖКХ КК) в рамках заключенного соглашения на основании Территориальной схемы и Региональной программы на основании договоров на оказание соответствующих услуг с потребителями. Региональный оператор осуществляет сбор ТКО самостоятельно или с привлечением операторов.</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Потребители осуществляют складирование ТКО в местах сбора ТКО, определенных договором с региональным оператором на оказание услуг по обращению с ТКО в соответствии с Территориальной схемой. Контейнеры для ТКО предоставляются потребителям региональным оператором либо лицами, осуществляющими деятельность по сбору и транспортированию ТКО, в соответствии с договорами, заключенными с региональным оператором.</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На территории Братского сельского поселения производится определённое количество отходов. Муниципальные отходы определяются как отходы, собранные местными органами исполнительной власти или по их поручению, и включают в себя следующие типы отходов:</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бытовые отходы (собираемые отходы, отходы, собираемые для рециклинга и компостирования, и отходы, размещаемые домовладельцами на участках размещения бытовых отходов) - они составляют 89% отходов;</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бытовые опасные отходы;</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крупногабаритные отходы из домовладений;</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уличный смет и мусор;</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отходы парков и садов;</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неопасные торговые отходы, собираемые местными органами исполнительной власти;</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бытовые отходы учреждений и промпредприятий.</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Санитарная очистка населенных пунктов занимает важное место среди комплекса задач по охране окружающей среды и направлена на содержание территорий в безопасном для человека санитарно-эпидемиологическом состоянии. Санитарная очистка включает в себя комплекс работ по сбору, удалению и обезвреживанию твердых бытовых отходов.</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lastRenderedPageBreak/>
        <w:t>Вывоз ТБО с территории населенных пунктов Братского сельского поселения в соответствии с действующим законодательством осуществляют по планово-регулярной системе согласно утвержденным графикам.</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bCs/>
          <w:sz w:val="28"/>
          <w:szCs w:val="28"/>
          <w:lang w:eastAsia="ru-RU"/>
        </w:rPr>
        <w:t>Сбор отходов от объектов инфраструктуры производится в специально отведенных местах – контейнерных площадках, оборудованных контейнерами для сбора ТБО. Большинство площадок не оборудованы для нормальной эксплуатации.</w:t>
      </w:r>
    </w:p>
    <w:p w:rsidR="00976614" w:rsidRPr="00B11FC2" w:rsidRDefault="00976614" w:rsidP="002538FE">
      <w:pPr>
        <w:spacing w:after="0" w:line="240" w:lineRule="auto"/>
        <w:ind w:firstLine="709"/>
        <w:jc w:val="both"/>
        <w:rPr>
          <w:rFonts w:ascii="Times New Roman" w:eastAsia="Times New Roman" w:hAnsi="Times New Roman" w:cs="Times New Roman"/>
          <w:b/>
          <w:sz w:val="28"/>
          <w:szCs w:val="28"/>
          <w:lang w:eastAsia="ru-RU"/>
        </w:rPr>
      </w:pPr>
      <w:r w:rsidRPr="00B11FC2">
        <w:rPr>
          <w:rFonts w:ascii="Times New Roman" w:eastAsia="Times New Roman" w:hAnsi="Times New Roman" w:cs="Times New Roman"/>
          <w:sz w:val="28"/>
          <w:szCs w:val="28"/>
          <w:lang w:eastAsia="ru-RU"/>
        </w:rPr>
        <w:t>Организованный сбор крупногабаритных отходов (КГО) на территории Братского сельского поселения не осуществляется. На балансе администрации отсутствуют бункеры и бункеровозы. Вывоз КГО производится с помощью тракторов с прицепами.</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Сбором вторсырья занимается фирма ООО "Экостандарт" Данные о количестве пунктов приема и объемах собираемого вторичного сырья не представлены. </w:t>
      </w:r>
    </w:p>
    <w:p w:rsidR="00976614" w:rsidRPr="00B11FC2" w:rsidRDefault="00976614" w:rsidP="002538FE">
      <w:pPr>
        <w:spacing w:after="0" w:line="240" w:lineRule="auto"/>
        <w:ind w:firstLine="709"/>
        <w:jc w:val="both"/>
        <w:rPr>
          <w:rFonts w:ascii="Times New Roman" w:eastAsia="Times New Roman" w:hAnsi="Times New Roman" w:cs="Times New Roman"/>
          <w:b/>
          <w:i/>
          <w:sz w:val="28"/>
          <w:szCs w:val="28"/>
          <w:lang w:eastAsia="ru-RU"/>
        </w:rPr>
      </w:pPr>
      <w:r w:rsidRPr="00B11FC2">
        <w:rPr>
          <w:rFonts w:ascii="Times New Roman" w:eastAsia="Times New Roman" w:hAnsi="Times New Roman" w:cs="Times New Roman"/>
          <w:b/>
          <w:i/>
          <w:sz w:val="28"/>
          <w:szCs w:val="28"/>
          <w:lang w:eastAsia="ru-RU"/>
        </w:rPr>
        <w:t>Места размещения ТКО</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К объектам размещения отходов относятся полигоны ТКО, места несанкционированного размещения ТКО, скотомогильники, биотермические ямы, места размещения стройматериалов, шлакохранилища, отвалы горных пород и так далее. </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В настоящее время весь объем ТКО с территории муниципального образования Братского сельского поселения вывозится на свалку твердых коммунальных отходов, расположенную между г. Усть-Лабинск</w:t>
      </w:r>
      <w:r w:rsidR="00AC03D3">
        <w:rPr>
          <w:rFonts w:ascii="Times New Roman" w:eastAsia="Times New Roman" w:hAnsi="Times New Roman" w:cs="Times New Roman"/>
          <w:sz w:val="28"/>
          <w:szCs w:val="28"/>
          <w:lang w:eastAsia="ru-RU"/>
        </w:rPr>
        <w:t>ом</w:t>
      </w:r>
      <w:r w:rsidRPr="00B11FC2">
        <w:rPr>
          <w:rFonts w:ascii="Times New Roman" w:eastAsia="Times New Roman" w:hAnsi="Times New Roman" w:cs="Times New Roman"/>
          <w:sz w:val="28"/>
          <w:szCs w:val="28"/>
          <w:lang w:eastAsia="ru-RU"/>
        </w:rPr>
        <w:t xml:space="preserve"> и пос. Двубратски</w:t>
      </w:r>
      <w:r w:rsidR="00AC03D3">
        <w:rPr>
          <w:rFonts w:ascii="Times New Roman" w:eastAsia="Times New Roman" w:hAnsi="Times New Roman" w:cs="Times New Roman"/>
          <w:sz w:val="28"/>
          <w:szCs w:val="28"/>
          <w:lang w:eastAsia="ru-RU"/>
        </w:rPr>
        <w:t>м</w:t>
      </w:r>
      <w:r w:rsidRPr="00B11FC2">
        <w:rPr>
          <w:rFonts w:ascii="Times New Roman" w:eastAsia="Times New Roman" w:hAnsi="Times New Roman" w:cs="Times New Roman"/>
          <w:sz w:val="28"/>
          <w:szCs w:val="28"/>
          <w:lang w:eastAsia="ru-RU"/>
        </w:rPr>
        <w:t xml:space="preserve">. </w:t>
      </w:r>
    </w:p>
    <w:p w:rsidR="00976614" w:rsidRPr="00B11FC2" w:rsidRDefault="00976614" w:rsidP="002538FE">
      <w:pPr>
        <w:spacing w:after="0" w:line="240" w:lineRule="auto"/>
        <w:ind w:firstLine="709"/>
        <w:jc w:val="both"/>
        <w:rPr>
          <w:rFonts w:ascii="Times New Roman" w:eastAsia="Times New Roman" w:hAnsi="Times New Roman" w:cs="Times New Roman"/>
          <w:b/>
          <w:i/>
          <w:sz w:val="28"/>
          <w:szCs w:val="28"/>
          <w:lang w:eastAsia="ru-RU"/>
        </w:rPr>
      </w:pPr>
      <w:r w:rsidRPr="00B11FC2">
        <w:rPr>
          <w:rFonts w:ascii="Times New Roman" w:eastAsia="Times New Roman" w:hAnsi="Times New Roman" w:cs="Times New Roman"/>
          <w:b/>
          <w:i/>
          <w:sz w:val="28"/>
          <w:szCs w:val="28"/>
          <w:lang w:eastAsia="ru-RU"/>
        </w:rPr>
        <w:t>Раздельный сбор ТКО</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Согласно Федеральному закону от 31.12.2017 № 503-ФЗ «О внесении изменений в Федеральный закон "Об отходах производства и потребления" и отдельные законодательные акты Российской Федерации" на территории Российской Федерации закреплен раздельный сбор твердых коммунальных отходов. </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Раздельный, или разделительный сбор ТКО — действия по сбору ТКО в зависимости от его происхождения. Раздельный сбор отходов производится в целях предотвращения смешения разных типов отходов и загрязнения окружающей среды. Данный процесс позволяет подарить отходам «вторую жизнь», в большинстве случаев благодаря вторичному использованию и переработке. Раздельный сбор ТКО помогает предотвратить разложение отходов, их гниение и горение на местах размещения отходов. Следовательно, уменьшается вредное влияние на окружающую среду.</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В настоящее время утилизация отходов пластика на территории Братского сельского поселения неразвита. </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Однако работа по организации площадок и установки контейнеров для раздельного сбора мусора ведётся в соответствии с </w:t>
      </w:r>
      <w:r w:rsidRPr="002538FE">
        <w:rPr>
          <w:rFonts w:ascii="Times New Roman" w:eastAsia="Times New Roman" w:hAnsi="Times New Roman" w:cs="Times New Roman"/>
          <w:sz w:val="28"/>
          <w:szCs w:val="28"/>
          <w:lang w:eastAsia="ru-RU"/>
        </w:rPr>
        <w:t xml:space="preserve">постановлением </w:t>
      </w:r>
      <w:r w:rsidR="002D3BDC" w:rsidRPr="002538FE">
        <w:rPr>
          <w:rFonts w:ascii="Times New Roman" w:eastAsia="Times New Roman" w:hAnsi="Times New Roman" w:cs="Times New Roman"/>
          <w:sz w:val="28"/>
          <w:szCs w:val="28"/>
          <w:lang w:eastAsia="ru-RU"/>
        </w:rPr>
        <w:t>Главы Администрации (Губернатора) Краснодарского края</w:t>
      </w:r>
      <w:r w:rsidRPr="002538FE">
        <w:rPr>
          <w:rFonts w:ascii="Times New Roman" w:eastAsia="Times New Roman" w:hAnsi="Times New Roman" w:cs="Times New Roman"/>
          <w:sz w:val="28"/>
          <w:szCs w:val="28"/>
          <w:lang w:eastAsia="ru-RU"/>
        </w:rPr>
        <w:t xml:space="preserve"> </w:t>
      </w:r>
      <w:r w:rsidR="002D3BDC" w:rsidRPr="002538FE">
        <w:rPr>
          <w:rFonts w:ascii="Times New Roman" w:eastAsia="Times New Roman" w:hAnsi="Times New Roman" w:cs="Times New Roman"/>
          <w:sz w:val="28"/>
          <w:szCs w:val="28"/>
          <w:lang w:eastAsia="ru-RU"/>
        </w:rPr>
        <w:t>«Об утверждении Порядка накопления (в том числе раздельного накопления) твердых коммунальных отходов на территории Краснодарского края»</w:t>
      </w:r>
      <w:r w:rsidRPr="002538FE">
        <w:rPr>
          <w:rFonts w:ascii="Times New Roman" w:eastAsia="Times New Roman" w:hAnsi="Times New Roman" w:cs="Times New Roman"/>
          <w:sz w:val="28"/>
          <w:szCs w:val="28"/>
          <w:lang w:eastAsia="ru-RU"/>
        </w:rPr>
        <w:t>.</w:t>
      </w:r>
      <w:r w:rsidRPr="00B11FC2">
        <w:rPr>
          <w:rFonts w:ascii="Times New Roman" w:eastAsia="Times New Roman" w:hAnsi="Times New Roman" w:cs="Times New Roman"/>
          <w:sz w:val="28"/>
          <w:szCs w:val="28"/>
          <w:lang w:eastAsia="ru-RU"/>
        </w:rPr>
        <w:t xml:space="preserve"> Специальные контейнеры, обозначенные цветом под каждый вид ТКО, уже начали устанавливать в </w:t>
      </w:r>
      <w:r w:rsidRPr="00B11FC2">
        <w:rPr>
          <w:rFonts w:ascii="Times New Roman" w:eastAsia="Times New Roman" w:hAnsi="Times New Roman" w:cs="Times New Roman"/>
          <w:sz w:val="28"/>
          <w:szCs w:val="28"/>
          <w:lang w:eastAsia="ru-RU"/>
        </w:rPr>
        <w:lastRenderedPageBreak/>
        <w:t>поселении. Для каждого вида отходов предназначен контейнер определенного цвета. Зелёный отведён под бумагу, жёлтый под пластик, в синий собирается стекло, в чёрный – пищевые отходы, и ещё предусмотрен красный цвет — в эти контейнеры собирают металлические отходы.  Для удобства жителей на площадках размещена подробная инструкция по сортировке отходов.</w:t>
      </w:r>
    </w:p>
    <w:p w:rsidR="00976614" w:rsidRPr="00B11FC2" w:rsidRDefault="00976614" w:rsidP="002538FE">
      <w:pPr>
        <w:spacing w:after="0" w:line="240" w:lineRule="auto"/>
        <w:ind w:firstLine="709"/>
        <w:jc w:val="both"/>
        <w:rPr>
          <w:rFonts w:ascii="Times New Roman" w:eastAsia="Times New Roman" w:hAnsi="Times New Roman" w:cs="Times New Roman"/>
          <w:b/>
          <w:i/>
          <w:sz w:val="28"/>
          <w:szCs w:val="28"/>
          <w:lang w:eastAsia="ru-RU"/>
        </w:rPr>
      </w:pPr>
      <w:r w:rsidRPr="00B11FC2">
        <w:rPr>
          <w:rFonts w:ascii="Times New Roman" w:eastAsia="Times New Roman" w:hAnsi="Times New Roman" w:cs="Times New Roman"/>
          <w:b/>
          <w:i/>
          <w:sz w:val="28"/>
          <w:szCs w:val="28"/>
          <w:lang w:eastAsia="ru-RU"/>
        </w:rPr>
        <w:t>Нормы накопления ТКО</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Нормативы накопления ТКО являются основным количественным параметром, дающим возможность наиболее точно рассчитать объем образования отходов по категориям от лиц – образователей отходов: от населения с учетом проживания в многоквартирных домах или частном секторе, от организаций бюджетной сферы (детские сады, школы, поликлиники, библиотеки) и коммерческих предприятий (магазины, кафе, рестораны, гостиницы).</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Расчетные нормы накопления ТКО в муниципальном образовании </w:t>
      </w:r>
      <w:r w:rsidR="006A0C21">
        <w:rPr>
          <w:rFonts w:ascii="Times New Roman" w:eastAsia="Times New Roman" w:hAnsi="Times New Roman" w:cs="Times New Roman"/>
          <w:sz w:val="28"/>
          <w:szCs w:val="28"/>
          <w:lang w:eastAsia="ru-RU"/>
        </w:rPr>
        <w:t>Братское сельское поселение</w:t>
      </w:r>
      <w:r w:rsidRPr="00B11FC2">
        <w:rPr>
          <w:rFonts w:ascii="Times New Roman" w:eastAsia="Times New Roman" w:hAnsi="Times New Roman" w:cs="Times New Roman"/>
          <w:sz w:val="28"/>
          <w:szCs w:val="28"/>
          <w:lang w:eastAsia="ru-RU"/>
        </w:rPr>
        <w:t xml:space="preserve"> определены Постановлением Главы администрации (губернатора) Краснодарского края от 19.08.2019 г. № 528 О внесении изменений в постановление главы администрации (губернатора) Краснодарского Края «Об утверждении нормативов накопления твердых коммунальных отходов в Краснодарском крае».</w:t>
      </w:r>
    </w:p>
    <w:p w:rsidR="002D3BDC"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Расчетные нормы накопления ТКО в муниципальном образовании Братского сельского поселения представлены в </w:t>
      </w:r>
      <w:r w:rsidRPr="006767C5">
        <w:rPr>
          <w:rFonts w:ascii="Times New Roman" w:eastAsia="Times New Roman" w:hAnsi="Times New Roman" w:cs="Times New Roman"/>
          <w:sz w:val="28"/>
          <w:szCs w:val="28"/>
          <w:lang w:eastAsia="ru-RU"/>
        </w:rPr>
        <w:t xml:space="preserve">таблице </w:t>
      </w:r>
      <w:r w:rsidR="006767C5" w:rsidRPr="006767C5">
        <w:rPr>
          <w:rFonts w:ascii="Times New Roman" w:eastAsia="Times New Roman" w:hAnsi="Times New Roman" w:cs="Times New Roman"/>
          <w:sz w:val="28"/>
          <w:szCs w:val="28"/>
          <w:lang w:eastAsia="ru-RU"/>
        </w:rPr>
        <w:t>21</w:t>
      </w:r>
      <w:r w:rsidRPr="006767C5">
        <w:rPr>
          <w:rFonts w:ascii="Times New Roman" w:eastAsia="Times New Roman" w:hAnsi="Times New Roman" w:cs="Times New Roman"/>
          <w:sz w:val="28"/>
          <w:szCs w:val="28"/>
          <w:lang w:eastAsia="ru-RU"/>
        </w:rPr>
        <w:t>.</w:t>
      </w:r>
    </w:p>
    <w:p w:rsidR="00976614" w:rsidRPr="00B11FC2" w:rsidRDefault="00976614" w:rsidP="002538FE">
      <w:pPr>
        <w:spacing w:after="0" w:line="240" w:lineRule="auto"/>
        <w:jc w:val="both"/>
        <w:rPr>
          <w:rFonts w:ascii="Times New Roman" w:eastAsia="Times New Roman" w:hAnsi="Times New Roman" w:cs="Times New Roman"/>
          <w:sz w:val="28"/>
          <w:szCs w:val="28"/>
          <w:lang w:eastAsia="ru-RU"/>
        </w:rPr>
      </w:pPr>
      <w:r w:rsidRPr="006767C5">
        <w:rPr>
          <w:rFonts w:ascii="Times New Roman" w:eastAsia="Times New Roman" w:hAnsi="Times New Roman" w:cs="Times New Roman"/>
          <w:sz w:val="28"/>
          <w:szCs w:val="28"/>
          <w:lang w:eastAsia="ru-RU"/>
        </w:rPr>
        <w:t>Таблица№</w:t>
      </w:r>
      <w:r w:rsidR="006767C5" w:rsidRPr="006767C5">
        <w:rPr>
          <w:rFonts w:ascii="Times New Roman" w:eastAsia="Times New Roman" w:hAnsi="Times New Roman" w:cs="Times New Roman"/>
          <w:sz w:val="28"/>
          <w:szCs w:val="28"/>
          <w:lang w:eastAsia="ru-RU"/>
        </w:rPr>
        <w:t>21</w:t>
      </w:r>
    </w:p>
    <w:tbl>
      <w:tblPr>
        <w:tblStyle w:val="afd"/>
        <w:tblW w:w="0" w:type="auto"/>
        <w:tblLook w:val="04A0" w:firstRow="1" w:lastRow="0" w:firstColumn="1" w:lastColumn="0" w:noHBand="0" w:noVBand="1"/>
      </w:tblPr>
      <w:tblGrid>
        <w:gridCol w:w="500"/>
        <w:gridCol w:w="2417"/>
        <w:gridCol w:w="3252"/>
        <w:gridCol w:w="1075"/>
        <w:gridCol w:w="1314"/>
        <w:gridCol w:w="1580"/>
      </w:tblGrid>
      <w:tr w:rsidR="00976614" w:rsidRPr="00B11FC2" w:rsidTr="00AE2DDF">
        <w:tc>
          <w:tcPr>
            <w:tcW w:w="500" w:type="dxa"/>
            <w:vMerge w:val="restart"/>
            <w:vAlign w:val="center"/>
          </w:tcPr>
          <w:p w:rsidR="00976614" w:rsidRPr="00B11FC2" w:rsidRDefault="00976614" w:rsidP="002538FE">
            <w:pPr>
              <w:jc w:val="center"/>
              <w:rPr>
                <w:b/>
                <w:sz w:val="28"/>
                <w:szCs w:val="28"/>
              </w:rPr>
            </w:pPr>
            <w:r w:rsidRPr="00B11FC2">
              <w:rPr>
                <w:b/>
                <w:sz w:val="28"/>
                <w:szCs w:val="28"/>
              </w:rPr>
              <w:t>№</w:t>
            </w:r>
          </w:p>
        </w:tc>
        <w:tc>
          <w:tcPr>
            <w:tcW w:w="2417" w:type="dxa"/>
            <w:vMerge w:val="restart"/>
            <w:vAlign w:val="center"/>
          </w:tcPr>
          <w:p w:rsidR="00976614" w:rsidRPr="00B11FC2" w:rsidRDefault="00976614" w:rsidP="002538FE">
            <w:pPr>
              <w:jc w:val="center"/>
              <w:rPr>
                <w:b/>
                <w:sz w:val="28"/>
                <w:szCs w:val="28"/>
              </w:rPr>
            </w:pPr>
            <w:r w:rsidRPr="00B11FC2">
              <w:rPr>
                <w:b/>
                <w:sz w:val="28"/>
                <w:szCs w:val="28"/>
              </w:rPr>
              <w:t>Наименование категории объекта</w:t>
            </w:r>
          </w:p>
        </w:tc>
        <w:tc>
          <w:tcPr>
            <w:tcW w:w="3315" w:type="dxa"/>
            <w:vMerge w:val="restart"/>
            <w:vAlign w:val="center"/>
          </w:tcPr>
          <w:p w:rsidR="00976614" w:rsidRPr="00B11FC2" w:rsidRDefault="00976614" w:rsidP="002538FE">
            <w:pPr>
              <w:jc w:val="center"/>
              <w:rPr>
                <w:b/>
                <w:sz w:val="28"/>
                <w:szCs w:val="28"/>
              </w:rPr>
            </w:pPr>
            <w:r w:rsidRPr="00B11FC2">
              <w:rPr>
                <w:b/>
                <w:sz w:val="28"/>
                <w:szCs w:val="28"/>
              </w:rPr>
              <w:t>Расчетная единица – 1 проживающий/вид отходов</w:t>
            </w:r>
          </w:p>
        </w:tc>
        <w:tc>
          <w:tcPr>
            <w:tcW w:w="2441" w:type="dxa"/>
            <w:gridSpan w:val="2"/>
            <w:vAlign w:val="center"/>
          </w:tcPr>
          <w:p w:rsidR="00976614" w:rsidRPr="00B11FC2" w:rsidRDefault="00976614" w:rsidP="002538FE">
            <w:pPr>
              <w:jc w:val="center"/>
              <w:rPr>
                <w:b/>
                <w:sz w:val="28"/>
                <w:szCs w:val="28"/>
              </w:rPr>
            </w:pPr>
            <w:r w:rsidRPr="00B11FC2">
              <w:rPr>
                <w:b/>
                <w:sz w:val="28"/>
                <w:szCs w:val="28"/>
              </w:rPr>
              <w:t>Норматив накопления</w:t>
            </w:r>
          </w:p>
        </w:tc>
        <w:tc>
          <w:tcPr>
            <w:tcW w:w="1514" w:type="dxa"/>
            <w:vAlign w:val="center"/>
          </w:tcPr>
          <w:p w:rsidR="00976614" w:rsidRPr="00B11FC2" w:rsidRDefault="00976614" w:rsidP="002538FE">
            <w:pPr>
              <w:jc w:val="center"/>
              <w:rPr>
                <w:b/>
                <w:sz w:val="28"/>
                <w:szCs w:val="28"/>
              </w:rPr>
            </w:pPr>
            <w:r w:rsidRPr="00B11FC2">
              <w:rPr>
                <w:b/>
                <w:sz w:val="28"/>
                <w:szCs w:val="28"/>
              </w:rPr>
              <w:t>Плотность отходов</w:t>
            </w:r>
          </w:p>
        </w:tc>
      </w:tr>
      <w:tr w:rsidR="00976614" w:rsidRPr="00B11FC2" w:rsidTr="00AE2DDF">
        <w:tc>
          <w:tcPr>
            <w:tcW w:w="500" w:type="dxa"/>
            <w:vMerge/>
            <w:vAlign w:val="center"/>
          </w:tcPr>
          <w:p w:rsidR="00976614" w:rsidRPr="00B11FC2" w:rsidRDefault="00976614" w:rsidP="002538FE">
            <w:pPr>
              <w:jc w:val="center"/>
              <w:rPr>
                <w:b/>
                <w:sz w:val="28"/>
                <w:szCs w:val="28"/>
              </w:rPr>
            </w:pPr>
          </w:p>
        </w:tc>
        <w:tc>
          <w:tcPr>
            <w:tcW w:w="2417" w:type="dxa"/>
            <w:vMerge/>
            <w:vAlign w:val="center"/>
          </w:tcPr>
          <w:p w:rsidR="00976614" w:rsidRPr="00B11FC2" w:rsidRDefault="00976614" w:rsidP="002538FE">
            <w:pPr>
              <w:jc w:val="center"/>
              <w:rPr>
                <w:b/>
                <w:sz w:val="28"/>
                <w:szCs w:val="28"/>
              </w:rPr>
            </w:pPr>
          </w:p>
        </w:tc>
        <w:tc>
          <w:tcPr>
            <w:tcW w:w="3315" w:type="dxa"/>
            <w:vMerge/>
            <w:vAlign w:val="center"/>
          </w:tcPr>
          <w:p w:rsidR="00976614" w:rsidRPr="00B11FC2" w:rsidRDefault="00976614" w:rsidP="002538FE">
            <w:pPr>
              <w:jc w:val="center"/>
              <w:rPr>
                <w:b/>
                <w:sz w:val="28"/>
                <w:szCs w:val="28"/>
              </w:rPr>
            </w:pPr>
          </w:p>
        </w:tc>
        <w:tc>
          <w:tcPr>
            <w:tcW w:w="1084" w:type="dxa"/>
            <w:vAlign w:val="center"/>
          </w:tcPr>
          <w:p w:rsidR="00976614" w:rsidRPr="00B11FC2" w:rsidRDefault="00976614" w:rsidP="002538FE">
            <w:pPr>
              <w:jc w:val="center"/>
              <w:rPr>
                <w:b/>
                <w:sz w:val="28"/>
                <w:szCs w:val="28"/>
              </w:rPr>
            </w:pPr>
            <w:r w:rsidRPr="00B11FC2">
              <w:rPr>
                <w:b/>
                <w:sz w:val="28"/>
                <w:szCs w:val="28"/>
              </w:rPr>
              <w:t>кг/год</w:t>
            </w:r>
          </w:p>
        </w:tc>
        <w:tc>
          <w:tcPr>
            <w:tcW w:w="1357" w:type="dxa"/>
            <w:vAlign w:val="center"/>
          </w:tcPr>
          <w:p w:rsidR="00976614" w:rsidRPr="00B11FC2" w:rsidRDefault="00976614" w:rsidP="002538FE">
            <w:pPr>
              <w:jc w:val="center"/>
              <w:rPr>
                <w:b/>
                <w:sz w:val="28"/>
                <w:szCs w:val="28"/>
              </w:rPr>
            </w:pPr>
            <w:r w:rsidRPr="00B11FC2">
              <w:rPr>
                <w:b/>
                <w:sz w:val="28"/>
                <w:szCs w:val="28"/>
              </w:rPr>
              <w:t>куб. м/год</w:t>
            </w:r>
          </w:p>
        </w:tc>
        <w:tc>
          <w:tcPr>
            <w:tcW w:w="1514" w:type="dxa"/>
            <w:vAlign w:val="center"/>
          </w:tcPr>
          <w:p w:rsidR="00976614" w:rsidRPr="00B11FC2" w:rsidRDefault="00976614" w:rsidP="002538FE">
            <w:pPr>
              <w:jc w:val="center"/>
              <w:rPr>
                <w:b/>
                <w:sz w:val="28"/>
                <w:szCs w:val="28"/>
              </w:rPr>
            </w:pPr>
            <w:r w:rsidRPr="00B11FC2">
              <w:rPr>
                <w:b/>
                <w:sz w:val="28"/>
                <w:szCs w:val="28"/>
              </w:rPr>
              <w:t>кг/куб. м</w:t>
            </w:r>
          </w:p>
        </w:tc>
      </w:tr>
      <w:tr w:rsidR="00976614" w:rsidRPr="00B11FC2" w:rsidTr="00AE2DDF">
        <w:tc>
          <w:tcPr>
            <w:tcW w:w="500" w:type="dxa"/>
            <w:vMerge w:val="restart"/>
            <w:vAlign w:val="center"/>
          </w:tcPr>
          <w:p w:rsidR="00976614" w:rsidRPr="00B11FC2" w:rsidRDefault="00976614" w:rsidP="002538FE">
            <w:pPr>
              <w:jc w:val="center"/>
              <w:rPr>
                <w:sz w:val="28"/>
                <w:szCs w:val="28"/>
              </w:rPr>
            </w:pPr>
            <w:r w:rsidRPr="00B11FC2">
              <w:rPr>
                <w:sz w:val="28"/>
                <w:szCs w:val="28"/>
              </w:rPr>
              <w:t>1</w:t>
            </w:r>
          </w:p>
        </w:tc>
        <w:tc>
          <w:tcPr>
            <w:tcW w:w="2417" w:type="dxa"/>
            <w:vMerge w:val="restart"/>
            <w:vAlign w:val="center"/>
          </w:tcPr>
          <w:p w:rsidR="00976614" w:rsidRPr="00B11FC2" w:rsidRDefault="00976614" w:rsidP="002538FE">
            <w:pPr>
              <w:jc w:val="center"/>
              <w:rPr>
                <w:sz w:val="28"/>
                <w:szCs w:val="28"/>
              </w:rPr>
            </w:pPr>
            <w:r w:rsidRPr="00B11FC2">
              <w:rPr>
                <w:sz w:val="28"/>
                <w:szCs w:val="28"/>
              </w:rPr>
              <w:t>Многоквартирные жилые дома</w:t>
            </w:r>
          </w:p>
        </w:tc>
        <w:tc>
          <w:tcPr>
            <w:tcW w:w="3315" w:type="dxa"/>
            <w:vAlign w:val="center"/>
          </w:tcPr>
          <w:p w:rsidR="00976614" w:rsidRPr="00B11FC2" w:rsidRDefault="00976614" w:rsidP="002538FE">
            <w:pPr>
              <w:jc w:val="center"/>
              <w:rPr>
                <w:sz w:val="28"/>
                <w:szCs w:val="28"/>
              </w:rPr>
            </w:pPr>
            <w:r w:rsidRPr="00B11FC2">
              <w:rPr>
                <w:sz w:val="28"/>
                <w:szCs w:val="28"/>
              </w:rPr>
              <w:t>твердых коммунальных отходов</w:t>
            </w:r>
          </w:p>
        </w:tc>
        <w:tc>
          <w:tcPr>
            <w:tcW w:w="1084" w:type="dxa"/>
            <w:vAlign w:val="center"/>
          </w:tcPr>
          <w:p w:rsidR="00976614" w:rsidRPr="00B11FC2" w:rsidRDefault="00976614" w:rsidP="002538FE">
            <w:pPr>
              <w:jc w:val="center"/>
              <w:rPr>
                <w:sz w:val="28"/>
                <w:szCs w:val="28"/>
              </w:rPr>
            </w:pPr>
            <w:r w:rsidRPr="00B11FC2">
              <w:rPr>
                <w:sz w:val="28"/>
                <w:szCs w:val="28"/>
              </w:rPr>
              <w:t>219,44</w:t>
            </w:r>
          </w:p>
        </w:tc>
        <w:tc>
          <w:tcPr>
            <w:tcW w:w="1357" w:type="dxa"/>
            <w:vAlign w:val="center"/>
          </w:tcPr>
          <w:p w:rsidR="00976614" w:rsidRPr="00B11FC2" w:rsidRDefault="00976614" w:rsidP="002538FE">
            <w:pPr>
              <w:jc w:val="center"/>
              <w:rPr>
                <w:sz w:val="28"/>
                <w:szCs w:val="28"/>
              </w:rPr>
            </w:pPr>
            <w:r w:rsidRPr="00B11FC2">
              <w:rPr>
                <w:sz w:val="28"/>
                <w:szCs w:val="28"/>
              </w:rPr>
              <w:t>2,24</w:t>
            </w:r>
          </w:p>
        </w:tc>
        <w:tc>
          <w:tcPr>
            <w:tcW w:w="1514" w:type="dxa"/>
            <w:vMerge w:val="restart"/>
            <w:vAlign w:val="center"/>
          </w:tcPr>
          <w:p w:rsidR="00976614" w:rsidRPr="00B11FC2" w:rsidRDefault="00976614" w:rsidP="002538FE">
            <w:pPr>
              <w:jc w:val="center"/>
              <w:rPr>
                <w:sz w:val="28"/>
                <w:szCs w:val="28"/>
              </w:rPr>
            </w:pPr>
            <w:r w:rsidRPr="00B11FC2">
              <w:rPr>
                <w:sz w:val="28"/>
                <w:szCs w:val="28"/>
              </w:rPr>
              <w:t>125</w:t>
            </w:r>
          </w:p>
        </w:tc>
      </w:tr>
      <w:tr w:rsidR="00976614" w:rsidRPr="00B11FC2" w:rsidTr="00AE2DDF">
        <w:tc>
          <w:tcPr>
            <w:tcW w:w="500" w:type="dxa"/>
            <w:vMerge/>
            <w:vAlign w:val="center"/>
          </w:tcPr>
          <w:p w:rsidR="00976614" w:rsidRPr="00B11FC2" w:rsidRDefault="00976614" w:rsidP="002538FE">
            <w:pPr>
              <w:jc w:val="center"/>
              <w:rPr>
                <w:sz w:val="28"/>
                <w:szCs w:val="28"/>
              </w:rPr>
            </w:pPr>
          </w:p>
        </w:tc>
        <w:tc>
          <w:tcPr>
            <w:tcW w:w="2417" w:type="dxa"/>
            <w:vMerge/>
            <w:vAlign w:val="center"/>
          </w:tcPr>
          <w:p w:rsidR="00976614" w:rsidRPr="00B11FC2" w:rsidRDefault="00976614" w:rsidP="002538FE">
            <w:pPr>
              <w:jc w:val="center"/>
              <w:rPr>
                <w:sz w:val="28"/>
                <w:szCs w:val="28"/>
              </w:rPr>
            </w:pPr>
          </w:p>
        </w:tc>
        <w:tc>
          <w:tcPr>
            <w:tcW w:w="3315" w:type="dxa"/>
            <w:vAlign w:val="center"/>
          </w:tcPr>
          <w:p w:rsidR="00976614" w:rsidRPr="00B11FC2" w:rsidRDefault="00976614" w:rsidP="002538FE">
            <w:pPr>
              <w:jc w:val="center"/>
              <w:rPr>
                <w:sz w:val="28"/>
                <w:szCs w:val="28"/>
              </w:rPr>
            </w:pPr>
            <w:r w:rsidRPr="00B11FC2">
              <w:rPr>
                <w:sz w:val="28"/>
                <w:szCs w:val="28"/>
              </w:rPr>
              <w:t>в том числе крупногабаритных</w:t>
            </w:r>
          </w:p>
        </w:tc>
        <w:tc>
          <w:tcPr>
            <w:tcW w:w="1084" w:type="dxa"/>
            <w:vAlign w:val="center"/>
          </w:tcPr>
          <w:p w:rsidR="00976614" w:rsidRPr="00B11FC2" w:rsidRDefault="00976614" w:rsidP="002538FE">
            <w:pPr>
              <w:jc w:val="center"/>
              <w:rPr>
                <w:sz w:val="28"/>
                <w:szCs w:val="28"/>
              </w:rPr>
            </w:pPr>
            <w:r w:rsidRPr="00B11FC2">
              <w:rPr>
                <w:sz w:val="28"/>
                <w:szCs w:val="28"/>
              </w:rPr>
              <w:t>15,93</w:t>
            </w:r>
          </w:p>
        </w:tc>
        <w:tc>
          <w:tcPr>
            <w:tcW w:w="1357" w:type="dxa"/>
            <w:vAlign w:val="center"/>
          </w:tcPr>
          <w:p w:rsidR="00976614" w:rsidRPr="00B11FC2" w:rsidRDefault="00976614" w:rsidP="002538FE">
            <w:pPr>
              <w:jc w:val="center"/>
              <w:rPr>
                <w:sz w:val="28"/>
                <w:szCs w:val="28"/>
              </w:rPr>
            </w:pPr>
            <w:r w:rsidRPr="00B11FC2">
              <w:rPr>
                <w:sz w:val="28"/>
                <w:szCs w:val="28"/>
              </w:rPr>
              <w:t>0,15</w:t>
            </w:r>
          </w:p>
        </w:tc>
        <w:tc>
          <w:tcPr>
            <w:tcW w:w="1514" w:type="dxa"/>
            <w:vMerge/>
            <w:vAlign w:val="center"/>
          </w:tcPr>
          <w:p w:rsidR="00976614" w:rsidRPr="00B11FC2" w:rsidRDefault="00976614" w:rsidP="002538FE">
            <w:pPr>
              <w:jc w:val="center"/>
              <w:rPr>
                <w:sz w:val="28"/>
                <w:szCs w:val="28"/>
              </w:rPr>
            </w:pPr>
          </w:p>
        </w:tc>
      </w:tr>
      <w:tr w:rsidR="00976614" w:rsidRPr="00B11FC2" w:rsidTr="00AE2DDF">
        <w:tc>
          <w:tcPr>
            <w:tcW w:w="500" w:type="dxa"/>
            <w:vMerge w:val="restart"/>
            <w:vAlign w:val="center"/>
          </w:tcPr>
          <w:p w:rsidR="00976614" w:rsidRPr="00B11FC2" w:rsidRDefault="00976614" w:rsidP="002538FE">
            <w:pPr>
              <w:jc w:val="center"/>
              <w:rPr>
                <w:sz w:val="28"/>
                <w:szCs w:val="28"/>
              </w:rPr>
            </w:pPr>
            <w:r w:rsidRPr="00B11FC2">
              <w:rPr>
                <w:sz w:val="28"/>
                <w:szCs w:val="28"/>
              </w:rPr>
              <w:t>2</w:t>
            </w:r>
          </w:p>
        </w:tc>
        <w:tc>
          <w:tcPr>
            <w:tcW w:w="2417" w:type="dxa"/>
            <w:vMerge w:val="restart"/>
            <w:vAlign w:val="center"/>
          </w:tcPr>
          <w:p w:rsidR="00976614" w:rsidRPr="00B11FC2" w:rsidRDefault="00976614" w:rsidP="002538FE">
            <w:pPr>
              <w:jc w:val="center"/>
              <w:rPr>
                <w:sz w:val="28"/>
                <w:szCs w:val="28"/>
              </w:rPr>
            </w:pPr>
            <w:r w:rsidRPr="00B11FC2">
              <w:rPr>
                <w:sz w:val="28"/>
                <w:szCs w:val="28"/>
              </w:rPr>
              <w:t>Индивидуальные жилые дома</w:t>
            </w:r>
          </w:p>
        </w:tc>
        <w:tc>
          <w:tcPr>
            <w:tcW w:w="3315" w:type="dxa"/>
            <w:vAlign w:val="center"/>
          </w:tcPr>
          <w:p w:rsidR="00976614" w:rsidRPr="00B11FC2" w:rsidRDefault="00976614" w:rsidP="002538FE">
            <w:pPr>
              <w:jc w:val="center"/>
              <w:rPr>
                <w:sz w:val="28"/>
                <w:szCs w:val="28"/>
              </w:rPr>
            </w:pPr>
            <w:r w:rsidRPr="00B11FC2">
              <w:rPr>
                <w:sz w:val="28"/>
                <w:szCs w:val="28"/>
              </w:rPr>
              <w:t>твердых коммунальных отходов</w:t>
            </w:r>
          </w:p>
        </w:tc>
        <w:tc>
          <w:tcPr>
            <w:tcW w:w="1084" w:type="dxa"/>
            <w:vAlign w:val="center"/>
          </w:tcPr>
          <w:p w:rsidR="00976614" w:rsidRPr="00B11FC2" w:rsidRDefault="00976614" w:rsidP="002538FE">
            <w:pPr>
              <w:jc w:val="center"/>
              <w:rPr>
                <w:sz w:val="28"/>
                <w:szCs w:val="28"/>
              </w:rPr>
            </w:pPr>
            <w:r w:rsidRPr="00B11FC2">
              <w:rPr>
                <w:sz w:val="28"/>
                <w:szCs w:val="28"/>
              </w:rPr>
              <w:t>262,08</w:t>
            </w:r>
          </w:p>
        </w:tc>
        <w:tc>
          <w:tcPr>
            <w:tcW w:w="1357" w:type="dxa"/>
            <w:vAlign w:val="center"/>
          </w:tcPr>
          <w:p w:rsidR="00976614" w:rsidRPr="00B11FC2" w:rsidRDefault="00976614" w:rsidP="002538FE">
            <w:pPr>
              <w:jc w:val="center"/>
              <w:rPr>
                <w:sz w:val="28"/>
                <w:szCs w:val="28"/>
              </w:rPr>
            </w:pPr>
            <w:r w:rsidRPr="00B11FC2">
              <w:rPr>
                <w:sz w:val="28"/>
                <w:szCs w:val="28"/>
              </w:rPr>
              <w:t>2,34</w:t>
            </w:r>
          </w:p>
        </w:tc>
        <w:tc>
          <w:tcPr>
            <w:tcW w:w="1514" w:type="dxa"/>
            <w:vMerge w:val="restart"/>
            <w:vAlign w:val="center"/>
          </w:tcPr>
          <w:p w:rsidR="00976614" w:rsidRPr="00B11FC2" w:rsidRDefault="00976614" w:rsidP="002538FE">
            <w:pPr>
              <w:jc w:val="center"/>
              <w:rPr>
                <w:sz w:val="28"/>
                <w:szCs w:val="28"/>
              </w:rPr>
            </w:pPr>
            <w:r w:rsidRPr="00B11FC2">
              <w:rPr>
                <w:sz w:val="28"/>
                <w:szCs w:val="28"/>
              </w:rPr>
              <w:t>112</w:t>
            </w:r>
          </w:p>
        </w:tc>
      </w:tr>
      <w:tr w:rsidR="00976614" w:rsidRPr="00B11FC2" w:rsidTr="00AE2DDF">
        <w:tc>
          <w:tcPr>
            <w:tcW w:w="500" w:type="dxa"/>
            <w:vMerge/>
            <w:vAlign w:val="center"/>
          </w:tcPr>
          <w:p w:rsidR="00976614" w:rsidRPr="00B11FC2" w:rsidRDefault="00976614" w:rsidP="002538FE">
            <w:pPr>
              <w:jc w:val="center"/>
              <w:rPr>
                <w:sz w:val="28"/>
                <w:szCs w:val="28"/>
              </w:rPr>
            </w:pPr>
          </w:p>
        </w:tc>
        <w:tc>
          <w:tcPr>
            <w:tcW w:w="2417" w:type="dxa"/>
            <w:vMerge/>
            <w:vAlign w:val="center"/>
          </w:tcPr>
          <w:p w:rsidR="00976614" w:rsidRPr="00B11FC2" w:rsidRDefault="00976614" w:rsidP="002538FE">
            <w:pPr>
              <w:jc w:val="center"/>
              <w:rPr>
                <w:sz w:val="28"/>
                <w:szCs w:val="28"/>
              </w:rPr>
            </w:pPr>
          </w:p>
        </w:tc>
        <w:tc>
          <w:tcPr>
            <w:tcW w:w="3315" w:type="dxa"/>
            <w:vAlign w:val="center"/>
          </w:tcPr>
          <w:p w:rsidR="00976614" w:rsidRPr="00B11FC2" w:rsidRDefault="00976614" w:rsidP="002538FE">
            <w:pPr>
              <w:jc w:val="center"/>
              <w:rPr>
                <w:sz w:val="28"/>
                <w:szCs w:val="28"/>
              </w:rPr>
            </w:pPr>
            <w:r w:rsidRPr="00B11FC2">
              <w:rPr>
                <w:sz w:val="28"/>
                <w:szCs w:val="28"/>
              </w:rPr>
              <w:t>в том числе крупногабаритных</w:t>
            </w:r>
          </w:p>
        </w:tc>
        <w:tc>
          <w:tcPr>
            <w:tcW w:w="1084" w:type="dxa"/>
            <w:vAlign w:val="center"/>
          </w:tcPr>
          <w:p w:rsidR="00976614" w:rsidRPr="00B11FC2" w:rsidRDefault="00976614" w:rsidP="002538FE">
            <w:pPr>
              <w:jc w:val="center"/>
              <w:rPr>
                <w:sz w:val="28"/>
                <w:szCs w:val="28"/>
              </w:rPr>
            </w:pPr>
            <w:r w:rsidRPr="00B11FC2">
              <w:rPr>
                <w:sz w:val="28"/>
                <w:szCs w:val="28"/>
              </w:rPr>
              <w:t>8,02</w:t>
            </w:r>
          </w:p>
        </w:tc>
        <w:tc>
          <w:tcPr>
            <w:tcW w:w="1357" w:type="dxa"/>
            <w:vAlign w:val="center"/>
          </w:tcPr>
          <w:p w:rsidR="00976614" w:rsidRPr="00B11FC2" w:rsidRDefault="00976614" w:rsidP="002538FE">
            <w:pPr>
              <w:jc w:val="center"/>
              <w:rPr>
                <w:sz w:val="28"/>
                <w:szCs w:val="28"/>
              </w:rPr>
            </w:pPr>
            <w:r w:rsidRPr="00B11FC2">
              <w:rPr>
                <w:sz w:val="28"/>
                <w:szCs w:val="28"/>
              </w:rPr>
              <w:t>0,07</w:t>
            </w:r>
          </w:p>
        </w:tc>
        <w:tc>
          <w:tcPr>
            <w:tcW w:w="1514" w:type="dxa"/>
            <w:vMerge/>
            <w:vAlign w:val="center"/>
          </w:tcPr>
          <w:p w:rsidR="00976614" w:rsidRPr="00B11FC2" w:rsidRDefault="00976614" w:rsidP="002538FE">
            <w:pPr>
              <w:jc w:val="center"/>
              <w:rPr>
                <w:sz w:val="28"/>
                <w:szCs w:val="28"/>
              </w:rPr>
            </w:pPr>
          </w:p>
        </w:tc>
      </w:tr>
    </w:tbl>
    <w:p w:rsidR="002538FE" w:rsidRDefault="002538FE" w:rsidP="002538FE">
      <w:pPr>
        <w:spacing w:after="0" w:line="240" w:lineRule="auto"/>
        <w:ind w:firstLine="709"/>
        <w:jc w:val="both"/>
        <w:rPr>
          <w:rFonts w:ascii="Times New Roman" w:eastAsia="Times New Roman" w:hAnsi="Times New Roman" w:cs="Times New Roman"/>
          <w:sz w:val="28"/>
          <w:szCs w:val="28"/>
          <w:lang w:eastAsia="ru-RU"/>
        </w:rPr>
      </w:pPr>
    </w:p>
    <w:p w:rsidR="00976614"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Количество образующихся ТКО на 2020 год от населения Братского сельского поселения</w:t>
      </w:r>
      <w:bookmarkStart w:id="49" w:name="_Ref6245165"/>
      <w:r w:rsidRPr="00B11FC2">
        <w:rPr>
          <w:rFonts w:ascii="Times New Roman" w:eastAsia="Times New Roman" w:hAnsi="Times New Roman" w:cs="Times New Roman"/>
          <w:sz w:val="28"/>
          <w:szCs w:val="28"/>
          <w:lang w:eastAsia="ru-RU"/>
        </w:rPr>
        <w:t xml:space="preserve"> по данным министерства топливно-энергетического комплекса и жилищно- коммунального хозяйства Краснодарского края</w:t>
      </w:r>
    </w:p>
    <w:p w:rsidR="00750BC1" w:rsidRDefault="00750BC1" w:rsidP="002538F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538FE" w:rsidRPr="00B11FC2" w:rsidRDefault="002538FE" w:rsidP="00750BC1">
      <w:pPr>
        <w:spacing w:after="0" w:line="240" w:lineRule="auto"/>
        <w:jc w:val="both"/>
        <w:rPr>
          <w:rFonts w:ascii="Times New Roman" w:eastAsia="Times New Roman" w:hAnsi="Times New Roman" w:cs="Times New Roman"/>
          <w:sz w:val="28"/>
          <w:szCs w:val="28"/>
          <w:lang w:eastAsia="ru-RU"/>
        </w:rPr>
      </w:pPr>
    </w:p>
    <w:p w:rsidR="00976614" w:rsidRPr="00B11FC2" w:rsidRDefault="00976614" w:rsidP="002538FE">
      <w:pPr>
        <w:spacing w:after="0" w:line="240" w:lineRule="auto"/>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Таблица</w:t>
      </w:r>
      <w:bookmarkEnd w:id="49"/>
      <w:r w:rsidRPr="00B11FC2">
        <w:rPr>
          <w:rFonts w:ascii="Times New Roman" w:eastAsia="Times New Roman" w:hAnsi="Times New Roman" w:cs="Times New Roman"/>
          <w:sz w:val="28"/>
          <w:szCs w:val="28"/>
          <w:lang w:eastAsia="ru-RU"/>
        </w:rPr>
        <w:t>№</w:t>
      </w:r>
      <w:r w:rsidR="00750BC1">
        <w:rPr>
          <w:rFonts w:ascii="Times New Roman" w:eastAsia="Times New Roman" w:hAnsi="Times New Roman" w:cs="Times New Roman"/>
          <w:sz w:val="28"/>
          <w:szCs w:val="28"/>
          <w:lang w:eastAsia="ru-RU"/>
        </w:rPr>
        <w:t>22</w:t>
      </w:r>
    </w:p>
    <w:tbl>
      <w:tblPr>
        <w:tblStyle w:val="afd"/>
        <w:tblW w:w="5217" w:type="pct"/>
        <w:tblLook w:val="04A0" w:firstRow="1" w:lastRow="0" w:firstColumn="1" w:lastColumn="0" w:noHBand="0" w:noVBand="1"/>
      </w:tblPr>
      <w:tblGrid>
        <w:gridCol w:w="486"/>
        <w:gridCol w:w="668"/>
        <w:gridCol w:w="548"/>
        <w:gridCol w:w="855"/>
        <w:gridCol w:w="857"/>
        <w:gridCol w:w="713"/>
        <w:gridCol w:w="711"/>
        <w:gridCol w:w="487"/>
        <w:gridCol w:w="487"/>
        <w:gridCol w:w="878"/>
        <w:gridCol w:w="861"/>
        <w:gridCol w:w="1288"/>
        <w:gridCol w:w="872"/>
        <w:gridCol w:w="867"/>
      </w:tblGrid>
      <w:tr w:rsidR="00976614" w:rsidRPr="00B11FC2" w:rsidTr="00AE2DDF">
        <w:trPr>
          <w:cantSplit/>
          <w:trHeight w:val="2094"/>
          <w:tblHeader/>
        </w:trPr>
        <w:tc>
          <w:tcPr>
            <w:tcW w:w="230" w:type="pct"/>
            <w:textDirection w:val="btLr"/>
            <w:vAlign w:val="center"/>
          </w:tcPr>
          <w:p w:rsidR="00976614" w:rsidRPr="00B11FC2" w:rsidRDefault="00976614" w:rsidP="002538FE">
            <w:pPr>
              <w:jc w:val="center"/>
              <w:rPr>
                <w:b/>
              </w:rPr>
            </w:pPr>
            <w:r w:rsidRPr="00B11FC2">
              <w:rPr>
                <w:b/>
              </w:rPr>
              <w:t>№ п/п</w:t>
            </w:r>
          </w:p>
        </w:tc>
        <w:tc>
          <w:tcPr>
            <w:tcW w:w="316" w:type="pct"/>
            <w:textDirection w:val="btLr"/>
            <w:vAlign w:val="center"/>
          </w:tcPr>
          <w:p w:rsidR="00976614" w:rsidRPr="00B11FC2" w:rsidRDefault="00976614" w:rsidP="002538FE">
            <w:pPr>
              <w:jc w:val="center"/>
              <w:rPr>
                <w:b/>
              </w:rPr>
            </w:pPr>
            <w:r w:rsidRPr="00B11FC2">
              <w:rPr>
                <w:b/>
              </w:rPr>
              <w:t>Наименовани</w:t>
            </w:r>
          </w:p>
        </w:tc>
        <w:tc>
          <w:tcPr>
            <w:tcW w:w="259" w:type="pct"/>
            <w:textDirection w:val="btLr"/>
            <w:vAlign w:val="center"/>
          </w:tcPr>
          <w:p w:rsidR="00976614" w:rsidRPr="00B11FC2" w:rsidRDefault="00976614" w:rsidP="002538FE">
            <w:pPr>
              <w:jc w:val="center"/>
              <w:rPr>
                <w:b/>
              </w:rPr>
            </w:pPr>
            <w:r w:rsidRPr="00B11FC2">
              <w:rPr>
                <w:b/>
              </w:rPr>
              <w:t>Численность жителей, чел</w:t>
            </w:r>
          </w:p>
        </w:tc>
        <w:tc>
          <w:tcPr>
            <w:tcW w:w="404" w:type="pct"/>
            <w:textDirection w:val="btLr"/>
            <w:vAlign w:val="center"/>
          </w:tcPr>
          <w:p w:rsidR="00976614" w:rsidRPr="00B11FC2" w:rsidRDefault="00976614" w:rsidP="002538FE">
            <w:pPr>
              <w:jc w:val="center"/>
              <w:rPr>
                <w:b/>
              </w:rPr>
            </w:pPr>
            <w:r w:rsidRPr="00B11FC2">
              <w:rPr>
                <w:b/>
              </w:rPr>
              <w:t>Численность проживающих в МКД, чел</w:t>
            </w:r>
          </w:p>
        </w:tc>
        <w:tc>
          <w:tcPr>
            <w:tcW w:w="405" w:type="pct"/>
            <w:textDirection w:val="btLr"/>
            <w:vAlign w:val="center"/>
          </w:tcPr>
          <w:p w:rsidR="00976614" w:rsidRPr="00B11FC2" w:rsidRDefault="00976614" w:rsidP="002538FE">
            <w:pPr>
              <w:jc w:val="center"/>
              <w:rPr>
                <w:b/>
              </w:rPr>
            </w:pPr>
            <w:r w:rsidRPr="00B11FC2">
              <w:rPr>
                <w:b/>
              </w:rPr>
              <w:t>Численность проживающих в ИЖС, чел</w:t>
            </w:r>
          </w:p>
        </w:tc>
        <w:tc>
          <w:tcPr>
            <w:tcW w:w="337" w:type="pct"/>
            <w:textDirection w:val="btLr"/>
            <w:vAlign w:val="center"/>
          </w:tcPr>
          <w:p w:rsidR="00976614" w:rsidRPr="00B11FC2" w:rsidRDefault="00976614" w:rsidP="002538FE">
            <w:pPr>
              <w:jc w:val="center"/>
              <w:rPr>
                <w:b/>
              </w:rPr>
            </w:pPr>
            <w:r w:rsidRPr="00B11FC2">
              <w:rPr>
                <w:b/>
              </w:rPr>
              <w:t>Норматив МКД, куб.м.</w:t>
            </w:r>
          </w:p>
        </w:tc>
        <w:tc>
          <w:tcPr>
            <w:tcW w:w="336" w:type="pct"/>
            <w:textDirection w:val="btLr"/>
            <w:vAlign w:val="center"/>
          </w:tcPr>
          <w:p w:rsidR="00976614" w:rsidRPr="00B11FC2" w:rsidRDefault="00976614" w:rsidP="002538FE">
            <w:pPr>
              <w:jc w:val="center"/>
              <w:rPr>
                <w:b/>
              </w:rPr>
            </w:pPr>
            <w:r w:rsidRPr="00B11FC2">
              <w:rPr>
                <w:b/>
              </w:rPr>
              <w:t>Норматив ИЖС, куб.м.</w:t>
            </w:r>
          </w:p>
        </w:tc>
        <w:tc>
          <w:tcPr>
            <w:tcW w:w="230" w:type="pct"/>
            <w:textDirection w:val="btLr"/>
            <w:vAlign w:val="center"/>
          </w:tcPr>
          <w:p w:rsidR="00976614" w:rsidRPr="00B11FC2" w:rsidRDefault="00976614" w:rsidP="002538FE">
            <w:pPr>
              <w:jc w:val="center"/>
              <w:rPr>
                <w:b/>
              </w:rPr>
            </w:pPr>
            <w:r w:rsidRPr="00B11FC2">
              <w:rPr>
                <w:b/>
              </w:rPr>
              <w:t>Норматив МКД, кг</w:t>
            </w:r>
          </w:p>
        </w:tc>
        <w:tc>
          <w:tcPr>
            <w:tcW w:w="230" w:type="pct"/>
            <w:textDirection w:val="btLr"/>
            <w:vAlign w:val="center"/>
          </w:tcPr>
          <w:p w:rsidR="00976614" w:rsidRPr="00B11FC2" w:rsidRDefault="00976614" w:rsidP="002538FE">
            <w:pPr>
              <w:jc w:val="center"/>
              <w:rPr>
                <w:b/>
              </w:rPr>
            </w:pPr>
            <w:r w:rsidRPr="00B11FC2">
              <w:rPr>
                <w:b/>
              </w:rPr>
              <w:t>Норматив ИЖС, кг</w:t>
            </w:r>
          </w:p>
        </w:tc>
        <w:tc>
          <w:tcPr>
            <w:tcW w:w="415" w:type="pct"/>
            <w:textDirection w:val="btLr"/>
            <w:vAlign w:val="center"/>
          </w:tcPr>
          <w:p w:rsidR="00976614" w:rsidRPr="00B11FC2" w:rsidRDefault="00976614" w:rsidP="002538FE">
            <w:pPr>
              <w:jc w:val="center"/>
              <w:rPr>
                <w:b/>
              </w:rPr>
            </w:pPr>
            <w:r w:rsidRPr="00B11FC2">
              <w:rPr>
                <w:b/>
              </w:rPr>
              <w:t>Количество образуемых отходов тонн/год</w:t>
            </w:r>
          </w:p>
        </w:tc>
        <w:tc>
          <w:tcPr>
            <w:tcW w:w="407" w:type="pct"/>
            <w:textDirection w:val="btLr"/>
            <w:vAlign w:val="center"/>
          </w:tcPr>
          <w:p w:rsidR="00976614" w:rsidRPr="00B11FC2" w:rsidRDefault="00976614" w:rsidP="002538FE">
            <w:pPr>
              <w:jc w:val="center"/>
              <w:rPr>
                <w:b/>
              </w:rPr>
            </w:pPr>
            <w:r w:rsidRPr="00B11FC2">
              <w:rPr>
                <w:b/>
              </w:rPr>
              <w:t>Количество образуемых отходов куб.м./год</w:t>
            </w:r>
          </w:p>
        </w:tc>
        <w:tc>
          <w:tcPr>
            <w:tcW w:w="609" w:type="pct"/>
            <w:textDirection w:val="btLr"/>
            <w:vAlign w:val="center"/>
          </w:tcPr>
          <w:p w:rsidR="00976614" w:rsidRPr="00B11FC2" w:rsidRDefault="00976614" w:rsidP="002538FE">
            <w:pPr>
              <w:jc w:val="center"/>
              <w:rPr>
                <w:b/>
              </w:rPr>
            </w:pPr>
            <w:r w:rsidRPr="00B11FC2">
              <w:rPr>
                <w:b/>
              </w:rPr>
              <w:t>Количество отходов, образуемое объектами общественного назначения куб.м.</w:t>
            </w:r>
          </w:p>
        </w:tc>
        <w:tc>
          <w:tcPr>
            <w:tcW w:w="412" w:type="pct"/>
            <w:textDirection w:val="btLr"/>
            <w:vAlign w:val="center"/>
          </w:tcPr>
          <w:p w:rsidR="00976614" w:rsidRPr="00B11FC2" w:rsidRDefault="00976614" w:rsidP="002538FE">
            <w:pPr>
              <w:jc w:val="center"/>
              <w:rPr>
                <w:b/>
              </w:rPr>
            </w:pPr>
            <w:r w:rsidRPr="00B11FC2">
              <w:rPr>
                <w:b/>
              </w:rPr>
              <w:t>Итого Количество образуемых отходов куб.м./год</w:t>
            </w:r>
          </w:p>
        </w:tc>
        <w:tc>
          <w:tcPr>
            <w:tcW w:w="410" w:type="pct"/>
            <w:textDirection w:val="btLr"/>
            <w:vAlign w:val="center"/>
          </w:tcPr>
          <w:p w:rsidR="00976614" w:rsidRPr="00B11FC2" w:rsidRDefault="00976614" w:rsidP="002538FE">
            <w:pPr>
              <w:jc w:val="center"/>
              <w:rPr>
                <w:b/>
              </w:rPr>
            </w:pPr>
            <w:r w:rsidRPr="00B11FC2">
              <w:rPr>
                <w:b/>
              </w:rPr>
              <w:t>Итого Количество образуемых отходов тонн/год</w:t>
            </w:r>
          </w:p>
        </w:tc>
      </w:tr>
      <w:tr w:rsidR="00976614" w:rsidRPr="00B11FC2" w:rsidTr="00AE2DDF">
        <w:trPr>
          <w:cantSplit/>
          <w:trHeight w:val="1983"/>
        </w:trPr>
        <w:tc>
          <w:tcPr>
            <w:tcW w:w="230" w:type="pct"/>
            <w:textDirection w:val="btLr"/>
            <w:vAlign w:val="center"/>
          </w:tcPr>
          <w:p w:rsidR="00976614" w:rsidRPr="00B11FC2" w:rsidRDefault="00976614" w:rsidP="002538FE">
            <w:pPr>
              <w:jc w:val="center"/>
            </w:pPr>
            <w:r w:rsidRPr="00B11FC2">
              <w:t>1</w:t>
            </w:r>
          </w:p>
        </w:tc>
        <w:tc>
          <w:tcPr>
            <w:tcW w:w="316" w:type="pct"/>
            <w:textDirection w:val="btLr"/>
            <w:vAlign w:val="center"/>
          </w:tcPr>
          <w:p w:rsidR="00976614" w:rsidRPr="00B11FC2" w:rsidRDefault="00976614" w:rsidP="002538FE">
            <w:pPr>
              <w:jc w:val="center"/>
            </w:pPr>
            <w:r w:rsidRPr="00B11FC2">
              <w:t>Братское сельское поселение</w:t>
            </w:r>
          </w:p>
        </w:tc>
        <w:tc>
          <w:tcPr>
            <w:tcW w:w="259" w:type="pct"/>
            <w:textDirection w:val="btLr"/>
            <w:vAlign w:val="center"/>
          </w:tcPr>
          <w:p w:rsidR="00976614" w:rsidRPr="00B11FC2" w:rsidRDefault="003464B8" w:rsidP="002538FE">
            <w:pPr>
              <w:jc w:val="center"/>
            </w:pPr>
            <w:r>
              <w:t>5366</w:t>
            </w:r>
          </w:p>
        </w:tc>
        <w:tc>
          <w:tcPr>
            <w:tcW w:w="404" w:type="pct"/>
            <w:textDirection w:val="btLr"/>
            <w:vAlign w:val="center"/>
          </w:tcPr>
          <w:p w:rsidR="00976614" w:rsidRPr="00B11FC2" w:rsidRDefault="003464B8" w:rsidP="002538FE">
            <w:pPr>
              <w:jc w:val="center"/>
            </w:pPr>
            <w:r>
              <w:t>35</w:t>
            </w:r>
          </w:p>
        </w:tc>
        <w:tc>
          <w:tcPr>
            <w:tcW w:w="405" w:type="pct"/>
            <w:textDirection w:val="btLr"/>
            <w:vAlign w:val="center"/>
          </w:tcPr>
          <w:p w:rsidR="00976614" w:rsidRPr="00B11FC2" w:rsidRDefault="00976614" w:rsidP="002538FE">
            <w:pPr>
              <w:jc w:val="center"/>
            </w:pPr>
            <w:r w:rsidRPr="00B11FC2">
              <w:t>50446</w:t>
            </w:r>
          </w:p>
        </w:tc>
        <w:tc>
          <w:tcPr>
            <w:tcW w:w="337" w:type="pct"/>
            <w:textDirection w:val="btLr"/>
            <w:vAlign w:val="center"/>
          </w:tcPr>
          <w:p w:rsidR="00976614" w:rsidRPr="00B11FC2" w:rsidRDefault="00976614" w:rsidP="002538FE">
            <w:pPr>
              <w:jc w:val="center"/>
            </w:pPr>
            <w:r w:rsidRPr="00B11FC2">
              <w:t>2,24</w:t>
            </w:r>
          </w:p>
        </w:tc>
        <w:tc>
          <w:tcPr>
            <w:tcW w:w="336" w:type="pct"/>
            <w:textDirection w:val="btLr"/>
            <w:vAlign w:val="center"/>
          </w:tcPr>
          <w:p w:rsidR="00976614" w:rsidRPr="00B11FC2" w:rsidRDefault="00976614" w:rsidP="002538FE">
            <w:pPr>
              <w:jc w:val="center"/>
            </w:pPr>
            <w:r w:rsidRPr="00B11FC2">
              <w:t>2,34</w:t>
            </w:r>
          </w:p>
        </w:tc>
        <w:tc>
          <w:tcPr>
            <w:tcW w:w="230" w:type="pct"/>
            <w:textDirection w:val="btLr"/>
            <w:vAlign w:val="center"/>
          </w:tcPr>
          <w:p w:rsidR="00976614" w:rsidRPr="00B11FC2" w:rsidRDefault="00976614" w:rsidP="002538FE">
            <w:pPr>
              <w:jc w:val="center"/>
            </w:pPr>
            <w:r w:rsidRPr="00B11FC2">
              <w:t>219,44</w:t>
            </w:r>
          </w:p>
        </w:tc>
        <w:tc>
          <w:tcPr>
            <w:tcW w:w="230" w:type="pct"/>
            <w:textDirection w:val="btLr"/>
            <w:vAlign w:val="center"/>
          </w:tcPr>
          <w:p w:rsidR="00976614" w:rsidRPr="00B11FC2" w:rsidRDefault="00976614" w:rsidP="002538FE">
            <w:pPr>
              <w:jc w:val="center"/>
            </w:pPr>
            <w:r w:rsidRPr="00B11FC2">
              <w:t>262,08</w:t>
            </w:r>
          </w:p>
        </w:tc>
        <w:tc>
          <w:tcPr>
            <w:tcW w:w="415" w:type="pct"/>
            <w:textDirection w:val="btLr"/>
            <w:vAlign w:val="center"/>
          </w:tcPr>
          <w:p w:rsidR="00976614" w:rsidRPr="00B11FC2" w:rsidRDefault="00976614" w:rsidP="002538FE">
            <w:pPr>
              <w:jc w:val="center"/>
            </w:pPr>
            <w:r w:rsidRPr="00B11FC2">
              <w:t>1406,32</w:t>
            </w:r>
          </w:p>
        </w:tc>
        <w:tc>
          <w:tcPr>
            <w:tcW w:w="407" w:type="pct"/>
            <w:textDirection w:val="btLr"/>
            <w:vAlign w:val="center"/>
          </w:tcPr>
          <w:p w:rsidR="00976614" w:rsidRPr="00B11FC2" w:rsidRDefault="00976614" w:rsidP="002538FE">
            <w:pPr>
              <w:jc w:val="center"/>
            </w:pPr>
            <w:r w:rsidRPr="00B11FC2">
              <w:t>12556,44</w:t>
            </w:r>
          </w:p>
        </w:tc>
        <w:tc>
          <w:tcPr>
            <w:tcW w:w="609" w:type="pct"/>
            <w:textDirection w:val="btLr"/>
            <w:vAlign w:val="center"/>
          </w:tcPr>
          <w:p w:rsidR="00976614" w:rsidRPr="00B11FC2" w:rsidRDefault="00976614" w:rsidP="002538FE">
            <w:pPr>
              <w:jc w:val="center"/>
            </w:pPr>
            <w:r w:rsidRPr="00B11FC2">
              <w:t>3767</w:t>
            </w:r>
          </w:p>
        </w:tc>
        <w:tc>
          <w:tcPr>
            <w:tcW w:w="412" w:type="pct"/>
            <w:textDirection w:val="btLr"/>
            <w:vAlign w:val="center"/>
          </w:tcPr>
          <w:p w:rsidR="00976614" w:rsidRPr="00B11FC2" w:rsidRDefault="00976614" w:rsidP="002538FE">
            <w:pPr>
              <w:jc w:val="center"/>
            </w:pPr>
            <w:r w:rsidRPr="00B11FC2">
              <w:t>16323,44</w:t>
            </w:r>
          </w:p>
        </w:tc>
        <w:tc>
          <w:tcPr>
            <w:tcW w:w="410" w:type="pct"/>
            <w:textDirection w:val="btLr"/>
            <w:vAlign w:val="center"/>
          </w:tcPr>
          <w:p w:rsidR="00976614" w:rsidRPr="00B11FC2" w:rsidRDefault="00976614" w:rsidP="002538FE">
            <w:pPr>
              <w:jc w:val="center"/>
            </w:pPr>
            <w:r w:rsidRPr="00B11FC2">
              <w:t>1828,3</w:t>
            </w:r>
          </w:p>
        </w:tc>
      </w:tr>
    </w:tbl>
    <w:p w:rsidR="00976614" w:rsidRPr="00B11FC2" w:rsidRDefault="00976614" w:rsidP="002538FE">
      <w:pPr>
        <w:spacing w:after="0" w:line="240" w:lineRule="auto"/>
        <w:ind w:firstLine="709"/>
        <w:jc w:val="both"/>
        <w:rPr>
          <w:rFonts w:ascii="Times New Roman" w:eastAsia="Times New Roman" w:hAnsi="Times New Roman" w:cs="Times New Roman"/>
          <w:b/>
          <w:i/>
          <w:sz w:val="28"/>
          <w:szCs w:val="28"/>
          <w:lang w:eastAsia="ru-RU"/>
        </w:rPr>
      </w:pPr>
      <w:r w:rsidRPr="00B11FC2">
        <w:rPr>
          <w:rFonts w:ascii="Times New Roman" w:eastAsia="Times New Roman" w:hAnsi="Times New Roman" w:cs="Times New Roman"/>
          <w:b/>
          <w:i/>
          <w:sz w:val="28"/>
          <w:szCs w:val="28"/>
          <w:lang w:eastAsia="ru-RU"/>
        </w:rPr>
        <w:t>Производственные отходы</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Согласно территориальной схеме обращения с отходами, в настоящее время в крае существует две схемы сбора и транспортировки производственных отходов:</w:t>
      </w:r>
    </w:p>
    <w:p w:rsidR="00976614" w:rsidRPr="00B11FC2"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 xml:space="preserve">1. Предприятие, на котором образуются отходы, обеспечивает сбор и накопление на территории предприятия транспортной партии отходов. Затем заключает договор с транспортной организацией, имеющей лицензию на транспортирование отходов, и перемещает эти отходы на предприятие, перерабатывающее эти отходы. Недостатком этой схемы является отсутствие гарантированного перемещения отходов на предприятие, перерабатывающее отходы, поскольку транспортирующая организация может накапливать эти отходы у себя и перемещать их затем в неизвестном направлении. В настоящее время лицензирование деятельности по транспортированию отходов отменено. Поэтому важно, чтобы в действующий Закон «Об отходах производства и потребления» были внесены положения, обязывающие предприятия, образующие отходы, заключать договора с передачей права собственности на отходы только с предприятиями, перерабатывающими или обезвреживающими эти отходы. В этом случае транспортные организации привлекаются для решения этой задачи по усмотрению сторон. </w:t>
      </w:r>
    </w:p>
    <w:p w:rsidR="00976614" w:rsidRPr="00B020EE" w:rsidRDefault="00976614" w:rsidP="002538FE">
      <w:pPr>
        <w:spacing w:after="0" w:line="240" w:lineRule="auto"/>
        <w:ind w:firstLine="709"/>
        <w:jc w:val="both"/>
        <w:rPr>
          <w:rFonts w:ascii="Times New Roman" w:eastAsia="Times New Roman" w:hAnsi="Times New Roman" w:cs="Times New Roman"/>
          <w:sz w:val="28"/>
          <w:szCs w:val="28"/>
          <w:lang w:eastAsia="ru-RU"/>
        </w:rPr>
      </w:pPr>
      <w:r w:rsidRPr="00B11FC2">
        <w:rPr>
          <w:rFonts w:ascii="Times New Roman" w:eastAsia="Times New Roman" w:hAnsi="Times New Roman" w:cs="Times New Roman"/>
          <w:sz w:val="28"/>
          <w:szCs w:val="28"/>
          <w:lang w:eastAsia="ru-RU"/>
        </w:rPr>
        <w:t>2. Предприятие, перерабатывающее или обезвреживающее отходы, организует сбор и транспортировку проблемных отходов своими транспортными средствами на предприятие – переработчик согласно договору. Эта схема более надежная в части отслеживания перемещения отходов и последующей их переработки, но слабо развита, поскольку не все переработчики имеют транспортные средства в достаточном количестве. В этом случае предприятие - переработчик может заключать договора с транспортной организацией, которая в свою очередь, может иметь промежуточные площадки накопления отходов для формирования транспортной партии и перегруз</w:t>
      </w:r>
      <w:r w:rsidR="003464B8">
        <w:rPr>
          <w:rFonts w:ascii="Times New Roman" w:eastAsia="Times New Roman" w:hAnsi="Times New Roman" w:cs="Times New Roman"/>
          <w:sz w:val="28"/>
          <w:szCs w:val="28"/>
          <w:lang w:eastAsia="ru-RU"/>
        </w:rPr>
        <w:t>ки их на другие виды транспорта.</w:t>
      </w:r>
    </w:p>
    <w:p w:rsidR="00976614" w:rsidRDefault="00976614" w:rsidP="002538FE">
      <w:pPr>
        <w:spacing w:after="0" w:line="240" w:lineRule="auto"/>
        <w:ind w:firstLine="709"/>
        <w:jc w:val="both"/>
        <w:rPr>
          <w:rFonts w:ascii="Times New Roman" w:eastAsia="Times New Roman" w:hAnsi="Times New Roman" w:cs="Times New Roman"/>
          <w:sz w:val="28"/>
          <w:szCs w:val="28"/>
          <w:lang w:eastAsia="ru-RU"/>
        </w:rPr>
      </w:pPr>
    </w:p>
    <w:p w:rsidR="002538FE" w:rsidRDefault="00750BC1" w:rsidP="00750B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976614" w:rsidRDefault="00976614" w:rsidP="002538FE">
      <w:pPr>
        <w:pStyle w:val="16"/>
        <w:spacing w:before="0" w:after="0"/>
        <w:jc w:val="center"/>
        <w:rPr>
          <w:rFonts w:ascii="Times New Roman" w:hAnsi="Times New Roman" w:cs="Times New Roman"/>
          <w:b w:val="0"/>
          <w:bCs w:val="0"/>
        </w:rPr>
      </w:pPr>
      <w:bookmarkStart w:id="50" w:name="_Toc120175513"/>
      <w:r w:rsidRPr="00787BFD">
        <w:rPr>
          <w:rFonts w:ascii="Times New Roman" w:hAnsi="Times New Roman" w:cs="Times New Roman"/>
        </w:rPr>
        <w:lastRenderedPageBreak/>
        <w:t>2.13. Места погребения</w:t>
      </w:r>
      <w:bookmarkEnd w:id="50"/>
    </w:p>
    <w:p w:rsidR="00976614" w:rsidRPr="00787BFD" w:rsidRDefault="00976614" w:rsidP="002538FE">
      <w:pPr>
        <w:spacing w:after="0" w:line="240" w:lineRule="auto"/>
        <w:jc w:val="center"/>
        <w:rPr>
          <w:rFonts w:ascii="Times New Roman" w:eastAsia="Times New Roman" w:hAnsi="Times New Roman" w:cs="Times New Roman"/>
          <w:b/>
          <w:bCs/>
          <w:sz w:val="32"/>
          <w:szCs w:val="32"/>
          <w:lang w:eastAsia="ru-RU"/>
        </w:rPr>
      </w:pPr>
    </w:p>
    <w:p w:rsidR="00976614" w:rsidRDefault="00976614" w:rsidP="002538FE">
      <w:pPr>
        <w:spacing w:after="0" w:line="240" w:lineRule="auto"/>
        <w:ind w:firstLine="709"/>
        <w:rPr>
          <w:rFonts w:ascii="Times New Roman" w:hAnsi="Times New Roman" w:cs="Times New Roman"/>
          <w:sz w:val="28"/>
          <w:szCs w:val="28"/>
        </w:rPr>
      </w:pPr>
      <w:r w:rsidRPr="00787BFD">
        <w:rPr>
          <w:rFonts w:ascii="Times New Roman" w:hAnsi="Times New Roman" w:cs="Times New Roman"/>
          <w:sz w:val="28"/>
          <w:szCs w:val="28"/>
        </w:rPr>
        <w:t xml:space="preserve">На территории </w:t>
      </w:r>
      <w:r>
        <w:rPr>
          <w:rFonts w:ascii="Times New Roman" w:hAnsi="Times New Roman" w:cs="Times New Roman"/>
          <w:sz w:val="28"/>
          <w:szCs w:val="28"/>
        </w:rPr>
        <w:t>Братского сельского</w:t>
      </w:r>
      <w:r w:rsidRPr="00787BFD">
        <w:rPr>
          <w:rFonts w:ascii="Times New Roman" w:hAnsi="Times New Roman" w:cs="Times New Roman"/>
          <w:sz w:val="28"/>
          <w:szCs w:val="28"/>
        </w:rPr>
        <w:t xml:space="preserve"> поселения </w:t>
      </w:r>
      <w:r>
        <w:rPr>
          <w:rFonts w:ascii="Times New Roman" w:hAnsi="Times New Roman" w:cs="Times New Roman"/>
          <w:sz w:val="28"/>
          <w:szCs w:val="28"/>
        </w:rPr>
        <w:t>Усть-Лабинского</w:t>
      </w:r>
      <w:r w:rsidRPr="00787BFD">
        <w:rPr>
          <w:rFonts w:ascii="Times New Roman" w:hAnsi="Times New Roman" w:cs="Times New Roman"/>
          <w:sz w:val="28"/>
          <w:szCs w:val="28"/>
        </w:rPr>
        <w:t xml:space="preserve"> района расположено </w:t>
      </w:r>
      <w:r>
        <w:rPr>
          <w:rFonts w:ascii="Times New Roman" w:hAnsi="Times New Roman" w:cs="Times New Roman"/>
          <w:sz w:val="28"/>
          <w:szCs w:val="28"/>
        </w:rPr>
        <w:t>16</w:t>
      </w:r>
      <w:r w:rsidRPr="00787BFD">
        <w:rPr>
          <w:rFonts w:ascii="Times New Roman" w:hAnsi="Times New Roman" w:cs="Times New Roman"/>
          <w:sz w:val="28"/>
          <w:szCs w:val="28"/>
        </w:rPr>
        <w:t xml:space="preserve"> кладбищ. Их характеристика представлена в таблице </w:t>
      </w:r>
      <w:r w:rsidRPr="00750BC1">
        <w:rPr>
          <w:rFonts w:ascii="Times New Roman" w:hAnsi="Times New Roman" w:cs="Times New Roman"/>
          <w:sz w:val="28"/>
          <w:szCs w:val="28"/>
        </w:rPr>
        <w:t>№</w:t>
      </w:r>
      <w:r w:rsidR="00750BC1">
        <w:rPr>
          <w:rFonts w:ascii="Times New Roman" w:hAnsi="Times New Roman" w:cs="Times New Roman"/>
          <w:sz w:val="28"/>
          <w:szCs w:val="28"/>
        </w:rPr>
        <w:t>23</w:t>
      </w:r>
      <w:r w:rsidRPr="00787BFD">
        <w:rPr>
          <w:rFonts w:ascii="Times New Roman" w:hAnsi="Times New Roman" w:cs="Times New Roman"/>
          <w:sz w:val="28"/>
          <w:szCs w:val="28"/>
        </w:rPr>
        <w:t xml:space="preserve">. </w:t>
      </w:r>
    </w:p>
    <w:p w:rsidR="00B4310B" w:rsidRPr="00787BFD" w:rsidRDefault="00B4310B" w:rsidP="002538FE">
      <w:pPr>
        <w:spacing w:after="0" w:line="240" w:lineRule="auto"/>
        <w:ind w:firstLine="709"/>
        <w:rPr>
          <w:rFonts w:ascii="Times New Roman" w:hAnsi="Times New Roman" w:cs="Times New Roman"/>
          <w:sz w:val="28"/>
          <w:szCs w:val="28"/>
        </w:rPr>
      </w:pPr>
    </w:p>
    <w:p w:rsidR="00976614" w:rsidRPr="001C4906" w:rsidRDefault="00976614" w:rsidP="002538FE">
      <w:pPr>
        <w:spacing w:after="0" w:line="240" w:lineRule="auto"/>
        <w:jc w:val="center"/>
        <w:rPr>
          <w:rFonts w:ascii="Times New Roman" w:hAnsi="Times New Roman" w:cs="Times New Roman"/>
          <w:b/>
          <w:bCs/>
          <w:sz w:val="28"/>
          <w:szCs w:val="28"/>
        </w:rPr>
      </w:pPr>
      <w:r w:rsidRPr="00D41001">
        <w:rPr>
          <w:rFonts w:ascii="Times New Roman" w:hAnsi="Times New Roman" w:cs="Times New Roman"/>
          <w:b/>
          <w:bCs/>
          <w:sz w:val="28"/>
          <w:szCs w:val="28"/>
        </w:rPr>
        <w:t>Перечень мест погребения, расположенных на территории Братского сельского поселения Усть-Лабинского района</w:t>
      </w:r>
    </w:p>
    <w:p w:rsidR="00976614" w:rsidRPr="00787BFD" w:rsidRDefault="00976614" w:rsidP="002538FE">
      <w:pPr>
        <w:spacing w:after="0" w:line="240" w:lineRule="auto"/>
        <w:rPr>
          <w:rFonts w:ascii="Times New Roman" w:hAnsi="Times New Roman" w:cs="Times New Roman"/>
          <w:sz w:val="28"/>
          <w:szCs w:val="28"/>
        </w:rPr>
      </w:pPr>
      <w:r w:rsidRPr="00787BFD">
        <w:rPr>
          <w:rFonts w:ascii="Times New Roman" w:hAnsi="Times New Roman" w:cs="Times New Roman"/>
          <w:sz w:val="28"/>
          <w:szCs w:val="28"/>
        </w:rPr>
        <w:t>Таблица№</w:t>
      </w:r>
      <w:r w:rsidR="00750BC1">
        <w:rPr>
          <w:rFonts w:ascii="Times New Roman" w:hAnsi="Times New Roman" w:cs="Times New Roman"/>
          <w:sz w:val="28"/>
          <w:szCs w:val="28"/>
        </w:rPr>
        <w:t>23</w:t>
      </w:r>
      <w:r w:rsidRPr="00787BFD">
        <w:rPr>
          <w:rFonts w:ascii="Times New Roman" w:hAnsi="Times New Roman" w:cs="Times New Roman"/>
          <w:sz w:val="28"/>
          <w:szCs w:val="28"/>
        </w:rPr>
        <w:t xml:space="preserve"> </w:t>
      </w:r>
    </w:p>
    <w:tbl>
      <w:tblPr>
        <w:tblW w:w="51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407"/>
        <w:gridCol w:w="2028"/>
        <w:gridCol w:w="2722"/>
        <w:gridCol w:w="1754"/>
        <w:gridCol w:w="1440"/>
        <w:gridCol w:w="1873"/>
      </w:tblGrid>
      <w:tr w:rsidR="00976614" w:rsidRPr="007F5E44" w:rsidTr="00AE2DDF">
        <w:trPr>
          <w:tblHeader/>
          <w:jc w:val="center"/>
        </w:trPr>
        <w:tc>
          <w:tcPr>
            <w:tcW w:w="199" w:type="pct"/>
            <w:vAlign w:val="center"/>
          </w:tcPr>
          <w:p w:rsidR="00976614" w:rsidRPr="007F5E44" w:rsidRDefault="00976614" w:rsidP="002538FE">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 п/п</w:t>
            </w:r>
          </w:p>
        </w:tc>
        <w:tc>
          <w:tcPr>
            <w:tcW w:w="992" w:type="pct"/>
            <w:vAlign w:val="center"/>
          </w:tcPr>
          <w:p w:rsidR="00976614" w:rsidRPr="007F5E44" w:rsidRDefault="00976614" w:rsidP="002538FE">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Наименование</w:t>
            </w:r>
          </w:p>
        </w:tc>
        <w:tc>
          <w:tcPr>
            <w:tcW w:w="1331" w:type="pct"/>
            <w:vAlign w:val="center"/>
          </w:tcPr>
          <w:p w:rsidR="00976614" w:rsidRPr="007F5E44" w:rsidRDefault="00976614" w:rsidP="002538FE">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Месторасположение</w:t>
            </w:r>
          </w:p>
        </w:tc>
        <w:tc>
          <w:tcPr>
            <w:tcW w:w="858" w:type="pct"/>
            <w:vAlign w:val="center"/>
          </w:tcPr>
          <w:p w:rsidR="00976614" w:rsidRPr="007F5E44" w:rsidRDefault="00976614" w:rsidP="002538FE">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Статус</w:t>
            </w:r>
          </w:p>
        </w:tc>
        <w:tc>
          <w:tcPr>
            <w:tcW w:w="704" w:type="pct"/>
            <w:vAlign w:val="center"/>
          </w:tcPr>
          <w:p w:rsidR="00976614" w:rsidRPr="007F5E44" w:rsidRDefault="00976614" w:rsidP="002538FE">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Площадь, га</w:t>
            </w:r>
          </w:p>
        </w:tc>
        <w:tc>
          <w:tcPr>
            <w:tcW w:w="916" w:type="pct"/>
            <w:vAlign w:val="center"/>
          </w:tcPr>
          <w:tbl>
            <w:tblPr>
              <w:tblW w:w="0" w:type="auto"/>
              <w:tblBorders>
                <w:top w:val="nil"/>
                <w:left w:val="nil"/>
                <w:bottom w:val="nil"/>
                <w:right w:val="nil"/>
              </w:tblBorders>
              <w:tblLayout w:type="fixed"/>
              <w:tblLook w:val="0000" w:firstRow="0" w:lastRow="0" w:firstColumn="0" w:lastColumn="0" w:noHBand="0" w:noVBand="0"/>
            </w:tblPr>
            <w:tblGrid>
              <w:gridCol w:w="1855"/>
            </w:tblGrid>
            <w:tr w:rsidR="00976614" w:rsidRPr="007F5E44" w:rsidTr="00AE2DDF">
              <w:trPr>
                <w:trHeight w:val="391"/>
              </w:trPr>
              <w:tc>
                <w:tcPr>
                  <w:tcW w:w="1855" w:type="dxa"/>
                </w:tcPr>
                <w:p w:rsidR="00976614" w:rsidRPr="007F5E44" w:rsidRDefault="00976614" w:rsidP="002538FE">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 xml:space="preserve">Площадь фактического захоронения </w:t>
                  </w:r>
                </w:p>
              </w:tc>
            </w:tr>
          </w:tbl>
          <w:p w:rsidR="00976614" w:rsidRPr="007F5E44" w:rsidRDefault="00976614" w:rsidP="002538FE">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 xml:space="preserve">, </w:t>
            </w:r>
            <w:r>
              <w:rPr>
                <w:rFonts w:ascii="Times New Roman" w:hAnsi="Times New Roman" w:cs="Times New Roman"/>
                <w:b/>
                <w:sz w:val="24"/>
                <w:szCs w:val="24"/>
              </w:rPr>
              <w:t>га</w:t>
            </w:r>
          </w:p>
        </w:tc>
      </w:tr>
      <w:tr w:rsidR="009F5CD5" w:rsidRPr="007F5E44" w:rsidTr="009F5CD5">
        <w:trPr>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1</w:t>
            </w:r>
          </w:p>
        </w:tc>
        <w:tc>
          <w:tcPr>
            <w:tcW w:w="992" w:type="pct"/>
            <w:vAlign w:val="center"/>
          </w:tcPr>
          <w:p w:rsidR="009F5CD5" w:rsidRPr="007F5E44" w:rsidRDefault="009F5CD5" w:rsidP="002538FE">
            <w:pPr>
              <w:pStyle w:val="Default"/>
              <w:jc w:val="center"/>
            </w:pPr>
            <w:r w:rsidRPr="007F5E44">
              <w:t>Кладбище № 1</w:t>
            </w:r>
          </w:p>
        </w:tc>
        <w:tc>
          <w:tcPr>
            <w:tcW w:w="1331" w:type="pct"/>
            <w:shd w:val="clear" w:color="auto" w:fill="auto"/>
            <w:vAlign w:val="center"/>
          </w:tcPr>
          <w:p w:rsidR="009F5CD5" w:rsidRPr="006B3193" w:rsidRDefault="009F5CD5" w:rsidP="002538FE">
            <w:pPr>
              <w:spacing w:after="0" w:line="240" w:lineRule="auto"/>
              <w:jc w:val="center"/>
              <w:rPr>
                <w:rFonts w:ascii="Times New Roman" w:hAnsi="Times New Roman" w:cs="Times New Roman"/>
                <w:sz w:val="24"/>
                <w:szCs w:val="24"/>
              </w:rPr>
            </w:pPr>
            <w:r w:rsidRPr="006B3193">
              <w:rPr>
                <w:rFonts w:ascii="Times New Roman" w:hAnsi="Times New Roman" w:cs="Times New Roman"/>
                <w:sz w:val="24"/>
                <w:szCs w:val="24"/>
              </w:rPr>
              <w:t>х. Болгов, ул. Ленина</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1,</w:t>
            </w:r>
            <w:r>
              <w:t>24</w:t>
            </w:r>
          </w:p>
        </w:tc>
        <w:tc>
          <w:tcPr>
            <w:tcW w:w="916" w:type="pct"/>
            <w:vAlign w:val="center"/>
          </w:tcPr>
          <w:p w:rsidR="009F5CD5" w:rsidRPr="007F5E44" w:rsidRDefault="009F5CD5" w:rsidP="002538FE">
            <w:pPr>
              <w:pStyle w:val="Default"/>
              <w:jc w:val="center"/>
            </w:pPr>
            <w:r>
              <w:t>0,</w:t>
            </w:r>
            <w:r w:rsidRPr="007F5E44">
              <w:t>95</w:t>
            </w:r>
          </w:p>
        </w:tc>
      </w:tr>
      <w:tr w:rsidR="009F5CD5" w:rsidRPr="007F5E44" w:rsidTr="009F5CD5">
        <w:trPr>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2</w:t>
            </w:r>
          </w:p>
        </w:tc>
        <w:tc>
          <w:tcPr>
            <w:tcW w:w="992" w:type="pct"/>
            <w:vAlign w:val="center"/>
          </w:tcPr>
          <w:p w:rsidR="009F5CD5" w:rsidRPr="007F5E44" w:rsidRDefault="009F5CD5" w:rsidP="002538FE">
            <w:pPr>
              <w:pStyle w:val="Default"/>
              <w:jc w:val="center"/>
            </w:pPr>
            <w:r w:rsidRPr="007F5E44">
              <w:t>Кладбище № 2</w:t>
            </w:r>
          </w:p>
        </w:tc>
        <w:tc>
          <w:tcPr>
            <w:tcW w:w="1331" w:type="pct"/>
            <w:shd w:val="clear" w:color="auto" w:fill="auto"/>
            <w:vAlign w:val="center"/>
          </w:tcPr>
          <w:p w:rsidR="009F5CD5" w:rsidRPr="003922DC" w:rsidRDefault="009F5CD5" w:rsidP="002538FE">
            <w:pPr>
              <w:spacing w:after="0" w:line="240" w:lineRule="auto"/>
              <w:jc w:val="center"/>
              <w:rPr>
                <w:rFonts w:ascii="Times New Roman" w:hAnsi="Times New Roman" w:cs="Times New Roman"/>
                <w:sz w:val="24"/>
                <w:szCs w:val="24"/>
                <w:highlight w:val="yellow"/>
              </w:rPr>
            </w:pPr>
            <w:r w:rsidRPr="006B3193">
              <w:rPr>
                <w:rFonts w:ascii="Times New Roman" w:hAnsi="Times New Roman" w:cs="Times New Roman"/>
                <w:sz w:val="24"/>
                <w:szCs w:val="24"/>
              </w:rPr>
              <w:t>х. Болгов</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0,67</w:t>
            </w:r>
          </w:p>
        </w:tc>
        <w:tc>
          <w:tcPr>
            <w:tcW w:w="916" w:type="pct"/>
            <w:vAlign w:val="center"/>
          </w:tcPr>
          <w:p w:rsidR="009F5CD5" w:rsidRPr="007F5E44" w:rsidRDefault="009F5CD5" w:rsidP="002538FE">
            <w:pPr>
              <w:pStyle w:val="Default"/>
              <w:jc w:val="center"/>
            </w:pPr>
            <w:r>
              <w:t>0,45</w:t>
            </w:r>
          </w:p>
        </w:tc>
      </w:tr>
      <w:tr w:rsidR="009F5CD5" w:rsidRPr="007F5E44" w:rsidTr="009F5CD5">
        <w:trPr>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3</w:t>
            </w:r>
          </w:p>
        </w:tc>
        <w:tc>
          <w:tcPr>
            <w:tcW w:w="992" w:type="pct"/>
            <w:vAlign w:val="center"/>
          </w:tcPr>
          <w:p w:rsidR="009F5CD5" w:rsidRPr="007F5E44" w:rsidRDefault="009F5CD5" w:rsidP="002538FE">
            <w:pPr>
              <w:pStyle w:val="Default"/>
              <w:jc w:val="center"/>
            </w:pPr>
            <w:r w:rsidRPr="007F5E44">
              <w:t>Кладбище № 3</w:t>
            </w:r>
          </w:p>
        </w:tc>
        <w:tc>
          <w:tcPr>
            <w:tcW w:w="1331" w:type="pct"/>
            <w:shd w:val="clear" w:color="auto" w:fill="auto"/>
            <w:vAlign w:val="center"/>
          </w:tcPr>
          <w:p w:rsidR="009F5CD5" w:rsidRPr="003922DC" w:rsidRDefault="009F5CD5" w:rsidP="002538FE">
            <w:pPr>
              <w:spacing w:after="0" w:line="240" w:lineRule="auto"/>
              <w:jc w:val="center"/>
              <w:rPr>
                <w:rFonts w:ascii="Times New Roman" w:hAnsi="Times New Roman" w:cs="Times New Roman"/>
                <w:sz w:val="24"/>
                <w:szCs w:val="24"/>
                <w:highlight w:val="yellow"/>
              </w:rPr>
            </w:pPr>
            <w:r w:rsidRPr="006B3193">
              <w:rPr>
                <w:rFonts w:ascii="Times New Roman" w:hAnsi="Times New Roman" w:cs="Times New Roman"/>
                <w:sz w:val="24"/>
                <w:szCs w:val="24"/>
              </w:rPr>
              <w:t xml:space="preserve">х. Болгов, ул. </w:t>
            </w:r>
            <w:r>
              <w:rPr>
                <w:rFonts w:ascii="Times New Roman" w:hAnsi="Times New Roman" w:cs="Times New Roman"/>
                <w:sz w:val="24"/>
                <w:szCs w:val="24"/>
              </w:rPr>
              <w:t>Советская</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0,34</w:t>
            </w:r>
          </w:p>
        </w:tc>
        <w:tc>
          <w:tcPr>
            <w:tcW w:w="916" w:type="pct"/>
            <w:vAlign w:val="center"/>
          </w:tcPr>
          <w:p w:rsidR="009F5CD5" w:rsidRPr="007F5E44" w:rsidRDefault="009F5CD5" w:rsidP="002538FE">
            <w:pPr>
              <w:pStyle w:val="Default"/>
              <w:jc w:val="center"/>
            </w:pPr>
            <w:r>
              <w:t>0,3</w:t>
            </w:r>
          </w:p>
        </w:tc>
      </w:tr>
      <w:tr w:rsidR="009F5CD5" w:rsidRPr="007F5E44" w:rsidTr="009F5CD5">
        <w:trPr>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4</w:t>
            </w:r>
          </w:p>
        </w:tc>
        <w:tc>
          <w:tcPr>
            <w:tcW w:w="992" w:type="pct"/>
            <w:vAlign w:val="center"/>
          </w:tcPr>
          <w:p w:rsidR="009F5CD5" w:rsidRPr="007F5E44" w:rsidRDefault="009F5CD5" w:rsidP="002538FE">
            <w:pPr>
              <w:pStyle w:val="Default"/>
              <w:jc w:val="center"/>
            </w:pPr>
            <w:r w:rsidRPr="007F5E44">
              <w:t>Кладбище № 4</w:t>
            </w:r>
          </w:p>
        </w:tc>
        <w:tc>
          <w:tcPr>
            <w:tcW w:w="1331" w:type="pct"/>
            <w:shd w:val="clear" w:color="auto" w:fill="auto"/>
            <w:vAlign w:val="center"/>
          </w:tcPr>
          <w:p w:rsidR="009F5CD5" w:rsidRPr="006B3193" w:rsidRDefault="009F5CD5" w:rsidP="002538FE">
            <w:pPr>
              <w:spacing w:after="0" w:line="240" w:lineRule="auto"/>
              <w:jc w:val="center"/>
              <w:rPr>
                <w:rFonts w:ascii="Times New Roman" w:hAnsi="Times New Roman" w:cs="Times New Roman"/>
                <w:sz w:val="24"/>
                <w:szCs w:val="24"/>
              </w:rPr>
            </w:pPr>
            <w:r w:rsidRPr="006B3193">
              <w:rPr>
                <w:rFonts w:ascii="Times New Roman" w:hAnsi="Times New Roman" w:cs="Times New Roman"/>
                <w:sz w:val="24"/>
                <w:szCs w:val="24"/>
              </w:rPr>
              <w:t>х. Болгов</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w:t>
            </w:r>
            <w:r>
              <w:t>42</w:t>
            </w:r>
          </w:p>
        </w:tc>
        <w:tc>
          <w:tcPr>
            <w:tcW w:w="916" w:type="pct"/>
            <w:vAlign w:val="center"/>
          </w:tcPr>
          <w:p w:rsidR="009F5CD5" w:rsidRPr="007F5E44" w:rsidRDefault="009F5CD5" w:rsidP="002538FE">
            <w:pPr>
              <w:pStyle w:val="Default"/>
              <w:jc w:val="center"/>
            </w:pPr>
            <w:r w:rsidRPr="007F5E44">
              <w:t>0,</w:t>
            </w:r>
            <w:r>
              <w:t>32</w:t>
            </w:r>
          </w:p>
        </w:tc>
      </w:tr>
      <w:tr w:rsidR="009F5CD5" w:rsidRPr="007F5E44" w:rsidTr="009F5CD5">
        <w:trPr>
          <w:trHeight w:val="417"/>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5</w:t>
            </w:r>
          </w:p>
        </w:tc>
        <w:tc>
          <w:tcPr>
            <w:tcW w:w="992" w:type="pct"/>
            <w:vAlign w:val="center"/>
          </w:tcPr>
          <w:p w:rsidR="009F5CD5" w:rsidRPr="007F5E44" w:rsidRDefault="009F5CD5" w:rsidP="002538FE">
            <w:pPr>
              <w:pStyle w:val="Default"/>
              <w:jc w:val="center"/>
            </w:pPr>
            <w:r w:rsidRPr="007F5E44">
              <w:t>Кладбище № 5</w:t>
            </w:r>
          </w:p>
        </w:tc>
        <w:tc>
          <w:tcPr>
            <w:tcW w:w="1331" w:type="pct"/>
            <w:shd w:val="clear" w:color="auto" w:fill="auto"/>
            <w:vAlign w:val="center"/>
          </w:tcPr>
          <w:p w:rsidR="009F5CD5" w:rsidRPr="003922DC" w:rsidRDefault="009F5CD5" w:rsidP="002538FE">
            <w:pPr>
              <w:spacing w:after="0" w:line="240" w:lineRule="auto"/>
              <w:jc w:val="center"/>
              <w:rPr>
                <w:rFonts w:ascii="Times New Roman" w:hAnsi="Times New Roman" w:cs="Times New Roman"/>
                <w:sz w:val="24"/>
                <w:szCs w:val="24"/>
                <w:highlight w:val="yellow"/>
              </w:rPr>
            </w:pPr>
            <w:r w:rsidRPr="00890BAC">
              <w:rPr>
                <w:rFonts w:ascii="Times New Roman" w:hAnsi="Times New Roman" w:cs="Times New Roman"/>
                <w:sz w:val="24"/>
                <w:szCs w:val="24"/>
              </w:rPr>
              <w:t>х. Северский</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w:t>
            </w:r>
            <w:r>
              <w:t>2</w:t>
            </w:r>
          </w:p>
        </w:tc>
        <w:tc>
          <w:tcPr>
            <w:tcW w:w="916" w:type="pct"/>
            <w:vAlign w:val="center"/>
          </w:tcPr>
          <w:p w:rsidR="009F5CD5" w:rsidRPr="007F5E44" w:rsidRDefault="009F5CD5" w:rsidP="002538FE">
            <w:pPr>
              <w:pStyle w:val="Default"/>
              <w:jc w:val="center"/>
            </w:pPr>
            <w:r>
              <w:t>0,1</w:t>
            </w:r>
            <w:r w:rsidR="00C24124">
              <w:t>6</w:t>
            </w:r>
          </w:p>
        </w:tc>
      </w:tr>
      <w:tr w:rsidR="009F5CD5" w:rsidRPr="007F5E44" w:rsidTr="009F5CD5">
        <w:trPr>
          <w:trHeight w:val="353"/>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6</w:t>
            </w:r>
          </w:p>
        </w:tc>
        <w:tc>
          <w:tcPr>
            <w:tcW w:w="992" w:type="pct"/>
            <w:vAlign w:val="center"/>
          </w:tcPr>
          <w:p w:rsidR="009F5CD5" w:rsidRPr="007F5E44" w:rsidRDefault="009F5CD5" w:rsidP="002538FE">
            <w:pPr>
              <w:pStyle w:val="Default"/>
              <w:jc w:val="center"/>
            </w:pPr>
            <w:r w:rsidRPr="007F5E44">
              <w:t>Кладбище № 6</w:t>
            </w:r>
          </w:p>
        </w:tc>
        <w:tc>
          <w:tcPr>
            <w:tcW w:w="1331" w:type="pct"/>
            <w:shd w:val="clear" w:color="auto" w:fill="auto"/>
            <w:vAlign w:val="center"/>
          </w:tcPr>
          <w:p w:rsidR="009F5CD5" w:rsidRPr="00890BAC"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х. Новоселовка</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t>0</w:t>
            </w:r>
            <w:r w:rsidRPr="007F5E44">
              <w:t>,</w:t>
            </w:r>
            <w:r>
              <w:t>3</w:t>
            </w:r>
          </w:p>
        </w:tc>
        <w:tc>
          <w:tcPr>
            <w:tcW w:w="916" w:type="pct"/>
            <w:vAlign w:val="center"/>
          </w:tcPr>
          <w:p w:rsidR="009F5CD5" w:rsidRPr="007F5E44" w:rsidRDefault="009F5CD5" w:rsidP="002538FE">
            <w:pPr>
              <w:pStyle w:val="Default"/>
              <w:jc w:val="center"/>
            </w:pPr>
            <w:r>
              <w:t>0,</w:t>
            </w:r>
            <w:r w:rsidR="00C24124">
              <w:t>18</w:t>
            </w:r>
          </w:p>
        </w:tc>
      </w:tr>
      <w:tr w:rsidR="009F5CD5" w:rsidRPr="007F5E44" w:rsidTr="009F5CD5">
        <w:trPr>
          <w:trHeight w:val="317"/>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7</w:t>
            </w:r>
          </w:p>
        </w:tc>
        <w:tc>
          <w:tcPr>
            <w:tcW w:w="992" w:type="pct"/>
            <w:vAlign w:val="center"/>
          </w:tcPr>
          <w:p w:rsidR="009F5CD5" w:rsidRPr="007F5E44" w:rsidRDefault="009F5CD5" w:rsidP="002538FE">
            <w:pPr>
              <w:pStyle w:val="Default"/>
              <w:jc w:val="center"/>
            </w:pPr>
            <w:r w:rsidRPr="007F5E44">
              <w:t>Кладбище № 7</w:t>
            </w:r>
          </w:p>
        </w:tc>
        <w:tc>
          <w:tcPr>
            <w:tcW w:w="1331" w:type="pct"/>
            <w:shd w:val="clear" w:color="auto" w:fill="auto"/>
            <w:vAlign w:val="center"/>
          </w:tcPr>
          <w:p w:rsidR="009F5CD5" w:rsidRPr="00890BAC"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х. Новоекатериновка</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0,2</w:t>
            </w:r>
            <w:r>
              <w:t>5</w:t>
            </w:r>
          </w:p>
        </w:tc>
        <w:tc>
          <w:tcPr>
            <w:tcW w:w="916" w:type="pct"/>
            <w:vAlign w:val="center"/>
          </w:tcPr>
          <w:p w:rsidR="009F5CD5" w:rsidRPr="007F5E44" w:rsidRDefault="009F5CD5" w:rsidP="002538FE">
            <w:pPr>
              <w:pStyle w:val="Default"/>
              <w:jc w:val="center"/>
            </w:pPr>
            <w:r w:rsidRPr="007F5E44">
              <w:t>0,2</w:t>
            </w:r>
          </w:p>
        </w:tc>
      </w:tr>
      <w:tr w:rsidR="009F5CD5" w:rsidRPr="007F5E44" w:rsidTr="009F5CD5">
        <w:trPr>
          <w:trHeight w:val="424"/>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8</w:t>
            </w:r>
          </w:p>
        </w:tc>
        <w:tc>
          <w:tcPr>
            <w:tcW w:w="992" w:type="pct"/>
            <w:vAlign w:val="center"/>
          </w:tcPr>
          <w:p w:rsidR="009F5CD5" w:rsidRPr="007F5E44" w:rsidRDefault="009F5CD5" w:rsidP="002538FE">
            <w:pPr>
              <w:pStyle w:val="Default"/>
              <w:jc w:val="center"/>
            </w:pPr>
            <w:r w:rsidRPr="007F5E44">
              <w:t>Кладбище № 8</w:t>
            </w:r>
          </w:p>
        </w:tc>
        <w:tc>
          <w:tcPr>
            <w:tcW w:w="1331" w:type="pct"/>
            <w:shd w:val="clear" w:color="auto" w:fill="auto"/>
            <w:vAlign w:val="center"/>
          </w:tcPr>
          <w:p w:rsidR="009F5CD5"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х. Братский,</w:t>
            </w:r>
          </w:p>
          <w:p w:rsidR="009F5CD5" w:rsidRPr="00890BAC"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ул. Восточная</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w:t>
            </w:r>
            <w:r>
              <w:t>83</w:t>
            </w:r>
          </w:p>
        </w:tc>
        <w:tc>
          <w:tcPr>
            <w:tcW w:w="916" w:type="pct"/>
            <w:vAlign w:val="center"/>
          </w:tcPr>
          <w:p w:rsidR="009F5CD5" w:rsidRPr="007F5E44" w:rsidRDefault="009F5CD5" w:rsidP="002538FE">
            <w:pPr>
              <w:pStyle w:val="Default"/>
              <w:jc w:val="center"/>
            </w:pPr>
            <w:r w:rsidRPr="007F5E44">
              <w:t>0,55</w:t>
            </w:r>
          </w:p>
        </w:tc>
      </w:tr>
      <w:tr w:rsidR="009F5CD5" w:rsidRPr="007F5E44" w:rsidTr="009F5CD5">
        <w:trPr>
          <w:trHeight w:val="388"/>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9</w:t>
            </w:r>
          </w:p>
        </w:tc>
        <w:tc>
          <w:tcPr>
            <w:tcW w:w="992" w:type="pct"/>
            <w:vAlign w:val="center"/>
          </w:tcPr>
          <w:p w:rsidR="009F5CD5" w:rsidRPr="007F5E44" w:rsidRDefault="009F5CD5" w:rsidP="002538FE">
            <w:pPr>
              <w:pStyle w:val="Default"/>
              <w:jc w:val="center"/>
            </w:pPr>
            <w:r w:rsidRPr="007F5E44">
              <w:t>Кладбище № 9</w:t>
            </w:r>
          </w:p>
        </w:tc>
        <w:tc>
          <w:tcPr>
            <w:tcW w:w="1331" w:type="pct"/>
            <w:shd w:val="clear" w:color="auto" w:fill="auto"/>
            <w:vAlign w:val="center"/>
          </w:tcPr>
          <w:p w:rsidR="009F5CD5"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х. Братский,</w:t>
            </w:r>
          </w:p>
          <w:p w:rsidR="009F5CD5" w:rsidRPr="00890BAC"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 xml:space="preserve">ул. </w:t>
            </w:r>
            <w:r>
              <w:rPr>
                <w:rFonts w:ascii="Times New Roman" w:hAnsi="Times New Roman" w:cs="Times New Roman"/>
                <w:sz w:val="24"/>
                <w:szCs w:val="24"/>
              </w:rPr>
              <w:t>Октябрьская</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w:t>
            </w:r>
            <w:r>
              <w:t>3</w:t>
            </w:r>
            <w:r w:rsidRPr="007F5E44">
              <w:t>8</w:t>
            </w:r>
          </w:p>
        </w:tc>
        <w:tc>
          <w:tcPr>
            <w:tcW w:w="916" w:type="pct"/>
            <w:vAlign w:val="center"/>
          </w:tcPr>
          <w:p w:rsidR="009F5CD5" w:rsidRPr="007F5E44" w:rsidRDefault="009F5CD5" w:rsidP="002538FE">
            <w:pPr>
              <w:pStyle w:val="Default"/>
              <w:jc w:val="center"/>
            </w:pPr>
            <w:r w:rsidRPr="007F5E44">
              <w:t>0,35</w:t>
            </w:r>
          </w:p>
        </w:tc>
      </w:tr>
      <w:tr w:rsidR="009F5CD5" w:rsidRPr="007F5E44" w:rsidTr="009F5CD5">
        <w:trPr>
          <w:trHeight w:val="337"/>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10</w:t>
            </w:r>
          </w:p>
        </w:tc>
        <w:tc>
          <w:tcPr>
            <w:tcW w:w="992" w:type="pct"/>
            <w:vAlign w:val="center"/>
          </w:tcPr>
          <w:p w:rsidR="009F5CD5" w:rsidRPr="007F5E44" w:rsidRDefault="009F5CD5" w:rsidP="002538FE">
            <w:pPr>
              <w:pStyle w:val="Default"/>
              <w:jc w:val="center"/>
            </w:pPr>
            <w:r w:rsidRPr="007F5E44">
              <w:t>Кладбище № 10</w:t>
            </w:r>
          </w:p>
        </w:tc>
        <w:tc>
          <w:tcPr>
            <w:tcW w:w="1331" w:type="pct"/>
            <w:shd w:val="clear" w:color="auto" w:fill="auto"/>
            <w:vAlign w:val="center"/>
          </w:tcPr>
          <w:p w:rsidR="009F5CD5" w:rsidRPr="00890BAC"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 xml:space="preserve">х. </w:t>
            </w:r>
            <w:r>
              <w:rPr>
                <w:rFonts w:ascii="Times New Roman" w:hAnsi="Times New Roman" w:cs="Times New Roman"/>
                <w:sz w:val="24"/>
                <w:szCs w:val="24"/>
              </w:rPr>
              <w:t>Херсонский</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w:t>
            </w:r>
            <w:r>
              <w:t>48</w:t>
            </w:r>
          </w:p>
        </w:tc>
        <w:tc>
          <w:tcPr>
            <w:tcW w:w="916" w:type="pct"/>
            <w:vAlign w:val="center"/>
          </w:tcPr>
          <w:p w:rsidR="009F5CD5" w:rsidRPr="007F5E44" w:rsidRDefault="009F5CD5" w:rsidP="002538FE">
            <w:pPr>
              <w:pStyle w:val="Default"/>
              <w:jc w:val="center"/>
            </w:pPr>
            <w:r w:rsidRPr="007F5E44">
              <w:t>0,15</w:t>
            </w:r>
          </w:p>
        </w:tc>
      </w:tr>
      <w:tr w:rsidR="009F5CD5" w:rsidRPr="007F5E44" w:rsidTr="009F5CD5">
        <w:trPr>
          <w:trHeight w:val="203"/>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11</w:t>
            </w:r>
          </w:p>
        </w:tc>
        <w:tc>
          <w:tcPr>
            <w:tcW w:w="992" w:type="pct"/>
            <w:vAlign w:val="center"/>
          </w:tcPr>
          <w:p w:rsidR="009F5CD5" w:rsidRPr="007F5E44" w:rsidRDefault="009F5CD5" w:rsidP="002538FE">
            <w:pPr>
              <w:pStyle w:val="Default"/>
              <w:jc w:val="center"/>
            </w:pPr>
            <w:r w:rsidRPr="007F5E44">
              <w:t>Кладбище № 11</w:t>
            </w:r>
          </w:p>
        </w:tc>
        <w:tc>
          <w:tcPr>
            <w:tcW w:w="1331" w:type="pct"/>
            <w:shd w:val="clear" w:color="auto" w:fill="auto"/>
            <w:vAlign w:val="center"/>
          </w:tcPr>
          <w:p w:rsidR="009F5CD5" w:rsidRPr="00C43B0C" w:rsidRDefault="009F5CD5" w:rsidP="002538FE">
            <w:pPr>
              <w:spacing w:after="0" w:line="240" w:lineRule="auto"/>
              <w:jc w:val="center"/>
              <w:rPr>
                <w:rFonts w:ascii="Times New Roman" w:hAnsi="Times New Roman" w:cs="Times New Roman"/>
                <w:sz w:val="24"/>
                <w:szCs w:val="24"/>
              </w:rPr>
            </w:pPr>
            <w:r w:rsidRPr="00C43B0C">
              <w:rPr>
                <w:rFonts w:ascii="Times New Roman" w:hAnsi="Times New Roman" w:cs="Times New Roman"/>
                <w:sz w:val="24"/>
                <w:szCs w:val="24"/>
              </w:rPr>
              <w:t>х. Саратовский</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t>1</w:t>
            </w:r>
            <w:r w:rsidRPr="007F5E44">
              <w:t>,</w:t>
            </w:r>
            <w:r>
              <w:t>57</w:t>
            </w:r>
          </w:p>
        </w:tc>
        <w:tc>
          <w:tcPr>
            <w:tcW w:w="916" w:type="pct"/>
            <w:vAlign w:val="center"/>
          </w:tcPr>
          <w:p w:rsidR="009F5CD5" w:rsidRPr="007F5E44" w:rsidRDefault="009F5CD5" w:rsidP="002538FE">
            <w:pPr>
              <w:pStyle w:val="Default"/>
              <w:jc w:val="center"/>
            </w:pPr>
            <w:r w:rsidRPr="007F5E44">
              <w:t>0,95</w:t>
            </w:r>
          </w:p>
        </w:tc>
      </w:tr>
      <w:tr w:rsidR="009F5CD5" w:rsidRPr="007F5E44" w:rsidTr="009F5CD5">
        <w:trPr>
          <w:trHeight w:val="295"/>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92" w:type="pct"/>
            <w:vAlign w:val="center"/>
          </w:tcPr>
          <w:p w:rsidR="009F5CD5" w:rsidRPr="007F5E44" w:rsidRDefault="009F5CD5" w:rsidP="002538FE">
            <w:pPr>
              <w:pStyle w:val="Default"/>
              <w:jc w:val="center"/>
            </w:pPr>
            <w:r w:rsidRPr="007F5E44">
              <w:t>Кладбище № 12</w:t>
            </w:r>
          </w:p>
        </w:tc>
        <w:tc>
          <w:tcPr>
            <w:tcW w:w="1331" w:type="pct"/>
            <w:shd w:val="clear" w:color="auto" w:fill="auto"/>
            <w:vAlign w:val="center"/>
          </w:tcPr>
          <w:p w:rsidR="009F5CD5" w:rsidRPr="00C43B0C" w:rsidRDefault="009F5CD5" w:rsidP="002538FE">
            <w:pPr>
              <w:spacing w:after="0" w:line="240" w:lineRule="auto"/>
              <w:jc w:val="center"/>
              <w:rPr>
                <w:rFonts w:ascii="Times New Roman" w:hAnsi="Times New Roman" w:cs="Times New Roman"/>
                <w:sz w:val="24"/>
                <w:szCs w:val="24"/>
              </w:rPr>
            </w:pPr>
            <w:r w:rsidRPr="00C43B0C">
              <w:rPr>
                <w:rFonts w:ascii="Times New Roman" w:hAnsi="Times New Roman" w:cs="Times New Roman"/>
                <w:sz w:val="24"/>
                <w:szCs w:val="24"/>
              </w:rPr>
              <w:t>х. Саратовский</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w:t>
            </w:r>
            <w:r>
              <w:t>75</w:t>
            </w:r>
          </w:p>
        </w:tc>
        <w:tc>
          <w:tcPr>
            <w:tcW w:w="916" w:type="pct"/>
            <w:vAlign w:val="center"/>
          </w:tcPr>
          <w:p w:rsidR="009F5CD5" w:rsidRPr="007F5E44" w:rsidRDefault="009F5CD5" w:rsidP="002538FE">
            <w:pPr>
              <w:pStyle w:val="Default"/>
              <w:jc w:val="center"/>
            </w:pPr>
            <w:r w:rsidRPr="007F5E44">
              <w:t>0,50</w:t>
            </w:r>
          </w:p>
        </w:tc>
      </w:tr>
      <w:tr w:rsidR="009F5CD5" w:rsidRPr="007F5E44" w:rsidTr="009F5CD5">
        <w:trPr>
          <w:trHeight w:val="295"/>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13</w:t>
            </w:r>
          </w:p>
        </w:tc>
        <w:tc>
          <w:tcPr>
            <w:tcW w:w="992" w:type="pct"/>
            <w:vAlign w:val="center"/>
          </w:tcPr>
          <w:p w:rsidR="009F5CD5" w:rsidRPr="007F5E44" w:rsidRDefault="009F5CD5" w:rsidP="002538FE">
            <w:pPr>
              <w:pStyle w:val="Default"/>
              <w:jc w:val="center"/>
            </w:pPr>
            <w:r w:rsidRPr="007F5E44">
              <w:t>Кладбище № 1</w:t>
            </w:r>
            <w:r>
              <w:t>3</w:t>
            </w:r>
          </w:p>
        </w:tc>
        <w:tc>
          <w:tcPr>
            <w:tcW w:w="1331" w:type="pct"/>
            <w:shd w:val="clear" w:color="auto" w:fill="auto"/>
            <w:vAlign w:val="center"/>
          </w:tcPr>
          <w:p w:rsidR="009F5CD5" w:rsidRPr="00890BAC"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 xml:space="preserve">х. </w:t>
            </w:r>
            <w:r>
              <w:rPr>
                <w:rFonts w:ascii="Times New Roman" w:hAnsi="Times New Roman" w:cs="Times New Roman"/>
                <w:sz w:val="24"/>
                <w:szCs w:val="24"/>
              </w:rPr>
              <w:t>Саратовский</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w:t>
            </w:r>
            <w:r>
              <w:t>35</w:t>
            </w:r>
          </w:p>
        </w:tc>
        <w:tc>
          <w:tcPr>
            <w:tcW w:w="916" w:type="pct"/>
            <w:vAlign w:val="center"/>
          </w:tcPr>
          <w:p w:rsidR="009F5CD5" w:rsidRPr="007F5E44" w:rsidRDefault="009F5CD5" w:rsidP="002538FE">
            <w:pPr>
              <w:pStyle w:val="Default"/>
              <w:jc w:val="center"/>
            </w:pPr>
            <w:r w:rsidRPr="007F5E44">
              <w:t>0,</w:t>
            </w:r>
            <w:r>
              <w:t>22</w:t>
            </w:r>
          </w:p>
        </w:tc>
      </w:tr>
      <w:tr w:rsidR="009F5CD5" w:rsidRPr="007F5E44" w:rsidTr="009F5CD5">
        <w:trPr>
          <w:trHeight w:val="401"/>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14</w:t>
            </w:r>
          </w:p>
        </w:tc>
        <w:tc>
          <w:tcPr>
            <w:tcW w:w="992" w:type="pct"/>
            <w:vAlign w:val="center"/>
          </w:tcPr>
          <w:p w:rsidR="009F5CD5" w:rsidRPr="007F5E44" w:rsidRDefault="009F5CD5" w:rsidP="002538FE">
            <w:pPr>
              <w:pStyle w:val="Default"/>
              <w:jc w:val="center"/>
            </w:pPr>
            <w:r w:rsidRPr="007F5E44">
              <w:t>Кладбище № 14</w:t>
            </w:r>
          </w:p>
        </w:tc>
        <w:tc>
          <w:tcPr>
            <w:tcW w:w="1331" w:type="pct"/>
            <w:vAlign w:val="center"/>
          </w:tcPr>
          <w:p w:rsidR="009F5CD5" w:rsidRPr="00BD4E37" w:rsidRDefault="009F5CD5" w:rsidP="002538FE">
            <w:pPr>
              <w:spacing w:after="0" w:line="240" w:lineRule="auto"/>
              <w:jc w:val="center"/>
              <w:rPr>
                <w:rFonts w:ascii="Times New Roman" w:hAnsi="Times New Roman" w:cs="Times New Roman"/>
                <w:sz w:val="24"/>
                <w:szCs w:val="24"/>
              </w:rPr>
            </w:pPr>
            <w:r w:rsidRPr="00890BAC">
              <w:rPr>
                <w:rFonts w:ascii="Times New Roman" w:hAnsi="Times New Roman" w:cs="Times New Roman"/>
                <w:sz w:val="24"/>
                <w:szCs w:val="24"/>
              </w:rPr>
              <w:t>х</w:t>
            </w:r>
            <w:r w:rsidRPr="00BD4E37">
              <w:rPr>
                <w:rFonts w:ascii="Times New Roman" w:hAnsi="Times New Roman" w:cs="Times New Roman"/>
                <w:sz w:val="24"/>
                <w:szCs w:val="24"/>
              </w:rPr>
              <w:t>. Калининский,</w:t>
            </w:r>
          </w:p>
          <w:p w:rsidR="009F5CD5" w:rsidRPr="00890BAC" w:rsidRDefault="009F5CD5" w:rsidP="002538FE">
            <w:pPr>
              <w:spacing w:after="0" w:line="240" w:lineRule="auto"/>
              <w:jc w:val="center"/>
              <w:rPr>
                <w:rFonts w:ascii="Times New Roman" w:hAnsi="Times New Roman" w:cs="Times New Roman"/>
                <w:sz w:val="24"/>
                <w:szCs w:val="24"/>
              </w:rPr>
            </w:pPr>
            <w:r w:rsidRPr="00BD4E37">
              <w:rPr>
                <w:rFonts w:ascii="Times New Roman" w:hAnsi="Times New Roman" w:cs="Times New Roman"/>
                <w:sz w:val="24"/>
                <w:szCs w:val="24"/>
              </w:rPr>
              <w:t>ул. Атапинская</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0,90</w:t>
            </w:r>
          </w:p>
        </w:tc>
        <w:tc>
          <w:tcPr>
            <w:tcW w:w="916" w:type="pct"/>
            <w:vAlign w:val="center"/>
          </w:tcPr>
          <w:p w:rsidR="009F5CD5" w:rsidRPr="007F5E44" w:rsidRDefault="009F5CD5" w:rsidP="002538FE">
            <w:pPr>
              <w:pStyle w:val="Default"/>
              <w:jc w:val="center"/>
            </w:pPr>
            <w:r w:rsidRPr="007F5E44">
              <w:t>0,8</w:t>
            </w:r>
          </w:p>
        </w:tc>
      </w:tr>
      <w:tr w:rsidR="009F5CD5" w:rsidRPr="007F5E44" w:rsidTr="009F5CD5">
        <w:trPr>
          <w:trHeight w:val="507"/>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15</w:t>
            </w:r>
          </w:p>
        </w:tc>
        <w:tc>
          <w:tcPr>
            <w:tcW w:w="992" w:type="pct"/>
            <w:vAlign w:val="center"/>
          </w:tcPr>
          <w:p w:rsidR="009F5CD5" w:rsidRPr="007F5E44" w:rsidRDefault="009F5CD5" w:rsidP="002538FE">
            <w:pPr>
              <w:pStyle w:val="Default"/>
              <w:jc w:val="center"/>
            </w:pPr>
            <w:r w:rsidRPr="007F5E44">
              <w:t>Кладбище № 15</w:t>
            </w:r>
          </w:p>
        </w:tc>
        <w:tc>
          <w:tcPr>
            <w:tcW w:w="1331" w:type="pct"/>
            <w:vAlign w:val="center"/>
          </w:tcPr>
          <w:p w:rsidR="009F5CD5" w:rsidRPr="00890BAC" w:rsidRDefault="009F5CD5" w:rsidP="00253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Братское сельское поселение</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w:t>
            </w:r>
            <w:r>
              <w:t>36</w:t>
            </w:r>
          </w:p>
        </w:tc>
        <w:tc>
          <w:tcPr>
            <w:tcW w:w="916" w:type="pct"/>
            <w:vAlign w:val="center"/>
          </w:tcPr>
          <w:p w:rsidR="009F5CD5" w:rsidRPr="007F5E44" w:rsidRDefault="009F5CD5" w:rsidP="002538FE">
            <w:pPr>
              <w:pStyle w:val="Default"/>
              <w:jc w:val="center"/>
            </w:pPr>
            <w:r w:rsidRPr="007F5E44">
              <w:t>0,2</w:t>
            </w:r>
          </w:p>
        </w:tc>
      </w:tr>
      <w:tr w:rsidR="009F5CD5" w:rsidRPr="003C10DB" w:rsidTr="009F5CD5">
        <w:trPr>
          <w:trHeight w:val="501"/>
          <w:jc w:val="center"/>
        </w:trPr>
        <w:tc>
          <w:tcPr>
            <w:tcW w:w="199" w:type="pct"/>
            <w:vAlign w:val="center"/>
          </w:tcPr>
          <w:p w:rsidR="009F5CD5" w:rsidRPr="007F5E44" w:rsidRDefault="009F5CD5" w:rsidP="002538FE">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16</w:t>
            </w:r>
          </w:p>
        </w:tc>
        <w:tc>
          <w:tcPr>
            <w:tcW w:w="992" w:type="pct"/>
            <w:vAlign w:val="center"/>
          </w:tcPr>
          <w:p w:rsidR="009F5CD5" w:rsidRPr="007F5E44" w:rsidRDefault="009F5CD5" w:rsidP="002538FE">
            <w:pPr>
              <w:pStyle w:val="Default"/>
              <w:jc w:val="center"/>
            </w:pPr>
            <w:r w:rsidRPr="007F5E44">
              <w:t>Кладбище № 16</w:t>
            </w:r>
          </w:p>
        </w:tc>
        <w:tc>
          <w:tcPr>
            <w:tcW w:w="1331" w:type="pct"/>
            <w:vAlign w:val="center"/>
          </w:tcPr>
          <w:p w:rsidR="009F5CD5" w:rsidRPr="006F5076" w:rsidRDefault="009F5CD5" w:rsidP="002538FE">
            <w:pPr>
              <w:spacing w:after="0" w:line="240" w:lineRule="auto"/>
              <w:jc w:val="center"/>
              <w:rPr>
                <w:rFonts w:ascii="Times New Roman" w:hAnsi="Times New Roman" w:cs="Times New Roman"/>
                <w:sz w:val="24"/>
                <w:szCs w:val="24"/>
              </w:rPr>
            </w:pPr>
            <w:r w:rsidRPr="006F5076">
              <w:rPr>
                <w:rFonts w:ascii="Times New Roman" w:hAnsi="Times New Roman" w:cs="Times New Roman"/>
                <w:sz w:val="24"/>
                <w:szCs w:val="24"/>
              </w:rPr>
              <w:t>х. Саратовский</w:t>
            </w:r>
          </w:p>
        </w:tc>
        <w:tc>
          <w:tcPr>
            <w:tcW w:w="858" w:type="pct"/>
            <w:vAlign w:val="center"/>
          </w:tcPr>
          <w:p w:rsidR="009F5CD5" w:rsidRPr="007F5E44" w:rsidRDefault="009F5CD5" w:rsidP="002538FE">
            <w:pPr>
              <w:pStyle w:val="Default"/>
              <w:jc w:val="center"/>
            </w:pPr>
            <w:r w:rsidRPr="007F5E44">
              <w:t>действующее</w:t>
            </w:r>
          </w:p>
        </w:tc>
        <w:tc>
          <w:tcPr>
            <w:tcW w:w="704" w:type="pct"/>
            <w:vAlign w:val="center"/>
          </w:tcPr>
          <w:p w:rsidR="009F5CD5" w:rsidRPr="007F5E44" w:rsidRDefault="009F5CD5" w:rsidP="002538FE">
            <w:pPr>
              <w:pStyle w:val="Default"/>
              <w:jc w:val="center"/>
            </w:pPr>
            <w:r w:rsidRPr="007F5E44">
              <w:t>0,20</w:t>
            </w:r>
          </w:p>
        </w:tc>
        <w:tc>
          <w:tcPr>
            <w:tcW w:w="916" w:type="pct"/>
            <w:vAlign w:val="center"/>
          </w:tcPr>
          <w:p w:rsidR="009F5CD5" w:rsidRPr="007F5E44" w:rsidRDefault="009F5CD5" w:rsidP="002538FE">
            <w:pPr>
              <w:pStyle w:val="Default"/>
              <w:jc w:val="center"/>
            </w:pPr>
            <w:r w:rsidRPr="007F5E44">
              <w:t>0,17</w:t>
            </w:r>
          </w:p>
        </w:tc>
      </w:tr>
    </w:tbl>
    <w:p w:rsidR="00976614" w:rsidRPr="00787BFD" w:rsidRDefault="00976614" w:rsidP="002538FE">
      <w:pPr>
        <w:spacing w:after="0" w:line="240" w:lineRule="auto"/>
        <w:rPr>
          <w:rFonts w:ascii="Times New Roman" w:hAnsi="Times New Roman" w:cs="Times New Roman"/>
          <w:sz w:val="28"/>
          <w:szCs w:val="28"/>
        </w:rPr>
      </w:pPr>
    </w:p>
    <w:p w:rsidR="00976614" w:rsidRDefault="00976614" w:rsidP="002538FE">
      <w:pPr>
        <w:spacing w:after="0" w:line="240" w:lineRule="auto"/>
        <w:ind w:firstLine="709"/>
        <w:jc w:val="both"/>
        <w:rPr>
          <w:rFonts w:ascii="Times New Roman" w:hAnsi="Times New Roman" w:cs="Times New Roman"/>
          <w:sz w:val="28"/>
          <w:szCs w:val="28"/>
        </w:rPr>
      </w:pPr>
      <w:r w:rsidRPr="00787BFD">
        <w:rPr>
          <w:rFonts w:ascii="Times New Roman" w:hAnsi="Times New Roman" w:cs="Times New Roman"/>
          <w:sz w:val="28"/>
          <w:szCs w:val="28"/>
        </w:rPr>
        <w:t xml:space="preserve">В </w:t>
      </w:r>
      <w:r>
        <w:rPr>
          <w:rFonts w:ascii="Times New Roman" w:hAnsi="Times New Roman" w:cs="Times New Roman"/>
          <w:sz w:val="28"/>
          <w:szCs w:val="28"/>
        </w:rPr>
        <w:t>Братском сельском</w:t>
      </w:r>
      <w:r w:rsidRPr="00787BFD">
        <w:rPr>
          <w:rFonts w:ascii="Times New Roman" w:hAnsi="Times New Roman" w:cs="Times New Roman"/>
          <w:sz w:val="28"/>
          <w:szCs w:val="28"/>
        </w:rPr>
        <w:t xml:space="preserve"> поселени</w:t>
      </w:r>
      <w:r>
        <w:rPr>
          <w:rFonts w:ascii="Times New Roman" w:hAnsi="Times New Roman" w:cs="Times New Roman"/>
          <w:sz w:val="28"/>
          <w:szCs w:val="28"/>
        </w:rPr>
        <w:t>и</w:t>
      </w:r>
      <w:r w:rsidRPr="00787BFD">
        <w:rPr>
          <w:rFonts w:ascii="Times New Roman" w:hAnsi="Times New Roman" w:cs="Times New Roman"/>
          <w:sz w:val="28"/>
          <w:szCs w:val="28"/>
        </w:rPr>
        <w:t xml:space="preserve"> площадь свободная для захоронений в границах действующих кладбищ составляет </w:t>
      </w:r>
      <w:r w:rsidR="00C24124">
        <w:rPr>
          <w:rFonts w:ascii="Times New Roman" w:hAnsi="Times New Roman" w:cs="Times New Roman"/>
          <w:sz w:val="28"/>
          <w:szCs w:val="28"/>
        </w:rPr>
        <w:t>3</w:t>
      </w:r>
      <w:r w:rsidR="00EC3A6E">
        <w:rPr>
          <w:rFonts w:ascii="Times New Roman" w:hAnsi="Times New Roman" w:cs="Times New Roman"/>
          <w:sz w:val="28"/>
          <w:szCs w:val="28"/>
        </w:rPr>
        <w:t>,</w:t>
      </w:r>
      <w:r w:rsidR="00C24124">
        <w:rPr>
          <w:rFonts w:ascii="Times New Roman" w:hAnsi="Times New Roman" w:cs="Times New Roman"/>
          <w:sz w:val="28"/>
          <w:szCs w:val="28"/>
        </w:rPr>
        <w:t>11</w:t>
      </w:r>
      <w:r w:rsidRPr="00787BFD">
        <w:rPr>
          <w:rFonts w:ascii="Times New Roman" w:hAnsi="Times New Roman" w:cs="Times New Roman"/>
          <w:sz w:val="28"/>
          <w:szCs w:val="28"/>
        </w:rPr>
        <w:t xml:space="preserve">га, </w:t>
      </w:r>
      <w:r w:rsidRPr="00CD3ED9">
        <w:rPr>
          <w:rFonts w:ascii="Times New Roman" w:hAnsi="Times New Roman" w:cs="Times New Roman"/>
          <w:sz w:val="28"/>
          <w:szCs w:val="28"/>
        </w:rPr>
        <w:t>что обеспечивает потребность Братского сельского поселения в кладбищах в полном объеме.</w:t>
      </w:r>
      <w:r>
        <w:rPr>
          <w:rFonts w:ascii="Times New Roman" w:hAnsi="Times New Roman" w:cs="Times New Roman"/>
          <w:sz w:val="28"/>
          <w:szCs w:val="28"/>
        </w:rPr>
        <w:t xml:space="preserve"> </w:t>
      </w:r>
    </w:p>
    <w:p w:rsidR="00B4310B" w:rsidRDefault="00B4310B" w:rsidP="002538FE">
      <w:pPr>
        <w:spacing w:after="0" w:line="240" w:lineRule="auto"/>
        <w:ind w:firstLine="709"/>
        <w:jc w:val="both"/>
        <w:rPr>
          <w:rFonts w:ascii="Times New Roman" w:hAnsi="Times New Roman" w:cs="Times New Roman"/>
          <w:sz w:val="28"/>
          <w:szCs w:val="28"/>
        </w:rPr>
      </w:pPr>
    </w:p>
    <w:p w:rsidR="00B4310B" w:rsidRDefault="00B4310B" w:rsidP="00B431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C34D6C" w:rsidRPr="009053CF" w:rsidRDefault="00C34D6C" w:rsidP="00C34D6C">
      <w:pPr>
        <w:pStyle w:val="16"/>
        <w:jc w:val="center"/>
        <w:rPr>
          <w:rFonts w:ascii="Times New Roman" w:hAnsi="Times New Roman" w:cs="Times New Roman"/>
          <w:bCs w:val="0"/>
          <w:kern w:val="0"/>
        </w:rPr>
      </w:pPr>
      <w:bookmarkStart w:id="51" w:name="_Toc69118344"/>
      <w:bookmarkStart w:id="52" w:name="_Toc120175514"/>
      <w:r w:rsidRPr="009053CF">
        <w:rPr>
          <w:rFonts w:ascii="Times New Roman" w:hAnsi="Times New Roman" w:cs="Times New Roman"/>
          <w:bCs w:val="0"/>
          <w:kern w:val="0"/>
        </w:rPr>
        <w:lastRenderedPageBreak/>
        <w:t>2.14 Существующий баланс территории</w:t>
      </w:r>
      <w:bookmarkEnd w:id="51"/>
      <w:bookmarkEnd w:id="52"/>
    </w:p>
    <w:p w:rsidR="009053CF" w:rsidRPr="009053CF" w:rsidRDefault="009053CF" w:rsidP="0016374C">
      <w:pPr>
        <w:spacing w:after="0" w:line="240" w:lineRule="auto"/>
        <w:jc w:val="both"/>
        <w:rPr>
          <w:rFonts w:ascii="Times New Roman" w:eastAsia="Times New Roman" w:hAnsi="Times New Roman" w:cs="Times New Roman"/>
          <w:b/>
          <w:sz w:val="28"/>
          <w:szCs w:val="28"/>
          <w:lang w:eastAsia="ru-RU"/>
        </w:rPr>
      </w:pPr>
    </w:p>
    <w:p w:rsidR="009053CF" w:rsidRPr="009053CF" w:rsidRDefault="009053CF" w:rsidP="009053CF">
      <w:pPr>
        <w:spacing w:after="0" w:line="240" w:lineRule="auto"/>
        <w:ind w:right="141"/>
        <w:jc w:val="center"/>
        <w:rPr>
          <w:rFonts w:ascii="Times New Roman" w:eastAsia="Times New Roman" w:hAnsi="Times New Roman" w:cs="Times New Roman"/>
          <w:b/>
          <w:sz w:val="28"/>
          <w:szCs w:val="28"/>
          <w:lang w:eastAsia="ru-RU"/>
        </w:rPr>
      </w:pPr>
      <w:r w:rsidRPr="009053CF">
        <w:rPr>
          <w:rFonts w:ascii="Times New Roman" w:eastAsia="Times New Roman" w:hAnsi="Times New Roman" w:cs="Times New Roman"/>
          <w:b/>
          <w:sz w:val="28"/>
          <w:szCs w:val="28"/>
          <w:lang w:eastAsia="ru-RU"/>
        </w:rPr>
        <w:t xml:space="preserve">Существующий баланс территории </w:t>
      </w:r>
    </w:p>
    <w:p w:rsidR="009053CF" w:rsidRPr="009053CF" w:rsidRDefault="009053CF" w:rsidP="009053CF">
      <w:pPr>
        <w:spacing w:after="0" w:line="240" w:lineRule="auto"/>
        <w:ind w:right="141"/>
        <w:jc w:val="center"/>
        <w:rPr>
          <w:rFonts w:ascii="Times New Roman" w:eastAsia="Times New Roman" w:hAnsi="Times New Roman" w:cs="Times New Roman"/>
          <w:b/>
          <w:sz w:val="28"/>
          <w:szCs w:val="28"/>
          <w:lang w:eastAsia="ru-RU"/>
        </w:rPr>
      </w:pPr>
      <w:r w:rsidRPr="009053CF">
        <w:rPr>
          <w:rFonts w:ascii="Times New Roman" w:eastAsia="Times New Roman" w:hAnsi="Times New Roman" w:cs="Times New Roman"/>
          <w:b/>
          <w:sz w:val="28"/>
          <w:szCs w:val="28"/>
          <w:lang w:eastAsia="ru-RU"/>
        </w:rPr>
        <w:t>Братского сельского поселения</w:t>
      </w:r>
    </w:p>
    <w:p w:rsidR="009053CF" w:rsidRPr="009053CF" w:rsidRDefault="009053CF" w:rsidP="009053CF">
      <w:pPr>
        <w:spacing w:after="0" w:line="240" w:lineRule="auto"/>
        <w:ind w:right="141"/>
        <w:rPr>
          <w:rFonts w:ascii="Arial" w:eastAsia="Times New Roman" w:hAnsi="Arial" w:cs="Arial"/>
          <w:sz w:val="26"/>
          <w:szCs w:val="26"/>
          <w:lang w:eastAsia="ru-RU"/>
        </w:rPr>
      </w:pPr>
    </w:p>
    <w:p w:rsidR="009053CF" w:rsidRPr="009053CF" w:rsidRDefault="009053CF" w:rsidP="009053CF">
      <w:pPr>
        <w:spacing w:after="0" w:line="240" w:lineRule="auto"/>
        <w:ind w:right="141"/>
        <w:rPr>
          <w:rFonts w:ascii="Times New Roman" w:hAnsi="Times New Roman" w:cs="Times New Roman"/>
          <w:sz w:val="28"/>
          <w:szCs w:val="28"/>
        </w:rPr>
      </w:pPr>
      <w:r w:rsidRPr="009053CF">
        <w:rPr>
          <w:rFonts w:ascii="Times New Roman" w:hAnsi="Times New Roman" w:cs="Times New Roman"/>
          <w:sz w:val="28"/>
          <w:szCs w:val="28"/>
        </w:rPr>
        <w:t>Таблица</w:t>
      </w:r>
      <w:r w:rsidR="00750BC1">
        <w:rPr>
          <w:rFonts w:ascii="Times New Roman" w:hAnsi="Times New Roman" w:cs="Times New Roman"/>
          <w:sz w:val="28"/>
          <w:szCs w:val="28"/>
        </w:rPr>
        <w:t xml:space="preserve"> №24</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8"/>
        <w:gridCol w:w="2247"/>
        <w:gridCol w:w="1864"/>
      </w:tblGrid>
      <w:tr w:rsidR="009053CF" w:rsidRPr="009053CF" w:rsidTr="009053CF">
        <w:tc>
          <w:tcPr>
            <w:tcW w:w="5528" w:type="dxa"/>
            <w:vMerge w:val="restart"/>
            <w:vAlign w:val="center"/>
          </w:tcPr>
          <w:p w:rsidR="009053CF" w:rsidRPr="009053CF" w:rsidRDefault="009053CF" w:rsidP="009053CF">
            <w:pPr>
              <w:spacing w:after="0" w:line="240" w:lineRule="auto"/>
              <w:ind w:right="284"/>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Категория земель</w:t>
            </w:r>
          </w:p>
        </w:tc>
        <w:tc>
          <w:tcPr>
            <w:tcW w:w="4111" w:type="dxa"/>
            <w:gridSpan w:val="2"/>
            <w:vAlign w:val="center"/>
          </w:tcPr>
          <w:p w:rsidR="009053CF" w:rsidRPr="009053CF" w:rsidRDefault="009053CF" w:rsidP="009053CF">
            <w:pPr>
              <w:spacing w:after="0" w:line="240" w:lineRule="auto"/>
              <w:ind w:right="284" w:firstLine="709"/>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Площадь земель</w:t>
            </w:r>
          </w:p>
        </w:tc>
      </w:tr>
      <w:tr w:rsidR="009053CF" w:rsidRPr="009053CF" w:rsidTr="009053CF">
        <w:tc>
          <w:tcPr>
            <w:tcW w:w="5528" w:type="dxa"/>
            <w:vMerge/>
          </w:tcPr>
          <w:p w:rsidR="009053CF" w:rsidRPr="009053CF" w:rsidRDefault="009053CF" w:rsidP="009053CF">
            <w:pPr>
              <w:spacing w:after="0" w:line="240" w:lineRule="auto"/>
              <w:ind w:right="284" w:firstLine="709"/>
              <w:rPr>
                <w:rFonts w:ascii="Times New Roman" w:eastAsia="Times New Roman" w:hAnsi="Times New Roman" w:cs="Times New Roman"/>
                <w:b/>
                <w:sz w:val="24"/>
                <w:szCs w:val="24"/>
                <w:lang w:eastAsia="ru-RU"/>
              </w:rPr>
            </w:pPr>
          </w:p>
        </w:tc>
        <w:tc>
          <w:tcPr>
            <w:tcW w:w="2247" w:type="dxa"/>
          </w:tcPr>
          <w:p w:rsidR="009053CF" w:rsidRPr="009053CF" w:rsidRDefault="009053CF" w:rsidP="009053CF">
            <w:pPr>
              <w:spacing w:after="0" w:line="240" w:lineRule="auto"/>
              <w:ind w:lef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Существующее положение, га</w:t>
            </w:r>
          </w:p>
        </w:tc>
        <w:tc>
          <w:tcPr>
            <w:tcW w:w="1864" w:type="dxa"/>
            <w:vAlign w:val="center"/>
          </w:tcPr>
          <w:p w:rsidR="009053CF" w:rsidRPr="009053CF" w:rsidRDefault="009053CF" w:rsidP="009053CF">
            <w:pPr>
              <w:tabs>
                <w:tab w:val="left" w:pos="899"/>
              </w:tabs>
              <w:spacing w:after="0" w:line="240" w:lineRule="auto"/>
              <w:ind w:right="33" w:firstLine="4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w:t>
            </w:r>
          </w:p>
        </w:tc>
      </w:tr>
      <w:tr w:rsidR="009053CF" w:rsidRPr="009053CF" w:rsidTr="009053CF">
        <w:tc>
          <w:tcPr>
            <w:tcW w:w="5528" w:type="dxa"/>
            <w:vAlign w:val="center"/>
          </w:tcPr>
          <w:p w:rsidR="009053CF" w:rsidRPr="009053CF" w:rsidRDefault="009053CF" w:rsidP="009053CF">
            <w:pPr>
              <w:spacing w:after="0" w:line="240" w:lineRule="auto"/>
              <w:ind w:firstLine="34"/>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2247" w:type="dxa"/>
            <w:vAlign w:val="center"/>
          </w:tcPr>
          <w:p w:rsidR="009053CF" w:rsidRPr="009053CF" w:rsidRDefault="009053CF" w:rsidP="009053CF">
            <w:pPr>
              <w:spacing w:after="0" w:line="240" w:lineRule="auto"/>
              <w:ind w:left="-108" w:firstLine="34"/>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1864" w:type="dxa"/>
            <w:vAlign w:val="center"/>
          </w:tcPr>
          <w:p w:rsidR="009053CF" w:rsidRPr="009053CF" w:rsidRDefault="009053CF" w:rsidP="009053CF">
            <w:pPr>
              <w:spacing w:after="0" w:line="240" w:lineRule="auto"/>
              <w:ind w:firstLine="34"/>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Братского сельского поселения в установленных границах, в т.ч.</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14010,68</w:t>
            </w:r>
          </w:p>
        </w:tc>
        <w:tc>
          <w:tcPr>
            <w:tcW w:w="1864" w:type="dxa"/>
            <w:vAlign w:val="center"/>
          </w:tcPr>
          <w:p w:rsidR="009053CF" w:rsidRPr="009053CF" w:rsidRDefault="009053CF" w:rsidP="009053CF">
            <w:pPr>
              <w:spacing w:after="0" w:line="240" w:lineRule="auto"/>
              <w:ind w:left="-108" w:righ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 xml:space="preserve">1.Земли населенных пунктов всего, </w:t>
            </w:r>
          </w:p>
          <w:p w:rsidR="009053CF" w:rsidRPr="009053CF" w:rsidRDefault="009053CF" w:rsidP="009053CF">
            <w:pPr>
              <w:tabs>
                <w:tab w:val="left" w:pos="3081"/>
              </w:tabs>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 xml:space="preserve">в т.ч. </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3575,89</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25,5</w:t>
            </w:r>
          </w:p>
        </w:tc>
      </w:tr>
      <w:tr w:rsidR="009053CF" w:rsidRPr="009053CF" w:rsidTr="009053CF">
        <w:trPr>
          <w:trHeight w:val="122"/>
        </w:trPr>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i/>
                <w:iCs/>
                <w:sz w:val="24"/>
                <w:szCs w:val="24"/>
                <w:lang w:eastAsia="ru-RU"/>
              </w:rPr>
            </w:pPr>
            <w:r w:rsidRPr="009053CF">
              <w:rPr>
                <w:rFonts w:ascii="Times New Roman" w:eastAsia="Times New Roman" w:hAnsi="Times New Roman" w:cs="Times New Roman"/>
                <w:sz w:val="24"/>
                <w:szCs w:val="24"/>
                <w:lang w:eastAsia="ru-RU"/>
              </w:rPr>
              <w:t>х. Братский</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603,13</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4,3</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х. Болгов</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1239,20</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8,8</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х. Семёнов</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257,99</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1,8</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х. Новоекатериновка</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99,97</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0,7</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х. Новосёловка</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246,73</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1,7</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х. Северский</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24,53</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0,2</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х. Херсонский</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66,45</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0,6</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х. Саратовский</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596,72</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4,2</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х. Калининский</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429,17</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Полоса отвода автомобильной дороги «Некрасовская-Братский»</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12,00</w:t>
            </w:r>
          </w:p>
        </w:tc>
        <w:tc>
          <w:tcPr>
            <w:tcW w:w="1864" w:type="dxa"/>
            <w:vAlign w:val="center"/>
          </w:tcPr>
          <w:p w:rsidR="009053CF" w:rsidRPr="009053CF" w:rsidRDefault="009053CF" w:rsidP="009053CF">
            <w:pPr>
              <w:tabs>
                <w:tab w:val="left" w:pos="0"/>
              </w:tabs>
              <w:spacing w:after="0" w:line="240" w:lineRule="auto"/>
              <w:ind w:left="-108"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0,1</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 Земли сельскохозяйственного назначения, в т.ч.</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10232,52</w:t>
            </w:r>
          </w:p>
        </w:tc>
        <w:tc>
          <w:tcPr>
            <w:tcW w:w="1864" w:type="dxa"/>
            <w:vMerge w:val="restart"/>
            <w:vAlign w:val="center"/>
          </w:tcPr>
          <w:p w:rsidR="009053CF" w:rsidRPr="009053CF" w:rsidRDefault="009053CF" w:rsidP="009053CF">
            <w:pPr>
              <w:spacing w:after="0" w:line="240" w:lineRule="auto"/>
              <w:ind w:left="-108" w:righ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73,0</w:t>
            </w:r>
          </w:p>
        </w:tc>
      </w:tr>
      <w:tr w:rsidR="009053CF" w:rsidRPr="009053CF" w:rsidTr="009053CF">
        <w:tc>
          <w:tcPr>
            <w:tcW w:w="5528" w:type="dxa"/>
          </w:tcPr>
          <w:p w:rsidR="009053CF" w:rsidRPr="009053CF" w:rsidRDefault="009053CF" w:rsidP="009053CF">
            <w:pPr>
              <w:tabs>
                <w:tab w:val="left" w:pos="3081"/>
              </w:tabs>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территория сельскохозяйственных предприятий</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113,81</w:t>
            </w:r>
          </w:p>
        </w:tc>
        <w:tc>
          <w:tcPr>
            <w:tcW w:w="1864" w:type="dxa"/>
            <w:vMerge/>
            <w:vAlign w:val="center"/>
          </w:tcPr>
          <w:p w:rsidR="009053CF" w:rsidRPr="009053CF" w:rsidRDefault="009053CF" w:rsidP="009053CF">
            <w:pPr>
              <w:spacing w:after="0" w:line="240" w:lineRule="auto"/>
              <w:ind w:left="-108" w:right="-108"/>
              <w:jc w:val="center"/>
              <w:rPr>
                <w:rFonts w:ascii="Times New Roman" w:eastAsia="Times New Roman" w:hAnsi="Times New Roman" w:cs="Times New Roman"/>
                <w:sz w:val="24"/>
                <w:szCs w:val="24"/>
                <w:lang w:eastAsia="ru-RU"/>
              </w:rPr>
            </w:pPr>
          </w:p>
        </w:tc>
      </w:tr>
      <w:tr w:rsidR="009053CF" w:rsidRPr="009053CF" w:rsidTr="009053CF">
        <w:tc>
          <w:tcPr>
            <w:tcW w:w="5528" w:type="dxa"/>
          </w:tcPr>
          <w:p w:rsidR="009053CF" w:rsidRPr="009053CF" w:rsidRDefault="009053CF" w:rsidP="009053CF">
            <w:pPr>
              <w:tabs>
                <w:tab w:val="left" w:pos="3081"/>
              </w:tabs>
              <w:spacing w:after="0" w:line="240" w:lineRule="auto"/>
              <w:ind w:right="34"/>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 Земли промышленности, транспорта, энергетики, связи и иного специального назначения</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25,54</w:t>
            </w:r>
          </w:p>
        </w:tc>
        <w:tc>
          <w:tcPr>
            <w:tcW w:w="1864" w:type="dxa"/>
            <w:vAlign w:val="center"/>
          </w:tcPr>
          <w:p w:rsidR="009053CF" w:rsidRPr="009053CF" w:rsidRDefault="009053CF" w:rsidP="009053CF">
            <w:pPr>
              <w:tabs>
                <w:tab w:val="left" w:pos="742"/>
                <w:tab w:val="left" w:pos="899"/>
              </w:tabs>
              <w:spacing w:after="0" w:line="240" w:lineRule="auto"/>
              <w:ind w:lef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0,2</w:t>
            </w:r>
          </w:p>
        </w:tc>
      </w:tr>
      <w:tr w:rsidR="009053CF" w:rsidRPr="009053CF" w:rsidTr="009053CF">
        <w:tc>
          <w:tcPr>
            <w:tcW w:w="5528" w:type="dxa"/>
          </w:tcPr>
          <w:p w:rsidR="009053CF" w:rsidRPr="009053CF" w:rsidRDefault="009053CF" w:rsidP="009053CF">
            <w:pPr>
              <w:tabs>
                <w:tab w:val="left" w:pos="3081"/>
              </w:tabs>
              <w:spacing w:after="0" w:line="240" w:lineRule="auto"/>
              <w:ind w:right="34"/>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 Земли водного фонда</w:t>
            </w:r>
          </w:p>
        </w:tc>
        <w:tc>
          <w:tcPr>
            <w:tcW w:w="2247" w:type="dxa"/>
            <w:vAlign w:val="center"/>
          </w:tcPr>
          <w:p w:rsidR="009053CF" w:rsidRPr="009053CF" w:rsidRDefault="009053CF" w:rsidP="009053CF">
            <w:pPr>
              <w:spacing w:after="0" w:line="240" w:lineRule="auto"/>
              <w:ind w:righ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176,73</w:t>
            </w:r>
          </w:p>
        </w:tc>
        <w:tc>
          <w:tcPr>
            <w:tcW w:w="1864" w:type="dxa"/>
            <w:vAlign w:val="center"/>
          </w:tcPr>
          <w:p w:rsidR="009053CF" w:rsidRPr="009053CF" w:rsidRDefault="009053CF" w:rsidP="009053CF">
            <w:pPr>
              <w:tabs>
                <w:tab w:val="left" w:pos="742"/>
                <w:tab w:val="left" w:pos="899"/>
              </w:tabs>
              <w:spacing w:after="0" w:line="240" w:lineRule="auto"/>
              <w:ind w:left="-108"/>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1,3</w:t>
            </w:r>
          </w:p>
        </w:tc>
      </w:tr>
    </w:tbl>
    <w:p w:rsidR="00B6083F" w:rsidRPr="009053CF" w:rsidRDefault="00B4310B" w:rsidP="00B431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9053CF" w:rsidRPr="009053CF" w:rsidRDefault="009053CF" w:rsidP="009053CF">
      <w:pPr>
        <w:spacing w:after="0" w:line="240" w:lineRule="auto"/>
        <w:jc w:val="center"/>
        <w:rPr>
          <w:rFonts w:ascii="Times New Roman" w:eastAsia="Times New Roman" w:hAnsi="Times New Roman" w:cs="Times New Roman"/>
          <w:b/>
          <w:sz w:val="28"/>
          <w:szCs w:val="28"/>
          <w:lang w:eastAsia="ru-RU"/>
        </w:rPr>
      </w:pPr>
      <w:r w:rsidRPr="009053CF">
        <w:rPr>
          <w:rFonts w:ascii="Times New Roman" w:eastAsia="Times New Roman" w:hAnsi="Times New Roman" w:cs="Times New Roman"/>
          <w:b/>
          <w:sz w:val="28"/>
          <w:szCs w:val="28"/>
          <w:lang w:eastAsia="ru-RU"/>
        </w:rPr>
        <w:lastRenderedPageBreak/>
        <w:t>х. Братский</w:t>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9053CF">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w:t>
      </w:r>
      <w:r w:rsidRPr="00750BC1">
        <w:rPr>
          <w:rFonts w:ascii="Times New Roman" w:eastAsia="Times New Roman" w:hAnsi="Times New Roman" w:cs="Times New Roman"/>
          <w:bCs/>
          <w:sz w:val="28"/>
          <w:szCs w:val="28"/>
          <w:lang w:eastAsia="ru-RU"/>
        </w:rPr>
        <w:t>2</w:t>
      </w:r>
      <w:r w:rsidR="00750BC1" w:rsidRPr="00750BC1">
        <w:rPr>
          <w:rFonts w:ascii="Times New Roman" w:eastAsia="Times New Roman" w:hAnsi="Times New Roman" w:cs="Times New Roman"/>
          <w:bCs/>
          <w:sz w:val="28"/>
          <w:szCs w:val="28"/>
          <w:lang w:eastAsia="ru-RU"/>
        </w:rPr>
        <w:t>5</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603,13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199,94</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33,3</w:t>
            </w:r>
          </w:p>
        </w:tc>
      </w:tr>
      <w:tr w:rsidR="009053CF" w:rsidRPr="009053CF" w:rsidTr="009053CF">
        <w:trPr>
          <w:trHeight w:val="22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1.2</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малоэтажными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1,04</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200,98</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Общественно-деловая зона:</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2,16</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1,6</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7,30</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9,46</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Производственная зона</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2,54</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8,4</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Коммунально-складская зона</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0,1</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3.3</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1,68</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3.4</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46,73</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51,05</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230,11</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39,2</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Производственная зона сельскохозяйственных предприятий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6,43</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236,54</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рекреационного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5,14</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0,8</w:t>
            </w: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5</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5,14</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1,20</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spacing w:after="0" w:line="240" w:lineRule="auto"/>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5,2</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6.2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30,00</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31,20</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7.</w:t>
            </w:r>
          </w:p>
        </w:tc>
        <w:tc>
          <w:tcPr>
            <w:tcW w:w="5404"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62,57</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10,4</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8.</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Иные зоны</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nil"/>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6,19</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1,1</w:t>
            </w: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1-8</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603,13</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B4310B" w:rsidRDefault="00B4310B"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9053CF">
        <w:rPr>
          <w:rFonts w:ascii="Times New Roman" w:eastAsia="Times New Roman" w:hAnsi="Times New Roman" w:cs="Times New Roman"/>
          <w:b/>
          <w:bCs/>
          <w:sz w:val="32"/>
          <w:szCs w:val="32"/>
          <w:lang w:eastAsia="ru-RU"/>
        </w:rPr>
        <w:t>х. Болгов</w:t>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9053CF">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№26</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1239,20</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335,65</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27,1</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335,65</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Общественно-деловая зона:</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0,7</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0,4</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4,36</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5,06</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0,56</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5,6</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68,9</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69,46</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791,48</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64,0</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Производственная зона сельскохозяйственных предприятий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1,55</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793,03</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2,68</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1,8</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19,67</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22,35</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6.</w:t>
            </w:r>
          </w:p>
        </w:tc>
        <w:tc>
          <w:tcPr>
            <w:tcW w:w="5404"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5,99</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0,5</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Иные зоны</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7,66</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0,6</w:t>
            </w: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1239,20</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B4310B" w:rsidRDefault="00B4310B" w:rsidP="009053C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053CF">
        <w:rPr>
          <w:rFonts w:ascii="Times New Roman" w:eastAsia="Times New Roman" w:hAnsi="Times New Roman" w:cs="Times New Roman"/>
          <w:b/>
          <w:bCs/>
          <w:sz w:val="28"/>
          <w:szCs w:val="28"/>
          <w:lang w:eastAsia="ru-RU"/>
        </w:rPr>
        <w:lastRenderedPageBreak/>
        <w:t>х. Новосёловка</w:t>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9053CF">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№27</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246,73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46,45</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18,9</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46,45</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Общественно-деловая зона:</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5,23</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2,1</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5,23</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Производственная зона</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1,07</w:t>
            </w:r>
          </w:p>
        </w:tc>
        <w:tc>
          <w:tcPr>
            <w:tcW w:w="1039" w:type="dxa"/>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0,86</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4,9</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3.3</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10,29</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12,22</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172,74</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71,6</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Производственная зона сельскохозяйственных предприятий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2,74</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4.3</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Иные зоны сельскохозяйственного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1,34</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176,82</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0,28</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0,7</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1,36</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1,64</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Иные зоны</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4,37</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1,8</w:t>
            </w: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1-6</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246,73</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B4310B" w:rsidRDefault="00B4310B" w:rsidP="009053C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053CF">
        <w:rPr>
          <w:rFonts w:ascii="Times New Roman" w:eastAsia="Times New Roman" w:hAnsi="Times New Roman" w:cs="Times New Roman"/>
          <w:b/>
          <w:bCs/>
          <w:sz w:val="28"/>
          <w:szCs w:val="28"/>
          <w:lang w:eastAsia="ru-RU"/>
        </w:rPr>
        <w:t>х. Новоекатериновка</w:t>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9053CF">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№28</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99,97</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21,4</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21,4</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21,4</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Общественно-деловая зона:</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0,1</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0,1</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0,1</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4,1</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4,1</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71,04</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71,1</w:t>
            </w: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71,04</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0,25</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spacing w:after="0" w:line="240" w:lineRule="auto"/>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1,9</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1,69</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1,94</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6.</w:t>
            </w:r>
          </w:p>
        </w:tc>
        <w:tc>
          <w:tcPr>
            <w:tcW w:w="5404"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1,39</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1,4</w:t>
            </w: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1-6</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99,97</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B4310B" w:rsidRDefault="00B4310B"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053CF">
        <w:rPr>
          <w:rFonts w:ascii="Times New Roman" w:eastAsia="Times New Roman" w:hAnsi="Times New Roman" w:cs="Times New Roman"/>
          <w:b/>
          <w:bCs/>
          <w:sz w:val="28"/>
          <w:szCs w:val="28"/>
          <w:lang w:eastAsia="ru-RU"/>
        </w:rPr>
        <w:t>х. Семёнов</w:t>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9053CF">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№29</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257,99</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55,73</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21,6</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55,73</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3,08</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6,1</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12,64</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15,72</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183,29</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71,0</w:t>
            </w: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183,29</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3,15</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1,2</w:t>
            </w: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3,15</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Иные зоны</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nil"/>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0,1</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0,1</w:t>
            </w: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1-5</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257,99</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9053CF" w:rsidRPr="009053CF" w:rsidRDefault="00B4310B"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053CF">
        <w:rPr>
          <w:rFonts w:ascii="Times New Roman" w:eastAsia="Times New Roman" w:hAnsi="Times New Roman" w:cs="Times New Roman"/>
          <w:b/>
          <w:bCs/>
          <w:sz w:val="28"/>
          <w:szCs w:val="28"/>
          <w:lang w:eastAsia="ru-RU"/>
        </w:rPr>
        <w:t>х. Северский</w:t>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9053CF">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№30</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24,53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15,41</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62,8</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15,41</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3,47</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14,1</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3,47</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3,67</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15,0</w:t>
            </w: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3,67</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0,14</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spacing w:after="0" w:line="240" w:lineRule="auto"/>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8,1</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1,84</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1,98</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1-4</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24,53</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9053CF" w:rsidRPr="009053CF" w:rsidRDefault="00B4310B"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053CF">
        <w:rPr>
          <w:rFonts w:ascii="Times New Roman" w:eastAsia="Times New Roman" w:hAnsi="Times New Roman" w:cs="Times New Roman"/>
          <w:b/>
          <w:bCs/>
          <w:sz w:val="28"/>
          <w:szCs w:val="28"/>
          <w:lang w:eastAsia="ru-RU"/>
        </w:rPr>
        <w:t>х. Херсонский</w:t>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9053CF">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№31</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66,45</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21,55</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32,5</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21,55</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6,21</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9,3</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6,21</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31,72</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47,7</w:t>
            </w: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31,72</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0,48</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spacing w:after="0" w:line="240" w:lineRule="auto"/>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10,5</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6,49</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6,97</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1-4</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66,45</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9053CF" w:rsidRPr="009053CF" w:rsidRDefault="00B4310B"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9053CF" w:rsidRPr="009053CF"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053CF">
        <w:rPr>
          <w:rFonts w:ascii="Times New Roman" w:eastAsia="Times New Roman" w:hAnsi="Times New Roman" w:cs="Times New Roman"/>
          <w:b/>
          <w:bCs/>
          <w:sz w:val="28"/>
          <w:szCs w:val="28"/>
          <w:lang w:eastAsia="ru-RU"/>
        </w:rPr>
        <w:lastRenderedPageBreak/>
        <w:t>х. Саратовский</w:t>
      </w: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9053CF">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№32</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596,72</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130,61</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21,9</w:t>
            </w: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130,61</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Общественно-деловая зона:</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0,1</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0,1</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0,72</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0,82</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1,55</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4,2</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23,64</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25,19</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336,68</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56,4</w:t>
            </w: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336,68</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2,88</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spacing w:after="0" w:line="240" w:lineRule="auto"/>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5,1</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27,54</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30,42</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6.</w:t>
            </w:r>
          </w:p>
        </w:tc>
        <w:tc>
          <w:tcPr>
            <w:tcW w:w="5404"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69,79</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11,7</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Иные зоны</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nil"/>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3,21</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0,6</w:t>
            </w: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596,72</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2D3BDC" w:rsidRDefault="002D3B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053CF" w:rsidRPr="00F7003A" w:rsidRDefault="009053CF" w:rsidP="009053C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7003A">
        <w:rPr>
          <w:rFonts w:ascii="Times New Roman" w:eastAsia="Times New Roman" w:hAnsi="Times New Roman" w:cs="Times New Roman"/>
          <w:b/>
          <w:bCs/>
          <w:sz w:val="28"/>
          <w:szCs w:val="28"/>
          <w:lang w:eastAsia="ru-RU"/>
        </w:rPr>
        <w:lastRenderedPageBreak/>
        <w:t>х. Калининский</w:t>
      </w:r>
    </w:p>
    <w:p w:rsidR="009053CF" w:rsidRPr="00F7003A"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F7003A">
        <w:rPr>
          <w:rFonts w:ascii="Times New Roman" w:eastAsia="Times New Roman" w:hAnsi="Times New Roman" w:cs="Times New Roman"/>
          <w:bCs/>
          <w:sz w:val="28"/>
          <w:szCs w:val="28"/>
          <w:lang w:eastAsia="ru-RU"/>
        </w:rPr>
        <w:t xml:space="preserve">Таблица </w:t>
      </w:r>
      <w:r w:rsidR="00750BC1">
        <w:rPr>
          <w:rFonts w:ascii="Times New Roman" w:eastAsia="Times New Roman" w:hAnsi="Times New Roman" w:cs="Times New Roman"/>
          <w:bCs/>
          <w:sz w:val="28"/>
          <w:szCs w:val="28"/>
          <w:lang w:eastAsia="ru-RU"/>
        </w:rPr>
        <w:t>№33</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9053CF" w:rsidRPr="009053CF" w:rsidTr="009053CF">
        <w:trPr>
          <w:trHeight w:val="473"/>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 к итогу</w:t>
            </w:r>
          </w:p>
        </w:tc>
      </w:tr>
      <w:tr w:rsidR="009053CF" w:rsidRPr="009053CF" w:rsidTr="009053CF">
        <w:trPr>
          <w:trHeight w:val="271"/>
          <w:tblHeader/>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5</w:t>
            </w:r>
          </w:p>
        </w:tc>
      </w:tr>
      <w:tr w:rsidR="009053CF" w:rsidRPr="009053CF" w:rsidTr="009053CF">
        <w:trPr>
          <w:trHeight w:val="47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Всего:</w:t>
            </w:r>
          </w:p>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429,17</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rPr>
          <w:trHeight w:val="322"/>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Жилая зона:</w:t>
            </w:r>
          </w:p>
        </w:tc>
      </w:tr>
      <w:tr w:rsidR="009053CF" w:rsidRPr="009053CF" w:rsidTr="009053CF">
        <w:trPr>
          <w:trHeight w:val="177"/>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165,03</w:t>
            </w:r>
          </w:p>
        </w:tc>
        <w:tc>
          <w:tcPr>
            <w:tcW w:w="1039" w:type="dxa"/>
            <w:vMerge w:val="restart"/>
            <w:tcBorders>
              <w:top w:val="single" w:sz="6" w:space="0" w:color="000000"/>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38,7</w:t>
            </w:r>
          </w:p>
        </w:tc>
      </w:tr>
      <w:tr w:rsidR="009053CF" w:rsidRPr="009053CF" w:rsidTr="009053CF">
        <w:trPr>
          <w:trHeight w:val="223"/>
        </w:trPr>
        <w:tc>
          <w:tcPr>
            <w:tcW w:w="1117"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1.2</w:t>
            </w:r>
          </w:p>
        </w:tc>
        <w:tc>
          <w:tcPr>
            <w:tcW w:w="5404"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застройки малоэтажными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1,1</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166,13</w:t>
            </w:r>
          </w:p>
        </w:tc>
        <w:tc>
          <w:tcPr>
            <w:tcW w:w="1039" w:type="dxa"/>
            <w:vMerge/>
            <w:tcBorders>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Общественно-деловая зона:</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0,12</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0,4</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1,70</w:t>
            </w:r>
          </w:p>
        </w:tc>
        <w:tc>
          <w:tcPr>
            <w:tcW w:w="1039" w:type="dxa"/>
            <w:vMerge/>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1,82</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0,76</w:t>
            </w:r>
          </w:p>
        </w:tc>
        <w:tc>
          <w:tcPr>
            <w:tcW w:w="1039" w:type="dxa"/>
            <w:vMerge w:val="restart"/>
            <w:tcBorders>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42,12</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42,88</w:t>
            </w:r>
          </w:p>
        </w:tc>
        <w:tc>
          <w:tcPr>
            <w:tcW w:w="1039" w:type="dxa"/>
            <w:vMerge/>
            <w:tcBorders>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сельскохозяйственного использования: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152,51</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35,5</w:t>
            </w:r>
          </w:p>
        </w:tc>
      </w:tr>
      <w:tr w:rsidR="009053CF" w:rsidRPr="009053CF" w:rsidTr="009053CF">
        <w:tc>
          <w:tcPr>
            <w:tcW w:w="6521" w:type="dxa"/>
            <w:gridSpan w:val="2"/>
            <w:tcBorders>
              <w:top w:val="nil"/>
              <w:left w:val="single" w:sz="6" w:space="0" w:color="000000"/>
              <w:bottom w:val="single" w:sz="6"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152,51</w:t>
            </w:r>
          </w:p>
        </w:tc>
        <w:tc>
          <w:tcPr>
            <w:tcW w:w="1039" w:type="dxa"/>
            <w:vMerge/>
            <w:tcBorders>
              <w:left w:val="single" w:sz="6" w:space="0" w:color="000000"/>
              <w:bottom w:val="single" w:sz="6" w:space="0" w:color="auto"/>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9053CF" w:rsidRPr="009053CF" w:rsidTr="009053CF">
        <w:tc>
          <w:tcPr>
            <w:tcW w:w="1117"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w:t>
            </w:r>
          </w:p>
        </w:tc>
        <w:tc>
          <w:tcPr>
            <w:tcW w:w="8522" w:type="dxa"/>
            <w:gridSpan w:val="4"/>
            <w:tcBorders>
              <w:top w:val="single" w:sz="4" w:space="0" w:color="auto"/>
              <w:left w:val="single" w:sz="6" w:space="0" w:color="000000"/>
              <w:bottom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Зоны специального назначения:</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0,90</w:t>
            </w:r>
          </w:p>
        </w:tc>
        <w:tc>
          <w:tcPr>
            <w:tcW w:w="1039" w:type="dxa"/>
            <w:vMerge w:val="restart"/>
            <w:tcBorders>
              <w:top w:val="nil"/>
              <w:left w:val="single" w:sz="6" w:space="0" w:color="000000"/>
              <w:right w:val="single" w:sz="6" w:space="0" w:color="000000"/>
            </w:tcBorders>
            <w:vAlign w:val="center"/>
          </w:tcPr>
          <w:p w:rsidR="009053CF" w:rsidRPr="009053CF" w:rsidRDefault="009053CF" w:rsidP="009053CF">
            <w:pPr>
              <w:spacing w:after="0" w:line="240" w:lineRule="auto"/>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5,3</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5.2</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sz w:val="24"/>
                <w:szCs w:val="24"/>
                <w:lang w:eastAsia="ru-RU"/>
              </w:rPr>
              <w:t>21,90</w:t>
            </w:r>
          </w:p>
        </w:tc>
        <w:tc>
          <w:tcPr>
            <w:tcW w:w="1039" w:type="dxa"/>
            <w:vMerge/>
            <w:tcBorders>
              <w:left w:val="single" w:sz="6" w:space="0" w:color="000000"/>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9053CF" w:rsidRPr="009053CF" w:rsidTr="009053CF">
        <w:tc>
          <w:tcPr>
            <w:tcW w:w="6521" w:type="dxa"/>
            <w:gridSpan w:val="2"/>
            <w:tcBorders>
              <w:top w:val="nil"/>
              <w:left w:val="single" w:sz="6" w:space="0" w:color="000000"/>
              <w:bottom w:val="single" w:sz="4" w:space="0" w:color="auto"/>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4" w:space="0" w:color="auto"/>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9053CF">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22,8</w:t>
            </w:r>
          </w:p>
        </w:tc>
        <w:tc>
          <w:tcPr>
            <w:tcW w:w="1039" w:type="dxa"/>
            <w:vMerge/>
            <w:tcBorders>
              <w:left w:val="single" w:sz="6" w:space="0" w:color="000000"/>
              <w:bottom w:val="single" w:sz="4" w:space="0" w:color="auto"/>
              <w:right w:val="single" w:sz="6" w:space="0" w:color="000000"/>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6.</w:t>
            </w:r>
          </w:p>
        </w:tc>
        <w:tc>
          <w:tcPr>
            <w:tcW w:w="5404" w:type="dxa"/>
            <w:tcBorders>
              <w:top w:val="single" w:sz="4" w:space="0" w:color="auto"/>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35,17</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8,2</w:t>
            </w:r>
          </w:p>
        </w:tc>
      </w:tr>
      <w:tr w:rsidR="009053CF" w:rsidRPr="009053CF" w:rsidTr="009053CF">
        <w:tc>
          <w:tcPr>
            <w:tcW w:w="1117"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w:t>
            </w:r>
          </w:p>
        </w:tc>
        <w:tc>
          <w:tcPr>
            <w:tcW w:w="5404" w:type="dxa"/>
            <w:tcBorders>
              <w:top w:val="nil"/>
              <w:left w:val="single" w:sz="6" w:space="0" w:color="000000"/>
              <w:bottom w:val="single" w:sz="6" w:space="0" w:color="000000"/>
              <w:right w:val="nil"/>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053CF">
              <w:rPr>
                <w:rFonts w:ascii="Times New Roman" w:eastAsia="Times New Roman" w:hAnsi="Times New Roman" w:cs="Times New Roman"/>
                <w:b/>
                <w:sz w:val="24"/>
                <w:szCs w:val="24"/>
                <w:lang w:eastAsia="ru-RU"/>
              </w:rPr>
              <w:t>Иные зоны</w:t>
            </w:r>
          </w:p>
        </w:tc>
        <w:tc>
          <w:tcPr>
            <w:tcW w:w="1040" w:type="dxa"/>
            <w:tcBorders>
              <w:top w:val="nil"/>
              <w:left w:val="single" w:sz="6" w:space="0" w:color="000000"/>
              <w:bottom w:val="single" w:sz="6" w:space="0" w:color="000000"/>
              <w:right w:val="nil"/>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nil"/>
              <w:left w:val="single" w:sz="6" w:space="0" w:color="000000"/>
              <w:bottom w:val="single" w:sz="6" w:space="0" w:color="000000"/>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7,86</w:t>
            </w:r>
          </w:p>
        </w:tc>
        <w:tc>
          <w:tcPr>
            <w:tcW w:w="1039" w:type="dxa"/>
            <w:tcBorders>
              <w:top w:val="single" w:sz="4" w:space="0" w:color="auto"/>
              <w:left w:val="single" w:sz="4" w:space="0" w:color="auto"/>
              <w:bottom w:val="single" w:sz="4" w:space="0" w:color="auto"/>
              <w:right w:val="single" w:sz="4" w:space="0" w:color="auto"/>
            </w:tcBorders>
            <w:vAlign w:val="center"/>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1,9</w:t>
            </w:r>
          </w:p>
        </w:tc>
      </w:tr>
      <w:tr w:rsidR="009053CF" w:rsidRPr="009053CF" w:rsidTr="009053CF">
        <w:tc>
          <w:tcPr>
            <w:tcW w:w="6521" w:type="dxa"/>
            <w:gridSpan w:val="2"/>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429,17</w:t>
            </w:r>
          </w:p>
        </w:tc>
        <w:tc>
          <w:tcPr>
            <w:tcW w:w="1039" w:type="dxa"/>
            <w:tcBorders>
              <w:top w:val="single" w:sz="4" w:space="0" w:color="auto"/>
              <w:left w:val="single" w:sz="4" w:space="0" w:color="auto"/>
              <w:bottom w:val="single" w:sz="4" w:space="0" w:color="auto"/>
              <w:right w:val="single" w:sz="4" w:space="0" w:color="auto"/>
            </w:tcBorders>
          </w:tcPr>
          <w:p w:rsidR="009053CF" w:rsidRPr="009053CF" w:rsidRDefault="009053CF" w:rsidP="009053CF">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9053CF">
              <w:rPr>
                <w:rFonts w:ascii="Times New Roman" w:eastAsia="Times New Roman" w:hAnsi="Times New Roman" w:cs="Times New Roman"/>
                <w:b/>
                <w:sz w:val="24"/>
                <w:szCs w:val="24"/>
                <w:lang w:eastAsia="ru-RU"/>
              </w:rPr>
              <w:t>100</w:t>
            </w:r>
          </w:p>
        </w:tc>
      </w:tr>
    </w:tbl>
    <w:p w:rsidR="009053CF" w:rsidRPr="009053CF" w:rsidRDefault="009053CF" w:rsidP="009053CF">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9053CF" w:rsidRPr="009053CF" w:rsidRDefault="009053CF" w:rsidP="009053CF">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7A7DC7" w:rsidRDefault="00B4310B" w:rsidP="00B4310B">
      <w:pPr>
        <w:spacing w:after="0" w:line="360" w:lineRule="auto"/>
        <w:ind w:firstLine="709"/>
        <w:jc w:val="both"/>
      </w:pPr>
      <w:r>
        <w:br w:type="page"/>
      </w:r>
    </w:p>
    <w:p w:rsidR="00835AD0" w:rsidRDefault="00835AD0" w:rsidP="00B4310B">
      <w:pPr>
        <w:pStyle w:val="16"/>
        <w:spacing w:before="0" w:after="0"/>
        <w:jc w:val="center"/>
        <w:rPr>
          <w:rFonts w:ascii="Times New Roman" w:hAnsi="Times New Roman" w:cs="Times New Roman"/>
          <w:bCs w:val="0"/>
          <w:kern w:val="0"/>
        </w:rPr>
      </w:pPr>
      <w:bookmarkStart w:id="53" w:name="_Toc120175515"/>
      <w:r w:rsidRPr="00B6083F">
        <w:rPr>
          <w:rFonts w:ascii="Times New Roman" w:hAnsi="Times New Roman" w:cs="Times New Roman"/>
          <w:bCs w:val="0"/>
          <w:kern w:val="0"/>
        </w:rPr>
        <w:lastRenderedPageBreak/>
        <w:t>2.15. Зоны с особыми условиями использования территорий</w:t>
      </w:r>
      <w:r w:rsidR="00B4310B">
        <w:rPr>
          <w:rFonts w:ascii="Times New Roman" w:hAnsi="Times New Roman" w:cs="Times New Roman"/>
          <w:bCs w:val="0"/>
          <w:kern w:val="0"/>
        </w:rPr>
        <w:t>.</w:t>
      </w:r>
      <w:bookmarkEnd w:id="53"/>
    </w:p>
    <w:p w:rsidR="00B4310B" w:rsidRPr="00B4310B" w:rsidRDefault="00B4310B" w:rsidP="00B4310B">
      <w:pPr>
        <w:rPr>
          <w:lang w:eastAsia="ru-RU"/>
        </w:rPr>
      </w:pPr>
    </w:p>
    <w:p w:rsidR="00835AD0" w:rsidRDefault="00835AD0" w:rsidP="00B4310B">
      <w:pPr>
        <w:pStyle w:val="16"/>
        <w:spacing w:before="0" w:after="0"/>
        <w:jc w:val="center"/>
        <w:rPr>
          <w:rFonts w:ascii="Times New Roman" w:hAnsi="Times New Roman" w:cs="Times New Roman"/>
          <w:bCs w:val="0"/>
          <w:kern w:val="0"/>
        </w:rPr>
      </w:pPr>
      <w:bookmarkStart w:id="54" w:name="_Toc120175516"/>
      <w:r w:rsidRPr="00B6083F">
        <w:rPr>
          <w:rFonts w:ascii="Times New Roman" w:hAnsi="Times New Roman" w:cs="Times New Roman"/>
          <w:bCs w:val="0"/>
          <w:kern w:val="0"/>
        </w:rPr>
        <w:t>2.15.1. Зоны охраны объектов культурного наследия, защитная зона объектов культурного наследия</w:t>
      </w:r>
      <w:r w:rsidR="00B4310B">
        <w:rPr>
          <w:rFonts w:ascii="Times New Roman" w:hAnsi="Times New Roman" w:cs="Times New Roman"/>
          <w:bCs w:val="0"/>
          <w:kern w:val="0"/>
        </w:rPr>
        <w:t>.</w:t>
      </w:r>
      <w:bookmarkEnd w:id="54"/>
    </w:p>
    <w:p w:rsidR="00B4310B" w:rsidRPr="00B4310B" w:rsidRDefault="00B4310B" w:rsidP="00B4310B">
      <w:pPr>
        <w:rPr>
          <w:lang w:eastAsia="ru-RU"/>
        </w:rPr>
      </w:pPr>
    </w:p>
    <w:p w:rsidR="00835AD0" w:rsidRPr="00835AD0" w:rsidRDefault="00835AD0" w:rsidP="00B4310B">
      <w:pPr>
        <w:spacing w:after="0" w:line="240" w:lineRule="auto"/>
        <w:rPr>
          <w:rFonts w:ascii="Times New Roman" w:eastAsia="Times New Roman" w:hAnsi="Times New Roman" w:cs="Times New Roman"/>
          <w:sz w:val="20"/>
          <w:szCs w:val="20"/>
          <w:lang w:eastAsia="ru-RU"/>
        </w:rPr>
      </w:pP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Необходимый состав зон охраны объекта культурного наследия определяется проектом зон охраны объекта культурного наследия.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Требование об установлении зон охраны объекта культурного наследия к выявленному объекту культурного наследия не предъявляется.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lastRenderedPageBreak/>
        <w:t>Зоны охраны утверждены в отношении 274 объектов культурного наследия (7 объекта культурного наследия федерального значения и 267 объектов культурного наследия регионального значения).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Защитные зоны объектов культурного наследия </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835AD0" w:rsidRPr="003A71E8" w:rsidRDefault="00835AD0" w:rsidP="00B4310B">
      <w:pPr>
        <w:spacing w:after="0" w:line="240" w:lineRule="auto"/>
        <w:ind w:firstLine="709"/>
        <w:jc w:val="both"/>
        <w:rPr>
          <w:rFonts w:ascii="Times New Roman" w:hAnsi="Times New Roman" w:cs="Times New Roman"/>
          <w:sz w:val="28"/>
          <w:szCs w:val="28"/>
        </w:rPr>
      </w:pPr>
      <w:bookmarkStart w:id="55" w:name="Par778"/>
      <w:bookmarkStart w:id="56" w:name="Par791"/>
      <w:bookmarkEnd w:id="55"/>
      <w:bookmarkEnd w:id="56"/>
      <w:r w:rsidRPr="003A71E8">
        <w:rPr>
          <w:rFonts w:ascii="Times New Roman" w:hAnsi="Times New Roman" w:cs="Times New Roman"/>
          <w:sz w:val="28"/>
          <w:szCs w:val="28"/>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835AD0" w:rsidRPr="003A71E8" w:rsidRDefault="00835AD0" w:rsidP="008644A8">
      <w:pPr>
        <w:numPr>
          <w:ilvl w:val="0"/>
          <w:numId w:val="23"/>
        </w:numPr>
        <w:spacing w:after="0" w:line="240" w:lineRule="auto"/>
        <w:ind w:left="709" w:hanging="709"/>
        <w:contextualSpacing/>
        <w:jc w:val="both"/>
        <w:rPr>
          <w:rFonts w:ascii="Times New Roman" w:hAnsi="Times New Roman" w:cs="Times New Roman"/>
          <w:sz w:val="28"/>
          <w:szCs w:val="28"/>
        </w:rPr>
      </w:pPr>
      <w:r w:rsidRPr="003A71E8">
        <w:rPr>
          <w:rFonts w:ascii="Times New Roman" w:hAnsi="Times New Roman" w:cs="Times New Roman"/>
          <w:sz w:val="28"/>
          <w:szCs w:val="28"/>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835AD0" w:rsidRPr="003A71E8" w:rsidRDefault="00835AD0" w:rsidP="008644A8">
      <w:pPr>
        <w:numPr>
          <w:ilvl w:val="0"/>
          <w:numId w:val="23"/>
        </w:numPr>
        <w:spacing w:after="0" w:line="240" w:lineRule="auto"/>
        <w:ind w:left="709" w:hanging="709"/>
        <w:contextualSpacing/>
        <w:jc w:val="both"/>
        <w:rPr>
          <w:rFonts w:ascii="Times New Roman" w:hAnsi="Times New Roman" w:cs="Times New Roman"/>
          <w:sz w:val="28"/>
          <w:szCs w:val="28"/>
        </w:rPr>
      </w:pPr>
      <w:r w:rsidRPr="003A71E8">
        <w:rPr>
          <w:rFonts w:ascii="Times New Roman" w:hAnsi="Times New Roman" w:cs="Times New Roman"/>
          <w:sz w:val="28"/>
          <w:szCs w:val="28"/>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 34.1 федерального закона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lastRenderedPageBreak/>
        <w:t>Защитные зоны не устанавливаются для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Согласно федеральному закону от 25.06.2002 № 73-ФЗ, защитные зоны не устанавливаются для объектов археологического наследия, некрополей, захоронений, расположенных в границах некрополей.</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Согласно закону Краснодарского края от 23.07.2015 № 3223-КЗ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rsidR="00835AD0"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 для объектов культурного наследия, имеющих в своем составе захоронения (за исключением объектов археологического наследия), а также являющихся произведениями монументального искусства, - 40 метров от границы территории объекта культурного наследия по всему его периметру.</w:t>
      </w:r>
    </w:p>
    <w:p w:rsidR="00B4310B" w:rsidRPr="003A71E8" w:rsidRDefault="00B4310B" w:rsidP="00B4310B">
      <w:pPr>
        <w:spacing w:after="0" w:line="240" w:lineRule="auto"/>
        <w:ind w:firstLine="709"/>
        <w:jc w:val="both"/>
        <w:rPr>
          <w:rFonts w:ascii="Times New Roman" w:hAnsi="Times New Roman" w:cs="Times New Roman"/>
          <w:sz w:val="28"/>
          <w:szCs w:val="28"/>
        </w:rPr>
      </w:pPr>
    </w:p>
    <w:p w:rsidR="00835AD0" w:rsidRPr="00B4310B" w:rsidRDefault="00835AD0" w:rsidP="00B4310B">
      <w:pPr>
        <w:spacing w:after="0" w:line="240" w:lineRule="auto"/>
        <w:ind w:firstLine="709"/>
        <w:jc w:val="center"/>
        <w:rPr>
          <w:rFonts w:ascii="Times New Roman" w:hAnsi="Times New Roman" w:cs="Times New Roman"/>
          <w:b/>
          <w:i/>
          <w:sz w:val="28"/>
          <w:szCs w:val="28"/>
        </w:rPr>
      </w:pPr>
      <w:r w:rsidRPr="00B4310B">
        <w:rPr>
          <w:rFonts w:ascii="Times New Roman" w:hAnsi="Times New Roman" w:cs="Times New Roman"/>
          <w:b/>
          <w:i/>
          <w:sz w:val="28"/>
          <w:szCs w:val="28"/>
        </w:rPr>
        <w:t>Зоны охраны объектов археологического наследия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Зоны охраны археологического наследия устанавливаются согласно п. 3 ст. 11 закона Краснодарского края от 23.07.2015 № 3223-КЗ «Об объектах культурного наследия (памятниках истории и культуры) народов Российской Федерации, расположенных на территории Краснодарского края» и ст. 1, ст. 7 Закона Краснодарского края от 06.06.2002 № 487-КЗ «О землях недвижимых объектов культурного наследия (памятников истории и культуры) регионального и местного значения, расположенных на территории Краснодарского края, и зонах их охраны».</w:t>
      </w:r>
    </w:p>
    <w:p w:rsidR="00835AD0" w:rsidRPr="003A71E8" w:rsidRDefault="00835AD0" w:rsidP="00B4310B">
      <w:pPr>
        <w:spacing w:after="0" w:line="240" w:lineRule="auto"/>
        <w:ind w:firstLine="709"/>
        <w:jc w:val="both"/>
        <w:rPr>
          <w:rFonts w:ascii="Times New Roman" w:hAnsi="Times New Roman" w:cs="Times New Roman"/>
          <w:sz w:val="28"/>
          <w:szCs w:val="28"/>
        </w:rPr>
      </w:pPr>
      <w:bookmarkStart w:id="57" w:name="OLE_LINK25"/>
      <w:r w:rsidRPr="003A71E8">
        <w:rPr>
          <w:rFonts w:ascii="Times New Roman" w:hAnsi="Times New Roman" w:cs="Times New Roman"/>
          <w:sz w:val="28"/>
          <w:szCs w:val="28"/>
        </w:rPr>
        <w:t xml:space="preserve">Согласно </w:t>
      </w:r>
      <w:bookmarkStart w:id="58" w:name="OLE_LINK20"/>
      <w:bookmarkStart w:id="59" w:name="OLE_LINK21"/>
      <w:r w:rsidRPr="003A71E8">
        <w:rPr>
          <w:rFonts w:ascii="Times New Roman" w:hAnsi="Times New Roman" w:cs="Times New Roman"/>
          <w:sz w:val="28"/>
          <w:szCs w:val="28"/>
        </w:rPr>
        <w:t>закону Краснодарского края от 23.07.2015 № 3223-КЗ</w:t>
      </w:r>
      <w:bookmarkEnd w:id="58"/>
      <w:bookmarkEnd w:id="59"/>
      <w:r w:rsidRPr="003A71E8">
        <w:rPr>
          <w:rFonts w:ascii="Times New Roman" w:hAnsi="Times New Roman" w:cs="Times New Roman"/>
          <w:sz w:val="28"/>
          <w:szCs w:val="28"/>
        </w:rPr>
        <w:t xml:space="preserve"> </w:t>
      </w:r>
      <w:bookmarkEnd w:id="57"/>
      <w:r w:rsidRPr="003A71E8">
        <w:rPr>
          <w:rFonts w:ascii="Times New Roman" w:hAnsi="Times New Roman" w:cs="Times New Roman"/>
          <w:sz w:val="28"/>
          <w:szCs w:val="28"/>
        </w:rPr>
        <w:t>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1) для объектов археологического наследия: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а) поселения, городища, селища, усадьбы независимо от места их расположения </w:t>
      </w:r>
      <w:r w:rsidRPr="003A71E8">
        <w:rPr>
          <w:rFonts w:ascii="Times New Roman" w:hAnsi="Times New Roman" w:cs="Times New Roman"/>
          <w:sz w:val="28"/>
          <w:szCs w:val="28"/>
        </w:rPr>
        <w:sym w:font="Symbol" w:char="F02D"/>
      </w:r>
      <w:r w:rsidRPr="003A71E8">
        <w:rPr>
          <w:rFonts w:ascii="Times New Roman" w:hAnsi="Times New Roman" w:cs="Times New Roman"/>
          <w:sz w:val="28"/>
          <w:szCs w:val="28"/>
        </w:rPr>
        <w:t xml:space="preserve"> 500 метров от границ памятника по всему его периметру;</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б) 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ящиков, скальных, пещерных склепов) </w:t>
      </w:r>
      <w:r w:rsidRPr="003A71E8">
        <w:rPr>
          <w:rFonts w:ascii="Times New Roman" w:hAnsi="Times New Roman" w:cs="Times New Roman"/>
          <w:sz w:val="28"/>
          <w:szCs w:val="28"/>
        </w:rPr>
        <w:sym w:font="Symbol" w:char="F02D"/>
      </w:r>
      <w:r w:rsidRPr="003A71E8">
        <w:rPr>
          <w:rFonts w:ascii="Times New Roman" w:hAnsi="Times New Roman" w:cs="Times New Roman"/>
          <w:sz w:val="28"/>
          <w:szCs w:val="28"/>
        </w:rPr>
        <w:t xml:space="preserve"> 200 метров от границ памятника по всему его периметру;</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в) курганы высотой:</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lastRenderedPageBreak/>
        <w:t xml:space="preserve">до 1 метра </w:t>
      </w:r>
      <w:r w:rsidRPr="003A71E8">
        <w:rPr>
          <w:rFonts w:ascii="Times New Roman" w:hAnsi="Times New Roman" w:cs="Times New Roman"/>
          <w:sz w:val="28"/>
          <w:szCs w:val="28"/>
        </w:rPr>
        <w:sym w:font="Symbol" w:char="F02D"/>
      </w:r>
      <w:r w:rsidRPr="003A71E8">
        <w:rPr>
          <w:rFonts w:ascii="Times New Roman" w:hAnsi="Times New Roman" w:cs="Times New Roman"/>
          <w:sz w:val="28"/>
          <w:szCs w:val="28"/>
        </w:rPr>
        <w:t xml:space="preserve"> 50 метров от границ памятника по всему его периметру;</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до 2 метров </w:t>
      </w:r>
      <w:r w:rsidRPr="003A71E8">
        <w:rPr>
          <w:rFonts w:ascii="Times New Roman" w:hAnsi="Times New Roman" w:cs="Times New Roman"/>
          <w:sz w:val="28"/>
          <w:szCs w:val="28"/>
        </w:rPr>
        <w:sym w:font="Symbol" w:char="F02D"/>
      </w:r>
      <w:r w:rsidRPr="003A71E8">
        <w:rPr>
          <w:rFonts w:ascii="Times New Roman" w:hAnsi="Times New Roman" w:cs="Times New Roman"/>
          <w:sz w:val="28"/>
          <w:szCs w:val="28"/>
        </w:rPr>
        <w:t xml:space="preserve"> 75 метров от границ памятника по всему его периметру;</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до 3 метров </w:t>
      </w:r>
      <w:r w:rsidRPr="003A71E8">
        <w:rPr>
          <w:rFonts w:ascii="Times New Roman" w:hAnsi="Times New Roman" w:cs="Times New Roman"/>
          <w:sz w:val="28"/>
          <w:szCs w:val="28"/>
        </w:rPr>
        <w:sym w:font="Symbol" w:char="F02D"/>
      </w:r>
      <w:r w:rsidRPr="003A71E8">
        <w:rPr>
          <w:rFonts w:ascii="Times New Roman" w:hAnsi="Times New Roman" w:cs="Times New Roman"/>
          <w:sz w:val="28"/>
          <w:szCs w:val="28"/>
        </w:rPr>
        <w:t xml:space="preserve"> 125 метров от границ памятника по всему его периметру;</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свыше 3 метров </w:t>
      </w:r>
      <w:r w:rsidRPr="003A71E8">
        <w:rPr>
          <w:rFonts w:ascii="Times New Roman" w:hAnsi="Times New Roman" w:cs="Times New Roman"/>
          <w:sz w:val="28"/>
          <w:szCs w:val="28"/>
        </w:rPr>
        <w:sym w:font="Symbol" w:char="F02D"/>
      </w:r>
      <w:r w:rsidRPr="003A71E8">
        <w:rPr>
          <w:rFonts w:ascii="Times New Roman" w:hAnsi="Times New Roman" w:cs="Times New Roman"/>
          <w:sz w:val="28"/>
          <w:szCs w:val="28"/>
        </w:rPr>
        <w:t xml:space="preserve"> 150 метров от границ памятника по всему его периметру.</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г) дольмены, каменные бабы, культовые кресты, менгиры, петроглифы, кромлехи, ацангуары, древние дороги и клеры - 50 метров от границ памятника по всему его периметру;</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В границах зон охраны объекта археологического наследия, установленных частью 3 ст. 11 закона Краснодарского края от 23.07.2015 № 3223-КЗ, до утверждения в установленном порядке границ зон охраны, режимов использования земель и земельных участков, градостроительных регламентов в границах данных зон допускаются по согласованию с краевым органом охраны объектов культурного наследия работы, не создающие угрозы повреждения, разрушения или уничтожения объекта археологического наследия, в том числе сельскохозяйственные работы, работы по благоустройству и озеленению территории, не нарушающие природный ландшафт.</w:t>
      </w:r>
    </w:p>
    <w:p w:rsidR="00835AD0" w:rsidRDefault="00835AD0" w:rsidP="00B4310B">
      <w:pPr>
        <w:spacing w:after="0" w:line="240" w:lineRule="auto"/>
        <w:rPr>
          <w:rFonts w:ascii="Times New Roman" w:eastAsia="Times New Roman" w:hAnsi="Times New Roman" w:cs="Times New Roman"/>
          <w:sz w:val="20"/>
          <w:szCs w:val="20"/>
          <w:lang w:eastAsia="ru-RU"/>
        </w:rPr>
      </w:pPr>
    </w:p>
    <w:p w:rsidR="000F01EC" w:rsidRDefault="000F01EC" w:rsidP="00B4310B">
      <w:pPr>
        <w:spacing w:after="0" w:line="240" w:lineRule="auto"/>
        <w:rPr>
          <w:rFonts w:ascii="Times New Roman" w:eastAsia="Times New Roman" w:hAnsi="Times New Roman" w:cs="Times New Roman"/>
          <w:sz w:val="20"/>
          <w:szCs w:val="20"/>
          <w:lang w:eastAsia="ru-RU"/>
        </w:rPr>
      </w:pPr>
    </w:p>
    <w:p w:rsidR="000F01EC" w:rsidRPr="00835AD0" w:rsidRDefault="000F01EC" w:rsidP="00B4310B">
      <w:pPr>
        <w:spacing w:after="0" w:line="240" w:lineRule="auto"/>
        <w:rPr>
          <w:rFonts w:ascii="Times New Roman" w:eastAsia="Times New Roman" w:hAnsi="Times New Roman" w:cs="Times New Roman"/>
          <w:sz w:val="20"/>
          <w:szCs w:val="20"/>
          <w:lang w:eastAsia="ru-RU"/>
        </w:rPr>
      </w:pPr>
    </w:p>
    <w:p w:rsidR="00835AD0" w:rsidRPr="00401B3A" w:rsidRDefault="00835AD0" w:rsidP="00B4310B">
      <w:pPr>
        <w:pStyle w:val="16"/>
        <w:spacing w:before="0" w:after="0"/>
        <w:jc w:val="center"/>
        <w:rPr>
          <w:rFonts w:ascii="Times New Roman" w:hAnsi="Times New Roman" w:cs="Times New Roman"/>
          <w:bCs w:val="0"/>
          <w:kern w:val="0"/>
        </w:rPr>
      </w:pPr>
      <w:bookmarkStart w:id="60" w:name="_Toc120175517"/>
      <w:r w:rsidRPr="00401B3A">
        <w:rPr>
          <w:rFonts w:ascii="Times New Roman" w:hAnsi="Times New Roman" w:cs="Times New Roman"/>
          <w:bCs w:val="0"/>
          <w:kern w:val="0"/>
        </w:rPr>
        <w:t>2.15.2. Охранная зона объектов электроэнергетики</w:t>
      </w:r>
      <w:bookmarkEnd w:id="60"/>
    </w:p>
    <w:p w:rsidR="00835AD0" w:rsidRPr="00835AD0" w:rsidRDefault="00835AD0" w:rsidP="00B4310B">
      <w:pPr>
        <w:spacing w:after="0" w:line="240" w:lineRule="auto"/>
        <w:rPr>
          <w:rFonts w:ascii="Times New Roman" w:eastAsia="Times New Roman" w:hAnsi="Times New Roman" w:cs="Times New Roman"/>
          <w:sz w:val="20"/>
          <w:szCs w:val="20"/>
          <w:lang w:eastAsia="ru-RU"/>
        </w:rPr>
      </w:pP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 </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Регламенты использования территории охранной зоны объектов электросетевого хозяйства установлены п. 8 и п. 9 «Правил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утвержденных постановлением Правительства Российской Федерации от 24.02.2009 № 160.</w:t>
      </w:r>
    </w:p>
    <w:p w:rsidR="00835AD0" w:rsidRPr="003A71E8" w:rsidRDefault="00835AD0" w:rsidP="00B4310B">
      <w:pPr>
        <w:spacing w:after="0" w:line="240" w:lineRule="auto"/>
        <w:ind w:firstLine="709"/>
        <w:rPr>
          <w:rFonts w:ascii="Times New Roman" w:hAnsi="Times New Roman" w:cs="Times New Roman"/>
          <w:sz w:val="28"/>
          <w:szCs w:val="28"/>
        </w:rPr>
      </w:pPr>
      <w:r w:rsidRPr="003A71E8">
        <w:rPr>
          <w:rFonts w:ascii="Times New Roman" w:hAnsi="Times New Roman" w:cs="Times New Roman"/>
          <w:sz w:val="28"/>
          <w:szCs w:val="28"/>
        </w:rPr>
        <w:t>Охранные зоны устанавливаются:</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w:t>
      </w:r>
      <w:r w:rsidRPr="003A71E8">
        <w:rPr>
          <w:rFonts w:ascii="Times New Roman" w:hAnsi="Times New Roman" w:cs="Times New Roman"/>
          <w:sz w:val="28"/>
          <w:szCs w:val="28"/>
        </w:rPr>
        <w:lastRenderedPageBreak/>
        <w:t>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835AD0" w:rsidRPr="003A71E8" w:rsidRDefault="00835AD0" w:rsidP="00B4310B">
      <w:pPr>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835AD0" w:rsidRPr="003A71E8" w:rsidRDefault="00835AD0" w:rsidP="00B4310B">
      <w:pPr>
        <w:widowControl w:val="0"/>
        <w:spacing w:after="0" w:line="240" w:lineRule="auto"/>
        <w:ind w:firstLine="709"/>
        <w:jc w:val="both"/>
        <w:rPr>
          <w:rFonts w:ascii="Times New Roman" w:hAnsi="Times New Roman" w:cs="Times New Roman"/>
          <w:sz w:val="28"/>
          <w:szCs w:val="28"/>
        </w:rPr>
      </w:pPr>
      <w:r w:rsidRPr="003A71E8">
        <w:rPr>
          <w:rFonts w:ascii="Times New Roman" w:hAnsi="Times New Roman" w:cs="Times New Roman"/>
          <w:sz w:val="28"/>
          <w:szCs w:val="28"/>
        </w:rPr>
        <w:t xml:space="preserve">На территории </w:t>
      </w:r>
      <w:r w:rsidR="000F01EC">
        <w:rPr>
          <w:rFonts w:ascii="Times New Roman" w:hAnsi="Times New Roman" w:cs="Times New Roman"/>
          <w:sz w:val="28"/>
          <w:szCs w:val="28"/>
        </w:rPr>
        <w:t>Братского сельского</w:t>
      </w:r>
      <w:r w:rsidRPr="003A71E8">
        <w:rPr>
          <w:rFonts w:ascii="Times New Roman" w:hAnsi="Times New Roman" w:cs="Times New Roman"/>
          <w:sz w:val="28"/>
          <w:szCs w:val="28"/>
        </w:rPr>
        <w:t xml:space="preserve"> поселения </w:t>
      </w:r>
      <w:r w:rsidR="000F01EC">
        <w:rPr>
          <w:rFonts w:ascii="Times New Roman" w:hAnsi="Times New Roman" w:cs="Times New Roman"/>
          <w:sz w:val="28"/>
          <w:szCs w:val="28"/>
        </w:rPr>
        <w:t>Усть-Лабинского</w:t>
      </w:r>
      <w:r w:rsidRPr="003A71E8">
        <w:rPr>
          <w:rFonts w:ascii="Times New Roman" w:hAnsi="Times New Roman" w:cs="Times New Roman"/>
          <w:sz w:val="28"/>
          <w:szCs w:val="28"/>
        </w:rPr>
        <w:t xml:space="preserve"> района проход</w:t>
      </w:r>
      <w:r w:rsidR="000F01EC">
        <w:rPr>
          <w:rFonts w:ascii="Times New Roman" w:hAnsi="Times New Roman" w:cs="Times New Roman"/>
          <w:sz w:val="28"/>
          <w:szCs w:val="28"/>
        </w:rPr>
        <w:t>и</w:t>
      </w:r>
      <w:r w:rsidRPr="003A71E8">
        <w:rPr>
          <w:rFonts w:ascii="Times New Roman" w:hAnsi="Times New Roman" w:cs="Times New Roman"/>
          <w:sz w:val="28"/>
          <w:szCs w:val="28"/>
        </w:rPr>
        <w:t>т высоковольтн</w:t>
      </w:r>
      <w:r w:rsidR="000F01EC">
        <w:rPr>
          <w:rFonts w:ascii="Times New Roman" w:hAnsi="Times New Roman" w:cs="Times New Roman"/>
          <w:sz w:val="28"/>
          <w:szCs w:val="28"/>
        </w:rPr>
        <w:t>ая</w:t>
      </w:r>
      <w:r w:rsidRPr="003A71E8">
        <w:rPr>
          <w:rFonts w:ascii="Times New Roman" w:hAnsi="Times New Roman" w:cs="Times New Roman"/>
          <w:sz w:val="28"/>
          <w:szCs w:val="28"/>
        </w:rPr>
        <w:t xml:space="preserve"> лини</w:t>
      </w:r>
      <w:r w:rsidR="000F01EC">
        <w:rPr>
          <w:rFonts w:ascii="Times New Roman" w:hAnsi="Times New Roman" w:cs="Times New Roman"/>
          <w:sz w:val="28"/>
          <w:szCs w:val="28"/>
        </w:rPr>
        <w:t>я</w:t>
      </w:r>
      <w:r w:rsidRPr="003A71E8">
        <w:rPr>
          <w:rFonts w:ascii="Times New Roman" w:hAnsi="Times New Roman" w:cs="Times New Roman"/>
          <w:sz w:val="28"/>
          <w:szCs w:val="28"/>
        </w:rPr>
        <w:t xml:space="preserve"> электропередач напряжением 35кВ. </w:t>
      </w:r>
    </w:p>
    <w:p w:rsidR="00835AD0" w:rsidRPr="00750BC1" w:rsidRDefault="00835AD0" w:rsidP="00B4310B">
      <w:pPr>
        <w:spacing w:after="0" w:line="240" w:lineRule="auto"/>
        <w:ind w:firstLine="709"/>
        <w:rPr>
          <w:rFonts w:ascii="Times New Roman" w:hAnsi="Times New Roman" w:cs="Times New Roman"/>
          <w:sz w:val="28"/>
          <w:szCs w:val="28"/>
        </w:rPr>
      </w:pPr>
      <w:r w:rsidRPr="003A71E8">
        <w:rPr>
          <w:rFonts w:ascii="Times New Roman" w:hAnsi="Times New Roman" w:cs="Times New Roman"/>
          <w:sz w:val="28"/>
          <w:szCs w:val="28"/>
        </w:rPr>
        <w:t xml:space="preserve">Перечень объектов, для которых установлены зоны с особыми условиями использования на территории </w:t>
      </w:r>
      <w:r w:rsidR="000F01EC">
        <w:rPr>
          <w:rFonts w:ascii="Times New Roman" w:hAnsi="Times New Roman" w:cs="Times New Roman"/>
          <w:sz w:val="28"/>
          <w:szCs w:val="28"/>
        </w:rPr>
        <w:t>Братского сельского</w:t>
      </w:r>
      <w:r w:rsidRPr="003A71E8">
        <w:rPr>
          <w:rFonts w:ascii="Times New Roman" w:hAnsi="Times New Roman" w:cs="Times New Roman"/>
          <w:sz w:val="28"/>
          <w:szCs w:val="28"/>
        </w:rPr>
        <w:t xml:space="preserve"> поселения представлен ниже в </w:t>
      </w:r>
      <w:r w:rsidRPr="00750BC1">
        <w:rPr>
          <w:rFonts w:ascii="Times New Roman" w:hAnsi="Times New Roman" w:cs="Times New Roman"/>
          <w:sz w:val="28"/>
          <w:szCs w:val="28"/>
        </w:rPr>
        <w:t>таблице№</w:t>
      </w:r>
      <w:r w:rsidR="00750BC1" w:rsidRPr="00750BC1">
        <w:rPr>
          <w:rFonts w:ascii="Times New Roman" w:hAnsi="Times New Roman" w:cs="Times New Roman"/>
          <w:sz w:val="28"/>
          <w:szCs w:val="28"/>
        </w:rPr>
        <w:t>34</w:t>
      </w:r>
    </w:p>
    <w:p w:rsidR="00835AD0" w:rsidRPr="003A71E8" w:rsidRDefault="00835AD0" w:rsidP="00B4310B">
      <w:pPr>
        <w:spacing w:after="0" w:line="240" w:lineRule="auto"/>
        <w:rPr>
          <w:rFonts w:ascii="Times New Roman" w:hAnsi="Times New Roman" w:cs="Times New Roman"/>
          <w:sz w:val="28"/>
          <w:szCs w:val="28"/>
        </w:rPr>
      </w:pPr>
      <w:r w:rsidRPr="00750BC1">
        <w:rPr>
          <w:rFonts w:ascii="Times New Roman" w:hAnsi="Times New Roman" w:cs="Times New Roman"/>
          <w:sz w:val="28"/>
          <w:szCs w:val="28"/>
        </w:rPr>
        <w:t>Таблица№</w:t>
      </w:r>
      <w:r w:rsidR="00750BC1" w:rsidRPr="00750BC1">
        <w:rPr>
          <w:rFonts w:ascii="Times New Roman" w:hAnsi="Times New Roman" w:cs="Times New Roman"/>
          <w:sz w:val="28"/>
          <w:szCs w:val="28"/>
        </w:rPr>
        <w:t>34</w:t>
      </w:r>
    </w:p>
    <w:tbl>
      <w:tblPr>
        <w:tblW w:w="5000" w:type="pct"/>
        <w:jc w:val="center"/>
        <w:tblLook w:val="04A0" w:firstRow="1" w:lastRow="0" w:firstColumn="1" w:lastColumn="0" w:noHBand="0" w:noVBand="1"/>
      </w:tblPr>
      <w:tblGrid>
        <w:gridCol w:w="864"/>
        <w:gridCol w:w="7413"/>
        <w:gridCol w:w="1861"/>
      </w:tblGrid>
      <w:tr w:rsidR="00835AD0" w:rsidRPr="003A71E8" w:rsidTr="00750BC1">
        <w:trPr>
          <w:trHeight w:val="20"/>
          <w:tblHeader/>
          <w:jc w:val="center"/>
        </w:trPr>
        <w:tc>
          <w:tcPr>
            <w:tcW w:w="426" w:type="pct"/>
            <w:tcBorders>
              <w:top w:val="single" w:sz="4" w:space="0" w:color="000000"/>
              <w:left w:val="single" w:sz="4" w:space="0" w:color="000000"/>
              <w:bottom w:val="single" w:sz="4" w:space="0" w:color="000000"/>
              <w:right w:val="nil"/>
            </w:tcBorders>
            <w:hideMark/>
          </w:tcPr>
          <w:p w:rsidR="00835AD0" w:rsidRPr="003A71E8" w:rsidRDefault="00835AD0" w:rsidP="00B4310B">
            <w:pPr>
              <w:widowControl w:val="0"/>
              <w:tabs>
                <w:tab w:val="right" w:leader="dot" w:pos="9488"/>
              </w:tabs>
              <w:spacing w:after="0" w:line="240" w:lineRule="auto"/>
              <w:jc w:val="center"/>
              <w:rPr>
                <w:rFonts w:ascii="Times New Roman" w:hAnsi="Times New Roman" w:cs="Times New Roman"/>
                <w:sz w:val="28"/>
                <w:szCs w:val="28"/>
              </w:rPr>
            </w:pPr>
            <w:r w:rsidRPr="003A71E8">
              <w:rPr>
                <w:rFonts w:ascii="Times New Roman" w:hAnsi="Times New Roman" w:cs="Times New Roman"/>
                <w:sz w:val="28"/>
                <w:szCs w:val="28"/>
              </w:rPr>
              <w:t>№ п/п</w:t>
            </w:r>
          </w:p>
        </w:tc>
        <w:tc>
          <w:tcPr>
            <w:tcW w:w="3656" w:type="pct"/>
            <w:tcBorders>
              <w:top w:val="single" w:sz="4" w:space="0" w:color="000000"/>
              <w:left w:val="single" w:sz="4" w:space="0" w:color="000000"/>
              <w:bottom w:val="single" w:sz="4" w:space="0" w:color="000000"/>
              <w:right w:val="nil"/>
            </w:tcBorders>
            <w:vAlign w:val="center"/>
            <w:hideMark/>
          </w:tcPr>
          <w:p w:rsidR="00835AD0" w:rsidRPr="003A71E8" w:rsidRDefault="00835AD0" w:rsidP="00B4310B">
            <w:pPr>
              <w:widowControl w:val="0"/>
              <w:tabs>
                <w:tab w:val="right" w:leader="dot" w:pos="9488"/>
              </w:tabs>
              <w:spacing w:after="0" w:line="240" w:lineRule="auto"/>
              <w:jc w:val="center"/>
              <w:rPr>
                <w:rFonts w:ascii="Times New Roman" w:hAnsi="Times New Roman" w:cs="Times New Roman"/>
                <w:sz w:val="28"/>
                <w:szCs w:val="28"/>
              </w:rPr>
            </w:pPr>
            <w:r w:rsidRPr="003A71E8">
              <w:rPr>
                <w:rFonts w:ascii="Times New Roman" w:hAnsi="Times New Roman" w:cs="Times New Roman"/>
                <w:sz w:val="28"/>
                <w:szCs w:val="28"/>
              </w:rPr>
              <w:t>Назначение объекта</w:t>
            </w:r>
          </w:p>
        </w:tc>
        <w:tc>
          <w:tcPr>
            <w:tcW w:w="918" w:type="pct"/>
            <w:tcBorders>
              <w:top w:val="single" w:sz="4" w:space="0" w:color="000000"/>
              <w:left w:val="single" w:sz="4" w:space="0" w:color="000000"/>
              <w:bottom w:val="single" w:sz="4" w:space="0" w:color="000000"/>
              <w:right w:val="single" w:sz="4" w:space="0" w:color="000000"/>
            </w:tcBorders>
            <w:hideMark/>
          </w:tcPr>
          <w:p w:rsidR="00835AD0" w:rsidRPr="003A71E8" w:rsidRDefault="00835AD0" w:rsidP="00B4310B">
            <w:pPr>
              <w:widowControl w:val="0"/>
              <w:tabs>
                <w:tab w:val="right" w:leader="dot" w:pos="9488"/>
              </w:tabs>
              <w:spacing w:after="0" w:line="240" w:lineRule="auto"/>
              <w:jc w:val="center"/>
              <w:rPr>
                <w:rFonts w:ascii="Times New Roman" w:hAnsi="Times New Roman" w:cs="Times New Roman"/>
                <w:sz w:val="28"/>
                <w:szCs w:val="28"/>
              </w:rPr>
            </w:pPr>
            <w:r w:rsidRPr="003A71E8">
              <w:rPr>
                <w:rFonts w:ascii="Times New Roman" w:hAnsi="Times New Roman" w:cs="Times New Roman"/>
                <w:sz w:val="28"/>
                <w:szCs w:val="28"/>
              </w:rPr>
              <w:t>Размер ограничений, м</w:t>
            </w:r>
          </w:p>
        </w:tc>
      </w:tr>
      <w:tr w:rsidR="00835AD0" w:rsidRPr="003A71E8" w:rsidTr="00750BC1">
        <w:trPr>
          <w:trHeight w:val="20"/>
          <w:jc w:val="center"/>
        </w:trPr>
        <w:tc>
          <w:tcPr>
            <w:tcW w:w="426" w:type="pct"/>
            <w:tcBorders>
              <w:top w:val="single" w:sz="4" w:space="0" w:color="000000"/>
              <w:left w:val="single" w:sz="4" w:space="0" w:color="000000"/>
              <w:bottom w:val="single" w:sz="4" w:space="0" w:color="000000"/>
              <w:right w:val="nil"/>
            </w:tcBorders>
            <w:vAlign w:val="center"/>
          </w:tcPr>
          <w:p w:rsidR="00835AD0" w:rsidRPr="003A71E8" w:rsidRDefault="00835AD0" w:rsidP="00B4310B">
            <w:pPr>
              <w:spacing w:after="0" w:line="240" w:lineRule="auto"/>
              <w:jc w:val="center"/>
              <w:rPr>
                <w:rFonts w:ascii="Times New Roman" w:hAnsi="Times New Roman" w:cs="Times New Roman"/>
                <w:sz w:val="28"/>
                <w:szCs w:val="28"/>
              </w:rPr>
            </w:pPr>
            <w:r w:rsidRPr="003A71E8">
              <w:rPr>
                <w:rFonts w:ascii="Times New Roman" w:hAnsi="Times New Roman" w:cs="Times New Roman"/>
                <w:sz w:val="28"/>
                <w:szCs w:val="28"/>
              </w:rPr>
              <w:t>1</w:t>
            </w:r>
          </w:p>
        </w:tc>
        <w:tc>
          <w:tcPr>
            <w:tcW w:w="3656" w:type="pct"/>
            <w:tcBorders>
              <w:top w:val="single" w:sz="4" w:space="0" w:color="000000"/>
              <w:left w:val="single" w:sz="4" w:space="0" w:color="000000"/>
              <w:bottom w:val="single" w:sz="4" w:space="0" w:color="000000"/>
              <w:right w:val="nil"/>
            </w:tcBorders>
          </w:tcPr>
          <w:p w:rsidR="00835AD0" w:rsidRPr="003A71E8" w:rsidRDefault="000F01EC" w:rsidP="00B4310B">
            <w:pPr>
              <w:spacing w:after="0" w:line="240" w:lineRule="auto"/>
              <w:jc w:val="both"/>
              <w:rPr>
                <w:rFonts w:ascii="Times New Roman" w:hAnsi="Times New Roman" w:cs="Times New Roman"/>
                <w:sz w:val="28"/>
                <w:szCs w:val="28"/>
              </w:rPr>
            </w:pPr>
            <w:r w:rsidRPr="000F01EC">
              <w:rPr>
                <w:rFonts w:ascii="Times New Roman" w:hAnsi="Times New Roman" w:cs="Times New Roman"/>
                <w:sz w:val="28"/>
                <w:szCs w:val="28"/>
              </w:rPr>
              <w:t>ВЛ-35 кВ «Ладожская – Братская» в составе электросетевого комплекса ПС-35/10 кВ</w:t>
            </w:r>
            <w:r>
              <w:rPr>
                <w:rFonts w:ascii="Times New Roman" w:hAnsi="Times New Roman" w:cs="Times New Roman"/>
                <w:sz w:val="28"/>
                <w:szCs w:val="28"/>
              </w:rPr>
              <w:t xml:space="preserve"> </w:t>
            </w:r>
            <w:r w:rsidRPr="000F01EC">
              <w:rPr>
                <w:rFonts w:ascii="Times New Roman" w:hAnsi="Times New Roman" w:cs="Times New Roman"/>
                <w:sz w:val="28"/>
                <w:szCs w:val="28"/>
              </w:rPr>
              <w:t>«Братская» с прилегающей ВЛ</w:t>
            </w:r>
          </w:p>
        </w:tc>
        <w:tc>
          <w:tcPr>
            <w:tcW w:w="918" w:type="pct"/>
            <w:tcBorders>
              <w:top w:val="single" w:sz="4" w:space="0" w:color="000000"/>
              <w:left w:val="single" w:sz="4" w:space="0" w:color="000000"/>
              <w:bottom w:val="single" w:sz="4" w:space="0" w:color="000000"/>
              <w:right w:val="single" w:sz="4" w:space="0" w:color="000000"/>
            </w:tcBorders>
            <w:vAlign w:val="center"/>
          </w:tcPr>
          <w:p w:rsidR="00835AD0" w:rsidRPr="003A71E8" w:rsidRDefault="000F01EC" w:rsidP="00B431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835AD0" w:rsidRPr="003A71E8" w:rsidTr="00750BC1">
        <w:trPr>
          <w:trHeight w:val="20"/>
          <w:jc w:val="center"/>
        </w:trPr>
        <w:tc>
          <w:tcPr>
            <w:tcW w:w="426" w:type="pct"/>
            <w:tcBorders>
              <w:top w:val="single" w:sz="4" w:space="0" w:color="000000"/>
              <w:left w:val="single" w:sz="4" w:space="0" w:color="000000"/>
              <w:bottom w:val="single" w:sz="4" w:space="0" w:color="000000"/>
              <w:right w:val="nil"/>
            </w:tcBorders>
            <w:vAlign w:val="center"/>
          </w:tcPr>
          <w:p w:rsidR="00835AD0" w:rsidRPr="003A71E8" w:rsidRDefault="00835AD0" w:rsidP="00B4310B">
            <w:pPr>
              <w:spacing w:after="0" w:line="240" w:lineRule="auto"/>
              <w:jc w:val="center"/>
              <w:rPr>
                <w:rFonts w:ascii="Times New Roman" w:hAnsi="Times New Roman" w:cs="Times New Roman"/>
                <w:sz w:val="28"/>
                <w:szCs w:val="28"/>
              </w:rPr>
            </w:pPr>
            <w:r w:rsidRPr="003A71E8">
              <w:rPr>
                <w:rFonts w:ascii="Times New Roman" w:hAnsi="Times New Roman" w:cs="Times New Roman"/>
                <w:sz w:val="28"/>
                <w:szCs w:val="28"/>
              </w:rPr>
              <w:t>2</w:t>
            </w:r>
          </w:p>
        </w:tc>
        <w:tc>
          <w:tcPr>
            <w:tcW w:w="3656" w:type="pct"/>
            <w:tcBorders>
              <w:top w:val="single" w:sz="4" w:space="0" w:color="000000"/>
              <w:left w:val="single" w:sz="4" w:space="0" w:color="000000"/>
              <w:bottom w:val="single" w:sz="4" w:space="0" w:color="000000"/>
              <w:right w:val="nil"/>
            </w:tcBorders>
          </w:tcPr>
          <w:p w:rsidR="00835AD0" w:rsidRPr="003A71E8" w:rsidRDefault="007927FE" w:rsidP="00B4310B">
            <w:pPr>
              <w:spacing w:after="0" w:line="240" w:lineRule="auto"/>
              <w:jc w:val="both"/>
              <w:rPr>
                <w:rFonts w:ascii="Times New Roman" w:hAnsi="Times New Roman" w:cs="Times New Roman"/>
                <w:sz w:val="28"/>
                <w:szCs w:val="28"/>
              </w:rPr>
            </w:pPr>
            <w:r w:rsidRPr="007927FE">
              <w:rPr>
                <w:rFonts w:ascii="Times New Roman" w:hAnsi="Times New Roman" w:cs="Times New Roman"/>
                <w:sz w:val="28"/>
                <w:szCs w:val="28"/>
              </w:rPr>
              <w:t>ПС-35/10кВ "Братская" в составе электрического комплекса ПС-35/10кВ "Братская" с прилегающей ВЛ</w:t>
            </w:r>
          </w:p>
        </w:tc>
        <w:tc>
          <w:tcPr>
            <w:tcW w:w="918" w:type="pct"/>
            <w:tcBorders>
              <w:top w:val="single" w:sz="4" w:space="0" w:color="000000"/>
              <w:left w:val="single" w:sz="4" w:space="0" w:color="000000"/>
              <w:bottom w:val="single" w:sz="4" w:space="0" w:color="000000"/>
              <w:right w:val="single" w:sz="4" w:space="0" w:color="000000"/>
            </w:tcBorders>
            <w:vAlign w:val="center"/>
          </w:tcPr>
          <w:p w:rsidR="00835AD0" w:rsidRPr="003A71E8" w:rsidRDefault="007927FE" w:rsidP="00B431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bl>
    <w:p w:rsidR="00835AD0" w:rsidRPr="00835AD0" w:rsidRDefault="00835AD0" w:rsidP="00B4310B">
      <w:pPr>
        <w:spacing w:after="0" w:line="240" w:lineRule="auto"/>
        <w:rPr>
          <w:rFonts w:ascii="Arial" w:eastAsia="Times New Roman" w:hAnsi="Arial" w:cs="Arial"/>
          <w:sz w:val="26"/>
          <w:szCs w:val="26"/>
          <w:lang w:eastAsia="ru-RU"/>
        </w:rPr>
      </w:pPr>
    </w:p>
    <w:p w:rsidR="00835AD0" w:rsidRDefault="00835AD0" w:rsidP="00835AD0">
      <w:pPr>
        <w:spacing w:after="0" w:line="240" w:lineRule="auto"/>
        <w:rPr>
          <w:rFonts w:ascii="Times New Roman" w:eastAsia="Times New Roman" w:hAnsi="Times New Roman" w:cs="Times New Roman"/>
          <w:sz w:val="20"/>
          <w:szCs w:val="20"/>
          <w:lang w:eastAsia="ru-RU"/>
        </w:rPr>
      </w:pPr>
    </w:p>
    <w:p w:rsidR="007927FE" w:rsidRPr="00835AD0" w:rsidRDefault="007927FE" w:rsidP="00835AD0">
      <w:pPr>
        <w:spacing w:after="0" w:line="240" w:lineRule="auto"/>
        <w:rPr>
          <w:rFonts w:ascii="Times New Roman" w:eastAsia="Times New Roman" w:hAnsi="Times New Roman" w:cs="Times New Roman"/>
          <w:sz w:val="20"/>
          <w:szCs w:val="20"/>
          <w:lang w:eastAsia="ru-RU"/>
        </w:rPr>
      </w:pPr>
    </w:p>
    <w:p w:rsidR="00835AD0" w:rsidRPr="00401B3A" w:rsidRDefault="00835AD0" w:rsidP="00B4310B">
      <w:pPr>
        <w:pStyle w:val="16"/>
        <w:spacing w:before="0" w:after="0"/>
        <w:jc w:val="center"/>
        <w:rPr>
          <w:rFonts w:ascii="Times New Roman" w:hAnsi="Times New Roman" w:cs="Times New Roman"/>
          <w:bCs w:val="0"/>
          <w:kern w:val="0"/>
        </w:rPr>
      </w:pPr>
      <w:bookmarkStart w:id="61" w:name="_Toc120175518"/>
      <w:r w:rsidRPr="00401B3A">
        <w:rPr>
          <w:rFonts w:ascii="Times New Roman" w:hAnsi="Times New Roman" w:cs="Times New Roman"/>
          <w:bCs w:val="0"/>
          <w:kern w:val="0"/>
        </w:rPr>
        <w:t>2.15.</w:t>
      </w:r>
      <w:r w:rsidR="003F49F2" w:rsidRPr="00401B3A">
        <w:rPr>
          <w:rFonts w:ascii="Times New Roman" w:hAnsi="Times New Roman" w:cs="Times New Roman"/>
          <w:bCs w:val="0"/>
          <w:kern w:val="0"/>
        </w:rPr>
        <w:t>3</w:t>
      </w:r>
      <w:r w:rsidRPr="00401B3A">
        <w:rPr>
          <w:rFonts w:ascii="Times New Roman" w:hAnsi="Times New Roman" w:cs="Times New Roman"/>
          <w:bCs w:val="0"/>
          <w:kern w:val="0"/>
        </w:rPr>
        <w:t xml:space="preserve"> Придорожные полосы автомобильных дорог</w:t>
      </w:r>
      <w:bookmarkEnd w:id="61"/>
    </w:p>
    <w:p w:rsidR="00835AD0" w:rsidRPr="00835AD0" w:rsidRDefault="00835AD0" w:rsidP="00B4310B">
      <w:pPr>
        <w:spacing w:after="0" w:line="240" w:lineRule="auto"/>
        <w:rPr>
          <w:rFonts w:ascii="Times New Roman" w:eastAsia="Times New Roman" w:hAnsi="Times New Roman" w:cs="Times New Roman"/>
          <w:sz w:val="20"/>
          <w:szCs w:val="20"/>
          <w:lang w:eastAsia="ru-RU"/>
        </w:rPr>
      </w:pPr>
    </w:p>
    <w:p w:rsidR="00835AD0" w:rsidRPr="00B6083F" w:rsidRDefault="00835AD0" w:rsidP="00B4310B">
      <w:pPr>
        <w:widowControl w:val="0"/>
        <w:suppressAutoHyphens/>
        <w:spacing w:after="0" w:line="240" w:lineRule="auto"/>
        <w:ind w:firstLine="709"/>
        <w:jc w:val="both"/>
        <w:rPr>
          <w:rFonts w:ascii="Times New Roman" w:hAnsi="Times New Roman" w:cs="Times New Roman"/>
          <w:sz w:val="28"/>
          <w:szCs w:val="28"/>
        </w:rPr>
      </w:pPr>
      <w:r w:rsidRPr="00B6083F">
        <w:rPr>
          <w:rFonts w:ascii="Times New Roman" w:hAnsi="Times New Roman" w:cs="Times New Roman"/>
          <w:sz w:val="28"/>
          <w:szCs w:val="28"/>
        </w:rP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 В соответствии с Федеральным законом от </w:t>
      </w:r>
      <w:r w:rsidRPr="00B6083F">
        <w:rPr>
          <w:rFonts w:ascii="Times New Roman" w:hAnsi="Times New Roman" w:cs="Times New Roman"/>
          <w:sz w:val="28"/>
          <w:szCs w:val="28"/>
        </w:rPr>
        <w:lastRenderedPageBreak/>
        <w:t>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835AD0" w:rsidRPr="00B6083F" w:rsidRDefault="00835AD0" w:rsidP="00B4310B">
      <w:pPr>
        <w:widowControl w:val="0"/>
        <w:suppressAutoHyphens/>
        <w:spacing w:after="0" w:line="240" w:lineRule="auto"/>
        <w:ind w:firstLine="709"/>
        <w:jc w:val="both"/>
        <w:rPr>
          <w:rFonts w:ascii="Times New Roman" w:hAnsi="Times New Roman" w:cs="Times New Roman"/>
          <w:sz w:val="28"/>
          <w:szCs w:val="28"/>
        </w:rPr>
      </w:pPr>
      <w:r w:rsidRPr="00B6083F">
        <w:rPr>
          <w:rFonts w:ascii="Times New Roman" w:hAnsi="Times New Roman" w:cs="Times New Roman"/>
          <w:sz w:val="28"/>
          <w:szCs w:val="28"/>
        </w:rPr>
        <w:t>75 метров для автомобильных дорог первой и второй категорий;</w:t>
      </w:r>
    </w:p>
    <w:p w:rsidR="00835AD0" w:rsidRPr="00B6083F" w:rsidRDefault="00835AD0" w:rsidP="00B4310B">
      <w:pPr>
        <w:widowControl w:val="0"/>
        <w:suppressAutoHyphens/>
        <w:spacing w:after="0" w:line="240" w:lineRule="auto"/>
        <w:ind w:firstLine="709"/>
        <w:jc w:val="both"/>
        <w:rPr>
          <w:rFonts w:ascii="Times New Roman" w:hAnsi="Times New Roman" w:cs="Times New Roman"/>
          <w:sz w:val="28"/>
          <w:szCs w:val="28"/>
        </w:rPr>
      </w:pPr>
      <w:r w:rsidRPr="00B6083F">
        <w:rPr>
          <w:rFonts w:ascii="Times New Roman" w:hAnsi="Times New Roman" w:cs="Times New Roman"/>
          <w:sz w:val="28"/>
          <w:szCs w:val="28"/>
        </w:rPr>
        <w:t>50 метров для автомобильных дорог третьей и четвёртой категории;</w:t>
      </w:r>
    </w:p>
    <w:p w:rsidR="00835AD0" w:rsidRPr="00B6083F" w:rsidRDefault="00835AD0" w:rsidP="00B4310B">
      <w:pPr>
        <w:widowControl w:val="0"/>
        <w:suppressAutoHyphens/>
        <w:spacing w:after="0" w:line="240" w:lineRule="auto"/>
        <w:ind w:firstLine="709"/>
        <w:jc w:val="both"/>
        <w:rPr>
          <w:rFonts w:ascii="Times New Roman" w:hAnsi="Times New Roman" w:cs="Times New Roman"/>
          <w:sz w:val="28"/>
          <w:szCs w:val="28"/>
        </w:rPr>
      </w:pPr>
      <w:r w:rsidRPr="00B6083F">
        <w:rPr>
          <w:rFonts w:ascii="Times New Roman" w:hAnsi="Times New Roman" w:cs="Times New Roman"/>
          <w:sz w:val="28"/>
          <w:szCs w:val="28"/>
        </w:rPr>
        <w:t>25 метров для автомобильных дорог пятой категории;</w:t>
      </w:r>
    </w:p>
    <w:p w:rsidR="00835AD0" w:rsidRPr="00B6083F" w:rsidRDefault="00835AD0" w:rsidP="00B4310B">
      <w:pPr>
        <w:widowControl w:val="0"/>
        <w:suppressAutoHyphens/>
        <w:spacing w:after="0" w:line="240" w:lineRule="auto"/>
        <w:ind w:firstLine="709"/>
        <w:jc w:val="both"/>
        <w:rPr>
          <w:rFonts w:ascii="Times New Roman" w:hAnsi="Times New Roman" w:cs="Times New Roman"/>
          <w:sz w:val="28"/>
          <w:szCs w:val="28"/>
        </w:rPr>
      </w:pPr>
      <w:r w:rsidRPr="00B6083F">
        <w:rPr>
          <w:rFonts w:ascii="Times New Roman" w:hAnsi="Times New Roman" w:cs="Times New Roman"/>
          <w:sz w:val="28"/>
          <w:szCs w:val="28"/>
        </w:rPr>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835AD0" w:rsidRPr="00B6083F" w:rsidRDefault="00835AD0" w:rsidP="00B4310B">
      <w:pPr>
        <w:widowControl w:val="0"/>
        <w:suppressAutoHyphens/>
        <w:spacing w:after="0" w:line="240" w:lineRule="auto"/>
        <w:ind w:firstLine="709"/>
        <w:jc w:val="both"/>
        <w:rPr>
          <w:rFonts w:ascii="Times New Roman" w:hAnsi="Times New Roman" w:cs="Times New Roman"/>
          <w:sz w:val="28"/>
          <w:szCs w:val="28"/>
        </w:rPr>
      </w:pPr>
      <w:r w:rsidRPr="00B6083F">
        <w:rPr>
          <w:rFonts w:ascii="Times New Roman" w:hAnsi="Times New Roman" w:cs="Times New Roman"/>
          <w:sz w:val="28"/>
          <w:szCs w:val="28"/>
        </w:rPr>
        <w:t xml:space="preserve">150 метров для участков автомобильных дорог, построенных для объездов городов с численностью населения свыше 250 тысяч человек. </w:t>
      </w:r>
      <w:bookmarkStart w:id="62" w:name="_Hlk519081926"/>
      <w:bookmarkStart w:id="63" w:name="_Toc519081826"/>
      <w:bookmarkEnd w:id="62"/>
      <w:bookmarkEnd w:id="63"/>
    </w:p>
    <w:p w:rsidR="00835AD0" w:rsidRPr="00B6083F" w:rsidRDefault="00835AD0" w:rsidP="00B4310B">
      <w:pPr>
        <w:widowControl w:val="0"/>
        <w:suppressAutoHyphens/>
        <w:spacing w:after="0" w:line="240" w:lineRule="auto"/>
        <w:ind w:firstLine="709"/>
        <w:jc w:val="both"/>
        <w:rPr>
          <w:rFonts w:ascii="Times New Roman" w:hAnsi="Times New Roman" w:cs="Times New Roman"/>
          <w:sz w:val="28"/>
          <w:szCs w:val="28"/>
        </w:rPr>
      </w:pPr>
      <w:r w:rsidRPr="00B6083F">
        <w:rPr>
          <w:rFonts w:ascii="Times New Roman" w:hAnsi="Times New Roman" w:cs="Times New Roman"/>
          <w:sz w:val="28"/>
          <w:szCs w:val="28"/>
        </w:rPr>
        <w:t xml:space="preserve">Размеры придорожных полос автомобильных дорог общего пользования, проходящих по территории муниципального образования </w:t>
      </w:r>
      <w:r w:rsidR="00976D46">
        <w:rPr>
          <w:rFonts w:ascii="Times New Roman" w:hAnsi="Times New Roman" w:cs="Times New Roman"/>
          <w:sz w:val="28"/>
          <w:szCs w:val="28"/>
        </w:rPr>
        <w:t>Братского сельского</w:t>
      </w:r>
      <w:r w:rsidRPr="00B6083F">
        <w:rPr>
          <w:rFonts w:ascii="Times New Roman" w:hAnsi="Times New Roman" w:cs="Times New Roman"/>
          <w:sz w:val="28"/>
          <w:szCs w:val="28"/>
        </w:rPr>
        <w:t xml:space="preserve"> поселения представлены ниже в таблице </w:t>
      </w:r>
      <w:r w:rsidR="00750BC1">
        <w:rPr>
          <w:rFonts w:ascii="Times New Roman" w:hAnsi="Times New Roman" w:cs="Times New Roman"/>
          <w:sz w:val="28"/>
          <w:szCs w:val="28"/>
        </w:rPr>
        <w:t>35</w:t>
      </w:r>
      <w:r w:rsidRPr="00976D46">
        <w:rPr>
          <w:rFonts w:ascii="Times New Roman" w:hAnsi="Times New Roman" w:cs="Times New Roman"/>
          <w:color w:val="FF0000"/>
          <w:sz w:val="28"/>
          <w:szCs w:val="28"/>
        </w:rPr>
        <w:t>.</w:t>
      </w:r>
    </w:p>
    <w:p w:rsidR="00835AD0" w:rsidRPr="00B6083F" w:rsidRDefault="00835AD0" w:rsidP="00B4310B">
      <w:pPr>
        <w:widowControl w:val="0"/>
        <w:suppressAutoHyphens/>
        <w:spacing w:after="0" w:line="240" w:lineRule="auto"/>
        <w:ind w:firstLine="709"/>
        <w:jc w:val="center"/>
        <w:rPr>
          <w:rFonts w:ascii="Times New Roman" w:hAnsi="Times New Roman" w:cs="Times New Roman"/>
          <w:sz w:val="28"/>
          <w:szCs w:val="28"/>
        </w:rPr>
      </w:pPr>
      <w:r w:rsidRPr="00B6083F">
        <w:rPr>
          <w:rFonts w:ascii="Times New Roman" w:hAnsi="Times New Roman" w:cs="Times New Roman"/>
          <w:sz w:val="28"/>
          <w:szCs w:val="28"/>
        </w:rPr>
        <w:t>Размеры придорожных полос автомобильных дорог общего пользования</w:t>
      </w:r>
      <w:bookmarkStart w:id="64" w:name="_Ref6223857"/>
    </w:p>
    <w:p w:rsidR="00835AD0" w:rsidRPr="00B6083F" w:rsidRDefault="00835AD0" w:rsidP="00B4310B">
      <w:pPr>
        <w:spacing w:after="0" w:line="240" w:lineRule="auto"/>
        <w:jc w:val="both"/>
        <w:rPr>
          <w:rFonts w:ascii="Times New Roman" w:hAnsi="Times New Roman" w:cs="Times New Roman"/>
          <w:sz w:val="28"/>
          <w:szCs w:val="28"/>
        </w:rPr>
      </w:pPr>
      <w:r w:rsidRPr="00B6083F">
        <w:rPr>
          <w:rFonts w:ascii="Times New Roman" w:hAnsi="Times New Roman" w:cs="Times New Roman"/>
          <w:sz w:val="28"/>
          <w:szCs w:val="28"/>
        </w:rPr>
        <w:t>Таблица</w:t>
      </w:r>
      <w:bookmarkEnd w:id="64"/>
      <w:r w:rsidRPr="00B6083F">
        <w:rPr>
          <w:rFonts w:ascii="Times New Roman" w:hAnsi="Times New Roman" w:cs="Times New Roman"/>
          <w:sz w:val="28"/>
          <w:szCs w:val="28"/>
        </w:rPr>
        <w:t>№</w:t>
      </w:r>
      <w:r w:rsidR="00750BC1">
        <w:rPr>
          <w:rFonts w:ascii="Times New Roman" w:hAnsi="Times New Roman" w:cs="Times New Roman"/>
          <w:sz w:val="28"/>
          <w:szCs w:val="28"/>
        </w:rPr>
        <w:t>35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2983"/>
        <w:gridCol w:w="3325"/>
        <w:gridCol w:w="3010"/>
      </w:tblGrid>
      <w:tr w:rsidR="00835AD0" w:rsidRPr="00B6083F" w:rsidTr="00976D46">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35AD0" w:rsidRPr="00B6083F" w:rsidRDefault="00835AD0" w:rsidP="00B4310B">
            <w:pPr>
              <w:widowControl w:val="0"/>
              <w:tabs>
                <w:tab w:val="right" w:leader="dot" w:pos="9488"/>
              </w:tabs>
              <w:spacing w:after="0" w:line="240" w:lineRule="auto"/>
              <w:jc w:val="center"/>
              <w:rPr>
                <w:rFonts w:ascii="Times New Roman" w:hAnsi="Times New Roman" w:cs="Times New Roman"/>
                <w:sz w:val="28"/>
                <w:szCs w:val="28"/>
              </w:rPr>
            </w:pPr>
            <w:r w:rsidRPr="00B6083F">
              <w:rPr>
                <w:rFonts w:ascii="Times New Roman" w:hAnsi="Times New Roman" w:cs="Times New Roman"/>
                <w:sz w:val="28"/>
                <w:szCs w:val="28"/>
              </w:rPr>
              <w:t>№ п/п</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835AD0" w:rsidRPr="00B6083F" w:rsidRDefault="00835AD0" w:rsidP="00B4310B">
            <w:pPr>
              <w:widowControl w:val="0"/>
              <w:tabs>
                <w:tab w:val="right" w:leader="dot" w:pos="9488"/>
              </w:tabs>
              <w:spacing w:after="0" w:line="240" w:lineRule="auto"/>
              <w:jc w:val="center"/>
              <w:rPr>
                <w:rFonts w:ascii="Times New Roman" w:hAnsi="Times New Roman" w:cs="Times New Roman"/>
                <w:sz w:val="28"/>
                <w:szCs w:val="28"/>
              </w:rPr>
            </w:pPr>
            <w:r w:rsidRPr="00B6083F">
              <w:rPr>
                <w:rFonts w:ascii="Times New Roman" w:hAnsi="Times New Roman" w:cs="Times New Roman"/>
                <w:sz w:val="28"/>
                <w:szCs w:val="28"/>
              </w:rPr>
              <w:t>Идентификационный номер автомобильной дороги</w:t>
            </w:r>
          </w:p>
        </w:tc>
        <w:tc>
          <w:tcPr>
            <w:tcW w:w="3325" w:type="dxa"/>
            <w:tcBorders>
              <w:top w:val="single" w:sz="4" w:space="0" w:color="000000"/>
              <w:left w:val="single" w:sz="4" w:space="0" w:color="000000"/>
              <w:bottom w:val="single" w:sz="4" w:space="0" w:color="000000"/>
              <w:right w:val="single" w:sz="4" w:space="0" w:color="000000"/>
            </w:tcBorders>
            <w:shd w:val="clear" w:color="auto" w:fill="auto"/>
          </w:tcPr>
          <w:p w:rsidR="00835AD0" w:rsidRPr="00B6083F" w:rsidRDefault="00835AD0" w:rsidP="00B4310B">
            <w:pPr>
              <w:widowControl w:val="0"/>
              <w:tabs>
                <w:tab w:val="right" w:leader="dot" w:pos="9488"/>
              </w:tabs>
              <w:spacing w:after="0" w:line="240" w:lineRule="auto"/>
              <w:jc w:val="center"/>
              <w:rPr>
                <w:rFonts w:ascii="Times New Roman" w:hAnsi="Times New Roman" w:cs="Times New Roman"/>
                <w:sz w:val="28"/>
                <w:szCs w:val="28"/>
              </w:rPr>
            </w:pPr>
            <w:r w:rsidRPr="00B6083F">
              <w:rPr>
                <w:rFonts w:ascii="Times New Roman" w:hAnsi="Times New Roman" w:cs="Times New Roman"/>
                <w:sz w:val="28"/>
                <w:szCs w:val="28"/>
              </w:rPr>
              <w:t>Наименование автомобильной дороги</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835AD0" w:rsidRPr="00B6083F" w:rsidRDefault="00835AD0" w:rsidP="00B4310B">
            <w:pPr>
              <w:widowControl w:val="0"/>
              <w:tabs>
                <w:tab w:val="right" w:leader="dot" w:pos="9488"/>
              </w:tabs>
              <w:spacing w:after="0" w:line="240" w:lineRule="auto"/>
              <w:jc w:val="center"/>
              <w:rPr>
                <w:rFonts w:ascii="Times New Roman" w:hAnsi="Times New Roman" w:cs="Times New Roman"/>
                <w:sz w:val="28"/>
                <w:szCs w:val="28"/>
              </w:rPr>
            </w:pPr>
            <w:r w:rsidRPr="00B6083F">
              <w:rPr>
                <w:rFonts w:ascii="Times New Roman" w:hAnsi="Times New Roman" w:cs="Times New Roman"/>
                <w:sz w:val="28"/>
                <w:szCs w:val="28"/>
              </w:rPr>
              <w:t>Придорожная полоса, м</w:t>
            </w:r>
          </w:p>
        </w:tc>
      </w:tr>
      <w:tr w:rsidR="00835AD0" w:rsidRPr="00B6083F" w:rsidTr="00976D46">
        <w:tc>
          <w:tcPr>
            <w:tcW w:w="9912" w:type="dxa"/>
            <w:gridSpan w:val="4"/>
            <w:tcBorders>
              <w:top w:val="single" w:sz="4" w:space="0" w:color="000000"/>
              <w:left w:val="single" w:sz="4" w:space="0" w:color="000000"/>
              <w:bottom w:val="single" w:sz="4" w:space="0" w:color="000000"/>
              <w:right w:val="single" w:sz="4" w:space="0" w:color="000000"/>
            </w:tcBorders>
            <w:shd w:val="clear" w:color="auto" w:fill="auto"/>
          </w:tcPr>
          <w:p w:rsidR="00835AD0" w:rsidRPr="00B6083F" w:rsidRDefault="00835AD0" w:rsidP="00B4310B">
            <w:pPr>
              <w:spacing w:after="0" w:line="240" w:lineRule="auto"/>
              <w:jc w:val="center"/>
              <w:rPr>
                <w:rFonts w:ascii="Times New Roman" w:hAnsi="Times New Roman" w:cs="Times New Roman"/>
                <w:sz w:val="28"/>
                <w:szCs w:val="28"/>
              </w:rPr>
            </w:pPr>
            <w:r w:rsidRPr="00B6083F">
              <w:rPr>
                <w:rFonts w:ascii="Times New Roman" w:hAnsi="Times New Roman" w:cs="Times New Roman"/>
                <w:sz w:val="28"/>
                <w:szCs w:val="28"/>
              </w:rPr>
              <w:t>Регионального или межмуниципального значения</w:t>
            </w:r>
          </w:p>
        </w:tc>
      </w:tr>
      <w:tr w:rsidR="00976D46" w:rsidRPr="00B6083F" w:rsidTr="00B72623">
        <w:trPr>
          <w:trHeight w:val="608"/>
        </w:trPr>
        <w:tc>
          <w:tcPr>
            <w:tcW w:w="0" w:type="auto"/>
            <w:tcBorders>
              <w:top w:val="single" w:sz="4" w:space="0" w:color="000000"/>
              <w:left w:val="single" w:sz="4" w:space="0" w:color="000000"/>
              <w:right w:val="single" w:sz="4" w:space="0" w:color="000000"/>
            </w:tcBorders>
            <w:shd w:val="clear" w:color="auto" w:fill="auto"/>
            <w:vAlign w:val="center"/>
          </w:tcPr>
          <w:p w:rsidR="00976D46" w:rsidRPr="00B6083F" w:rsidRDefault="00976D46" w:rsidP="00B4310B">
            <w:pPr>
              <w:spacing w:after="0" w:line="240" w:lineRule="auto"/>
              <w:jc w:val="center"/>
              <w:rPr>
                <w:rFonts w:ascii="Times New Roman" w:hAnsi="Times New Roman" w:cs="Times New Roman"/>
                <w:sz w:val="28"/>
                <w:szCs w:val="28"/>
              </w:rPr>
            </w:pPr>
            <w:r w:rsidRPr="00B6083F">
              <w:rPr>
                <w:rFonts w:ascii="Times New Roman" w:hAnsi="Times New Roman" w:cs="Times New Roman"/>
                <w:sz w:val="28"/>
                <w:szCs w:val="28"/>
              </w:rPr>
              <w:t>1</w:t>
            </w:r>
          </w:p>
        </w:tc>
        <w:tc>
          <w:tcPr>
            <w:tcW w:w="2983" w:type="dxa"/>
            <w:tcBorders>
              <w:top w:val="single" w:sz="4" w:space="0" w:color="000000"/>
              <w:left w:val="single" w:sz="4" w:space="0" w:color="000000"/>
              <w:right w:val="single" w:sz="4" w:space="0" w:color="000000"/>
            </w:tcBorders>
            <w:shd w:val="clear" w:color="auto" w:fill="auto"/>
            <w:vAlign w:val="center"/>
          </w:tcPr>
          <w:p w:rsidR="00976D46" w:rsidRPr="00B6083F" w:rsidRDefault="00976D46" w:rsidP="00B4310B">
            <w:pPr>
              <w:spacing w:after="0" w:line="240" w:lineRule="auto"/>
              <w:jc w:val="both"/>
              <w:rPr>
                <w:rFonts w:ascii="Times New Roman" w:hAnsi="Times New Roman" w:cs="Times New Roman"/>
                <w:sz w:val="28"/>
                <w:szCs w:val="28"/>
              </w:rPr>
            </w:pPr>
            <w:r w:rsidRPr="008169AC">
              <w:rPr>
                <w:rFonts w:ascii="Times New Roman" w:hAnsi="Times New Roman" w:cs="Times New Roman"/>
                <w:sz w:val="28"/>
                <w:szCs w:val="28"/>
              </w:rPr>
              <w:t>03 ОП РЗ 03К-053</w:t>
            </w:r>
          </w:p>
        </w:tc>
        <w:tc>
          <w:tcPr>
            <w:tcW w:w="3325" w:type="dxa"/>
            <w:tcBorders>
              <w:top w:val="single" w:sz="4" w:space="0" w:color="auto"/>
              <w:left w:val="single" w:sz="4" w:space="0" w:color="auto"/>
              <w:bottom w:val="single" w:sz="4" w:space="0" w:color="auto"/>
              <w:right w:val="single" w:sz="4" w:space="0" w:color="auto"/>
            </w:tcBorders>
            <w:vAlign w:val="center"/>
          </w:tcPr>
          <w:p w:rsidR="00976D46" w:rsidRPr="003354DF" w:rsidRDefault="00976D46" w:rsidP="00B431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169AC">
              <w:rPr>
                <w:rFonts w:ascii="Times New Roman" w:hAnsi="Times New Roman" w:cs="Times New Roman"/>
                <w:sz w:val="28"/>
                <w:szCs w:val="28"/>
              </w:rPr>
              <w:t>ст</w:t>
            </w:r>
            <w:r>
              <w:rPr>
                <w:rFonts w:ascii="Times New Roman" w:hAnsi="Times New Roman" w:cs="Times New Roman"/>
                <w:sz w:val="28"/>
                <w:szCs w:val="28"/>
              </w:rPr>
              <w:t>.</w:t>
            </w:r>
            <w:r w:rsidRPr="008169AC">
              <w:rPr>
                <w:rFonts w:ascii="Times New Roman" w:hAnsi="Times New Roman" w:cs="Times New Roman"/>
                <w:sz w:val="28"/>
                <w:szCs w:val="28"/>
              </w:rPr>
              <w:t>Ладожская-ст</w:t>
            </w:r>
            <w:r>
              <w:rPr>
                <w:rFonts w:ascii="Times New Roman" w:hAnsi="Times New Roman" w:cs="Times New Roman"/>
                <w:sz w:val="28"/>
                <w:szCs w:val="28"/>
              </w:rPr>
              <w:t>.</w:t>
            </w:r>
            <w:r w:rsidRPr="008169AC">
              <w:rPr>
                <w:rFonts w:ascii="Times New Roman" w:hAnsi="Times New Roman" w:cs="Times New Roman"/>
                <w:sz w:val="28"/>
                <w:szCs w:val="28"/>
              </w:rPr>
              <w:t>Алексее-Тенгинская</w:t>
            </w:r>
            <w:r>
              <w:rPr>
                <w:rFonts w:ascii="Times New Roman" w:hAnsi="Times New Roman" w:cs="Times New Roman"/>
                <w:sz w:val="28"/>
                <w:szCs w:val="28"/>
              </w:rPr>
              <w:t>»</w:t>
            </w:r>
          </w:p>
        </w:tc>
        <w:tc>
          <w:tcPr>
            <w:tcW w:w="3010" w:type="dxa"/>
            <w:tcBorders>
              <w:top w:val="single" w:sz="4" w:space="0" w:color="000000"/>
              <w:left w:val="single" w:sz="4" w:space="0" w:color="000000"/>
              <w:right w:val="single" w:sz="4" w:space="0" w:color="000000"/>
            </w:tcBorders>
            <w:shd w:val="clear" w:color="auto" w:fill="auto"/>
            <w:vAlign w:val="center"/>
          </w:tcPr>
          <w:p w:rsidR="00976D46" w:rsidRPr="00B6083F" w:rsidRDefault="00976D46" w:rsidP="00B431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r>
      <w:tr w:rsidR="00976D46" w:rsidRPr="00B6083F" w:rsidTr="00976D46">
        <w:trPr>
          <w:trHeight w:val="691"/>
        </w:trPr>
        <w:tc>
          <w:tcPr>
            <w:tcW w:w="0" w:type="auto"/>
            <w:tcBorders>
              <w:top w:val="single" w:sz="4" w:space="0" w:color="000000"/>
              <w:left w:val="single" w:sz="4" w:space="0" w:color="000000"/>
              <w:right w:val="single" w:sz="4" w:space="0" w:color="000000"/>
            </w:tcBorders>
            <w:shd w:val="clear" w:color="auto" w:fill="auto"/>
            <w:vAlign w:val="center"/>
          </w:tcPr>
          <w:p w:rsidR="00976D46" w:rsidRPr="00B6083F" w:rsidRDefault="00976D46" w:rsidP="00B4310B">
            <w:pPr>
              <w:spacing w:after="0" w:line="240" w:lineRule="auto"/>
              <w:rPr>
                <w:rFonts w:ascii="Times New Roman" w:hAnsi="Times New Roman" w:cs="Times New Roman"/>
                <w:sz w:val="28"/>
                <w:szCs w:val="28"/>
              </w:rPr>
            </w:pPr>
            <w:r w:rsidRPr="00B6083F">
              <w:rPr>
                <w:rFonts w:ascii="Times New Roman" w:hAnsi="Times New Roman" w:cs="Times New Roman"/>
                <w:sz w:val="28"/>
                <w:szCs w:val="28"/>
              </w:rPr>
              <w:t>2</w:t>
            </w:r>
          </w:p>
        </w:tc>
        <w:tc>
          <w:tcPr>
            <w:tcW w:w="2983" w:type="dxa"/>
            <w:tcBorders>
              <w:top w:val="single" w:sz="4" w:space="0" w:color="000000"/>
              <w:left w:val="single" w:sz="4" w:space="0" w:color="000000"/>
              <w:right w:val="single" w:sz="4" w:space="0" w:color="000000"/>
            </w:tcBorders>
            <w:shd w:val="clear" w:color="auto" w:fill="auto"/>
            <w:vAlign w:val="center"/>
          </w:tcPr>
          <w:p w:rsidR="00976D46" w:rsidRPr="00B6083F" w:rsidRDefault="00976D46" w:rsidP="00B4310B">
            <w:pPr>
              <w:spacing w:after="0" w:line="240" w:lineRule="auto"/>
              <w:rPr>
                <w:rFonts w:ascii="Times New Roman" w:hAnsi="Times New Roman" w:cs="Times New Roman"/>
                <w:sz w:val="28"/>
                <w:szCs w:val="28"/>
              </w:rPr>
            </w:pPr>
            <w:r w:rsidRPr="008169AC">
              <w:rPr>
                <w:rFonts w:ascii="Times New Roman" w:hAnsi="Times New Roman" w:cs="Times New Roman"/>
                <w:sz w:val="28"/>
                <w:szCs w:val="28"/>
              </w:rPr>
              <w:t>03 ОП МЗ 03Н-536</w:t>
            </w:r>
          </w:p>
        </w:tc>
        <w:tc>
          <w:tcPr>
            <w:tcW w:w="3325" w:type="dxa"/>
            <w:tcBorders>
              <w:top w:val="single" w:sz="4" w:space="0" w:color="auto"/>
              <w:left w:val="single" w:sz="4" w:space="0" w:color="auto"/>
              <w:bottom w:val="single" w:sz="4" w:space="0" w:color="auto"/>
              <w:right w:val="single" w:sz="4" w:space="0" w:color="auto"/>
            </w:tcBorders>
          </w:tcPr>
          <w:p w:rsidR="00976D46" w:rsidRPr="003354DF" w:rsidRDefault="00976D46" w:rsidP="00B4310B">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8169AC">
              <w:rPr>
                <w:rFonts w:ascii="Times New Roman" w:hAnsi="Times New Roman" w:cs="Times New Roman"/>
                <w:sz w:val="28"/>
                <w:szCs w:val="28"/>
              </w:rPr>
              <w:t>ст</w:t>
            </w:r>
            <w:r>
              <w:rPr>
                <w:rFonts w:ascii="Times New Roman" w:hAnsi="Times New Roman" w:cs="Times New Roman"/>
                <w:sz w:val="28"/>
                <w:szCs w:val="28"/>
              </w:rPr>
              <w:t>.</w:t>
            </w:r>
            <w:r w:rsidRPr="008169AC">
              <w:rPr>
                <w:rFonts w:ascii="Times New Roman" w:hAnsi="Times New Roman" w:cs="Times New Roman"/>
                <w:sz w:val="28"/>
                <w:szCs w:val="28"/>
              </w:rPr>
              <w:t>Некрасовская - х. Братский</w:t>
            </w:r>
            <w:r>
              <w:rPr>
                <w:rFonts w:ascii="Times New Roman" w:hAnsi="Times New Roman" w:cs="Times New Roman"/>
                <w:sz w:val="28"/>
                <w:szCs w:val="28"/>
              </w:rPr>
              <w:t>»</w:t>
            </w:r>
          </w:p>
        </w:tc>
        <w:tc>
          <w:tcPr>
            <w:tcW w:w="3010" w:type="dxa"/>
            <w:tcBorders>
              <w:top w:val="single" w:sz="4" w:space="0" w:color="000000"/>
              <w:left w:val="single" w:sz="4" w:space="0" w:color="000000"/>
              <w:right w:val="single" w:sz="4" w:space="0" w:color="000000"/>
            </w:tcBorders>
            <w:shd w:val="clear" w:color="auto" w:fill="auto"/>
            <w:vAlign w:val="center"/>
          </w:tcPr>
          <w:p w:rsidR="00976D46" w:rsidRPr="00B6083F" w:rsidRDefault="00976D46" w:rsidP="00B4310B">
            <w:pPr>
              <w:spacing w:after="0" w:line="240" w:lineRule="auto"/>
              <w:jc w:val="center"/>
              <w:rPr>
                <w:rFonts w:ascii="Times New Roman" w:hAnsi="Times New Roman" w:cs="Times New Roman"/>
                <w:sz w:val="28"/>
                <w:szCs w:val="28"/>
              </w:rPr>
            </w:pPr>
            <w:r w:rsidRPr="00B6083F">
              <w:rPr>
                <w:rFonts w:ascii="Times New Roman" w:hAnsi="Times New Roman" w:cs="Times New Roman"/>
                <w:sz w:val="28"/>
                <w:szCs w:val="28"/>
              </w:rPr>
              <w:t>50</w:t>
            </w:r>
          </w:p>
        </w:tc>
      </w:tr>
    </w:tbl>
    <w:p w:rsidR="00B4310B" w:rsidRDefault="00B4310B" w:rsidP="00B4310B">
      <w:pPr>
        <w:widowControl w:val="0"/>
        <w:suppressAutoHyphens/>
        <w:spacing w:after="0" w:line="240" w:lineRule="auto"/>
        <w:ind w:firstLine="709"/>
        <w:jc w:val="both"/>
        <w:rPr>
          <w:rFonts w:ascii="Times New Roman" w:hAnsi="Times New Roman" w:cs="Times New Roman"/>
          <w:sz w:val="28"/>
          <w:szCs w:val="28"/>
        </w:rPr>
      </w:pPr>
    </w:p>
    <w:p w:rsidR="00B4310B" w:rsidRDefault="00B4310B" w:rsidP="00B4310B">
      <w:pPr>
        <w:widowControl w:val="0"/>
        <w:suppressAutoHyphens/>
        <w:spacing w:after="0" w:line="240" w:lineRule="auto"/>
        <w:ind w:firstLine="709"/>
        <w:jc w:val="both"/>
        <w:rPr>
          <w:rFonts w:ascii="Times New Roman" w:hAnsi="Times New Roman" w:cs="Times New Roman"/>
          <w:sz w:val="28"/>
          <w:szCs w:val="28"/>
        </w:rPr>
      </w:pPr>
    </w:p>
    <w:p w:rsidR="00750BC1" w:rsidRDefault="00750BC1" w:rsidP="00B4310B">
      <w:pPr>
        <w:widowControl w:val="0"/>
        <w:suppressAutoHyphens/>
        <w:spacing w:after="0" w:line="240" w:lineRule="auto"/>
        <w:ind w:firstLine="709"/>
        <w:jc w:val="both"/>
        <w:rPr>
          <w:rFonts w:ascii="Times New Roman" w:hAnsi="Times New Roman" w:cs="Times New Roman"/>
          <w:sz w:val="28"/>
          <w:szCs w:val="28"/>
        </w:rPr>
      </w:pPr>
    </w:p>
    <w:p w:rsidR="00835AD0" w:rsidRDefault="00835AD0" w:rsidP="00B4310B">
      <w:pPr>
        <w:pStyle w:val="16"/>
        <w:spacing w:before="0" w:after="0"/>
        <w:jc w:val="center"/>
        <w:rPr>
          <w:rFonts w:ascii="Times New Roman" w:hAnsi="Times New Roman" w:cs="Times New Roman"/>
          <w:bCs w:val="0"/>
          <w:kern w:val="0"/>
        </w:rPr>
      </w:pPr>
      <w:bookmarkStart w:id="65" w:name="_Toc120175519"/>
      <w:r w:rsidRPr="00401B3A">
        <w:rPr>
          <w:rFonts w:ascii="Times New Roman" w:hAnsi="Times New Roman" w:cs="Times New Roman"/>
          <w:bCs w:val="0"/>
          <w:kern w:val="0"/>
        </w:rPr>
        <w:t>2.15.</w:t>
      </w:r>
      <w:r w:rsidR="0022270C" w:rsidRPr="00401B3A">
        <w:rPr>
          <w:rFonts w:ascii="Times New Roman" w:hAnsi="Times New Roman" w:cs="Times New Roman"/>
          <w:bCs w:val="0"/>
          <w:kern w:val="0"/>
        </w:rPr>
        <w:t>4</w:t>
      </w:r>
      <w:r w:rsidRPr="00401B3A">
        <w:rPr>
          <w:rFonts w:ascii="Times New Roman" w:hAnsi="Times New Roman" w:cs="Times New Roman"/>
          <w:bCs w:val="0"/>
          <w:kern w:val="0"/>
        </w:rPr>
        <w:t xml:space="preserve"> Охранная зона трубопроводов, зона минимальных расстояний до магистральных или промышленных трубопроводов</w:t>
      </w:r>
      <w:bookmarkEnd w:id="65"/>
    </w:p>
    <w:p w:rsidR="00401B3A" w:rsidRPr="00401B3A" w:rsidRDefault="00401B3A" w:rsidP="00B4310B">
      <w:pPr>
        <w:spacing w:after="0" w:line="240" w:lineRule="auto"/>
        <w:rPr>
          <w:lang w:eastAsia="ru-RU"/>
        </w:rPr>
      </w:pPr>
    </w:p>
    <w:p w:rsidR="00AD6D68" w:rsidRDefault="00411763" w:rsidP="00B4310B">
      <w:pPr>
        <w:spacing w:after="0" w:line="240" w:lineRule="auto"/>
        <w:ind w:firstLine="709"/>
        <w:jc w:val="both"/>
        <w:rPr>
          <w:rFonts w:ascii="Times New Roman" w:eastAsia="Times New Roman" w:hAnsi="Times New Roman" w:cs="Times New Roman"/>
          <w:sz w:val="28"/>
          <w:szCs w:val="28"/>
          <w:lang w:eastAsia="ru-RU"/>
        </w:rPr>
      </w:pPr>
      <w:r w:rsidRPr="00411763">
        <w:rPr>
          <w:rFonts w:ascii="Times New Roman" w:eastAsia="Times New Roman" w:hAnsi="Times New Roman" w:cs="Times New Roman"/>
          <w:sz w:val="28"/>
          <w:szCs w:val="28"/>
          <w:lang w:eastAsia="ru-RU"/>
        </w:rPr>
        <w:t xml:space="preserve">По территории </w:t>
      </w:r>
      <w:r>
        <w:rPr>
          <w:rFonts w:ascii="Times New Roman" w:eastAsia="Times New Roman" w:hAnsi="Times New Roman" w:cs="Times New Roman"/>
          <w:sz w:val="28"/>
          <w:szCs w:val="28"/>
          <w:lang w:eastAsia="ru-RU"/>
        </w:rPr>
        <w:t xml:space="preserve">Братского </w:t>
      </w:r>
      <w:r w:rsidRPr="00411763">
        <w:rPr>
          <w:rFonts w:ascii="Times New Roman" w:eastAsia="Times New Roman" w:hAnsi="Times New Roman" w:cs="Times New Roman"/>
          <w:sz w:val="28"/>
          <w:szCs w:val="28"/>
          <w:lang w:eastAsia="ru-RU"/>
        </w:rPr>
        <w:t>сельского поселения проходит магистральный трубопроводный транспорт</w:t>
      </w:r>
      <w:r w:rsidR="000278EC">
        <w:rPr>
          <w:rFonts w:ascii="Times New Roman" w:eastAsia="Times New Roman" w:hAnsi="Times New Roman" w:cs="Times New Roman"/>
          <w:sz w:val="28"/>
          <w:szCs w:val="28"/>
          <w:lang w:eastAsia="ru-RU"/>
        </w:rPr>
        <w:t xml:space="preserve">, </w:t>
      </w:r>
      <w:r w:rsidR="000278EC" w:rsidRPr="00750BC1">
        <w:rPr>
          <w:rFonts w:ascii="Times New Roman" w:eastAsia="Times New Roman" w:hAnsi="Times New Roman" w:cs="Times New Roman"/>
          <w:sz w:val="28"/>
          <w:szCs w:val="28"/>
          <w:lang w:eastAsia="ru-RU"/>
        </w:rPr>
        <w:t>который осуществляет передвижение таких важных грузов как нефть и природный газ</w:t>
      </w:r>
      <w:r w:rsidRPr="00750BC1">
        <w:rPr>
          <w:rFonts w:ascii="Times New Roman" w:eastAsia="Times New Roman" w:hAnsi="Times New Roman" w:cs="Times New Roman"/>
          <w:sz w:val="28"/>
          <w:szCs w:val="28"/>
          <w:lang w:eastAsia="ru-RU"/>
        </w:rPr>
        <w:t xml:space="preserve"> – </w:t>
      </w:r>
      <w:r w:rsidR="000278EC" w:rsidRPr="00750BC1">
        <w:rPr>
          <w:rFonts w:ascii="Times New Roman" w:eastAsia="Times New Roman" w:hAnsi="Times New Roman" w:cs="Times New Roman"/>
          <w:sz w:val="28"/>
          <w:szCs w:val="28"/>
          <w:lang w:eastAsia="ru-RU"/>
        </w:rPr>
        <w:t xml:space="preserve">это </w:t>
      </w:r>
      <w:r w:rsidRPr="00750BC1">
        <w:rPr>
          <w:rFonts w:ascii="Times New Roman" w:eastAsia="Times New Roman" w:hAnsi="Times New Roman" w:cs="Times New Roman"/>
          <w:sz w:val="28"/>
          <w:szCs w:val="28"/>
          <w:lang w:eastAsia="ru-RU"/>
        </w:rPr>
        <w:t>газопровод</w:t>
      </w:r>
      <w:r w:rsidR="00075878" w:rsidRPr="00750BC1">
        <w:rPr>
          <w:rFonts w:ascii="Times New Roman" w:eastAsia="Times New Roman" w:hAnsi="Times New Roman" w:cs="Times New Roman"/>
          <w:sz w:val="28"/>
          <w:szCs w:val="28"/>
          <w:lang w:eastAsia="ru-RU"/>
        </w:rPr>
        <w:t>ы</w:t>
      </w:r>
      <w:r w:rsidRPr="00750BC1">
        <w:rPr>
          <w:rFonts w:ascii="Times New Roman" w:eastAsia="Times New Roman" w:hAnsi="Times New Roman" w:cs="Times New Roman"/>
          <w:sz w:val="28"/>
          <w:szCs w:val="28"/>
          <w:lang w:eastAsia="ru-RU"/>
        </w:rPr>
        <w:t xml:space="preserve"> и нефтепровод</w:t>
      </w:r>
      <w:r w:rsidR="00075878" w:rsidRPr="00750BC1">
        <w:rPr>
          <w:rFonts w:ascii="Times New Roman" w:eastAsia="Times New Roman" w:hAnsi="Times New Roman" w:cs="Times New Roman"/>
          <w:sz w:val="28"/>
          <w:szCs w:val="28"/>
          <w:lang w:eastAsia="ru-RU"/>
        </w:rPr>
        <w:t>ы</w:t>
      </w:r>
      <w:r w:rsidRPr="00411763">
        <w:rPr>
          <w:rFonts w:ascii="Times New Roman" w:eastAsia="Times New Roman" w:hAnsi="Times New Roman" w:cs="Times New Roman"/>
          <w:sz w:val="28"/>
          <w:szCs w:val="28"/>
          <w:lang w:eastAsia="ru-RU"/>
        </w:rPr>
        <w:t>.</w:t>
      </w:r>
    </w:p>
    <w:p w:rsidR="00A4715E" w:rsidRPr="00A4715E" w:rsidRDefault="00A4715E" w:rsidP="00B4310B">
      <w:pPr>
        <w:spacing w:after="0" w:line="240" w:lineRule="auto"/>
        <w:ind w:firstLine="709"/>
        <w:jc w:val="both"/>
        <w:rPr>
          <w:rFonts w:ascii="Times New Roman" w:hAnsi="Times New Roman" w:cs="Times New Roman"/>
          <w:b/>
          <w:sz w:val="28"/>
          <w:szCs w:val="28"/>
        </w:rPr>
      </w:pPr>
      <w:r w:rsidRPr="00A4715E">
        <w:rPr>
          <w:rFonts w:ascii="Times New Roman" w:hAnsi="Times New Roman" w:cs="Times New Roman"/>
          <w:b/>
          <w:sz w:val="28"/>
          <w:szCs w:val="28"/>
        </w:rPr>
        <w:t>Газопроводы:</w:t>
      </w:r>
    </w:p>
    <w:p w:rsidR="00A4715E" w:rsidRPr="00A4715E" w:rsidRDefault="00A4715E" w:rsidP="008644A8">
      <w:pPr>
        <w:numPr>
          <w:ilvl w:val="0"/>
          <w:numId w:val="26"/>
        </w:numPr>
        <w:spacing w:after="0" w:line="240" w:lineRule="auto"/>
        <w:ind w:left="0" w:firstLine="709"/>
        <w:contextualSpacing/>
        <w:jc w:val="both"/>
        <w:rPr>
          <w:rFonts w:ascii="Times New Roman" w:hAnsi="Times New Roman" w:cs="Times New Roman"/>
          <w:sz w:val="28"/>
          <w:szCs w:val="28"/>
        </w:rPr>
      </w:pPr>
      <w:r w:rsidRPr="00A4715E">
        <w:rPr>
          <w:rFonts w:ascii="Times New Roman" w:hAnsi="Times New Roman" w:cs="Times New Roman"/>
          <w:b/>
          <w:sz w:val="28"/>
          <w:szCs w:val="28"/>
        </w:rPr>
        <w:t xml:space="preserve">Газопровод «Ладожское месторождение-Некрасовское месторождение» </w:t>
      </w:r>
      <w:r w:rsidRPr="00A4715E">
        <w:rPr>
          <w:rFonts w:ascii="Times New Roman" w:hAnsi="Times New Roman" w:cs="Times New Roman"/>
          <w:sz w:val="28"/>
          <w:szCs w:val="28"/>
        </w:rPr>
        <w:t>- охранная зона 25 м от оси трубопровода с каждой стороны, зона минимальных расстояний составляет 100 м от оси трубопровода с каждой стороны.</w:t>
      </w:r>
    </w:p>
    <w:p w:rsidR="00A4715E" w:rsidRPr="00A4715E" w:rsidRDefault="00A4715E" w:rsidP="008644A8">
      <w:pPr>
        <w:numPr>
          <w:ilvl w:val="0"/>
          <w:numId w:val="26"/>
        </w:numPr>
        <w:spacing w:after="0" w:line="240" w:lineRule="auto"/>
        <w:ind w:left="0" w:firstLine="709"/>
        <w:contextualSpacing/>
        <w:jc w:val="both"/>
        <w:rPr>
          <w:rFonts w:ascii="Times New Roman" w:hAnsi="Times New Roman" w:cs="Times New Roman"/>
          <w:sz w:val="28"/>
          <w:szCs w:val="28"/>
        </w:rPr>
      </w:pPr>
      <w:r w:rsidRPr="00A4715E">
        <w:rPr>
          <w:rFonts w:ascii="Times New Roman" w:hAnsi="Times New Roman" w:cs="Times New Roman"/>
          <w:b/>
          <w:sz w:val="28"/>
          <w:szCs w:val="28"/>
        </w:rPr>
        <w:lastRenderedPageBreak/>
        <w:t xml:space="preserve">Газопровод «Юбилейное м/р-Ладожское м/р» </w:t>
      </w:r>
      <w:r w:rsidRPr="00A4715E">
        <w:rPr>
          <w:rFonts w:ascii="Times New Roman" w:hAnsi="Times New Roman" w:cs="Times New Roman"/>
          <w:sz w:val="28"/>
          <w:szCs w:val="28"/>
        </w:rPr>
        <w:t>- охранная зона 25 м от оси трубопровода с каждой стороны, зона минимальных расстояний составляет 150 м от оси трубопровода с каждой стороны.</w:t>
      </w:r>
    </w:p>
    <w:p w:rsidR="00A4715E" w:rsidRPr="00A4715E" w:rsidRDefault="00A4715E" w:rsidP="008644A8">
      <w:pPr>
        <w:numPr>
          <w:ilvl w:val="0"/>
          <w:numId w:val="26"/>
        </w:numPr>
        <w:spacing w:after="0" w:line="240" w:lineRule="auto"/>
        <w:ind w:left="0" w:firstLine="709"/>
        <w:contextualSpacing/>
        <w:jc w:val="both"/>
        <w:rPr>
          <w:rFonts w:ascii="Times New Roman" w:hAnsi="Times New Roman" w:cs="Times New Roman"/>
          <w:sz w:val="28"/>
          <w:szCs w:val="28"/>
        </w:rPr>
      </w:pPr>
      <w:r w:rsidRPr="00A4715E">
        <w:rPr>
          <w:rFonts w:ascii="Times New Roman" w:hAnsi="Times New Roman" w:cs="Times New Roman"/>
          <w:b/>
          <w:sz w:val="28"/>
          <w:szCs w:val="28"/>
        </w:rPr>
        <w:t xml:space="preserve">Газопровод-отвод к ГРС х. Александровского </w:t>
      </w:r>
      <w:r w:rsidRPr="00A4715E">
        <w:rPr>
          <w:rFonts w:ascii="Times New Roman" w:hAnsi="Times New Roman" w:cs="Times New Roman"/>
          <w:sz w:val="28"/>
          <w:szCs w:val="28"/>
        </w:rPr>
        <w:t>- охранная зона 25 м от оси трубопровода с каждой стороны, зона минимальных расстояний составляет 100 м от оси трубопровода с каждой стороны.</w:t>
      </w:r>
    </w:p>
    <w:p w:rsidR="00A4715E" w:rsidRPr="00A4715E" w:rsidRDefault="00A4715E" w:rsidP="008644A8">
      <w:pPr>
        <w:numPr>
          <w:ilvl w:val="0"/>
          <w:numId w:val="26"/>
        </w:numPr>
        <w:spacing w:after="0" w:line="240" w:lineRule="auto"/>
        <w:ind w:left="0" w:firstLine="709"/>
        <w:contextualSpacing/>
        <w:jc w:val="both"/>
        <w:rPr>
          <w:rFonts w:ascii="Times New Roman" w:hAnsi="Times New Roman" w:cs="Times New Roman"/>
          <w:sz w:val="28"/>
          <w:szCs w:val="28"/>
        </w:rPr>
      </w:pPr>
      <w:r w:rsidRPr="00A4715E">
        <w:rPr>
          <w:rFonts w:ascii="Times New Roman" w:hAnsi="Times New Roman" w:cs="Times New Roman"/>
          <w:b/>
          <w:sz w:val="28"/>
          <w:szCs w:val="28"/>
        </w:rPr>
        <w:t>Газопровод-отвод к газораспределительной станции ст. Темиргоевская</w:t>
      </w:r>
      <w:r w:rsidRPr="00A4715E">
        <w:rPr>
          <w:rFonts w:ascii="Times New Roman" w:hAnsi="Times New Roman" w:cs="Times New Roman"/>
          <w:sz w:val="28"/>
          <w:szCs w:val="28"/>
        </w:rPr>
        <w:t xml:space="preserve"> - охранная зона 25 м от оси трубопровода с каждой стороны, зона минимальных расстояний составляет 100 м от оси трубопровода с каждой стороны.</w:t>
      </w:r>
    </w:p>
    <w:p w:rsidR="00A4715E" w:rsidRPr="00A4715E" w:rsidRDefault="00A4715E" w:rsidP="008644A8">
      <w:pPr>
        <w:numPr>
          <w:ilvl w:val="0"/>
          <w:numId w:val="26"/>
        </w:numPr>
        <w:spacing w:after="0" w:line="240" w:lineRule="auto"/>
        <w:ind w:left="0" w:firstLine="709"/>
        <w:contextualSpacing/>
        <w:jc w:val="both"/>
        <w:rPr>
          <w:rFonts w:ascii="Times New Roman" w:hAnsi="Times New Roman" w:cs="Times New Roman"/>
          <w:sz w:val="28"/>
          <w:szCs w:val="28"/>
        </w:rPr>
      </w:pPr>
      <w:r w:rsidRPr="00A4715E">
        <w:rPr>
          <w:rFonts w:ascii="Times New Roman" w:hAnsi="Times New Roman" w:cs="Times New Roman"/>
          <w:b/>
          <w:sz w:val="28"/>
          <w:szCs w:val="28"/>
        </w:rPr>
        <w:t>Газопровод-отвод АГРС колхоза Восток х. Болгов</w:t>
      </w:r>
      <w:r w:rsidRPr="00A4715E">
        <w:rPr>
          <w:rFonts w:ascii="Times New Roman" w:hAnsi="Times New Roman" w:cs="Times New Roman"/>
          <w:sz w:val="28"/>
          <w:szCs w:val="28"/>
        </w:rPr>
        <w:t xml:space="preserve"> - охранная зона 25 м от оси трубопровода с каждой стороны, зона минимальных расстояний составляет 100 м от оси трубопровода с каждой стороны.</w:t>
      </w:r>
    </w:p>
    <w:p w:rsidR="00A4715E" w:rsidRPr="00A4715E" w:rsidRDefault="00A4715E" w:rsidP="00B4310B">
      <w:pPr>
        <w:spacing w:after="0" w:line="240" w:lineRule="auto"/>
        <w:ind w:firstLine="709"/>
        <w:contextualSpacing/>
        <w:jc w:val="both"/>
        <w:rPr>
          <w:rFonts w:ascii="Times New Roman" w:hAnsi="Times New Roman" w:cs="Times New Roman"/>
          <w:b/>
          <w:sz w:val="28"/>
          <w:szCs w:val="28"/>
        </w:rPr>
      </w:pPr>
    </w:p>
    <w:p w:rsidR="00A4715E" w:rsidRPr="00A4715E" w:rsidRDefault="00A4715E" w:rsidP="00B4310B">
      <w:pPr>
        <w:spacing w:after="0" w:line="240" w:lineRule="auto"/>
        <w:ind w:firstLine="709"/>
        <w:contextualSpacing/>
        <w:jc w:val="both"/>
        <w:rPr>
          <w:rFonts w:ascii="Times New Roman" w:hAnsi="Times New Roman" w:cs="Times New Roman"/>
          <w:b/>
          <w:sz w:val="28"/>
          <w:szCs w:val="28"/>
        </w:rPr>
      </w:pPr>
      <w:r w:rsidRPr="00A4715E">
        <w:rPr>
          <w:rFonts w:ascii="Times New Roman" w:hAnsi="Times New Roman" w:cs="Times New Roman"/>
          <w:b/>
          <w:sz w:val="28"/>
          <w:szCs w:val="28"/>
        </w:rPr>
        <w:t>Нефтепроводы:</w:t>
      </w:r>
    </w:p>
    <w:p w:rsidR="00A4715E" w:rsidRPr="00A4715E" w:rsidRDefault="00A4715E" w:rsidP="008644A8">
      <w:pPr>
        <w:numPr>
          <w:ilvl w:val="0"/>
          <w:numId w:val="26"/>
        </w:numPr>
        <w:spacing w:after="0" w:line="240" w:lineRule="auto"/>
        <w:ind w:left="0" w:firstLine="709"/>
        <w:contextualSpacing/>
        <w:jc w:val="both"/>
        <w:rPr>
          <w:rFonts w:ascii="Times New Roman" w:hAnsi="Times New Roman" w:cs="Times New Roman"/>
          <w:sz w:val="28"/>
          <w:szCs w:val="28"/>
        </w:rPr>
      </w:pPr>
      <w:r w:rsidRPr="00A4715E">
        <w:rPr>
          <w:rFonts w:ascii="Times New Roman" w:hAnsi="Times New Roman" w:cs="Times New Roman"/>
          <w:b/>
          <w:sz w:val="28"/>
          <w:szCs w:val="28"/>
        </w:rPr>
        <w:t>Магистральный трубопровод "МН "Тихорецк - Туапсе-2". Участок Тихорецк-Заречье. Строительство" Ду700 -</w:t>
      </w:r>
      <w:r w:rsidRPr="00A4715E">
        <w:rPr>
          <w:rFonts w:ascii="Times New Roman" w:hAnsi="Times New Roman" w:cs="Times New Roman"/>
          <w:sz w:val="28"/>
          <w:szCs w:val="28"/>
        </w:rPr>
        <w:t xml:space="preserve"> охранная зона 25 м от оси трубопровода с каждой стороны, зона минимальных расстояний составляет 150 м от оси трубопровода с каждой стороны.</w:t>
      </w:r>
    </w:p>
    <w:p w:rsidR="00A4715E" w:rsidRPr="00A4715E" w:rsidRDefault="00A4715E" w:rsidP="008644A8">
      <w:pPr>
        <w:numPr>
          <w:ilvl w:val="0"/>
          <w:numId w:val="26"/>
        </w:numPr>
        <w:spacing w:after="0" w:line="240" w:lineRule="auto"/>
        <w:ind w:left="0" w:firstLine="709"/>
        <w:contextualSpacing/>
        <w:jc w:val="both"/>
        <w:rPr>
          <w:rFonts w:ascii="Times New Roman" w:hAnsi="Times New Roman" w:cs="Times New Roman"/>
          <w:sz w:val="28"/>
          <w:szCs w:val="28"/>
        </w:rPr>
      </w:pPr>
      <w:r w:rsidRPr="00A4715E">
        <w:rPr>
          <w:rFonts w:ascii="Times New Roman" w:hAnsi="Times New Roman" w:cs="Times New Roman"/>
          <w:b/>
          <w:sz w:val="28"/>
          <w:szCs w:val="28"/>
        </w:rPr>
        <w:t>Магистральный трубопровод "Тихорецк-Туапсе" Ду500 (12,647-242,953 км) на территории Усть-Лабинского района-</w:t>
      </w:r>
      <w:r w:rsidRPr="00A4715E">
        <w:rPr>
          <w:rFonts w:ascii="Times New Roman" w:hAnsi="Times New Roman" w:cs="Times New Roman"/>
          <w:sz w:val="28"/>
          <w:szCs w:val="28"/>
        </w:rPr>
        <w:t xml:space="preserve"> охранная зона 25 м от оси трубопровода с каждой стороны, зона минимальных расстояний составляет 100 м от оси трубопровода с каждой стороны.</w:t>
      </w:r>
    </w:p>
    <w:p w:rsidR="00835AD0" w:rsidRPr="00835AD0" w:rsidRDefault="00835AD0" w:rsidP="00B4310B">
      <w:pPr>
        <w:spacing w:after="0" w:line="240" w:lineRule="auto"/>
        <w:rPr>
          <w:rFonts w:ascii="Times New Roman" w:eastAsia="Times New Roman" w:hAnsi="Times New Roman" w:cs="Times New Roman"/>
          <w:sz w:val="20"/>
          <w:szCs w:val="20"/>
          <w:lang w:eastAsia="ru-RU"/>
        </w:rPr>
      </w:pPr>
    </w:p>
    <w:p w:rsidR="006C390F" w:rsidRDefault="006C390F"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6C390F">
        <w:rPr>
          <w:rFonts w:ascii="Times New Roman" w:eastAsia="Times New Roman" w:hAnsi="Times New Roman" w:cs="Times New Roman"/>
          <w:sz w:val="28"/>
          <w:szCs w:val="28"/>
          <w:lang w:eastAsia="ar-SA"/>
        </w:rPr>
        <w:t xml:space="preserve">Правила охраны магистральных трубопроводов, утвержденные постановлением Госгортехнадзора России от 24.04.1992 № 9, определяют требования к обустройству трасс трубопроводов, порядку определения границ охранных зон магистральных трубопроводов, условиям использования земельных участков в границах охранных зон магистральных трубопроводов, порядку организации и производства работ в охранных зонах трубопроводов, права и обязанности эксплуатационных организаций в области обеспечения сохранности опасных производственных объектов, предотвращения аварий на магистральных трубопроводах и ликвидации их последствий. </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В охранных зонах запрещается:</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 xml:space="preserve">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w:t>
      </w:r>
      <w:r w:rsidR="003B473E">
        <w:rPr>
          <w:rFonts w:ascii="Times New Roman" w:eastAsia="Times New Roman" w:hAnsi="Times New Roman" w:cs="Times New Roman"/>
          <w:sz w:val="28"/>
          <w:szCs w:val="28"/>
          <w:lang w:eastAsia="ar-SA"/>
        </w:rPr>
        <w:t>трубопроводов</w:t>
      </w:r>
      <w:r w:rsidRPr="00A4715E">
        <w:rPr>
          <w:rFonts w:ascii="Times New Roman" w:eastAsia="Times New Roman" w:hAnsi="Times New Roman" w:cs="Times New Roman"/>
          <w:sz w:val="28"/>
          <w:szCs w:val="28"/>
          <w:lang w:eastAsia="ar-SA"/>
        </w:rPr>
        <w:t>;</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в) устраивать свалки, осуществлять сброс и слив едких и коррозионно-агрессивных веществ и горюче-смазочных материалов;</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 xml:space="preserve">г) складировать любые материалы, в том числе горюче-смазочные, или </w:t>
      </w:r>
      <w:r w:rsidRPr="00A4715E">
        <w:rPr>
          <w:rFonts w:ascii="Times New Roman" w:eastAsia="Times New Roman" w:hAnsi="Times New Roman" w:cs="Times New Roman"/>
          <w:sz w:val="28"/>
          <w:szCs w:val="28"/>
          <w:lang w:eastAsia="ar-SA"/>
        </w:rPr>
        <w:lastRenderedPageBreak/>
        <w:t>размещать хранилища любых материалов;</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з) проводить работы с использованием ударно-импульсных устройств и вспомогательных механизмов, сбрасывать грузы;</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и) осуществлять рекреационную деятельность, разводить костры и размещать источники огня;</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к) огораживать и перегораживать охранные зоны;</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л) размещать какие-либо здания, строения, сооружения, не относящиеся к следующим объектам: линейная часть магистрального газопровода, компрессорные станции, газоизмерительные станции, газораспределительные станции, узлы и пункты редуцирования газа, станции охлаждения газа, подземные хранилища газа, включая трубопроводы, соединяющие объекты подземных хранилищ газа.</w:t>
      </w:r>
    </w:p>
    <w:p w:rsidR="00835AD0"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м) осуществлять несанкционированное подключение (присоединение) к магистральному газопроводу.</w:t>
      </w:r>
    </w:p>
    <w:p w:rsidR="003B473E" w:rsidRPr="003B473E" w:rsidRDefault="003B473E"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3B473E">
        <w:rPr>
          <w:rFonts w:ascii="Times New Roman" w:eastAsia="Times New Roman" w:hAnsi="Times New Roman" w:cs="Times New Roman"/>
          <w:sz w:val="28"/>
          <w:szCs w:val="28"/>
          <w:lang w:eastAsia="ar-SA"/>
        </w:rPr>
        <w:t>Согласно «Правилам охраны магистральных трубопроводов» вдоль трасс магистральных трубопроводов (при любом виде их прокладки) для исключения возможности повреждения трубопроводов устанавливаются охранные зоны в виде участка земли, ограниченного условными линиями, проходящими в 25 м от оси трубопровода с каждой стороны.</w:t>
      </w:r>
    </w:p>
    <w:p w:rsidR="003B473E" w:rsidRPr="00A4715E" w:rsidRDefault="003B473E"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3B473E">
        <w:rPr>
          <w:rFonts w:ascii="Times New Roman" w:eastAsia="Times New Roman" w:hAnsi="Times New Roman" w:cs="Times New Roman"/>
          <w:sz w:val="28"/>
          <w:szCs w:val="28"/>
          <w:lang w:eastAsia="ar-SA"/>
        </w:rPr>
        <w:t>В соответствии с требованиями п. 3.16 СП 36.13330.2012 «Магистральные трубопроводы». Актуализированная редакция СНиП 2.05.06-85* зоны минимальных расстояний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b/>
          <w:sz w:val="28"/>
          <w:szCs w:val="28"/>
          <w:u w:val="single"/>
          <w:lang w:eastAsia="ar-SA"/>
        </w:rPr>
      </w:pPr>
      <w:r w:rsidRPr="00A4715E">
        <w:rPr>
          <w:rFonts w:ascii="Times New Roman" w:eastAsia="Times New Roman" w:hAnsi="Times New Roman" w:cs="Times New Roman"/>
          <w:b/>
          <w:sz w:val="28"/>
          <w:szCs w:val="28"/>
          <w:u w:val="single"/>
          <w:lang w:eastAsia="ar-SA"/>
        </w:rPr>
        <w:t>Газораспределительные станции</w:t>
      </w:r>
    </w:p>
    <w:p w:rsidR="00A4715E" w:rsidRPr="00A76056" w:rsidRDefault="00A4715E" w:rsidP="00B4310B">
      <w:pPr>
        <w:widowControl w:val="0"/>
        <w:suppressAutoHyphens/>
        <w:spacing w:after="0" w:line="240" w:lineRule="auto"/>
        <w:ind w:firstLine="709"/>
        <w:jc w:val="both"/>
        <w:rPr>
          <w:rFonts w:ascii="Times New Roman" w:eastAsia="Times New Roman" w:hAnsi="Times New Roman"/>
          <w:sz w:val="28"/>
          <w:szCs w:val="28"/>
          <w:lang w:eastAsia="ar-SA"/>
        </w:rPr>
      </w:pPr>
      <w:r w:rsidRPr="00A4715E">
        <w:rPr>
          <w:rFonts w:ascii="Times New Roman" w:eastAsia="Times New Roman" w:hAnsi="Times New Roman" w:cs="Times New Roman"/>
          <w:sz w:val="28"/>
          <w:szCs w:val="28"/>
          <w:lang w:eastAsia="ar-SA"/>
        </w:rPr>
        <w:t>На территории Братского сельского поселения</w:t>
      </w:r>
      <w:r>
        <w:rPr>
          <w:rFonts w:ascii="Times New Roman" w:eastAsia="Times New Roman" w:hAnsi="Times New Roman" w:cs="Times New Roman"/>
          <w:sz w:val="28"/>
          <w:szCs w:val="28"/>
          <w:lang w:eastAsia="ar-SA"/>
        </w:rPr>
        <w:t xml:space="preserve"> располагается </w:t>
      </w:r>
      <w:r w:rsidRPr="00A4715E">
        <w:rPr>
          <w:rFonts w:ascii="Times New Roman" w:eastAsia="Times New Roman" w:hAnsi="Times New Roman"/>
          <w:b/>
          <w:sz w:val="28"/>
          <w:szCs w:val="28"/>
          <w:lang w:eastAsia="ar-SA"/>
        </w:rPr>
        <w:t xml:space="preserve">АГРС колхоза Восток х. Болгов </w:t>
      </w:r>
      <w:r>
        <w:rPr>
          <w:rFonts w:ascii="Times New Roman" w:eastAsia="Times New Roman" w:hAnsi="Times New Roman"/>
          <w:sz w:val="28"/>
          <w:szCs w:val="28"/>
          <w:lang w:eastAsia="ar-SA"/>
        </w:rPr>
        <w:t>с</w:t>
      </w:r>
      <w:r w:rsidRPr="00A4715E">
        <w:rPr>
          <w:rFonts w:ascii="Times New Roman" w:eastAsia="Times New Roman" w:hAnsi="Times New Roman"/>
          <w:sz w:val="28"/>
          <w:szCs w:val="28"/>
          <w:lang w:eastAsia="ar-SA"/>
        </w:rPr>
        <w:t xml:space="preserve"> охранн</w:t>
      </w:r>
      <w:r>
        <w:rPr>
          <w:rFonts w:ascii="Times New Roman" w:eastAsia="Times New Roman" w:hAnsi="Times New Roman"/>
          <w:sz w:val="28"/>
          <w:szCs w:val="28"/>
          <w:lang w:eastAsia="ar-SA"/>
        </w:rPr>
        <w:t>ой</w:t>
      </w:r>
      <w:r w:rsidRPr="00A4715E">
        <w:rPr>
          <w:rFonts w:ascii="Times New Roman" w:eastAsia="Times New Roman" w:hAnsi="Times New Roman"/>
          <w:sz w:val="28"/>
          <w:szCs w:val="28"/>
          <w:lang w:eastAsia="ar-SA"/>
        </w:rPr>
        <w:t xml:space="preserve"> зон</w:t>
      </w:r>
      <w:r>
        <w:rPr>
          <w:rFonts w:ascii="Times New Roman" w:eastAsia="Times New Roman" w:hAnsi="Times New Roman"/>
          <w:sz w:val="28"/>
          <w:szCs w:val="28"/>
          <w:lang w:eastAsia="ar-SA"/>
        </w:rPr>
        <w:t>ой</w:t>
      </w:r>
      <w:r w:rsidRPr="00A4715E">
        <w:rPr>
          <w:rFonts w:ascii="Times New Roman" w:eastAsia="Times New Roman" w:hAnsi="Times New Roman"/>
          <w:sz w:val="28"/>
          <w:szCs w:val="28"/>
          <w:lang w:eastAsia="ar-SA"/>
        </w:rPr>
        <w:t xml:space="preserve"> 100 м</w:t>
      </w:r>
      <w:r w:rsidR="00A76056">
        <w:rPr>
          <w:rFonts w:ascii="Times New Roman" w:eastAsia="Times New Roman" w:hAnsi="Times New Roman"/>
          <w:sz w:val="28"/>
          <w:szCs w:val="28"/>
          <w:lang w:eastAsia="ar-SA"/>
        </w:rPr>
        <w:t xml:space="preserve">, также для </w:t>
      </w:r>
      <w:r w:rsidR="00A76056" w:rsidRPr="00A76056">
        <w:rPr>
          <w:rFonts w:ascii="Times New Roman" w:eastAsia="Times New Roman" w:hAnsi="Times New Roman"/>
          <w:b/>
          <w:sz w:val="28"/>
          <w:szCs w:val="28"/>
          <w:lang w:eastAsia="ar-SA"/>
        </w:rPr>
        <w:t>АГРС</w:t>
      </w:r>
      <w:r w:rsidR="00A76056">
        <w:rPr>
          <w:rFonts w:ascii="Times New Roman" w:eastAsia="Times New Roman" w:hAnsi="Times New Roman"/>
          <w:b/>
          <w:sz w:val="28"/>
          <w:szCs w:val="28"/>
          <w:lang w:eastAsia="ar-SA"/>
        </w:rPr>
        <w:t xml:space="preserve"> </w:t>
      </w:r>
      <w:r w:rsidR="00A76056" w:rsidRPr="00A76056">
        <w:rPr>
          <w:rFonts w:ascii="Times New Roman" w:eastAsia="Times New Roman" w:hAnsi="Times New Roman"/>
          <w:sz w:val="28"/>
          <w:szCs w:val="28"/>
          <w:lang w:eastAsia="ar-SA"/>
        </w:rPr>
        <w:t>разработаны границы санитарно-защитной зоны</w:t>
      </w:r>
      <w:r w:rsidR="000278EC">
        <w:rPr>
          <w:rFonts w:ascii="Times New Roman" w:eastAsia="Times New Roman" w:hAnsi="Times New Roman"/>
          <w:sz w:val="28"/>
          <w:szCs w:val="28"/>
          <w:lang w:eastAsia="ar-SA"/>
        </w:rPr>
        <w:t>,</w:t>
      </w:r>
      <w:r w:rsidR="00A76056" w:rsidRPr="00A76056">
        <w:rPr>
          <w:rFonts w:ascii="Times New Roman" w:eastAsia="Times New Roman" w:hAnsi="Times New Roman"/>
          <w:sz w:val="28"/>
          <w:szCs w:val="28"/>
          <w:lang w:eastAsia="ar-SA"/>
        </w:rPr>
        <w:t xml:space="preserve"> утверждены заместителем главного государственного санитарного врача по Краснодарскому краю</w:t>
      </w:r>
      <w:r w:rsidR="000278EC">
        <w:rPr>
          <w:rFonts w:ascii="Times New Roman" w:eastAsia="Times New Roman" w:hAnsi="Times New Roman"/>
          <w:sz w:val="28"/>
          <w:szCs w:val="28"/>
          <w:lang w:eastAsia="ar-SA"/>
        </w:rPr>
        <w:t xml:space="preserve"> </w:t>
      </w:r>
      <w:r w:rsidR="000278EC" w:rsidRPr="00B4310B">
        <w:rPr>
          <w:rFonts w:ascii="Times New Roman" w:eastAsia="Times New Roman" w:hAnsi="Times New Roman"/>
          <w:sz w:val="28"/>
          <w:szCs w:val="28"/>
          <w:lang w:eastAsia="ar-SA"/>
        </w:rPr>
        <w:t>и установлены (Реестровый номер: 23:35-6.1147)</w:t>
      </w:r>
      <w:r w:rsidR="00A76056" w:rsidRPr="00B4310B">
        <w:rPr>
          <w:rFonts w:ascii="Times New Roman" w:eastAsia="Times New Roman" w:hAnsi="Times New Roman"/>
          <w:sz w:val="28"/>
          <w:szCs w:val="28"/>
          <w:lang w:eastAsia="ar-SA"/>
        </w:rPr>
        <w:t>.</w:t>
      </w:r>
    </w:p>
    <w:p w:rsidR="00835AD0" w:rsidRPr="00A4715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 xml:space="preserve">Согласно СП 36.13330.2012 «Магистральные трубопроводы. Актуализированная редакция СНиП 2.05.06-85*», расстояния от ГРС до населенных пунктов, промышленных и сельскохозяйственных предприятий, зданий и сооружений следует принимать в зависимости от класса и диаметра </w:t>
      </w:r>
      <w:r w:rsidRPr="00A4715E">
        <w:rPr>
          <w:rFonts w:ascii="Times New Roman" w:eastAsia="Times New Roman" w:hAnsi="Times New Roman" w:cs="Times New Roman"/>
          <w:sz w:val="28"/>
          <w:szCs w:val="28"/>
          <w:lang w:eastAsia="ar-SA"/>
        </w:rPr>
        <w:lastRenderedPageBreak/>
        <w:t>газопроводов.</w:t>
      </w:r>
    </w:p>
    <w:p w:rsidR="00835AD0"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 xml:space="preserve">Расстояния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принимаются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СП 36.13330.2012 "СНиП 2.05.06-85*. Магистральные трубопроводы" Актуализированная редакция СНиП 2.05.06-85* (таблица </w:t>
      </w:r>
      <w:r w:rsidR="00750BC1">
        <w:rPr>
          <w:rFonts w:ascii="Times New Roman" w:eastAsia="Times New Roman" w:hAnsi="Times New Roman" w:cs="Times New Roman"/>
          <w:sz w:val="28"/>
          <w:szCs w:val="28"/>
          <w:lang w:eastAsia="ar-SA"/>
        </w:rPr>
        <w:t>36</w:t>
      </w:r>
      <w:r w:rsidRPr="00A4715E">
        <w:rPr>
          <w:rFonts w:ascii="Times New Roman" w:eastAsia="Times New Roman" w:hAnsi="Times New Roman" w:cs="Times New Roman"/>
          <w:sz w:val="28"/>
          <w:szCs w:val="28"/>
          <w:lang w:eastAsia="ar-SA"/>
        </w:rPr>
        <w:t>).</w:t>
      </w:r>
    </w:p>
    <w:p w:rsidR="00A4715E" w:rsidRPr="00A4715E" w:rsidRDefault="00A4715E" w:rsidP="00B4310B">
      <w:pPr>
        <w:widowControl w:val="0"/>
        <w:suppressAutoHyphens/>
        <w:spacing w:after="0" w:line="240" w:lineRule="auto"/>
        <w:jc w:val="both"/>
        <w:rPr>
          <w:rFonts w:ascii="Times New Roman" w:eastAsia="Times New Roman" w:hAnsi="Times New Roman" w:cs="Times New Roman"/>
          <w:sz w:val="28"/>
          <w:szCs w:val="28"/>
          <w:lang w:eastAsia="ar-SA"/>
        </w:rPr>
      </w:pPr>
    </w:p>
    <w:p w:rsidR="00835AD0" w:rsidRPr="00A4715E" w:rsidRDefault="00835AD0" w:rsidP="00B4310B">
      <w:pPr>
        <w:widowControl w:val="0"/>
        <w:suppressAutoHyphens/>
        <w:spacing w:after="0" w:line="240" w:lineRule="auto"/>
        <w:ind w:firstLine="709"/>
        <w:jc w:val="center"/>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Расстояния от оси подземных и наземных (в насыпи) трубопроводов до населенных пун</w:t>
      </w:r>
      <w:r w:rsidR="003D5204">
        <w:rPr>
          <w:rFonts w:ascii="Times New Roman" w:eastAsia="Times New Roman" w:hAnsi="Times New Roman" w:cs="Times New Roman"/>
          <w:sz w:val="28"/>
          <w:szCs w:val="28"/>
          <w:lang w:eastAsia="ar-SA"/>
        </w:rPr>
        <w:t>ктов</w:t>
      </w:r>
    </w:p>
    <w:p w:rsidR="00835AD0" w:rsidRPr="00A4715E" w:rsidRDefault="00835AD0" w:rsidP="00B4310B">
      <w:pPr>
        <w:widowControl w:val="0"/>
        <w:suppressAutoHyphens/>
        <w:spacing w:after="0" w:line="240" w:lineRule="auto"/>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 xml:space="preserve"> Таблица№</w:t>
      </w:r>
      <w:r w:rsidR="00750BC1">
        <w:rPr>
          <w:rFonts w:ascii="Times New Roman" w:eastAsia="Times New Roman" w:hAnsi="Times New Roman" w:cs="Times New Roman"/>
          <w:sz w:val="28"/>
          <w:szCs w:val="28"/>
          <w:lang w:eastAsia="ar-SA"/>
        </w:rPr>
        <w:t>36</w:t>
      </w:r>
    </w:p>
    <w:tbl>
      <w:tblPr>
        <w:tblW w:w="0" w:type="auto"/>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89"/>
        <w:gridCol w:w="681"/>
        <w:gridCol w:w="512"/>
        <w:gridCol w:w="511"/>
        <w:gridCol w:w="601"/>
        <w:gridCol w:w="604"/>
        <w:gridCol w:w="604"/>
        <w:gridCol w:w="680"/>
        <w:gridCol w:w="494"/>
        <w:gridCol w:w="680"/>
        <w:gridCol w:w="511"/>
        <w:gridCol w:w="601"/>
        <w:gridCol w:w="604"/>
      </w:tblGrid>
      <w:tr w:rsidR="00835AD0" w:rsidRPr="00FD3522" w:rsidTr="00077B4F">
        <w:trPr>
          <w:tblHeader/>
        </w:trPr>
        <w:tc>
          <w:tcPr>
            <w:tcW w:w="0" w:type="auto"/>
            <w:vMerge w:val="restart"/>
            <w:tcBorders>
              <w:top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bookmarkStart w:id="66" w:name="sub_4001"/>
            <w:r w:rsidRPr="00FD3522">
              <w:rPr>
                <w:rFonts w:ascii="Times New Roman" w:eastAsia="Times New Roman" w:hAnsi="Times New Roman" w:cs="Times New Roman"/>
                <w:sz w:val="18"/>
                <w:szCs w:val="18"/>
                <w:lang w:eastAsia="ru-RU"/>
              </w:rPr>
              <w:t>Объекты, здания и сооружения</w:t>
            </w:r>
            <w:bookmarkEnd w:id="66"/>
          </w:p>
        </w:tc>
        <w:tc>
          <w:tcPr>
            <w:tcW w:w="0" w:type="auto"/>
            <w:gridSpan w:val="12"/>
            <w:tcBorders>
              <w:top w:val="single" w:sz="4" w:space="0" w:color="auto"/>
              <w:left w:val="single" w:sz="4" w:space="0" w:color="auto"/>
              <w:bottom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Минимальные расстояния, м, от оси</w:t>
            </w:r>
          </w:p>
        </w:tc>
      </w:tr>
      <w:tr w:rsidR="00835AD0" w:rsidRPr="00FD3522" w:rsidTr="00077B4F">
        <w:trPr>
          <w:tblHeader/>
        </w:trPr>
        <w:tc>
          <w:tcPr>
            <w:tcW w:w="0" w:type="auto"/>
            <w:vMerge/>
            <w:tcBorders>
              <w:top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gridSpan w:val="8"/>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газопроводов</w:t>
            </w:r>
          </w:p>
        </w:tc>
        <w:tc>
          <w:tcPr>
            <w:tcW w:w="0" w:type="auto"/>
            <w:gridSpan w:val="4"/>
            <w:tcBorders>
              <w:top w:val="single" w:sz="4" w:space="0" w:color="auto"/>
              <w:left w:val="single" w:sz="4" w:space="0" w:color="auto"/>
              <w:bottom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нефтепроводов и нефтепродуктопроводов</w:t>
            </w:r>
          </w:p>
        </w:tc>
      </w:tr>
      <w:tr w:rsidR="00835AD0" w:rsidRPr="00FD3522" w:rsidTr="00077B4F">
        <w:trPr>
          <w:tblHeader/>
        </w:trPr>
        <w:tc>
          <w:tcPr>
            <w:tcW w:w="0" w:type="auto"/>
            <w:vMerge/>
            <w:tcBorders>
              <w:top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gridSpan w:val="12"/>
            <w:tcBorders>
              <w:top w:val="single" w:sz="4" w:space="0" w:color="auto"/>
              <w:left w:val="single" w:sz="4" w:space="0" w:color="auto"/>
              <w:bottom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класса</w:t>
            </w:r>
          </w:p>
        </w:tc>
      </w:tr>
      <w:tr w:rsidR="00835AD0" w:rsidRPr="00FD3522" w:rsidTr="00077B4F">
        <w:trPr>
          <w:tblHeader/>
        </w:trPr>
        <w:tc>
          <w:tcPr>
            <w:tcW w:w="0" w:type="auto"/>
            <w:vMerge/>
            <w:tcBorders>
              <w:top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gridSpan w:val="6"/>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w:t>
            </w:r>
          </w:p>
        </w:tc>
        <w:tc>
          <w:tcPr>
            <w:tcW w:w="0" w:type="auto"/>
            <w:gridSpan w:val="2"/>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II</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IV</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III</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II</w:t>
            </w:r>
          </w:p>
        </w:tc>
        <w:tc>
          <w:tcPr>
            <w:tcW w:w="0" w:type="auto"/>
            <w:tcBorders>
              <w:top w:val="single" w:sz="4" w:space="0" w:color="auto"/>
              <w:left w:val="single" w:sz="4" w:space="0" w:color="auto"/>
              <w:bottom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w:t>
            </w:r>
          </w:p>
        </w:tc>
      </w:tr>
      <w:tr w:rsidR="00835AD0" w:rsidRPr="00FD3522" w:rsidTr="00077B4F">
        <w:trPr>
          <w:tblHeader/>
        </w:trPr>
        <w:tc>
          <w:tcPr>
            <w:tcW w:w="0" w:type="auto"/>
            <w:vMerge/>
            <w:tcBorders>
              <w:top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gridSpan w:val="12"/>
            <w:tcBorders>
              <w:top w:val="single" w:sz="4" w:space="0" w:color="auto"/>
              <w:left w:val="single" w:sz="4" w:space="0" w:color="auto"/>
              <w:bottom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номинальным диаметром, DN</w:t>
            </w:r>
          </w:p>
        </w:tc>
      </w:tr>
      <w:tr w:rsidR="00835AD0" w:rsidRPr="00FD3522" w:rsidTr="00077B4F">
        <w:trPr>
          <w:tblHeader/>
        </w:trPr>
        <w:tc>
          <w:tcPr>
            <w:tcW w:w="0" w:type="auto"/>
            <w:vMerge/>
            <w:tcBorders>
              <w:top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300 и менее</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300 до 600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600 до 800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800 до 1000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1000 до 1200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1200 до 1400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300 и менее</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300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300 и менее</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300 до 500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500 до 1000</w:t>
            </w:r>
          </w:p>
        </w:tc>
        <w:tc>
          <w:tcPr>
            <w:tcW w:w="0" w:type="auto"/>
            <w:tcBorders>
              <w:top w:val="single" w:sz="4" w:space="0" w:color="auto"/>
              <w:left w:val="single" w:sz="4" w:space="0" w:color="auto"/>
              <w:bottom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1000 до 1200</w:t>
            </w:r>
          </w:p>
        </w:tc>
      </w:tr>
      <w:tr w:rsidR="00835AD0" w:rsidRPr="00FD3522" w:rsidTr="00077B4F">
        <w:tc>
          <w:tcPr>
            <w:tcW w:w="0" w:type="auto"/>
            <w:tcBorders>
              <w:top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rPr>
                <w:rFonts w:ascii="Times New Roman" w:eastAsia="Times New Roman" w:hAnsi="Times New Roman" w:cs="Times New Roman"/>
                <w:sz w:val="18"/>
                <w:szCs w:val="18"/>
                <w:lang w:eastAsia="ru-RU"/>
              </w:rPr>
            </w:pPr>
            <w:bookmarkStart w:id="67" w:name="sub_493"/>
            <w:r w:rsidRPr="00FD3522">
              <w:rPr>
                <w:rFonts w:ascii="Times New Roman" w:eastAsia="Times New Roman" w:hAnsi="Times New Roman" w:cs="Times New Roman"/>
                <w:sz w:val="18"/>
                <w:szCs w:val="18"/>
                <w:lang w:eastAsia="ru-RU"/>
              </w:rPr>
              <w:t xml:space="preserve">1 Города и другие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склады легковоспламеняющихся и горючих жидкостей и газов с объемом хранения свыше 1000 </w:t>
            </w:r>
            <w:r w:rsidRPr="00FD3522">
              <w:rPr>
                <w:rFonts w:ascii="Times New Roman" w:eastAsia="Times New Roman" w:hAnsi="Times New Roman" w:cs="Times New Roman"/>
                <w:noProof/>
                <w:sz w:val="18"/>
                <w:szCs w:val="18"/>
                <w:lang w:eastAsia="ru-RU"/>
              </w:rPr>
              <w:t>куб.м</w:t>
            </w:r>
            <w:r w:rsidRPr="00FD3522">
              <w:rPr>
                <w:rFonts w:ascii="Times New Roman" w:eastAsia="Times New Roman" w:hAnsi="Times New Roman" w:cs="Times New Roman"/>
                <w:sz w:val="18"/>
                <w:szCs w:val="18"/>
                <w:lang w:eastAsia="ru-RU"/>
              </w:rPr>
              <w:t xml:space="preserve">;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w:t>
            </w:r>
            <w:r w:rsidRPr="00FD3522">
              <w:rPr>
                <w:rFonts w:ascii="Times New Roman" w:eastAsia="Times New Roman" w:hAnsi="Times New Roman" w:cs="Times New Roman"/>
                <w:sz w:val="18"/>
                <w:szCs w:val="18"/>
                <w:lang w:eastAsia="ru-RU"/>
              </w:rPr>
              <w:lastRenderedPageBreak/>
              <w:t>радиорелейной линии связи операторов связи - владельцев коммуникаций</w:t>
            </w:r>
            <w:bookmarkEnd w:id="67"/>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lastRenderedPageBreak/>
              <w:t>100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150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250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350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125</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150</w:t>
            </w:r>
          </w:p>
        </w:tc>
        <w:tc>
          <w:tcPr>
            <w:tcW w:w="0" w:type="auto"/>
            <w:tcBorders>
              <w:top w:val="single" w:sz="4" w:space="0" w:color="auto"/>
              <w:left w:val="single" w:sz="4" w:space="0" w:color="auto"/>
              <w:bottom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200</w:t>
            </w:r>
          </w:p>
        </w:tc>
      </w:tr>
      <w:tr w:rsidR="00835AD0" w:rsidRPr="00FD3522" w:rsidTr="00077B4F">
        <w:tc>
          <w:tcPr>
            <w:tcW w:w="0" w:type="auto"/>
            <w:tcBorders>
              <w:top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rPr>
                <w:rFonts w:ascii="Times New Roman" w:eastAsia="Times New Roman" w:hAnsi="Times New Roman" w:cs="Times New Roman"/>
                <w:sz w:val="18"/>
                <w:szCs w:val="18"/>
                <w:lang w:eastAsia="ru-RU"/>
              </w:rPr>
            </w:pPr>
            <w:bookmarkStart w:id="68" w:name="sub_494"/>
            <w:r w:rsidRPr="00FD3522">
              <w:rPr>
                <w:rFonts w:ascii="Times New Roman" w:eastAsia="Times New Roman" w:hAnsi="Times New Roman" w:cs="Times New Roman"/>
                <w:sz w:val="18"/>
                <w:szCs w:val="18"/>
                <w:lang w:eastAsia="ru-RU"/>
              </w:rPr>
              <w:lastRenderedPageBreak/>
              <w:t>2 Железные дороги общей сети (на перегонах) и автодороги категорий I-III, параллельно которым прокладывается трубопровод; отдельно стоящие: 1-2-этажные жилые здания; садовые домики, дачи; дома линейных обходчиков; кладбища;</w:t>
            </w:r>
            <w:bookmarkEnd w:id="68"/>
          </w:p>
          <w:p w:rsidR="00835AD0" w:rsidRPr="00FD3522" w:rsidRDefault="00835AD0" w:rsidP="00B4310B">
            <w:pPr>
              <w:autoSpaceDE w:val="0"/>
              <w:autoSpaceDN w:val="0"/>
              <w:adjustRightInd w:val="0"/>
              <w:spacing w:after="0" w:line="240" w:lineRule="auto"/>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сельскохозяйственные фермы и огороженные участки для организованного выпаса скота; полевые станы</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125</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150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225</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250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100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50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50</w:t>
            </w:r>
          </w:p>
        </w:tc>
        <w:tc>
          <w:tcPr>
            <w:tcW w:w="0" w:type="auto"/>
            <w:tcBorders>
              <w:top w:val="single" w:sz="4" w:space="0" w:color="auto"/>
              <w:left w:val="single" w:sz="4" w:space="0" w:color="auto"/>
              <w:bottom w:val="single" w:sz="4" w:space="0" w:color="auto"/>
              <w:right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tcBorders>
          </w:tcPr>
          <w:p w:rsidR="00835AD0" w:rsidRPr="00FD3522" w:rsidRDefault="00835AD0" w:rsidP="00B4310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100</w:t>
            </w:r>
          </w:p>
        </w:tc>
      </w:tr>
    </w:tbl>
    <w:p w:rsidR="00835AD0" w:rsidRDefault="00835AD0" w:rsidP="00B4310B">
      <w:pPr>
        <w:widowControl w:val="0"/>
        <w:suppressAutoHyphens/>
        <w:spacing w:after="0" w:line="240" w:lineRule="auto"/>
        <w:jc w:val="both"/>
        <w:rPr>
          <w:rFonts w:ascii="Times New Roman" w:eastAsia="Times New Roman" w:hAnsi="Times New Roman" w:cs="Times New Roman"/>
          <w:sz w:val="26"/>
          <w:szCs w:val="26"/>
          <w:lang w:eastAsia="ar-SA"/>
        </w:rPr>
      </w:pPr>
    </w:p>
    <w:p w:rsidR="00B4310B" w:rsidRDefault="00B4310B" w:rsidP="00B4310B">
      <w:pPr>
        <w:widowControl w:val="0"/>
        <w:suppressAutoHyphens/>
        <w:spacing w:after="0" w:line="240" w:lineRule="auto"/>
        <w:jc w:val="both"/>
        <w:rPr>
          <w:rFonts w:ascii="Times New Roman" w:eastAsia="Times New Roman" w:hAnsi="Times New Roman" w:cs="Times New Roman"/>
          <w:sz w:val="26"/>
          <w:szCs w:val="26"/>
          <w:lang w:eastAsia="ar-SA"/>
        </w:rPr>
      </w:pPr>
    </w:p>
    <w:p w:rsidR="00B4310B" w:rsidRPr="00FD3522" w:rsidRDefault="00B4310B" w:rsidP="00B4310B">
      <w:pPr>
        <w:widowControl w:val="0"/>
        <w:suppressAutoHyphens/>
        <w:spacing w:after="0" w:line="240" w:lineRule="auto"/>
        <w:jc w:val="both"/>
        <w:rPr>
          <w:rFonts w:ascii="Times New Roman" w:eastAsia="Times New Roman" w:hAnsi="Times New Roman" w:cs="Times New Roman"/>
          <w:sz w:val="26"/>
          <w:szCs w:val="26"/>
          <w:lang w:eastAsia="ar-SA"/>
        </w:rPr>
      </w:pPr>
    </w:p>
    <w:p w:rsidR="00835AD0" w:rsidRPr="00401B3A" w:rsidRDefault="00835AD0" w:rsidP="00B4310B">
      <w:pPr>
        <w:pStyle w:val="16"/>
        <w:spacing w:before="0" w:after="0"/>
        <w:jc w:val="center"/>
        <w:rPr>
          <w:rFonts w:ascii="Times New Roman" w:hAnsi="Times New Roman" w:cs="Times New Roman"/>
          <w:bCs w:val="0"/>
          <w:kern w:val="0"/>
        </w:rPr>
      </w:pPr>
      <w:bookmarkStart w:id="69" w:name="_Toc120175520"/>
      <w:r w:rsidRPr="00401B3A">
        <w:rPr>
          <w:rFonts w:ascii="Times New Roman" w:hAnsi="Times New Roman" w:cs="Times New Roman"/>
          <w:bCs w:val="0"/>
          <w:kern w:val="0"/>
        </w:rPr>
        <w:t>2.15.</w:t>
      </w:r>
      <w:r w:rsidR="0022270C" w:rsidRPr="00401B3A">
        <w:rPr>
          <w:rFonts w:ascii="Times New Roman" w:hAnsi="Times New Roman" w:cs="Times New Roman"/>
          <w:bCs w:val="0"/>
          <w:kern w:val="0"/>
        </w:rPr>
        <w:t>5</w:t>
      </w:r>
      <w:r w:rsidRPr="00401B3A">
        <w:rPr>
          <w:rFonts w:ascii="Times New Roman" w:hAnsi="Times New Roman" w:cs="Times New Roman"/>
          <w:bCs w:val="0"/>
          <w:kern w:val="0"/>
        </w:rPr>
        <w:t xml:space="preserve"> Зоны санитарной охраны источников питьевого и хозяйственно-бытового водоснабжения</w:t>
      </w:r>
      <w:bookmarkEnd w:id="69"/>
    </w:p>
    <w:p w:rsidR="00835AD0" w:rsidRPr="00835AD0" w:rsidRDefault="00835AD0" w:rsidP="00B4310B">
      <w:pPr>
        <w:spacing w:after="0" w:line="240" w:lineRule="auto"/>
        <w:rPr>
          <w:rFonts w:ascii="Times New Roman" w:eastAsia="Times New Roman" w:hAnsi="Times New Roman" w:cs="Times New Roman"/>
          <w:sz w:val="20"/>
          <w:szCs w:val="20"/>
          <w:lang w:eastAsia="ru-RU"/>
        </w:rPr>
      </w:pPr>
    </w:p>
    <w:p w:rsidR="00835AD0" w:rsidRPr="00835AD0" w:rsidRDefault="00835AD0" w:rsidP="00B4310B">
      <w:pPr>
        <w:spacing w:after="0" w:line="240" w:lineRule="auto"/>
        <w:rPr>
          <w:rFonts w:ascii="Times New Roman" w:eastAsia="Times New Roman" w:hAnsi="Times New Roman" w:cs="Times New Roman"/>
          <w:sz w:val="20"/>
          <w:szCs w:val="20"/>
          <w:lang w:eastAsia="ru-RU"/>
        </w:rPr>
      </w:pP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Границы и режим ЗСО источников питьевого и хозяйственно-бытового водоснабжения устанавливаются согласно утверждаемому проекту ЗСО водного объекта. Проект зон санитарной охраны источников водоснабжения разрабатывается на основе требований СанПиН 2.1.4.1110-02. Санитарные правила и нормы «Зоны санитарной охраны источников водоснабжения и водопроводов питьевого назначения».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Основной целью создания и обеспечения режима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Зона санитарной охраны водопроводных сооружений, расположенных вне территории водозабора, представлена первым поясом строгого режима, для водоводов – санитарно-защитной полосой.</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 xml:space="preserve">Граница первого пояса ЗСО водопроводных сооружений принимается на </w:t>
      </w:r>
      <w:r w:rsidRPr="00126723">
        <w:rPr>
          <w:rFonts w:ascii="Times New Roman" w:eastAsia="Times New Roman" w:hAnsi="Times New Roman" w:cs="Times New Roman"/>
          <w:sz w:val="28"/>
          <w:szCs w:val="28"/>
          <w:lang w:eastAsia="ar-SA"/>
        </w:rPr>
        <w:lastRenderedPageBreak/>
        <w:t>расстоянии:</w:t>
      </w:r>
    </w:p>
    <w:p w:rsidR="00835AD0" w:rsidRPr="00126723" w:rsidRDefault="00835AD0" w:rsidP="008644A8">
      <w:pPr>
        <w:widowControl w:val="0"/>
        <w:numPr>
          <w:ilvl w:val="0"/>
          <w:numId w:val="24"/>
        </w:numPr>
        <w:suppressAutoHyphens/>
        <w:spacing w:after="0" w:line="240" w:lineRule="auto"/>
        <w:ind w:left="0" w:firstLine="709"/>
        <w:contextualSpacing/>
        <w:jc w:val="both"/>
        <w:rPr>
          <w:rFonts w:ascii="Times New Roman" w:eastAsia="Times New Roman" w:hAnsi="Times New Roman" w:cs="Times New Roman"/>
          <w:sz w:val="28"/>
          <w:szCs w:val="28"/>
          <w:lang w:val="en-US" w:eastAsia="ar-SA" w:bidi="en-US"/>
        </w:rPr>
      </w:pPr>
      <w:r w:rsidRPr="00126723">
        <w:rPr>
          <w:rFonts w:ascii="Times New Roman" w:eastAsia="Times New Roman" w:hAnsi="Times New Roman" w:cs="Times New Roman"/>
          <w:sz w:val="28"/>
          <w:szCs w:val="28"/>
          <w:lang w:val="en-US" w:eastAsia="ar-SA" w:bidi="en-US"/>
        </w:rPr>
        <w:t>от водонапорных башен – 10 м;</w:t>
      </w:r>
    </w:p>
    <w:p w:rsidR="00835AD0" w:rsidRPr="00126723" w:rsidRDefault="00835AD0" w:rsidP="008644A8">
      <w:pPr>
        <w:widowControl w:val="0"/>
        <w:numPr>
          <w:ilvl w:val="0"/>
          <w:numId w:val="24"/>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126723">
        <w:rPr>
          <w:rFonts w:ascii="Times New Roman" w:eastAsia="Times New Roman" w:hAnsi="Times New Roman" w:cs="Times New Roman"/>
          <w:sz w:val="28"/>
          <w:szCs w:val="28"/>
          <w:lang w:eastAsia="ar-SA" w:bidi="en-US"/>
        </w:rPr>
        <w:t>от остальных помещений (отстойники, реагентное хозяйство, склад хлора, насосные станции и др.) – не менее 15 м.</w:t>
      </w:r>
    </w:p>
    <w:p w:rsidR="00835AD0" w:rsidRPr="00126723" w:rsidRDefault="00835AD0" w:rsidP="008644A8">
      <w:pPr>
        <w:widowControl w:val="0"/>
        <w:numPr>
          <w:ilvl w:val="0"/>
          <w:numId w:val="24"/>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126723">
        <w:rPr>
          <w:rFonts w:ascii="Times New Roman" w:eastAsia="Times New Roman" w:hAnsi="Times New Roman" w:cs="Times New Roman"/>
          <w:sz w:val="28"/>
          <w:szCs w:val="28"/>
          <w:lang w:eastAsia="ar-SA" w:bidi="en-US"/>
        </w:rPr>
        <w:t>Санитарная охрана водоводов обеспечивается санитарно-защитной полосой. Ширину санитарно-защитной полосы следует принимать в обе стороны от крайних линий водовода:</w:t>
      </w:r>
    </w:p>
    <w:p w:rsidR="00835AD0" w:rsidRPr="00126723" w:rsidRDefault="00835AD0" w:rsidP="008644A8">
      <w:pPr>
        <w:widowControl w:val="0"/>
        <w:numPr>
          <w:ilvl w:val="0"/>
          <w:numId w:val="24"/>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126723">
        <w:rPr>
          <w:rFonts w:ascii="Times New Roman" w:eastAsia="Times New Roman" w:hAnsi="Times New Roman" w:cs="Times New Roman"/>
          <w:sz w:val="28"/>
          <w:szCs w:val="28"/>
          <w:lang w:eastAsia="ar-SA" w:bidi="en-US"/>
        </w:rPr>
        <w:t>при отсутствии грунтовых вод – не менее 10 м при диаметре водовода до 1000 мм и не менее 20 м при диаметре водовода более 1000 мм;</w:t>
      </w:r>
    </w:p>
    <w:p w:rsidR="00835AD0" w:rsidRPr="00126723" w:rsidRDefault="00835AD0" w:rsidP="008644A8">
      <w:pPr>
        <w:widowControl w:val="0"/>
        <w:numPr>
          <w:ilvl w:val="0"/>
          <w:numId w:val="24"/>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126723">
        <w:rPr>
          <w:rFonts w:ascii="Times New Roman" w:eastAsia="Times New Roman" w:hAnsi="Times New Roman" w:cs="Times New Roman"/>
          <w:sz w:val="28"/>
          <w:szCs w:val="28"/>
          <w:lang w:eastAsia="ar-SA" w:bidi="en-US"/>
        </w:rPr>
        <w:t>при наличии грунтовых вод – не менее 50 м вне зависимости от диаметра водовода.</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Система мер, обеспечивающих санитарную охрану подземных вод, предусматривает организацию и регулируемую эксплуатацию зон санитарной охраны (ЗСО) источников питьевого водоснабжения.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Санитарные мероприятия выполняются в пределах первого пояса ЗСО  владельцем водозаборов, в пределах второго  и третьего поясов – владельцами объектов, оказывающих или могущих оказать отрицательное влияние на качество подземных вод.</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Согласно требованиям СанПиН 2.1.4.1110-02 «Зоны санитарной охраны источников водоснабжения и водопроводов питьевого назначения», в первом поясе ЗСО подземных водозаборов не допускается: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-посадка высокоствольных деревьев;</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-все виды строительства, не имеющие непосредственного отношения к эксплуатации, реконструкции и расширению водопроводных сооружений;</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-прокладка трубопроводов различного назначения;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-размещение жилых и хозяйственно-бытовых зданий;</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-проживание людей;</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-применение удобрений и ядохимикатов;</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Во втором поясе ЗСО не допускается: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 xml:space="preserve">-применение удобрений и ядохимикатов; </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-рубка леса главного пользования.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допускается в пределах третьего пояса ЗСО только при использовании защищенных подземных вод и выполнении специальных мероприятий по защите водоносного горизонта от загрязнения.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 xml:space="preserve">Отсутствие учета требований к режиму использования территорий 1-го, 2-го и 3-го поясов ЗСО, а также невнимание к условиям природной защищенности подземных вод при размещении объектов промышленно-селитебной и </w:t>
      </w:r>
      <w:r w:rsidRPr="00126723">
        <w:rPr>
          <w:rFonts w:ascii="Times New Roman" w:eastAsia="Times New Roman" w:hAnsi="Times New Roman" w:cs="Times New Roman"/>
          <w:sz w:val="28"/>
          <w:szCs w:val="28"/>
          <w:lang w:eastAsia="ar-SA"/>
        </w:rPr>
        <w:lastRenderedPageBreak/>
        <w:t>сельскохозяйственной инфраструктуры предопределяет высокую потенциальную возможность загрязнения вод и их реальное загрязнение, а значит, создает проблему для снабжения населения водой питьевого качества.</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подземных вод, а также ухудшение качества воды источника и воды, подаваемой водопроводными сооружениями.</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В соответствии с гидрологическими условиями участка для защиты подземных источников воды от загрязнения поверхностными водами зоны санитарной охраны водозабора проектируются в составе трех поясов:</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I пояс – зона строгого режима.</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Граница I пояса зоны санитарной охраны для подземного источника с надежно защищенными водоносными горизонтами устанавливается радиусом 30 м от устья скважины.</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II и III пояс – зона ограничений против бактериального и химического загрязнения.</w:t>
      </w:r>
    </w:p>
    <w:p w:rsidR="00835AD0" w:rsidRPr="00126723"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Границы II и III поясов определяются гидродинамическими расчетами, исходя из условия, что если в водоносный горизонт поступит соответственно микробное или химическое загрязнение, то оно не достигнет водозаборных сооружений.</w:t>
      </w:r>
    </w:p>
    <w:p w:rsidR="00DA6CAE" w:rsidRDefault="00835AD0"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26723">
        <w:rPr>
          <w:rFonts w:ascii="Times New Roman" w:eastAsia="Times New Roman" w:hAnsi="Times New Roman" w:cs="Times New Roman"/>
          <w:sz w:val="28"/>
          <w:szCs w:val="28"/>
          <w:lang w:eastAsia="ar-SA"/>
        </w:rPr>
        <w:t xml:space="preserve">В настоящее время </w:t>
      </w:r>
      <w:r w:rsidR="00074B67">
        <w:rPr>
          <w:rFonts w:ascii="Times New Roman" w:eastAsia="Times New Roman" w:hAnsi="Times New Roman" w:cs="Times New Roman"/>
          <w:sz w:val="28"/>
          <w:szCs w:val="28"/>
          <w:lang w:eastAsia="ar-SA"/>
        </w:rPr>
        <w:t>в пределах Братского сельского поселения МО Усть-Лабинского района учитываются 2 действующие лицензии на право пользования участками недр местного значения, содержащие</w:t>
      </w:r>
      <w:r w:rsidRPr="00126723">
        <w:rPr>
          <w:rFonts w:ascii="Times New Roman" w:eastAsia="Times New Roman" w:hAnsi="Times New Roman" w:cs="Times New Roman"/>
          <w:sz w:val="28"/>
          <w:szCs w:val="28"/>
          <w:lang w:eastAsia="ar-SA"/>
        </w:rPr>
        <w:t xml:space="preserve"> подземных вод</w:t>
      </w:r>
      <w:r w:rsidR="00074B67">
        <w:rPr>
          <w:rFonts w:ascii="Times New Roman" w:eastAsia="Times New Roman" w:hAnsi="Times New Roman" w:cs="Times New Roman"/>
          <w:sz w:val="28"/>
          <w:szCs w:val="28"/>
          <w:lang w:eastAsia="ar-SA"/>
        </w:rPr>
        <w:t xml:space="preserve">ы, которые используются для целей питьевого и </w:t>
      </w:r>
      <w:r w:rsidRPr="00126723">
        <w:rPr>
          <w:rFonts w:ascii="Times New Roman" w:eastAsia="Times New Roman" w:hAnsi="Times New Roman" w:cs="Times New Roman"/>
          <w:sz w:val="28"/>
          <w:szCs w:val="28"/>
          <w:lang w:eastAsia="ar-SA"/>
        </w:rPr>
        <w:t xml:space="preserve">хозяйственно-бытового водоснабжения </w:t>
      </w:r>
      <w:r w:rsidR="00074B67">
        <w:rPr>
          <w:rFonts w:ascii="Times New Roman" w:eastAsia="Times New Roman" w:hAnsi="Times New Roman" w:cs="Times New Roman"/>
          <w:sz w:val="28"/>
          <w:szCs w:val="28"/>
          <w:lang w:eastAsia="ar-SA"/>
        </w:rPr>
        <w:t>или технологического обеспечения водой объектов промышленности либо объектов сельскохозяйственного назначения и</w:t>
      </w:r>
      <w:r w:rsidRPr="00126723">
        <w:rPr>
          <w:rFonts w:ascii="Times New Roman" w:eastAsia="Times New Roman" w:hAnsi="Times New Roman" w:cs="Times New Roman"/>
          <w:sz w:val="28"/>
          <w:szCs w:val="28"/>
          <w:lang w:eastAsia="ar-SA"/>
        </w:rPr>
        <w:t xml:space="preserve"> объем добычи</w:t>
      </w:r>
      <w:r w:rsidR="00074B67">
        <w:rPr>
          <w:rFonts w:ascii="Times New Roman" w:eastAsia="Times New Roman" w:hAnsi="Times New Roman" w:cs="Times New Roman"/>
          <w:sz w:val="28"/>
          <w:szCs w:val="28"/>
          <w:lang w:eastAsia="ar-SA"/>
        </w:rPr>
        <w:t xml:space="preserve"> которых составляет</w:t>
      </w:r>
      <w:r w:rsidRPr="00126723">
        <w:rPr>
          <w:rFonts w:ascii="Times New Roman" w:eastAsia="Times New Roman" w:hAnsi="Times New Roman" w:cs="Times New Roman"/>
          <w:sz w:val="28"/>
          <w:szCs w:val="28"/>
          <w:lang w:eastAsia="ar-SA"/>
        </w:rPr>
        <w:t xml:space="preserve"> не более 500 м</w:t>
      </w:r>
      <w:r w:rsidRPr="00126723">
        <w:rPr>
          <w:rFonts w:ascii="Times New Roman" w:eastAsia="Times New Roman" w:hAnsi="Times New Roman" w:cs="Times New Roman"/>
          <w:sz w:val="28"/>
          <w:szCs w:val="28"/>
          <w:vertAlign w:val="superscript"/>
          <w:lang w:eastAsia="ar-SA"/>
        </w:rPr>
        <w:t>3</w:t>
      </w:r>
      <w:r w:rsidRPr="00126723">
        <w:rPr>
          <w:rFonts w:ascii="Times New Roman" w:eastAsia="Times New Roman" w:hAnsi="Times New Roman" w:cs="Times New Roman"/>
          <w:sz w:val="28"/>
          <w:szCs w:val="28"/>
          <w:lang w:eastAsia="ar-SA"/>
        </w:rPr>
        <w:t xml:space="preserve">/сут. </w:t>
      </w:r>
      <w:r w:rsidR="00074B67">
        <w:rPr>
          <w:rFonts w:ascii="Times New Roman" w:eastAsia="Times New Roman" w:hAnsi="Times New Roman" w:cs="Times New Roman"/>
          <w:sz w:val="28"/>
          <w:szCs w:val="28"/>
          <w:lang w:eastAsia="ar-SA"/>
        </w:rPr>
        <w:t>2</w:t>
      </w:r>
      <w:r w:rsidRPr="00126723">
        <w:rPr>
          <w:rFonts w:ascii="Times New Roman" w:eastAsia="Times New Roman" w:hAnsi="Times New Roman" w:cs="Times New Roman"/>
          <w:sz w:val="28"/>
          <w:szCs w:val="28"/>
          <w:lang w:eastAsia="ar-SA"/>
        </w:rPr>
        <w:t xml:space="preserve"> недропользовател</w:t>
      </w:r>
      <w:r w:rsidR="00074B67">
        <w:rPr>
          <w:rFonts w:ascii="Times New Roman" w:eastAsia="Times New Roman" w:hAnsi="Times New Roman" w:cs="Times New Roman"/>
          <w:sz w:val="28"/>
          <w:szCs w:val="28"/>
          <w:lang w:eastAsia="ar-SA"/>
        </w:rPr>
        <w:t>я</w:t>
      </w:r>
      <w:r w:rsidRPr="00126723">
        <w:rPr>
          <w:rFonts w:ascii="Times New Roman" w:eastAsia="Times New Roman" w:hAnsi="Times New Roman" w:cs="Times New Roman"/>
          <w:sz w:val="28"/>
          <w:szCs w:val="28"/>
          <w:lang w:eastAsia="ar-SA"/>
        </w:rPr>
        <w:t xml:space="preserve">, имеющих на балансе </w:t>
      </w:r>
      <w:r w:rsidR="00DA6CAE">
        <w:rPr>
          <w:rFonts w:ascii="Times New Roman" w:eastAsia="Times New Roman" w:hAnsi="Times New Roman" w:cs="Times New Roman"/>
          <w:sz w:val="28"/>
          <w:szCs w:val="28"/>
          <w:lang w:eastAsia="ar-SA"/>
        </w:rPr>
        <w:t>9</w:t>
      </w:r>
      <w:r w:rsidRPr="00126723">
        <w:rPr>
          <w:rFonts w:ascii="Times New Roman" w:eastAsia="Times New Roman" w:hAnsi="Times New Roman" w:cs="Times New Roman"/>
          <w:sz w:val="28"/>
          <w:szCs w:val="28"/>
          <w:lang w:eastAsia="ar-SA"/>
        </w:rPr>
        <w:t xml:space="preserve"> водозаборных скважин. </w:t>
      </w:r>
    </w:p>
    <w:p w:rsidR="00FD3522" w:rsidRPr="00FD3522" w:rsidRDefault="00AF04B3"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Население Братского сельского поселения </w:t>
      </w:r>
      <w:r w:rsidRPr="00AF04B3">
        <w:rPr>
          <w:rFonts w:ascii="Times New Roman" w:eastAsia="Times New Roman" w:hAnsi="Times New Roman" w:cs="Times New Roman"/>
          <w:sz w:val="28"/>
          <w:szCs w:val="28"/>
          <w:lang w:eastAsia="ar-SA"/>
        </w:rPr>
        <w:t xml:space="preserve">снабжается водой от </w:t>
      </w:r>
      <w:r>
        <w:rPr>
          <w:rFonts w:ascii="Times New Roman" w:eastAsia="Times New Roman" w:hAnsi="Times New Roman" w:cs="Times New Roman"/>
          <w:sz w:val="28"/>
          <w:szCs w:val="28"/>
          <w:lang w:eastAsia="ar-SA"/>
        </w:rPr>
        <w:t>10</w:t>
      </w:r>
      <w:r w:rsidRPr="00AF04B3">
        <w:rPr>
          <w:rFonts w:ascii="Times New Roman" w:eastAsia="Times New Roman" w:hAnsi="Times New Roman" w:cs="Times New Roman"/>
          <w:sz w:val="28"/>
          <w:szCs w:val="28"/>
          <w:lang w:eastAsia="ar-SA"/>
        </w:rPr>
        <w:t xml:space="preserve"> водозабор</w:t>
      </w:r>
      <w:r>
        <w:rPr>
          <w:rFonts w:ascii="Times New Roman" w:eastAsia="Times New Roman" w:hAnsi="Times New Roman" w:cs="Times New Roman"/>
          <w:sz w:val="28"/>
          <w:szCs w:val="28"/>
          <w:lang w:eastAsia="ar-SA"/>
        </w:rPr>
        <w:t xml:space="preserve">ных сооружений. </w:t>
      </w:r>
      <w:r w:rsidRPr="00AF04B3">
        <w:rPr>
          <w:rFonts w:ascii="Times New Roman" w:eastAsia="Times New Roman" w:hAnsi="Times New Roman" w:cs="Times New Roman"/>
          <w:sz w:val="28"/>
          <w:szCs w:val="28"/>
          <w:lang w:eastAsia="ar-SA"/>
        </w:rPr>
        <w:t>В состав водозаборных сооружений входят артскважина и водонапорная башня.</w:t>
      </w:r>
      <w:r>
        <w:rPr>
          <w:rFonts w:ascii="Times New Roman" w:eastAsia="Times New Roman" w:hAnsi="Times New Roman" w:cs="Times New Roman"/>
          <w:sz w:val="28"/>
          <w:szCs w:val="28"/>
          <w:lang w:eastAsia="ar-SA"/>
        </w:rPr>
        <w:t xml:space="preserve"> </w:t>
      </w:r>
      <w:r w:rsidRPr="00AF04B3">
        <w:rPr>
          <w:rFonts w:ascii="Times New Roman" w:eastAsia="Times New Roman" w:hAnsi="Times New Roman" w:cs="Times New Roman"/>
          <w:sz w:val="28"/>
          <w:szCs w:val="28"/>
          <w:lang w:eastAsia="ar-SA"/>
        </w:rPr>
        <w:t xml:space="preserve">На момент внесения изменений в генеральный план </w:t>
      </w:r>
      <w:r>
        <w:rPr>
          <w:rFonts w:ascii="Times New Roman" w:eastAsia="Times New Roman" w:hAnsi="Times New Roman" w:cs="Times New Roman"/>
          <w:sz w:val="28"/>
          <w:szCs w:val="28"/>
          <w:lang w:eastAsia="ar-SA"/>
        </w:rPr>
        <w:t>Братского</w:t>
      </w:r>
      <w:r w:rsidRPr="00AF04B3">
        <w:rPr>
          <w:rFonts w:ascii="Times New Roman" w:eastAsia="Times New Roman" w:hAnsi="Times New Roman" w:cs="Times New Roman"/>
          <w:sz w:val="28"/>
          <w:szCs w:val="28"/>
          <w:lang w:eastAsia="ar-SA"/>
        </w:rPr>
        <w:t xml:space="preserve"> сельского поселения</w:t>
      </w:r>
      <w:r>
        <w:rPr>
          <w:rFonts w:ascii="Times New Roman" w:eastAsia="Times New Roman" w:hAnsi="Times New Roman" w:cs="Times New Roman"/>
          <w:sz w:val="28"/>
          <w:szCs w:val="28"/>
          <w:lang w:eastAsia="ar-SA"/>
        </w:rPr>
        <w:t xml:space="preserve"> </w:t>
      </w:r>
      <w:r w:rsidR="004A6741">
        <w:rPr>
          <w:rFonts w:ascii="Times New Roman" w:eastAsia="Times New Roman" w:hAnsi="Times New Roman" w:cs="Times New Roman"/>
          <w:sz w:val="28"/>
          <w:szCs w:val="28"/>
          <w:lang w:eastAsia="ar-SA"/>
        </w:rPr>
        <w:t>на эти 10 артезианских скважин нет лицензии в связи с передачей на баланс другому недропользователю.</w:t>
      </w:r>
      <w:r w:rsidR="00CC2717">
        <w:rPr>
          <w:rFonts w:ascii="Times New Roman" w:eastAsia="Times New Roman" w:hAnsi="Times New Roman" w:cs="Times New Roman"/>
          <w:sz w:val="28"/>
          <w:szCs w:val="28"/>
          <w:lang w:eastAsia="ar-SA"/>
        </w:rPr>
        <w:t xml:space="preserve"> Н</w:t>
      </w:r>
      <w:r w:rsidR="00CC2717" w:rsidRPr="004A6741">
        <w:rPr>
          <w:rFonts w:ascii="Times New Roman" w:eastAsia="Times New Roman" w:hAnsi="Times New Roman" w:cs="Times New Roman"/>
          <w:sz w:val="28"/>
          <w:szCs w:val="28"/>
          <w:lang w:eastAsia="ar-SA"/>
        </w:rPr>
        <w:t xml:space="preserve">а данные объекты </w:t>
      </w:r>
      <w:r w:rsidR="00CC2717">
        <w:rPr>
          <w:rFonts w:ascii="Times New Roman" w:eastAsia="Times New Roman" w:hAnsi="Times New Roman" w:cs="Times New Roman"/>
          <w:sz w:val="28"/>
          <w:szCs w:val="28"/>
          <w:lang w:eastAsia="ar-SA"/>
        </w:rPr>
        <w:t>(артезианские скважины) выполнен проект организации зон санитарной охраны десяти водозаборных скважин МБУ «Восхождение».</w:t>
      </w:r>
      <w:r w:rsidR="00FD3522">
        <w:rPr>
          <w:rFonts w:ascii="Times New Roman" w:eastAsia="Times New Roman" w:hAnsi="Times New Roman" w:cs="Times New Roman"/>
          <w:sz w:val="28"/>
          <w:szCs w:val="28"/>
          <w:lang w:eastAsia="ar-SA"/>
        </w:rPr>
        <w:t xml:space="preserve"> Г</w:t>
      </w:r>
      <w:r w:rsidR="00FD3522" w:rsidRPr="00FD3522">
        <w:rPr>
          <w:rFonts w:ascii="Times New Roman" w:eastAsia="Times New Roman" w:hAnsi="Times New Roman" w:cs="Times New Roman"/>
          <w:sz w:val="28"/>
          <w:szCs w:val="28"/>
          <w:lang w:eastAsia="ar-SA"/>
        </w:rPr>
        <w:t>раницы зон санитарной охраны на данные объекты не утверждены.</w:t>
      </w:r>
    </w:p>
    <w:p w:rsidR="00AF04B3" w:rsidRDefault="00AF04B3"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6D6FD6" w:rsidRDefault="006D6FD6" w:rsidP="00B4310B">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835AD0" w:rsidRPr="00835AD0" w:rsidRDefault="00835AD0" w:rsidP="00B4310B">
      <w:pPr>
        <w:widowControl w:val="0"/>
        <w:suppressAutoHyphens/>
        <w:spacing w:after="0" w:line="240" w:lineRule="auto"/>
        <w:jc w:val="both"/>
        <w:rPr>
          <w:rFonts w:ascii="Arial" w:eastAsia="Times New Roman" w:hAnsi="Arial" w:cs="Arial"/>
          <w:sz w:val="26"/>
          <w:szCs w:val="26"/>
          <w:lang w:eastAsia="ar-SA"/>
        </w:rPr>
      </w:pPr>
    </w:p>
    <w:p w:rsidR="00835AD0" w:rsidRPr="00401B3A" w:rsidRDefault="00835AD0" w:rsidP="00B4310B">
      <w:pPr>
        <w:pStyle w:val="16"/>
        <w:spacing w:before="0" w:after="0"/>
        <w:jc w:val="center"/>
        <w:rPr>
          <w:rFonts w:ascii="Times New Roman" w:hAnsi="Times New Roman" w:cs="Times New Roman"/>
          <w:bCs w:val="0"/>
          <w:kern w:val="0"/>
        </w:rPr>
      </w:pPr>
      <w:bookmarkStart w:id="70" w:name="_Toc120175521"/>
      <w:r w:rsidRPr="00401B3A">
        <w:rPr>
          <w:rFonts w:ascii="Times New Roman" w:hAnsi="Times New Roman" w:cs="Times New Roman"/>
          <w:bCs w:val="0"/>
          <w:kern w:val="0"/>
        </w:rPr>
        <w:t>2.15.</w:t>
      </w:r>
      <w:r w:rsidR="0022270C" w:rsidRPr="00401B3A">
        <w:rPr>
          <w:rFonts w:ascii="Times New Roman" w:hAnsi="Times New Roman" w:cs="Times New Roman"/>
          <w:bCs w:val="0"/>
          <w:kern w:val="0"/>
        </w:rPr>
        <w:t>6</w:t>
      </w:r>
      <w:r w:rsidRPr="00401B3A">
        <w:rPr>
          <w:rFonts w:ascii="Times New Roman" w:hAnsi="Times New Roman" w:cs="Times New Roman"/>
          <w:bCs w:val="0"/>
          <w:kern w:val="0"/>
        </w:rPr>
        <w:t xml:space="preserve"> Зоны залегания полезных ископаемых</w:t>
      </w:r>
      <w:bookmarkEnd w:id="70"/>
    </w:p>
    <w:p w:rsidR="00835AD0" w:rsidRPr="00835AD0" w:rsidRDefault="00835AD0" w:rsidP="00B4310B">
      <w:pPr>
        <w:spacing w:after="0" w:line="240" w:lineRule="auto"/>
        <w:ind w:firstLine="709"/>
        <w:jc w:val="both"/>
        <w:rPr>
          <w:rFonts w:ascii="Arial" w:eastAsia="Times New Roman" w:hAnsi="Arial" w:cs="Arial"/>
          <w:color w:val="FF0000"/>
          <w:sz w:val="26"/>
          <w:szCs w:val="26"/>
          <w:lang w:eastAsia="ar-SA"/>
        </w:rPr>
      </w:pPr>
    </w:p>
    <w:p w:rsidR="00835AD0" w:rsidRPr="000824CE"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0824CE">
        <w:rPr>
          <w:rFonts w:ascii="Times New Roman" w:eastAsia="Times New Roman" w:hAnsi="Times New Roman" w:cs="Times New Roman"/>
          <w:sz w:val="28"/>
          <w:szCs w:val="28"/>
          <w:lang w:eastAsia="ar-SA"/>
        </w:rPr>
        <w:t xml:space="preserve">Месторождения полезных ископаемых подлежат охране согласно Федеральному Закону о внесении изменений и дополнений в Закон Российской Федерации «О недрах» (принят Госдумой РФ 08.02.1995 г.). </w:t>
      </w:r>
    </w:p>
    <w:p w:rsidR="00835AD0" w:rsidRPr="000824CE"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0824CE">
        <w:rPr>
          <w:rFonts w:ascii="Times New Roman" w:eastAsia="Times New Roman" w:hAnsi="Times New Roman" w:cs="Times New Roman"/>
          <w:sz w:val="28"/>
          <w:szCs w:val="28"/>
          <w:lang w:eastAsia="ar-SA"/>
        </w:rPr>
        <w:t xml:space="preserve">Застройка площадей залегания полезных ископаемых, а также размещение в местах их залегания подземных сооружений допускаются с разрешения </w:t>
      </w:r>
      <w:r w:rsidRPr="000824CE">
        <w:rPr>
          <w:rFonts w:ascii="Times New Roman" w:eastAsia="Times New Roman" w:hAnsi="Times New Roman" w:cs="Times New Roman"/>
          <w:sz w:val="28"/>
          <w:szCs w:val="28"/>
          <w:lang w:eastAsia="ar-SA"/>
        </w:rPr>
        <w:lastRenderedPageBreak/>
        <w:t>федерального органа управления государственным фондом недр или его территориальных органов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rsidR="00835AD0" w:rsidRPr="000824CE"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0824CE">
        <w:rPr>
          <w:rFonts w:ascii="Times New Roman" w:eastAsia="Times New Roman" w:hAnsi="Times New Roman" w:cs="Times New Roman"/>
          <w:sz w:val="28"/>
          <w:szCs w:val="28"/>
          <w:lang w:eastAsia="ar-SA"/>
        </w:rPr>
        <w:t xml:space="preserve">При недропользовании на территории </w:t>
      </w:r>
      <w:r w:rsidR="000824CE" w:rsidRPr="000824CE">
        <w:rPr>
          <w:rFonts w:ascii="Times New Roman" w:eastAsia="Times New Roman" w:hAnsi="Times New Roman" w:cs="Times New Roman"/>
          <w:sz w:val="28"/>
          <w:szCs w:val="28"/>
          <w:lang w:eastAsia="ar-SA"/>
        </w:rPr>
        <w:t>Братского сельского</w:t>
      </w:r>
      <w:r w:rsidRPr="000824CE">
        <w:rPr>
          <w:rFonts w:ascii="Times New Roman" w:eastAsia="Times New Roman" w:hAnsi="Times New Roman" w:cs="Times New Roman"/>
          <w:sz w:val="28"/>
          <w:szCs w:val="28"/>
          <w:lang w:eastAsia="ar-SA"/>
        </w:rPr>
        <w:t xml:space="preserve"> поселения </w:t>
      </w:r>
      <w:r w:rsidR="000824CE" w:rsidRPr="000824CE">
        <w:rPr>
          <w:rFonts w:ascii="Times New Roman" w:eastAsia="Times New Roman" w:hAnsi="Times New Roman" w:cs="Times New Roman"/>
          <w:sz w:val="28"/>
          <w:szCs w:val="28"/>
          <w:lang w:eastAsia="ar-SA"/>
        </w:rPr>
        <w:t>Усть-Лабинского</w:t>
      </w:r>
      <w:r w:rsidRPr="000824CE">
        <w:rPr>
          <w:rFonts w:ascii="Times New Roman" w:eastAsia="Times New Roman" w:hAnsi="Times New Roman" w:cs="Times New Roman"/>
          <w:sz w:val="28"/>
          <w:szCs w:val="28"/>
          <w:lang w:eastAsia="ar-SA"/>
        </w:rPr>
        <w:t xml:space="preserve"> района согласно Закону Российской Федерации «О недрах» необходимо обеспечить:</w:t>
      </w:r>
    </w:p>
    <w:p w:rsidR="00835AD0" w:rsidRPr="000824CE" w:rsidRDefault="00835AD0" w:rsidP="008644A8">
      <w:pPr>
        <w:widowControl w:val="0"/>
        <w:numPr>
          <w:ilvl w:val="0"/>
          <w:numId w:val="22"/>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0824CE">
        <w:rPr>
          <w:rFonts w:ascii="Times New Roman" w:eastAsia="Times New Roman" w:hAnsi="Times New Roman" w:cs="Times New Roman"/>
          <w:sz w:val="28"/>
          <w:szCs w:val="28"/>
          <w:lang w:eastAsia="ar-SA" w:bidi="en-US"/>
        </w:rPr>
        <w:t>соблюдение норм качества водной среды и донных отложений и сохранение биологических ресурсов внутренних водоемов при разведке и разработке месторождений полезных ископаемых под этими водными объектами;</w:t>
      </w:r>
    </w:p>
    <w:p w:rsidR="00835AD0" w:rsidRPr="000824CE" w:rsidRDefault="00835AD0" w:rsidP="008644A8">
      <w:pPr>
        <w:widowControl w:val="0"/>
        <w:numPr>
          <w:ilvl w:val="0"/>
          <w:numId w:val="22"/>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0824CE">
        <w:rPr>
          <w:rFonts w:ascii="Times New Roman" w:eastAsia="Times New Roman" w:hAnsi="Times New Roman" w:cs="Times New Roman"/>
          <w:sz w:val="28"/>
          <w:szCs w:val="28"/>
          <w:lang w:eastAsia="ar-SA" w:bidi="en-US"/>
        </w:rPr>
        <w:t>соблюдение норм экологической безопасности при размещении (складировании, хранении) попутно добываемых, временно не используемых полезных ископаемых, вскрышных пород, отходов горного и перерабатывающего производств, а также норм других вредных воздействий, оказываемых недропользователями на окружающую среду, как в границах горного отвода, так и за его пределами;</w:t>
      </w:r>
    </w:p>
    <w:p w:rsidR="00835AD0" w:rsidRPr="000824CE" w:rsidRDefault="00835AD0" w:rsidP="008644A8">
      <w:pPr>
        <w:widowControl w:val="0"/>
        <w:numPr>
          <w:ilvl w:val="0"/>
          <w:numId w:val="22"/>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0824CE">
        <w:rPr>
          <w:rFonts w:ascii="Times New Roman" w:eastAsia="Times New Roman" w:hAnsi="Times New Roman" w:cs="Times New Roman"/>
          <w:sz w:val="28"/>
          <w:szCs w:val="28"/>
          <w:lang w:eastAsia="ar-SA" w:bidi="en-US"/>
        </w:rPr>
        <w:t>выполнение за счет собственных средств работ по рекультивации временно занимаемых и нарушаемых земель в результате разработки месторождении полезных ископаемых открытым или подземным способом, геологоразведочных или иных работ;</w:t>
      </w:r>
    </w:p>
    <w:p w:rsidR="00835AD0" w:rsidRPr="000824CE" w:rsidRDefault="00835AD0" w:rsidP="008644A8">
      <w:pPr>
        <w:widowControl w:val="0"/>
        <w:numPr>
          <w:ilvl w:val="0"/>
          <w:numId w:val="22"/>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0824CE">
        <w:rPr>
          <w:rFonts w:ascii="Times New Roman" w:eastAsia="Times New Roman" w:hAnsi="Times New Roman" w:cs="Times New Roman"/>
          <w:sz w:val="28"/>
          <w:szCs w:val="28"/>
          <w:lang w:eastAsia="ar-SA" w:bidi="en-US"/>
        </w:rPr>
        <w:t>биологический этап рекультивации в сроки, предусмотренные проектом и утвержденные в установленном порядке, для нарушенных в результате разработки месторождении полезных ископаемых, геологоразведочных или иных работ земель, требующих восстановления плодородия почв для сельскохозяйственных, лесохозяйственных и иных целей;</w:t>
      </w:r>
    </w:p>
    <w:p w:rsidR="00835AD0" w:rsidRPr="000824CE" w:rsidRDefault="00835AD0" w:rsidP="008644A8">
      <w:pPr>
        <w:widowControl w:val="0"/>
        <w:numPr>
          <w:ilvl w:val="0"/>
          <w:numId w:val="22"/>
        </w:numPr>
        <w:suppressAutoHyphens/>
        <w:spacing w:after="0" w:line="240" w:lineRule="auto"/>
        <w:ind w:left="0" w:firstLine="709"/>
        <w:contextualSpacing/>
        <w:jc w:val="both"/>
        <w:rPr>
          <w:rFonts w:ascii="Times New Roman" w:eastAsia="Times New Roman" w:hAnsi="Times New Roman" w:cs="Times New Roman"/>
          <w:sz w:val="28"/>
          <w:szCs w:val="28"/>
          <w:lang w:eastAsia="ar-SA" w:bidi="en-US"/>
        </w:rPr>
      </w:pPr>
      <w:r w:rsidRPr="000824CE">
        <w:rPr>
          <w:rFonts w:ascii="Times New Roman" w:eastAsia="Times New Roman" w:hAnsi="Times New Roman" w:cs="Times New Roman"/>
          <w:sz w:val="28"/>
          <w:szCs w:val="28"/>
          <w:lang w:eastAsia="ar-SA" w:bidi="en-US"/>
        </w:rPr>
        <w:t>экологические интересы населения, обязательства по осуществлению которых должны быть включены в основные условия конкурсов (аукционов) на получение права пользования недрами, проводимыми в соответствии с федеральным законодательством, с объемом финансирования не менее 3 % от стоимости реализации добытого минерального сырья.</w:t>
      </w:r>
    </w:p>
    <w:p w:rsidR="00835AD0" w:rsidRPr="000824CE" w:rsidRDefault="00835AD0" w:rsidP="006D6FD6">
      <w:pPr>
        <w:spacing w:after="0" w:line="240" w:lineRule="auto"/>
        <w:ind w:firstLine="709"/>
        <w:rPr>
          <w:rFonts w:ascii="Times New Roman" w:eastAsia="Times New Roman" w:hAnsi="Times New Roman" w:cs="Times New Roman"/>
          <w:sz w:val="28"/>
          <w:szCs w:val="28"/>
          <w:lang w:eastAsia="ar-SA" w:bidi="en-US"/>
        </w:rPr>
      </w:pPr>
      <w:r w:rsidRPr="000824CE">
        <w:rPr>
          <w:rFonts w:ascii="Times New Roman" w:eastAsia="Times New Roman" w:hAnsi="Times New Roman" w:cs="Times New Roman"/>
          <w:sz w:val="28"/>
          <w:szCs w:val="28"/>
          <w:lang w:eastAsia="ar-SA" w:bidi="en-US"/>
        </w:rPr>
        <w:t xml:space="preserve">На </w:t>
      </w:r>
      <w:r w:rsidR="000824CE">
        <w:rPr>
          <w:rFonts w:ascii="Times New Roman" w:eastAsia="Times New Roman" w:hAnsi="Times New Roman" w:cs="Times New Roman"/>
          <w:sz w:val="28"/>
          <w:szCs w:val="28"/>
          <w:lang w:eastAsia="ar-SA" w:bidi="en-US"/>
        </w:rPr>
        <w:t>01</w:t>
      </w:r>
      <w:r w:rsidRPr="000824CE">
        <w:rPr>
          <w:rFonts w:ascii="Times New Roman" w:eastAsia="Times New Roman" w:hAnsi="Times New Roman" w:cs="Times New Roman"/>
          <w:sz w:val="28"/>
          <w:szCs w:val="28"/>
          <w:lang w:eastAsia="ar-SA" w:bidi="en-US"/>
        </w:rPr>
        <w:t xml:space="preserve"> </w:t>
      </w:r>
      <w:r w:rsidR="000824CE">
        <w:rPr>
          <w:rFonts w:ascii="Times New Roman" w:eastAsia="Times New Roman" w:hAnsi="Times New Roman" w:cs="Times New Roman"/>
          <w:sz w:val="28"/>
          <w:szCs w:val="28"/>
          <w:lang w:eastAsia="ar-SA" w:bidi="en-US"/>
        </w:rPr>
        <w:t>июля</w:t>
      </w:r>
      <w:r w:rsidRPr="000824CE">
        <w:rPr>
          <w:rFonts w:ascii="Times New Roman" w:eastAsia="Times New Roman" w:hAnsi="Times New Roman" w:cs="Times New Roman"/>
          <w:sz w:val="28"/>
          <w:szCs w:val="28"/>
          <w:lang w:eastAsia="ar-SA" w:bidi="en-US"/>
        </w:rPr>
        <w:t xml:space="preserve"> 202</w:t>
      </w:r>
      <w:r w:rsidR="000824CE">
        <w:rPr>
          <w:rFonts w:ascii="Times New Roman" w:eastAsia="Times New Roman" w:hAnsi="Times New Roman" w:cs="Times New Roman"/>
          <w:sz w:val="28"/>
          <w:szCs w:val="28"/>
          <w:lang w:eastAsia="ar-SA" w:bidi="en-US"/>
        </w:rPr>
        <w:t>1</w:t>
      </w:r>
      <w:r w:rsidRPr="000824CE">
        <w:rPr>
          <w:rFonts w:ascii="Times New Roman" w:eastAsia="Times New Roman" w:hAnsi="Times New Roman" w:cs="Times New Roman"/>
          <w:sz w:val="28"/>
          <w:szCs w:val="28"/>
          <w:lang w:eastAsia="ar-SA" w:bidi="en-US"/>
        </w:rPr>
        <w:t xml:space="preserve"> года на территории </w:t>
      </w:r>
      <w:r w:rsidR="000824CE">
        <w:rPr>
          <w:rFonts w:ascii="Times New Roman" w:eastAsia="Times New Roman" w:hAnsi="Times New Roman" w:cs="Times New Roman"/>
          <w:sz w:val="28"/>
          <w:szCs w:val="28"/>
          <w:lang w:eastAsia="ar-SA" w:bidi="en-US"/>
        </w:rPr>
        <w:t>Братского сельского</w:t>
      </w:r>
      <w:r w:rsidRPr="000824CE">
        <w:rPr>
          <w:rFonts w:ascii="Times New Roman" w:eastAsia="Times New Roman" w:hAnsi="Times New Roman" w:cs="Times New Roman"/>
          <w:sz w:val="28"/>
          <w:szCs w:val="28"/>
          <w:lang w:eastAsia="ar-SA" w:bidi="en-US"/>
        </w:rPr>
        <w:t xml:space="preserve"> поселения зарегистрировано </w:t>
      </w:r>
      <w:r w:rsidR="002A7ADC">
        <w:rPr>
          <w:rFonts w:ascii="Times New Roman" w:eastAsia="Times New Roman" w:hAnsi="Times New Roman" w:cs="Times New Roman"/>
          <w:sz w:val="28"/>
          <w:szCs w:val="28"/>
          <w:lang w:eastAsia="ar-SA" w:bidi="en-US"/>
        </w:rPr>
        <w:t>6</w:t>
      </w:r>
      <w:r w:rsidRPr="000824CE">
        <w:rPr>
          <w:rFonts w:ascii="Times New Roman" w:eastAsia="Times New Roman" w:hAnsi="Times New Roman" w:cs="Times New Roman"/>
          <w:sz w:val="28"/>
          <w:szCs w:val="28"/>
          <w:lang w:eastAsia="ar-SA" w:bidi="en-US"/>
        </w:rPr>
        <w:t xml:space="preserve"> лицензий, из них: </w:t>
      </w:r>
    </w:p>
    <w:p w:rsidR="00835AD0" w:rsidRPr="009E7A44" w:rsidRDefault="00835AD0" w:rsidP="006D6FD6">
      <w:pPr>
        <w:spacing w:after="0" w:line="240" w:lineRule="auto"/>
        <w:ind w:firstLine="709"/>
        <w:jc w:val="both"/>
        <w:rPr>
          <w:rFonts w:ascii="Times New Roman" w:eastAsia="Times New Roman" w:hAnsi="Times New Roman" w:cs="Times New Roman"/>
          <w:sz w:val="28"/>
          <w:szCs w:val="28"/>
          <w:lang w:eastAsia="ar-SA" w:bidi="en-US"/>
        </w:rPr>
      </w:pPr>
      <w:r w:rsidRPr="009E7A44">
        <w:rPr>
          <w:rFonts w:ascii="Times New Roman" w:eastAsia="Times New Roman" w:hAnsi="Times New Roman" w:cs="Times New Roman"/>
          <w:sz w:val="28"/>
          <w:szCs w:val="28"/>
          <w:lang w:eastAsia="ar-SA" w:bidi="en-US"/>
        </w:rPr>
        <w:t xml:space="preserve">- </w:t>
      </w:r>
      <w:r w:rsidR="009E7A44">
        <w:rPr>
          <w:rFonts w:ascii="Times New Roman" w:eastAsia="Times New Roman" w:hAnsi="Times New Roman" w:cs="Times New Roman"/>
          <w:sz w:val="28"/>
          <w:szCs w:val="28"/>
          <w:lang w:eastAsia="ar-SA" w:bidi="en-US"/>
        </w:rPr>
        <w:t>3</w:t>
      </w:r>
      <w:r w:rsidRPr="009E7A44">
        <w:rPr>
          <w:rFonts w:ascii="Times New Roman" w:eastAsia="Times New Roman" w:hAnsi="Times New Roman" w:cs="Times New Roman"/>
          <w:sz w:val="28"/>
          <w:szCs w:val="28"/>
          <w:lang w:eastAsia="ar-SA" w:bidi="en-US"/>
        </w:rPr>
        <w:t xml:space="preserve"> лицензи</w:t>
      </w:r>
      <w:r w:rsidR="009E7A44">
        <w:rPr>
          <w:rFonts w:ascii="Times New Roman" w:eastAsia="Times New Roman" w:hAnsi="Times New Roman" w:cs="Times New Roman"/>
          <w:sz w:val="28"/>
          <w:szCs w:val="28"/>
          <w:lang w:eastAsia="ar-SA" w:bidi="en-US"/>
        </w:rPr>
        <w:t>и федерального уровня на</w:t>
      </w:r>
      <w:r w:rsidR="009E7A44" w:rsidRPr="009E7A44">
        <w:rPr>
          <w:rFonts w:ascii="Times New Roman" w:eastAsia="Times New Roman" w:hAnsi="Times New Roman" w:cs="Times New Roman"/>
          <w:sz w:val="28"/>
          <w:szCs w:val="28"/>
          <w:lang w:eastAsia="ar-SA" w:bidi="en-US"/>
        </w:rPr>
        <w:t xml:space="preserve"> добычу пресных подземных вод для питьевого, хозяйственно-бытового, технического водоснабжения, технологического обеспечения водой</w:t>
      </w:r>
      <w:r w:rsidR="009E7A44">
        <w:rPr>
          <w:rFonts w:ascii="Times New Roman" w:eastAsia="Times New Roman" w:hAnsi="Times New Roman" w:cs="Times New Roman"/>
          <w:sz w:val="28"/>
          <w:szCs w:val="28"/>
          <w:lang w:eastAsia="ar-SA" w:bidi="en-US"/>
        </w:rPr>
        <w:t>, а также газа и строительство, эксплуатация подземных переходов нефтепроводов;</w:t>
      </w:r>
    </w:p>
    <w:p w:rsidR="00835AD0" w:rsidRPr="009E7A44" w:rsidRDefault="00835AD0" w:rsidP="006D6FD6">
      <w:pPr>
        <w:spacing w:after="0" w:line="240" w:lineRule="auto"/>
        <w:ind w:firstLine="709"/>
        <w:jc w:val="both"/>
        <w:rPr>
          <w:rFonts w:ascii="Times New Roman" w:eastAsia="Times New Roman" w:hAnsi="Times New Roman" w:cs="Times New Roman"/>
          <w:sz w:val="28"/>
          <w:szCs w:val="28"/>
          <w:lang w:eastAsia="ar-SA" w:bidi="en-US"/>
        </w:rPr>
      </w:pPr>
      <w:r w:rsidRPr="009E7A44">
        <w:rPr>
          <w:rFonts w:ascii="Times New Roman" w:eastAsia="Times New Roman" w:hAnsi="Times New Roman" w:cs="Times New Roman"/>
          <w:sz w:val="28"/>
          <w:szCs w:val="28"/>
          <w:lang w:eastAsia="ar-SA" w:bidi="en-US"/>
        </w:rPr>
        <w:t xml:space="preserve">- </w:t>
      </w:r>
      <w:r w:rsidR="00E337BB">
        <w:rPr>
          <w:rFonts w:ascii="Times New Roman" w:eastAsia="Times New Roman" w:hAnsi="Times New Roman" w:cs="Times New Roman"/>
          <w:sz w:val="28"/>
          <w:szCs w:val="28"/>
          <w:lang w:eastAsia="ar-SA" w:bidi="en-US"/>
        </w:rPr>
        <w:t>2</w:t>
      </w:r>
      <w:r w:rsidRPr="009E7A44">
        <w:rPr>
          <w:rFonts w:ascii="Times New Roman" w:eastAsia="Times New Roman" w:hAnsi="Times New Roman" w:cs="Times New Roman"/>
          <w:sz w:val="28"/>
          <w:szCs w:val="28"/>
          <w:lang w:eastAsia="ar-SA" w:bidi="en-US"/>
        </w:rPr>
        <w:t xml:space="preserve"> лицензий краевого уровня на добычу пресных подземных вод для питьевого, хозяйственно-бытово</w:t>
      </w:r>
      <w:r w:rsidR="008F7D52">
        <w:rPr>
          <w:rFonts w:ascii="Times New Roman" w:eastAsia="Times New Roman" w:hAnsi="Times New Roman" w:cs="Times New Roman"/>
          <w:sz w:val="28"/>
          <w:szCs w:val="28"/>
          <w:lang w:eastAsia="ar-SA" w:bidi="en-US"/>
        </w:rPr>
        <w:t xml:space="preserve">го, технического водоснабжения, </w:t>
      </w:r>
      <w:r w:rsidRPr="009E7A44">
        <w:rPr>
          <w:rFonts w:ascii="Times New Roman" w:eastAsia="Times New Roman" w:hAnsi="Times New Roman" w:cs="Times New Roman"/>
          <w:sz w:val="28"/>
          <w:szCs w:val="28"/>
          <w:lang w:eastAsia="ar-SA" w:bidi="en-US"/>
        </w:rPr>
        <w:t>техно</w:t>
      </w:r>
      <w:r w:rsidR="00845073">
        <w:rPr>
          <w:rFonts w:ascii="Times New Roman" w:eastAsia="Times New Roman" w:hAnsi="Times New Roman" w:cs="Times New Roman"/>
          <w:sz w:val="28"/>
          <w:szCs w:val="28"/>
          <w:lang w:eastAsia="ar-SA" w:bidi="en-US"/>
        </w:rPr>
        <w:t>логического обеспечения водой</w:t>
      </w:r>
      <w:r w:rsidRPr="009E7A44">
        <w:rPr>
          <w:rFonts w:ascii="Times New Roman" w:eastAsia="Times New Roman" w:hAnsi="Times New Roman" w:cs="Times New Roman"/>
          <w:sz w:val="28"/>
          <w:szCs w:val="28"/>
          <w:lang w:eastAsia="ar-SA" w:bidi="en-US"/>
        </w:rPr>
        <w:t>.</w:t>
      </w:r>
    </w:p>
    <w:p w:rsidR="000603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bidi="en-US"/>
        </w:rPr>
      </w:pPr>
      <w:r w:rsidRPr="009E7A44">
        <w:rPr>
          <w:rFonts w:ascii="Times New Roman" w:eastAsia="Times New Roman" w:hAnsi="Times New Roman" w:cs="Times New Roman"/>
          <w:sz w:val="28"/>
          <w:szCs w:val="28"/>
          <w:lang w:eastAsia="ar-SA" w:bidi="en-US"/>
        </w:rPr>
        <w:t xml:space="preserve">В границах </w:t>
      </w:r>
      <w:r w:rsidR="00060376">
        <w:rPr>
          <w:rFonts w:ascii="Times New Roman" w:eastAsia="Times New Roman" w:hAnsi="Times New Roman" w:cs="Times New Roman"/>
          <w:sz w:val="28"/>
          <w:szCs w:val="28"/>
          <w:lang w:eastAsia="ar-SA" w:bidi="en-US"/>
        </w:rPr>
        <w:t>Братского сельского</w:t>
      </w:r>
      <w:r w:rsidRPr="009E7A44">
        <w:rPr>
          <w:rFonts w:ascii="Times New Roman" w:eastAsia="Times New Roman" w:hAnsi="Times New Roman" w:cs="Times New Roman"/>
          <w:sz w:val="28"/>
          <w:szCs w:val="28"/>
          <w:lang w:eastAsia="ar-SA" w:bidi="en-US"/>
        </w:rPr>
        <w:t xml:space="preserve"> поселения расположен участок </w:t>
      </w:r>
      <w:r w:rsidR="00060376">
        <w:rPr>
          <w:rFonts w:ascii="Times New Roman" w:eastAsia="Times New Roman" w:hAnsi="Times New Roman" w:cs="Times New Roman"/>
          <w:sz w:val="28"/>
          <w:szCs w:val="28"/>
          <w:lang w:eastAsia="ar-SA" w:bidi="en-US"/>
        </w:rPr>
        <w:t>месторождения, находящийся в нераспределенном фонде недр:</w:t>
      </w:r>
      <w:r w:rsidRPr="009E7A44">
        <w:rPr>
          <w:rFonts w:ascii="Times New Roman" w:eastAsia="Times New Roman" w:hAnsi="Times New Roman" w:cs="Times New Roman"/>
          <w:sz w:val="28"/>
          <w:szCs w:val="28"/>
          <w:lang w:eastAsia="ar-SA" w:bidi="en-US"/>
        </w:rPr>
        <w:t xml:space="preserve"> </w:t>
      </w:r>
    </w:p>
    <w:p w:rsidR="00835AD0" w:rsidRPr="009E7A44" w:rsidRDefault="0006037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bidi="en-US"/>
        </w:rPr>
      </w:pPr>
      <w:r>
        <w:rPr>
          <w:rFonts w:ascii="Times New Roman" w:eastAsia="Times New Roman" w:hAnsi="Times New Roman" w:cs="Times New Roman"/>
          <w:sz w:val="28"/>
          <w:szCs w:val="28"/>
          <w:lang w:eastAsia="ar-SA" w:bidi="en-US"/>
        </w:rPr>
        <w:t>1.Екатериновское месторождение глинистого сырья.</w:t>
      </w:r>
      <w:r w:rsidR="00835AD0" w:rsidRPr="009E7A44">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П</w:t>
      </w:r>
      <w:r w:rsidR="00835AD0" w:rsidRPr="009E7A44">
        <w:rPr>
          <w:rFonts w:ascii="Times New Roman" w:eastAsia="Times New Roman" w:hAnsi="Times New Roman" w:cs="Times New Roman"/>
          <w:sz w:val="28"/>
          <w:szCs w:val="28"/>
          <w:lang w:eastAsia="ar-SA" w:bidi="en-US"/>
        </w:rPr>
        <w:t>ротоколом Т</w:t>
      </w:r>
      <w:r>
        <w:rPr>
          <w:rFonts w:ascii="Times New Roman" w:eastAsia="Times New Roman" w:hAnsi="Times New Roman" w:cs="Times New Roman"/>
          <w:sz w:val="28"/>
          <w:szCs w:val="28"/>
          <w:lang w:eastAsia="ar-SA" w:bidi="en-US"/>
        </w:rPr>
        <w:t>ЭК</w:t>
      </w:r>
      <w:r w:rsidR="00835AD0" w:rsidRPr="009E7A44">
        <w:rPr>
          <w:rFonts w:ascii="Times New Roman" w:eastAsia="Times New Roman" w:hAnsi="Times New Roman" w:cs="Times New Roman"/>
          <w:sz w:val="28"/>
          <w:szCs w:val="28"/>
          <w:lang w:eastAsia="ar-SA" w:bidi="en-US"/>
        </w:rPr>
        <w:t xml:space="preserve"> № </w:t>
      </w:r>
      <w:r>
        <w:rPr>
          <w:rFonts w:ascii="Times New Roman" w:eastAsia="Times New Roman" w:hAnsi="Times New Roman" w:cs="Times New Roman"/>
          <w:sz w:val="28"/>
          <w:szCs w:val="28"/>
          <w:lang w:eastAsia="ar-SA" w:bidi="en-US"/>
        </w:rPr>
        <w:t>27</w:t>
      </w:r>
      <w:r w:rsidR="00835AD0" w:rsidRPr="009E7A44">
        <w:rPr>
          <w:rFonts w:ascii="Times New Roman" w:eastAsia="Times New Roman" w:hAnsi="Times New Roman" w:cs="Times New Roman"/>
          <w:sz w:val="28"/>
          <w:szCs w:val="28"/>
          <w:lang w:eastAsia="ar-SA" w:bidi="en-US"/>
        </w:rPr>
        <w:t xml:space="preserve"> от 20</w:t>
      </w:r>
      <w:r>
        <w:rPr>
          <w:rFonts w:ascii="Times New Roman" w:eastAsia="Times New Roman" w:hAnsi="Times New Roman" w:cs="Times New Roman"/>
          <w:sz w:val="28"/>
          <w:szCs w:val="28"/>
          <w:lang w:eastAsia="ar-SA" w:bidi="en-US"/>
        </w:rPr>
        <w:t xml:space="preserve">06 </w:t>
      </w:r>
      <w:r w:rsidR="00835AD0" w:rsidRPr="009E7A44">
        <w:rPr>
          <w:rFonts w:ascii="Times New Roman" w:eastAsia="Times New Roman" w:hAnsi="Times New Roman" w:cs="Times New Roman"/>
          <w:sz w:val="28"/>
          <w:szCs w:val="28"/>
          <w:lang w:eastAsia="ar-SA" w:bidi="en-US"/>
        </w:rPr>
        <w:t xml:space="preserve">г. в количестве </w:t>
      </w:r>
      <w:r>
        <w:rPr>
          <w:rFonts w:ascii="Times New Roman" w:eastAsia="Times New Roman" w:hAnsi="Times New Roman" w:cs="Times New Roman"/>
          <w:sz w:val="28"/>
          <w:szCs w:val="28"/>
          <w:lang w:eastAsia="ar-SA" w:bidi="en-US"/>
        </w:rPr>
        <w:t>240</w:t>
      </w:r>
      <w:r w:rsidR="00835AD0" w:rsidRPr="009E7A44">
        <w:rPr>
          <w:rFonts w:ascii="Times New Roman" w:eastAsia="Times New Roman" w:hAnsi="Times New Roman" w:cs="Times New Roman"/>
          <w:sz w:val="28"/>
          <w:szCs w:val="28"/>
          <w:lang w:eastAsia="ar-SA" w:bidi="en-US"/>
        </w:rPr>
        <w:t>,</w:t>
      </w:r>
      <w:r>
        <w:rPr>
          <w:rFonts w:ascii="Times New Roman" w:eastAsia="Times New Roman" w:hAnsi="Times New Roman" w:cs="Times New Roman"/>
          <w:sz w:val="28"/>
          <w:szCs w:val="28"/>
          <w:lang w:eastAsia="ar-SA" w:bidi="en-US"/>
        </w:rPr>
        <w:t xml:space="preserve">62 </w:t>
      </w:r>
      <w:r w:rsidR="00835AD0" w:rsidRPr="009E7A44">
        <w:rPr>
          <w:rFonts w:ascii="Times New Roman" w:eastAsia="Times New Roman" w:hAnsi="Times New Roman" w:cs="Times New Roman"/>
          <w:sz w:val="28"/>
          <w:szCs w:val="28"/>
          <w:lang w:eastAsia="ar-SA" w:bidi="en-US"/>
        </w:rPr>
        <w:t>тыс.</w:t>
      </w:r>
      <w:r w:rsidRPr="00060376">
        <w:rPr>
          <w:rFonts w:ascii="Times New Roman" w:eastAsia="Times New Roman" w:hAnsi="Times New Roman" w:cs="Times New Roman"/>
          <w:sz w:val="28"/>
          <w:szCs w:val="28"/>
          <w:lang w:eastAsia="ar-SA" w:bidi="en-US"/>
        </w:rPr>
        <w:t xml:space="preserve"> </w:t>
      </w:r>
      <w:r w:rsidR="00835AD0" w:rsidRPr="009E7A44">
        <w:rPr>
          <w:rFonts w:ascii="Times New Roman" w:eastAsia="Times New Roman" w:hAnsi="Times New Roman" w:cs="Times New Roman"/>
          <w:sz w:val="28"/>
          <w:szCs w:val="28"/>
          <w:lang w:eastAsia="ar-SA" w:bidi="en-US"/>
        </w:rPr>
        <w:t>м</w:t>
      </w:r>
      <w:r w:rsidR="00835AD0" w:rsidRPr="009E7A44">
        <w:rPr>
          <w:rFonts w:ascii="Times New Roman" w:eastAsia="Times New Roman" w:hAnsi="Times New Roman" w:cs="Times New Roman"/>
          <w:sz w:val="28"/>
          <w:szCs w:val="28"/>
          <w:vertAlign w:val="superscript"/>
          <w:lang w:eastAsia="ar-SA" w:bidi="en-US"/>
        </w:rPr>
        <w:t>3</w:t>
      </w:r>
      <w:r w:rsidR="00835AD0" w:rsidRPr="009E7A44">
        <w:rPr>
          <w:rFonts w:ascii="Times New Roman" w:eastAsia="Times New Roman" w:hAnsi="Times New Roman" w:cs="Times New Roman"/>
          <w:sz w:val="28"/>
          <w:szCs w:val="28"/>
          <w:lang w:eastAsia="ar-SA" w:bidi="en-US"/>
        </w:rPr>
        <w:t xml:space="preserve"> по категории </w:t>
      </w:r>
      <w:r>
        <w:rPr>
          <w:rFonts w:ascii="Times New Roman" w:eastAsia="Times New Roman" w:hAnsi="Times New Roman" w:cs="Times New Roman"/>
          <w:sz w:val="28"/>
          <w:szCs w:val="28"/>
          <w:lang w:eastAsia="ar-SA" w:bidi="en-US"/>
        </w:rPr>
        <w:t>А+</w:t>
      </w:r>
      <w:r w:rsidR="00835AD0" w:rsidRPr="009E7A44">
        <w:rPr>
          <w:rFonts w:ascii="Times New Roman" w:eastAsia="Times New Roman" w:hAnsi="Times New Roman" w:cs="Times New Roman"/>
          <w:sz w:val="28"/>
          <w:szCs w:val="28"/>
          <w:lang w:eastAsia="ar-SA" w:bidi="en-US"/>
        </w:rPr>
        <w:t xml:space="preserve">В. </w:t>
      </w:r>
    </w:p>
    <w:p w:rsidR="00835AD0" w:rsidRPr="000824CE" w:rsidRDefault="00835AD0" w:rsidP="006D6FD6">
      <w:pPr>
        <w:spacing w:after="0" w:line="240" w:lineRule="auto"/>
        <w:ind w:firstLine="709"/>
        <w:jc w:val="both"/>
        <w:rPr>
          <w:rFonts w:ascii="Times New Roman" w:eastAsia="Times New Roman" w:hAnsi="Times New Roman" w:cs="Times New Roman"/>
          <w:sz w:val="28"/>
          <w:szCs w:val="28"/>
          <w:lang w:eastAsia="ar-SA" w:bidi="en-US"/>
        </w:rPr>
      </w:pPr>
      <w:r w:rsidRPr="009E7A44">
        <w:rPr>
          <w:rFonts w:ascii="Times New Roman" w:eastAsia="Times New Roman" w:hAnsi="Times New Roman" w:cs="Times New Roman"/>
          <w:sz w:val="28"/>
          <w:szCs w:val="28"/>
          <w:lang w:eastAsia="ar-SA" w:bidi="en-US"/>
        </w:rPr>
        <w:lastRenderedPageBreak/>
        <w:t xml:space="preserve">На текущий момент в пределах </w:t>
      </w:r>
      <w:r w:rsidR="00060376">
        <w:rPr>
          <w:rFonts w:ascii="Times New Roman" w:eastAsia="Times New Roman" w:hAnsi="Times New Roman" w:cs="Times New Roman"/>
          <w:sz w:val="28"/>
          <w:szCs w:val="28"/>
          <w:lang w:eastAsia="ar-SA" w:bidi="en-US"/>
        </w:rPr>
        <w:t>Братского сельского поселения</w:t>
      </w:r>
      <w:r w:rsidRPr="009E7A44">
        <w:rPr>
          <w:rFonts w:ascii="Times New Roman" w:eastAsia="Times New Roman" w:hAnsi="Times New Roman" w:cs="Times New Roman"/>
          <w:sz w:val="28"/>
          <w:szCs w:val="28"/>
          <w:lang w:eastAsia="ar-SA" w:bidi="en-US"/>
        </w:rPr>
        <w:t xml:space="preserve"> действующие лицензии на право пользования участками недр местного значения, содержащие общераспространенные полезные ископаемые, не зарегистрированы.</w:t>
      </w:r>
    </w:p>
    <w:p w:rsidR="00835AD0" w:rsidRPr="000824CE" w:rsidRDefault="00835AD0" w:rsidP="00B4310B">
      <w:pPr>
        <w:spacing w:after="0" w:line="240" w:lineRule="auto"/>
        <w:ind w:firstLine="709"/>
        <w:jc w:val="center"/>
        <w:rPr>
          <w:rFonts w:ascii="Times New Roman" w:eastAsia="Times New Roman" w:hAnsi="Times New Roman" w:cs="Times New Roman"/>
          <w:sz w:val="28"/>
          <w:szCs w:val="28"/>
          <w:lang w:eastAsia="ar-SA" w:bidi="en-US"/>
        </w:rPr>
      </w:pPr>
      <w:r w:rsidRPr="000824CE">
        <w:rPr>
          <w:rFonts w:ascii="Times New Roman" w:eastAsia="Times New Roman" w:hAnsi="Times New Roman" w:cs="Times New Roman"/>
          <w:sz w:val="28"/>
          <w:szCs w:val="28"/>
          <w:lang w:eastAsia="ar-SA" w:bidi="en-US"/>
        </w:rPr>
        <w:t>Реестр недропользователей и лицензий</w:t>
      </w:r>
      <w:r w:rsidR="007A4E80">
        <w:rPr>
          <w:rFonts w:ascii="Times New Roman" w:eastAsia="Times New Roman" w:hAnsi="Times New Roman" w:cs="Times New Roman"/>
          <w:sz w:val="28"/>
          <w:szCs w:val="28"/>
          <w:lang w:eastAsia="ar-SA" w:bidi="en-US"/>
        </w:rPr>
        <w:t xml:space="preserve"> Братского сельского поселения Усть-Лабинского района</w:t>
      </w:r>
      <w:r w:rsidRPr="000824CE">
        <w:rPr>
          <w:rFonts w:ascii="Times New Roman" w:eastAsia="Times New Roman" w:hAnsi="Times New Roman" w:cs="Times New Roman"/>
          <w:sz w:val="28"/>
          <w:szCs w:val="28"/>
          <w:lang w:eastAsia="ar-SA" w:bidi="en-US"/>
        </w:rPr>
        <w:t>.</w:t>
      </w:r>
    </w:p>
    <w:p w:rsidR="00835AD0" w:rsidRDefault="00835AD0" w:rsidP="00B4310B">
      <w:pPr>
        <w:spacing w:after="0" w:line="240" w:lineRule="auto"/>
        <w:rPr>
          <w:rFonts w:ascii="Times New Roman" w:eastAsia="Times New Roman" w:hAnsi="Times New Roman" w:cs="Times New Roman"/>
          <w:sz w:val="28"/>
          <w:szCs w:val="28"/>
          <w:lang w:eastAsia="ar-SA" w:bidi="en-US"/>
        </w:rPr>
      </w:pPr>
      <w:r w:rsidRPr="000824CE">
        <w:rPr>
          <w:rFonts w:ascii="Times New Roman" w:eastAsia="Times New Roman" w:hAnsi="Times New Roman" w:cs="Times New Roman"/>
          <w:sz w:val="28"/>
          <w:szCs w:val="28"/>
          <w:lang w:eastAsia="ar-SA" w:bidi="en-US"/>
        </w:rPr>
        <w:t>Таблица№</w:t>
      </w:r>
      <w:r w:rsidR="00750BC1">
        <w:rPr>
          <w:rFonts w:ascii="Times New Roman" w:eastAsia="Times New Roman" w:hAnsi="Times New Roman" w:cs="Times New Roman"/>
          <w:sz w:val="28"/>
          <w:szCs w:val="28"/>
          <w:lang w:eastAsia="ar-SA" w:bidi="en-US"/>
        </w:rPr>
        <w:t>37</w:t>
      </w: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459"/>
        <w:gridCol w:w="2234"/>
        <w:gridCol w:w="2268"/>
        <w:gridCol w:w="2410"/>
        <w:gridCol w:w="459"/>
        <w:gridCol w:w="880"/>
        <w:gridCol w:w="567"/>
      </w:tblGrid>
      <w:tr w:rsidR="007A4E80" w:rsidRPr="007A4E80" w:rsidTr="002A7ADC">
        <w:trPr>
          <w:cantSplit/>
          <w:trHeight w:val="1784"/>
          <w:tblHeader/>
        </w:trPr>
        <w:tc>
          <w:tcPr>
            <w:tcW w:w="454" w:type="dxa"/>
            <w:shd w:val="clear" w:color="auto" w:fill="auto"/>
            <w:vAlign w:val="center"/>
          </w:tcPr>
          <w:p w:rsidR="007A4E80" w:rsidRPr="007A4E80" w:rsidRDefault="007A4E80" w:rsidP="00B4310B">
            <w:pPr>
              <w:widowControl w:val="0"/>
              <w:spacing w:after="0" w:line="240" w:lineRule="auto"/>
              <w:jc w:val="center"/>
              <w:rPr>
                <w:rFonts w:ascii="Times New Roman" w:eastAsia="Times New Roman" w:hAnsi="Times New Roman" w:cs="Times New Roman"/>
                <w:b/>
                <w:bCs/>
                <w:sz w:val="20"/>
                <w:szCs w:val="20"/>
                <w:lang w:eastAsia="ru-RU"/>
              </w:rPr>
            </w:pPr>
            <w:r w:rsidRPr="007A4E80">
              <w:rPr>
                <w:rFonts w:ascii="Times New Roman" w:eastAsia="Times New Roman" w:hAnsi="Times New Roman" w:cs="Times New Roman"/>
                <w:b/>
                <w:bCs/>
                <w:sz w:val="20"/>
                <w:szCs w:val="20"/>
                <w:lang w:eastAsia="ru-RU"/>
              </w:rPr>
              <w:t>№№</w:t>
            </w:r>
            <w:r w:rsidRPr="007A4E80">
              <w:rPr>
                <w:rFonts w:ascii="Times New Roman" w:eastAsia="Times New Roman" w:hAnsi="Times New Roman" w:cs="Times New Roman"/>
                <w:b/>
                <w:bCs/>
                <w:sz w:val="20"/>
                <w:szCs w:val="20"/>
                <w:lang w:eastAsia="ru-RU"/>
              </w:rPr>
              <w:br/>
              <w:t>п.п.</w:t>
            </w:r>
          </w:p>
        </w:tc>
        <w:tc>
          <w:tcPr>
            <w:tcW w:w="459" w:type="dxa"/>
            <w:shd w:val="clear" w:color="auto" w:fill="auto"/>
            <w:textDirection w:val="btLr"/>
            <w:vAlign w:val="center"/>
          </w:tcPr>
          <w:p w:rsidR="007A4E80" w:rsidRPr="007A4E80" w:rsidRDefault="007A4E80" w:rsidP="00B4310B">
            <w:pPr>
              <w:widowControl w:val="0"/>
              <w:spacing w:after="0" w:line="240" w:lineRule="auto"/>
              <w:jc w:val="center"/>
              <w:rPr>
                <w:rFonts w:ascii="Times New Roman" w:eastAsia="Times New Roman" w:hAnsi="Times New Roman" w:cs="Times New Roman"/>
                <w:b/>
                <w:bCs/>
                <w:sz w:val="20"/>
                <w:szCs w:val="20"/>
                <w:lang w:eastAsia="ru-RU"/>
              </w:rPr>
            </w:pPr>
            <w:r w:rsidRPr="007A4E80">
              <w:rPr>
                <w:rFonts w:ascii="Times New Roman" w:eastAsia="Times New Roman" w:hAnsi="Times New Roman" w:cs="Times New Roman"/>
                <w:b/>
                <w:bCs/>
                <w:sz w:val="20"/>
                <w:szCs w:val="20"/>
                <w:lang w:eastAsia="ru-RU"/>
              </w:rPr>
              <w:t>Лицензия</w:t>
            </w:r>
          </w:p>
        </w:tc>
        <w:tc>
          <w:tcPr>
            <w:tcW w:w="2234" w:type="dxa"/>
            <w:shd w:val="clear" w:color="auto" w:fill="auto"/>
            <w:vAlign w:val="center"/>
          </w:tcPr>
          <w:p w:rsidR="007A4E80" w:rsidRPr="007A4E80" w:rsidRDefault="007A4E80" w:rsidP="00B4310B">
            <w:pPr>
              <w:widowControl w:val="0"/>
              <w:spacing w:after="0" w:line="240" w:lineRule="auto"/>
              <w:jc w:val="center"/>
              <w:rPr>
                <w:rFonts w:ascii="Times New Roman" w:eastAsia="Times New Roman" w:hAnsi="Times New Roman" w:cs="Times New Roman"/>
                <w:b/>
                <w:bCs/>
                <w:sz w:val="20"/>
                <w:szCs w:val="20"/>
                <w:lang w:eastAsia="ru-RU"/>
              </w:rPr>
            </w:pPr>
            <w:r w:rsidRPr="007A4E80">
              <w:rPr>
                <w:rFonts w:ascii="Times New Roman" w:eastAsia="Times New Roman" w:hAnsi="Times New Roman" w:cs="Times New Roman"/>
                <w:b/>
                <w:bCs/>
                <w:sz w:val="20"/>
                <w:szCs w:val="20"/>
                <w:lang w:eastAsia="ru-RU"/>
              </w:rPr>
              <w:t>Предприятие (полностью)</w:t>
            </w:r>
          </w:p>
        </w:tc>
        <w:tc>
          <w:tcPr>
            <w:tcW w:w="2268" w:type="dxa"/>
            <w:shd w:val="clear" w:color="auto" w:fill="auto"/>
            <w:vAlign w:val="center"/>
          </w:tcPr>
          <w:p w:rsidR="007A4E80" w:rsidRPr="007A4E80" w:rsidRDefault="007A4E80" w:rsidP="00B4310B">
            <w:pPr>
              <w:widowControl w:val="0"/>
              <w:spacing w:after="0" w:line="240" w:lineRule="auto"/>
              <w:jc w:val="center"/>
              <w:rPr>
                <w:rFonts w:ascii="Times New Roman" w:eastAsia="Times New Roman" w:hAnsi="Times New Roman" w:cs="Times New Roman"/>
                <w:b/>
                <w:bCs/>
                <w:sz w:val="20"/>
                <w:szCs w:val="20"/>
                <w:lang w:eastAsia="ru-RU"/>
              </w:rPr>
            </w:pPr>
            <w:r w:rsidRPr="007A4E80">
              <w:rPr>
                <w:rFonts w:ascii="Times New Roman" w:eastAsia="Times New Roman" w:hAnsi="Times New Roman" w:cs="Times New Roman"/>
                <w:b/>
                <w:bCs/>
                <w:sz w:val="20"/>
                <w:szCs w:val="20"/>
                <w:lang w:eastAsia="ru-RU"/>
              </w:rPr>
              <w:t>Юридический адрес недропользователя</w:t>
            </w:r>
          </w:p>
        </w:tc>
        <w:tc>
          <w:tcPr>
            <w:tcW w:w="2410" w:type="dxa"/>
            <w:shd w:val="clear" w:color="auto" w:fill="auto"/>
            <w:vAlign w:val="center"/>
          </w:tcPr>
          <w:p w:rsidR="007A4E80" w:rsidRPr="007A4E80" w:rsidRDefault="007A4E80" w:rsidP="00B4310B">
            <w:pPr>
              <w:widowControl w:val="0"/>
              <w:spacing w:after="0" w:line="240" w:lineRule="auto"/>
              <w:jc w:val="center"/>
              <w:rPr>
                <w:rFonts w:ascii="Times New Roman" w:eastAsia="Times New Roman" w:hAnsi="Times New Roman" w:cs="Times New Roman"/>
                <w:b/>
                <w:bCs/>
                <w:sz w:val="20"/>
                <w:szCs w:val="20"/>
                <w:lang w:eastAsia="ru-RU"/>
              </w:rPr>
            </w:pPr>
            <w:r w:rsidRPr="007A4E80">
              <w:rPr>
                <w:rFonts w:ascii="Times New Roman" w:eastAsia="Times New Roman" w:hAnsi="Times New Roman" w:cs="Times New Roman"/>
                <w:b/>
                <w:bCs/>
                <w:sz w:val="20"/>
                <w:szCs w:val="20"/>
                <w:lang w:eastAsia="ru-RU"/>
              </w:rPr>
              <w:t>Целевое назначение и вид работ</w:t>
            </w:r>
          </w:p>
        </w:tc>
        <w:tc>
          <w:tcPr>
            <w:tcW w:w="459" w:type="dxa"/>
            <w:shd w:val="clear" w:color="auto" w:fill="auto"/>
            <w:textDirection w:val="btLr"/>
            <w:vAlign w:val="center"/>
          </w:tcPr>
          <w:p w:rsidR="007A4E80" w:rsidRPr="007A4E80" w:rsidRDefault="007A4E80" w:rsidP="00B4310B">
            <w:pPr>
              <w:widowControl w:val="0"/>
              <w:spacing w:after="0" w:line="240" w:lineRule="auto"/>
              <w:jc w:val="center"/>
              <w:rPr>
                <w:rFonts w:ascii="Times New Roman" w:eastAsia="Times New Roman" w:hAnsi="Times New Roman" w:cs="Times New Roman"/>
                <w:b/>
                <w:bCs/>
                <w:sz w:val="20"/>
                <w:szCs w:val="20"/>
                <w:lang w:eastAsia="ru-RU"/>
              </w:rPr>
            </w:pPr>
            <w:r w:rsidRPr="007A4E80">
              <w:rPr>
                <w:rFonts w:ascii="Times New Roman" w:eastAsia="Times New Roman" w:hAnsi="Times New Roman" w:cs="Times New Roman"/>
                <w:b/>
                <w:bCs/>
                <w:sz w:val="20"/>
                <w:szCs w:val="20"/>
                <w:lang w:eastAsia="ru-RU"/>
              </w:rPr>
              <w:t>Месторождение</w:t>
            </w:r>
          </w:p>
        </w:tc>
        <w:tc>
          <w:tcPr>
            <w:tcW w:w="880" w:type="dxa"/>
            <w:shd w:val="clear" w:color="auto" w:fill="auto"/>
            <w:textDirection w:val="btLr"/>
            <w:vAlign w:val="center"/>
          </w:tcPr>
          <w:p w:rsidR="007A4E80" w:rsidRPr="007A4E80" w:rsidRDefault="007A4E80" w:rsidP="00B4310B">
            <w:pPr>
              <w:widowControl w:val="0"/>
              <w:spacing w:after="0" w:line="240" w:lineRule="auto"/>
              <w:jc w:val="center"/>
              <w:rPr>
                <w:rFonts w:ascii="Times New Roman" w:eastAsia="Times New Roman" w:hAnsi="Times New Roman" w:cs="Times New Roman"/>
                <w:b/>
                <w:bCs/>
                <w:sz w:val="20"/>
                <w:szCs w:val="20"/>
                <w:lang w:eastAsia="ru-RU"/>
              </w:rPr>
            </w:pPr>
            <w:r w:rsidRPr="007A4E80">
              <w:rPr>
                <w:rFonts w:ascii="Times New Roman" w:eastAsia="Times New Roman" w:hAnsi="Times New Roman" w:cs="Times New Roman"/>
                <w:b/>
                <w:bCs/>
                <w:sz w:val="20"/>
                <w:szCs w:val="20"/>
                <w:lang w:eastAsia="ru-RU"/>
              </w:rPr>
              <w:t>Вид полезного ископаемого</w:t>
            </w:r>
          </w:p>
        </w:tc>
        <w:tc>
          <w:tcPr>
            <w:tcW w:w="567" w:type="dxa"/>
            <w:shd w:val="clear" w:color="auto" w:fill="auto"/>
            <w:textDirection w:val="btLr"/>
            <w:vAlign w:val="center"/>
          </w:tcPr>
          <w:p w:rsidR="007A4E80" w:rsidRPr="007A4E80" w:rsidRDefault="007A4E80" w:rsidP="00B4310B">
            <w:pPr>
              <w:widowControl w:val="0"/>
              <w:spacing w:after="0" w:line="240" w:lineRule="auto"/>
              <w:jc w:val="center"/>
              <w:rPr>
                <w:rFonts w:ascii="Times New Roman" w:eastAsia="Times New Roman" w:hAnsi="Times New Roman" w:cs="Times New Roman"/>
                <w:b/>
                <w:bCs/>
                <w:sz w:val="20"/>
                <w:szCs w:val="20"/>
                <w:lang w:eastAsia="ru-RU"/>
              </w:rPr>
            </w:pPr>
            <w:r w:rsidRPr="007A4E80">
              <w:rPr>
                <w:rFonts w:ascii="Times New Roman" w:eastAsia="Times New Roman" w:hAnsi="Times New Roman" w:cs="Times New Roman"/>
                <w:b/>
                <w:bCs/>
                <w:sz w:val="20"/>
                <w:szCs w:val="20"/>
                <w:lang w:eastAsia="ru-RU"/>
              </w:rPr>
              <w:t>Статус месторождения</w:t>
            </w:r>
          </w:p>
        </w:tc>
      </w:tr>
      <w:tr w:rsidR="0013191E" w:rsidRPr="007A4E80" w:rsidTr="007A4E80">
        <w:trPr>
          <w:cantSplit/>
          <w:trHeight w:val="1134"/>
        </w:trPr>
        <w:tc>
          <w:tcPr>
            <w:tcW w:w="454" w:type="dxa"/>
            <w:shd w:val="clear" w:color="auto" w:fill="auto"/>
            <w:vAlign w:val="center"/>
          </w:tcPr>
          <w:p w:rsidR="0013191E" w:rsidRPr="007A4E80" w:rsidRDefault="0013191E"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1</w:t>
            </w:r>
          </w:p>
        </w:tc>
        <w:tc>
          <w:tcPr>
            <w:tcW w:w="459" w:type="dxa"/>
            <w:shd w:val="clear" w:color="auto" w:fill="auto"/>
            <w:textDirection w:val="btLr"/>
            <w:vAlign w:val="center"/>
          </w:tcPr>
          <w:p w:rsidR="0013191E" w:rsidRPr="007A4E80" w:rsidRDefault="0013191E"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КРД 04</w:t>
            </w:r>
            <w:r>
              <w:rPr>
                <w:rFonts w:ascii="Times New Roman" w:eastAsia="Times New Roman" w:hAnsi="Times New Roman" w:cs="Times New Roman"/>
                <w:sz w:val="20"/>
                <w:szCs w:val="20"/>
                <w:lang w:eastAsia="ru-RU"/>
              </w:rPr>
              <w:t>013</w:t>
            </w:r>
            <w:r w:rsidRPr="007A4E8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w:t>
            </w:r>
            <w:r w:rsidRPr="007A4E80">
              <w:rPr>
                <w:rFonts w:ascii="Times New Roman" w:eastAsia="Times New Roman" w:hAnsi="Times New Roman" w:cs="Times New Roman"/>
                <w:sz w:val="20"/>
                <w:szCs w:val="20"/>
                <w:lang w:eastAsia="ru-RU"/>
              </w:rPr>
              <w:t>Э</w:t>
            </w:r>
          </w:p>
        </w:tc>
        <w:tc>
          <w:tcPr>
            <w:tcW w:w="2234" w:type="dxa"/>
            <w:shd w:val="clear" w:color="auto" w:fill="auto"/>
            <w:vAlign w:val="center"/>
          </w:tcPr>
          <w:p w:rsidR="0013191E" w:rsidRPr="007A4E80" w:rsidRDefault="0013191E" w:rsidP="00B4310B">
            <w:pPr>
              <w:widowControl w:val="0"/>
              <w:spacing w:after="0" w:line="240" w:lineRule="auto"/>
              <w:jc w:val="center"/>
              <w:rPr>
                <w:rFonts w:ascii="Times New Roman" w:eastAsia="Times New Roman" w:hAnsi="Times New Roman" w:cs="Times New Roman"/>
                <w:sz w:val="20"/>
                <w:szCs w:val="20"/>
                <w:lang w:eastAsia="ru-RU"/>
              </w:rPr>
            </w:pPr>
            <w:r w:rsidRPr="0013191E">
              <w:rPr>
                <w:rFonts w:ascii="Times New Roman" w:eastAsia="Times New Roman" w:hAnsi="Times New Roman" w:cs="Times New Roman"/>
                <w:sz w:val="20"/>
                <w:szCs w:val="20"/>
                <w:lang w:eastAsia="ru-RU" w:bidi="en-US"/>
              </w:rPr>
              <w:t>О</w:t>
            </w:r>
            <w:r w:rsidRPr="0013191E">
              <w:rPr>
                <w:rFonts w:ascii="Times New Roman" w:eastAsia="Times New Roman" w:hAnsi="Times New Roman" w:cs="Times New Roman"/>
                <w:sz w:val="20"/>
                <w:szCs w:val="20"/>
                <w:lang w:eastAsia="ru-RU"/>
              </w:rPr>
              <w:t>О</w:t>
            </w:r>
            <w:r w:rsidRPr="0013191E">
              <w:rPr>
                <w:rFonts w:ascii="Times New Roman" w:eastAsia="Times New Roman" w:hAnsi="Times New Roman" w:cs="Times New Roman"/>
                <w:sz w:val="20"/>
                <w:szCs w:val="20"/>
                <w:lang w:eastAsia="ru-RU" w:bidi="en-US"/>
              </w:rPr>
              <w:t>О«</w:t>
            </w:r>
            <w:r w:rsidRPr="0013191E">
              <w:rPr>
                <w:rFonts w:ascii="Times New Roman" w:eastAsia="Times New Roman" w:hAnsi="Times New Roman" w:cs="Times New Roman"/>
                <w:sz w:val="20"/>
                <w:szCs w:val="20"/>
                <w:lang w:eastAsia="ru-RU"/>
              </w:rPr>
              <w:t>Газпром добыча Краснодар</w:t>
            </w:r>
            <w:r w:rsidRPr="0013191E">
              <w:rPr>
                <w:rFonts w:ascii="Times New Roman" w:eastAsia="Times New Roman" w:hAnsi="Times New Roman" w:cs="Times New Roman"/>
                <w:sz w:val="20"/>
                <w:szCs w:val="20"/>
                <w:lang w:eastAsia="ru-RU" w:bidi="en-US"/>
              </w:rPr>
              <w:t>»</w:t>
            </w:r>
          </w:p>
        </w:tc>
        <w:tc>
          <w:tcPr>
            <w:tcW w:w="2268" w:type="dxa"/>
            <w:shd w:val="clear" w:color="auto" w:fill="auto"/>
            <w:vAlign w:val="center"/>
          </w:tcPr>
          <w:p w:rsidR="0013191E" w:rsidRPr="007A4E80" w:rsidRDefault="0013191E"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350063, г.Краснодар, ул. Кубанская Набережная,62</w:t>
            </w:r>
          </w:p>
        </w:tc>
        <w:tc>
          <w:tcPr>
            <w:tcW w:w="2410" w:type="dxa"/>
            <w:shd w:val="clear" w:color="auto" w:fill="auto"/>
            <w:vAlign w:val="center"/>
          </w:tcPr>
          <w:p w:rsidR="0013191E" w:rsidRPr="007A4E80" w:rsidRDefault="0013191E"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Для разведки и добычи полезных ископаемых</w:t>
            </w:r>
          </w:p>
        </w:tc>
        <w:tc>
          <w:tcPr>
            <w:tcW w:w="459" w:type="dxa"/>
            <w:shd w:val="clear" w:color="auto" w:fill="auto"/>
            <w:textDirection w:val="btLr"/>
            <w:vAlign w:val="center"/>
          </w:tcPr>
          <w:p w:rsidR="0013191E"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Ладожское</w:t>
            </w:r>
          </w:p>
        </w:tc>
        <w:tc>
          <w:tcPr>
            <w:tcW w:w="880" w:type="dxa"/>
            <w:shd w:val="clear" w:color="auto" w:fill="auto"/>
            <w:textDirection w:val="btLr"/>
            <w:vAlign w:val="center"/>
          </w:tcPr>
          <w:p w:rsidR="0013191E"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Газ,вода</w:t>
            </w:r>
          </w:p>
        </w:tc>
        <w:tc>
          <w:tcPr>
            <w:tcW w:w="567" w:type="dxa"/>
            <w:shd w:val="clear" w:color="auto" w:fill="auto"/>
            <w:textDirection w:val="btLr"/>
            <w:vAlign w:val="center"/>
          </w:tcPr>
          <w:p w:rsidR="0013191E" w:rsidRPr="007A4E80" w:rsidRDefault="0013191E"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Федеральный</w:t>
            </w:r>
          </w:p>
        </w:tc>
      </w:tr>
      <w:tr w:rsidR="00A52DB2" w:rsidRPr="007A4E80" w:rsidTr="007A4E80">
        <w:trPr>
          <w:cantSplit/>
          <w:trHeight w:val="1134"/>
        </w:trPr>
        <w:tc>
          <w:tcPr>
            <w:tcW w:w="454" w:type="dxa"/>
            <w:shd w:val="clear" w:color="auto" w:fill="auto"/>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59" w:type="dxa"/>
            <w:shd w:val="clear" w:color="auto" w:fill="auto"/>
            <w:textDirection w:val="btLr"/>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КРД 04</w:t>
            </w:r>
            <w:r>
              <w:rPr>
                <w:rFonts w:ascii="Times New Roman" w:eastAsia="Times New Roman" w:hAnsi="Times New Roman" w:cs="Times New Roman"/>
                <w:sz w:val="20"/>
                <w:szCs w:val="20"/>
                <w:lang w:eastAsia="ru-RU"/>
              </w:rPr>
              <w:t>033</w:t>
            </w:r>
            <w:r w:rsidRPr="007A4E8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w:t>
            </w:r>
            <w:r w:rsidRPr="007A4E80">
              <w:rPr>
                <w:rFonts w:ascii="Times New Roman" w:eastAsia="Times New Roman" w:hAnsi="Times New Roman" w:cs="Times New Roman"/>
                <w:sz w:val="20"/>
                <w:szCs w:val="20"/>
                <w:lang w:eastAsia="ru-RU"/>
              </w:rPr>
              <w:t>Э</w:t>
            </w:r>
          </w:p>
        </w:tc>
        <w:tc>
          <w:tcPr>
            <w:tcW w:w="2234" w:type="dxa"/>
            <w:shd w:val="clear" w:color="auto" w:fill="auto"/>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sidRPr="0013191E">
              <w:rPr>
                <w:rFonts w:ascii="Times New Roman" w:eastAsia="Times New Roman" w:hAnsi="Times New Roman" w:cs="Times New Roman"/>
                <w:sz w:val="20"/>
                <w:szCs w:val="20"/>
                <w:lang w:eastAsia="ru-RU" w:bidi="en-US"/>
              </w:rPr>
              <w:t>О</w:t>
            </w:r>
            <w:r w:rsidRPr="0013191E">
              <w:rPr>
                <w:rFonts w:ascii="Times New Roman" w:eastAsia="Times New Roman" w:hAnsi="Times New Roman" w:cs="Times New Roman"/>
                <w:sz w:val="20"/>
                <w:szCs w:val="20"/>
                <w:lang w:eastAsia="ru-RU"/>
              </w:rPr>
              <w:t>О</w:t>
            </w:r>
            <w:r w:rsidRPr="0013191E">
              <w:rPr>
                <w:rFonts w:ascii="Times New Roman" w:eastAsia="Times New Roman" w:hAnsi="Times New Roman" w:cs="Times New Roman"/>
                <w:sz w:val="20"/>
                <w:szCs w:val="20"/>
                <w:lang w:eastAsia="ru-RU" w:bidi="en-US"/>
              </w:rPr>
              <w:t>О«</w:t>
            </w:r>
            <w:r w:rsidRPr="0013191E">
              <w:rPr>
                <w:rFonts w:ascii="Times New Roman" w:eastAsia="Times New Roman" w:hAnsi="Times New Roman" w:cs="Times New Roman"/>
                <w:sz w:val="20"/>
                <w:szCs w:val="20"/>
                <w:lang w:eastAsia="ru-RU"/>
              </w:rPr>
              <w:t>Газпром добыча Краснодар</w:t>
            </w:r>
            <w:r w:rsidRPr="0013191E">
              <w:rPr>
                <w:rFonts w:ascii="Times New Roman" w:eastAsia="Times New Roman" w:hAnsi="Times New Roman" w:cs="Times New Roman"/>
                <w:sz w:val="20"/>
                <w:szCs w:val="20"/>
                <w:lang w:eastAsia="ru-RU" w:bidi="en-US"/>
              </w:rPr>
              <w:t>»</w:t>
            </w:r>
          </w:p>
        </w:tc>
        <w:tc>
          <w:tcPr>
            <w:tcW w:w="2268" w:type="dxa"/>
            <w:shd w:val="clear" w:color="auto" w:fill="auto"/>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350063, г.Краснодар, ул. Кубанская Набережная,62</w:t>
            </w:r>
          </w:p>
        </w:tc>
        <w:tc>
          <w:tcPr>
            <w:tcW w:w="2410" w:type="dxa"/>
            <w:shd w:val="clear" w:color="auto" w:fill="auto"/>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Для разведки и добычи полезных ископаемых</w:t>
            </w:r>
          </w:p>
        </w:tc>
        <w:tc>
          <w:tcPr>
            <w:tcW w:w="459" w:type="dxa"/>
            <w:shd w:val="clear" w:color="auto" w:fill="auto"/>
            <w:textDirection w:val="btLr"/>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Юбилейное</w:t>
            </w:r>
          </w:p>
        </w:tc>
        <w:tc>
          <w:tcPr>
            <w:tcW w:w="880" w:type="dxa"/>
            <w:shd w:val="clear" w:color="auto" w:fill="auto"/>
            <w:textDirection w:val="btLr"/>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Газ, конденсат</w:t>
            </w:r>
          </w:p>
        </w:tc>
        <w:tc>
          <w:tcPr>
            <w:tcW w:w="567" w:type="dxa"/>
            <w:shd w:val="clear" w:color="auto" w:fill="auto"/>
            <w:textDirection w:val="btLr"/>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Федеральный</w:t>
            </w:r>
          </w:p>
        </w:tc>
      </w:tr>
      <w:tr w:rsidR="00A52DB2" w:rsidRPr="007A4E80" w:rsidTr="00A74C4F">
        <w:trPr>
          <w:cantSplit/>
          <w:trHeight w:val="1134"/>
        </w:trPr>
        <w:tc>
          <w:tcPr>
            <w:tcW w:w="454" w:type="dxa"/>
            <w:shd w:val="clear" w:color="auto" w:fill="auto"/>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59" w:type="dxa"/>
            <w:shd w:val="clear" w:color="auto" w:fill="auto"/>
            <w:textDirection w:val="btLr"/>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КРД 04</w:t>
            </w:r>
            <w:r>
              <w:rPr>
                <w:rFonts w:ascii="Times New Roman" w:eastAsia="Times New Roman" w:hAnsi="Times New Roman" w:cs="Times New Roman"/>
                <w:sz w:val="20"/>
                <w:szCs w:val="20"/>
                <w:lang w:eastAsia="ru-RU"/>
              </w:rPr>
              <w:t>314</w:t>
            </w:r>
            <w:r w:rsidRPr="007A4E8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ПД</w:t>
            </w:r>
          </w:p>
        </w:tc>
        <w:tc>
          <w:tcPr>
            <w:tcW w:w="2234" w:type="dxa"/>
            <w:shd w:val="clear" w:color="auto" w:fill="auto"/>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ОАО «Черноморские магистральные нефтепроводы»</w:t>
            </w:r>
          </w:p>
        </w:tc>
        <w:tc>
          <w:tcPr>
            <w:tcW w:w="2268" w:type="dxa"/>
            <w:shd w:val="clear" w:color="auto" w:fill="auto"/>
            <w:vAlign w:val="center"/>
          </w:tcPr>
          <w:p w:rsidR="006D128B"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353911, г. Новороссийск,</w:t>
            </w:r>
          </w:p>
          <w:p w:rsidR="00A52DB2"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 Шесхарис</w:t>
            </w:r>
          </w:p>
        </w:tc>
        <w:tc>
          <w:tcPr>
            <w:tcW w:w="2410" w:type="dxa"/>
            <w:shd w:val="clear" w:color="auto" w:fill="auto"/>
          </w:tcPr>
          <w:p w:rsidR="00A52DB2" w:rsidRPr="000824CE" w:rsidRDefault="006D128B" w:rsidP="00B4310B">
            <w:pPr>
              <w:widowControl w:val="0"/>
              <w:suppressAutoHyphens/>
              <w:spacing w:after="0" w:line="240" w:lineRule="auto"/>
              <w:jc w:val="center"/>
              <w:rPr>
                <w:rFonts w:ascii="Times New Roman" w:eastAsia="Times New Roman" w:hAnsi="Times New Roman" w:cs="Times New Roman"/>
                <w:sz w:val="20"/>
                <w:szCs w:val="20"/>
                <w:lang w:eastAsia="ar-SA" w:bidi="en-US"/>
              </w:rPr>
            </w:pPr>
            <w:r>
              <w:rPr>
                <w:rFonts w:ascii="Times New Roman" w:eastAsia="Times New Roman" w:hAnsi="Times New Roman" w:cs="Times New Roman"/>
                <w:sz w:val="20"/>
                <w:szCs w:val="20"/>
                <w:lang w:eastAsia="ar-SA" w:bidi="en-US"/>
              </w:rPr>
              <w:t>Строительство и эксплуатация подземных переходов нефтепроводов «Тихорецк-Туапсе2»</w:t>
            </w:r>
          </w:p>
        </w:tc>
        <w:tc>
          <w:tcPr>
            <w:tcW w:w="459" w:type="dxa"/>
            <w:shd w:val="clear" w:color="auto" w:fill="auto"/>
            <w:textDirection w:val="btLr"/>
            <w:vAlign w:val="center"/>
          </w:tcPr>
          <w:p w:rsidR="00A52DB2"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нет</w:t>
            </w:r>
          </w:p>
        </w:tc>
        <w:tc>
          <w:tcPr>
            <w:tcW w:w="880" w:type="dxa"/>
            <w:shd w:val="clear" w:color="auto" w:fill="auto"/>
            <w:textDirection w:val="btLr"/>
            <w:vAlign w:val="center"/>
          </w:tcPr>
          <w:p w:rsidR="00A52DB2"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нет</w:t>
            </w:r>
          </w:p>
        </w:tc>
        <w:tc>
          <w:tcPr>
            <w:tcW w:w="567" w:type="dxa"/>
            <w:shd w:val="clear" w:color="auto" w:fill="auto"/>
            <w:textDirection w:val="btLr"/>
            <w:vAlign w:val="center"/>
          </w:tcPr>
          <w:p w:rsidR="00A52DB2" w:rsidRPr="007A4E80" w:rsidRDefault="00A52DB2"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Федеральный</w:t>
            </w:r>
          </w:p>
        </w:tc>
      </w:tr>
      <w:tr w:rsidR="006D128B" w:rsidRPr="007A4E80" w:rsidTr="007A4E80">
        <w:trPr>
          <w:cantSplit/>
          <w:trHeight w:val="1134"/>
        </w:trPr>
        <w:tc>
          <w:tcPr>
            <w:tcW w:w="454"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59"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КРД 04491 ВЭ</w:t>
            </w:r>
          </w:p>
        </w:tc>
        <w:tc>
          <w:tcPr>
            <w:tcW w:w="2234"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СПК "Восток" (ИНН: 2356004611)</w:t>
            </w:r>
          </w:p>
        </w:tc>
        <w:tc>
          <w:tcPr>
            <w:tcW w:w="2268"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352318, Усть-Лабинский р-н, х. Братский, ул. Ленина, 32</w:t>
            </w:r>
          </w:p>
        </w:tc>
        <w:tc>
          <w:tcPr>
            <w:tcW w:w="2410"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Добыча подземных вод для  технологического обеспечения водой сельскохозяйственных  объектов</w:t>
            </w:r>
          </w:p>
        </w:tc>
        <w:tc>
          <w:tcPr>
            <w:tcW w:w="459"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A52DB2">
              <w:rPr>
                <w:rFonts w:ascii="Times New Roman" w:eastAsia="Times New Roman" w:hAnsi="Times New Roman" w:cs="Times New Roman"/>
                <w:sz w:val="20"/>
                <w:szCs w:val="20"/>
                <w:lang w:eastAsia="ru-RU"/>
              </w:rPr>
              <w:t>неосвоенное</w:t>
            </w:r>
          </w:p>
        </w:tc>
        <w:tc>
          <w:tcPr>
            <w:tcW w:w="880"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вода</w:t>
            </w:r>
          </w:p>
        </w:tc>
        <w:tc>
          <w:tcPr>
            <w:tcW w:w="567"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Краевой</w:t>
            </w:r>
          </w:p>
        </w:tc>
      </w:tr>
      <w:tr w:rsidR="006D128B" w:rsidRPr="007A4E80" w:rsidTr="00A74C4F">
        <w:trPr>
          <w:cantSplit/>
          <w:trHeight w:val="1134"/>
        </w:trPr>
        <w:tc>
          <w:tcPr>
            <w:tcW w:w="454"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59" w:type="dxa"/>
            <w:shd w:val="clear" w:color="auto" w:fill="auto"/>
            <w:textDirection w:val="btLr"/>
            <w:vAlign w:val="center"/>
          </w:tcPr>
          <w:p w:rsidR="006D128B" w:rsidRDefault="006D128B" w:rsidP="00B4310B">
            <w:pPr>
              <w:widowControl w:val="0"/>
              <w:spacing w:after="0" w:line="240" w:lineRule="auto"/>
              <w:jc w:val="center"/>
              <w:rPr>
                <w:rFonts w:ascii="Times New Roman" w:eastAsia="Times New Roman" w:hAnsi="Times New Roman" w:cs="Times New Roman"/>
                <w:sz w:val="20"/>
                <w:szCs w:val="20"/>
                <w:lang w:eastAsia="ru-RU" w:bidi="en-US"/>
              </w:rPr>
            </w:pPr>
            <w:r w:rsidRPr="0013191E">
              <w:rPr>
                <w:rFonts w:ascii="Times New Roman" w:eastAsia="Times New Roman" w:hAnsi="Times New Roman" w:cs="Times New Roman"/>
                <w:sz w:val="20"/>
                <w:szCs w:val="20"/>
                <w:lang w:eastAsia="ru-RU" w:bidi="en-US"/>
              </w:rPr>
              <w:t>КРД </w:t>
            </w:r>
            <w:r w:rsidRPr="0013191E">
              <w:rPr>
                <w:rFonts w:ascii="Times New Roman" w:eastAsia="Times New Roman" w:hAnsi="Times New Roman" w:cs="Times New Roman"/>
                <w:sz w:val="20"/>
                <w:szCs w:val="20"/>
                <w:lang w:eastAsia="ru-RU"/>
              </w:rPr>
              <w:t>81358</w:t>
            </w:r>
            <w:r w:rsidRPr="0013191E">
              <w:rPr>
                <w:rFonts w:ascii="Times New Roman" w:eastAsia="Times New Roman" w:hAnsi="Times New Roman" w:cs="Times New Roman"/>
                <w:sz w:val="20"/>
                <w:szCs w:val="20"/>
                <w:lang w:eastAsia="ru-RU" w:bidi="en-US"/>
              </w:rPr>
              <w:t> </w:t>
            </w:r>
          </w:p>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13191E">
              <w:rPr>
                <w:rFonts w:ascii="Times New Roman" w:eastAsia="Times New Roman" w:hAnsi="Times New Roman" w:cs="Times New Roman"/>
                <w:sz w:val="20"/>
                <w:szCs w:val="20"/>
                <w:lang w:eastAsia="ru-RU" w:bidi="en-US"/>
              </w:rPr>
              <w:t>ВЭ</w:t>
            </w:r>
          </w:p>
        </w:tc>
        <w:tc>
          <w:tcPr>
            <w:tcW w:w="2234"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13191E">
              <w:rPr>
                <w:rFonts w:ascii="Times New Roman" w:eastAsia="Times New Roman" w:hAnsi="Times New Roman" w:cs="Times New Roman"/>
                <w:sz w:val="20"/>
                <w:szCs w:val="20"/>
                <w:lang w:eastAsia="ru-RU" w:bidi="en-US"/>
              </w:rPr>
              <w:t>О</w:t>
            </w:r>
            <w:r w:rsidRPr="0013191E">
              <w:rPr>
                <w:rFonts w:ascii="Times New Roman" w:eastAsia="Times New Roman" w:hAnsi="Times New Roman" w:cs="Times New Roman"/>
                <w:sz w:val="20"/>
                <w:szCs w:val="20"/>
                <w:lang w:eastAsia="ru-RU"/>
              </w:rPr>
              <w:t>О</w:t>
            </w:r>
            <w:r w:rsidRPr="0013191E">
              <w:rPr>
                <w:rFonts w:ascii="Times New Roman" w:eastAsia="Times New Roman" w:hAnsi="Times New Roman" w:cs="Times New Roman"/>
                <w:sz w:val="20"/>
                <w:szCs w:val="20"/>
                <w:lang w:eastAsia="ru-RU" w:bidi="en-US"/>
              </w:rPr>
              <w:t>О«</w:t>
            </w:r>
            <w:r w:rsidRPr="0013191E">
              <w:rPr>
                <w:rFonts w:ascii="Times New Roman" w:eastAsia="Times New Roman" w:hAnsi="Times New Roman" w:cs="Times New Roman"/>
                <w:sz w:val="20"/>
                <w:szCs w:val="20"/>
                <w:lang w:eastAsia="ru-RU"/>
              </w:rPr>
              <w:t>Газпром добыча Краснодар</w:t>
            </w:r>
            <w:r w:rsidRPr="0013191E">
              <w:rPr>
                <w:rFonts w:ascii="Times New Roman" w:eastAsia="Times New Roman" w:hAnsi="Times New Roman" w:cs="Times New Roman"/>
                <w:sz w:val="20"/>
                <w:szCs w:val="20"/>
                <w:lang w:eastAsia="ru-RU" w:bidi="en-US"/>
              </w:rPr>
              <w:t>»</w:t>
            </w:r>
          </w:p>
        </w:tc>
        <w:tc>
          <w:tcPr>
            <w:tcW w:w="2268"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350063, г.Краснодар, ул. Кубанская Набережная,62</w:t>
            </w:r>
          </w:p>
        </w:tc>
        <w:tc>
          <w:tcPr>
            <w:tcW w:w="2410" w:type="dxa"/>
            <w:shd w:val="clear" w:color="auto" w:fill="auto"/>
          </w:tcPr>
          <w:p w:rsidR="006D128B" w:rsidRPr="000824CE" w:rsidRDefault="006D128B" w:rsidP="00B4310B">
            <w:pPr>
              <w:widowControl w:val="0"/>
              <w:suppressAutoHyphens/>
              <w:spacing w:after="0" w:line="240" w:lineRule="auto"/>
              <w:jc w:val="center"/>
              <w:rPr>
                <w:rFonts w:ascii="Times New Roman" w:eastAsia="Times New Roman" w:hAnsi="Times New Roman" w:cs="Times New Roman"/>
                <w:sz w:val="20"/>
                <w:szCs w:val="20"/>
                <w:lang w:eastAsia="ar-SA" w:bidi="en-US"/>
              </w:rPr>
            </w:pPr>
            <w:r>
              <w:rPr>
                <w:rFonts w:ascii="Times New Roman" w:eastAsia="Times New Roman" w:hAnsi="Times New Roman" w:cs="Times New Roman"/>
                <w:sz w:val="20"/>
                <w:szCs w:val="20"/>
                <w:lang w:eastAsia="ar-SA" w:bidi="en-US"/>
              </w:rPr>
              <w:t>Д</w:t>
            </w:r>
            <w:r w:rsidRPr="000824CE">
              <w:rPr>
                <w:rFonts w:ascii="Times New Roman" w:eastAsia="Times New Roman" w:hAnsi="Times New Roman" w:cs="Times New Roman"/>
                <w:sz w:val="20"/>
                <w:szCs w:val="20"/>
                <w:lang w:eastAsia="ar-SA" w:bidi="en-US"/>
              </w:rPr>
              <w:t xml:space="preserve">обыча подземных вод с целью </w:t>
            </w:r>
            <w:r>
              <w:rPr>
                <w:rFonts w:ascii="Times New Roman" w:eastAsia="Times New Roman" w:hAnsi="Times New Roman" w:cs="Times New Roman"/>
                <w:sz w:val="20"/>
                <w:szCs w:val="20"/>
                <w:lang w:eastAsia="ar-SA" w:bidi="en-US"/>
              </w:rPr>
              <w:t>технического водоснабжения</w:t>
            </w:r>
          </w:p>
        </w:tc>
        <w:tc>
          <w:tcPr>
            <w:tcW w:w="459"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A52DB2">
              <w:rPr>
                <w:rFonts w:ascii="Times New Roman" w:eastAsia="Times New Roman" w:hAnsi="Times New Roman" w:cs="Times New Roman"/>
                <w:sz w:val="20"/>
                <w:szCs w:val="20"/>
                <w:lang w:eastAsia="ru-RU"/>
              </w:rPr>
              <w:t>неосвоенное</w:t>
            </w:r>
          </w:p>
        </w:tc>
        <w:tc>
          <w:tcPr>
            <w:tcW w:w="880"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вода пресная</w:t>
            </w:r>
          </w:p>
        </w:tc>
        <w:tc>
          <w:tcPr>
            <w:tcW w:w="567"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Краевой</w:t>
            </w:r>
          </w:p>
        </w:tc>
      </w:tr>
      <w:tr w:rsidR="006D128B" w:rsidRPr="007A4E80" w:rsidTr="00A74C4F">
        <w:trPr>
          <w:cantSplit/>
          <w:trHeight w:val="1134"/>
        </w:trPr>
        <w:tc>
          <w:tcPr>
            <w:tcW w:w="454"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59"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 xml:space="preserve">КРД 80425 ТР </w:t>
            </w:r>
          </w:p>
        </w:tc>
        <w:tc>
          <w:tcPr>
            <w:tcW w:w="2234"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Сельскохозяйственный производственный кооператив (колхоз) "Восток" (ИНН: 2356004611)</w:t>
            </w:r>
          </w:p>
        </w:tc>
        <w:tc>
          <w:tcPr>
            <w:tcW w:w="2268"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352318, Усть-Лабинский р-он, х. Братский, ул. Ленина, 32</w:t>
            </w:r>
          </w:p>
        </w:tc>
        <w:tc>
          <w:tcPr>
            <w:tcW w:w="2410" w:type="dxa"/>
            <w:shd w:val="clear" w:color="auto" w:fill="auto"/>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Разведка и добыча кирпичных суглинков при разработке Екатериновского месторождения</w:t>
            </w:r>
          </w:p>
        </w:tc>
        <w:tc>
          <w:tcPr>
            <w:tcW w:w="459"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 xml:space="preserve">Екатериновское </w:t>
            </w:r>
          </w:p>
        </w:tc>
        <w:tc>
          <w:tcPr>
            <w:tcW w:w="880"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глинистое сырье</w:t>
            </w:r>
          </w:p>
        </w:tc>
        <w:tc>
          <w:tcPr>
            <w:tcW w:w="567" w:type="dxa"/>
            <w:shd w:val="clear" w:color="auto" w:fill="auto"/>
            <w:textDirection w:val="btLr"/>
            <w:vAlign w:val="center"/>
          </w:tcPr>
          <w:p w:rsidR="006D128B" w:rsidRPr="007A4E80" w:rsidRDefault="006D128B" w:rsidP="00B4310B">
            <w:pPr>
              <w:widowControl w:val="0"/>
              <w:spacing w:after="0" w:line="240" w:lineRule="auto"/>
              <w:jc w:val="center"/>
              <w:rPr>
                <w:rFonts w:ascii="Times New Roman" w:eastAsia="Times New Roman" w:hAnsi="Times New Roman" w:cs="Times New Roman"/>
                <w:sz w:val="20"/>
                <w:szCs w:val="20"/>
                <w:lang w:eastAsia="ru-RU"/>
              </w:rPr>
            </w:pPr>
            <w:r w:rsidRPr="007A4E80">
              <w:rPr>
                <w:rFonts w:ascii="Times New Roman" w:eastAsia="Times New Roman" w:hAnsi="Times New Roman" w:cs="Times New Roman"/>
                <w:sz w:val="20"/>
                <w:szCs w:val="20"/>
                <w:lang w:eastAsia="ru-RU"/>
              </w:rPr>
              <w:t>Краевой</w:t>
            </w:r>
          </w:p>
        </w:tc>
      </w:tr>
    </w:tbl>
    <w:p w:rsidR="006D128B" w:rsidRPr="00401B3A" w:rsidRDefault="006D128B" w:rsidP="00B4310B">
      <w:pPr>
        <w:widowControl w:val="0"/>
        <w:suppressAutoHyphens/>
        <w:spacing w:after="0" w:line="240" w:lineRule="auto"/>
        <w:jc w:val="both"/>
        <w:rPr>
          <w:rFonts w:ascii="Arial" w:eastAsia="Times New Roman" w:hAnsi="Arial" w:cs="Arial"/>
          <w:sz w:val="26"/>
          <w:szCs w:val="26"/>
          <w:lang w:eastAsia="ar-SA"/>
        </w:rPr>
      </w:pPr>
      <w:r>
        <w:rPr>
          <w:rFonts w:ascii="Arial" w:eastAsia="Times New Roman" w:hAnsi="Arial" w:cs="Arial"/>
          <w:sz w:val="26"/>
          <w:szCs w:val="26"/>
          <w:lang w:eastAsia="ar-SA"/>
        </w:rPr>
        <w:br w:type="page"/>
      </w:r>
    </w:p>
    <w:p w:rsidR="00835AD0" w:rsidRDefault="00835AD0" w:rsidP="006D6FD6">
      <w:pPr>
        <w:pStyle w:val="16"/>
        <w:spacing w:before="0"/>
        <w:jc w:val="center"/>
        <w:rPr>
          <w:rFonts w:ascii="Times New Roman" w:hAnsi="Times New Roman" w:cs="Times New Roman"/>
          <w:bCs w:val="0"/>
          <w:kern w:val="0"/>
        </w:rPr>
      </w:pPr>
      <w:bookmarkStart w:id="71" w:name="_Toc120175522"/>
      <w:r w:rsidRPr="00401B3A">
        <w:rPr>
          <w:rFonts w:ascii="Times New Roman" w:hAnsi="Times New Roman" w:cs="Times New Roman"/>
          <w:bCs w:val="0"/>
          <w:kern w:val="0"/>
        </w:rPr>
        <w:lastRenderedPageBreak/>
        <w:t>2.15.</w:t>
      </w:r>
      <w:r w:rsidR="0022270C" w:rsidRPr="00401B3A">
        <w:rPr>
          <w:rFonts w:ascii="Times New Roman" w:hAnsi="Times New Roman" w:cs="Times New Roman"/>
          <w:bCs w:val="0"/>
          <w:kern w:val="0"/>
        </w:rPr>
        <w:t>7</w:t>
      </w:r>
      <w:r w:rsidRPr="00401B3A">
        <w:rPr>
          <w:rFonts w:ascii="Times New Roman" w:hAnsi="Times New Roman" w:cs="Times New Roman"/>
          <w:bCs w:val="0"/>
          <w:kern w:val="0"/>
        </w:rPr>
        <w:t xml:space="preserve"> Водоохранная зона, прибрежная защитная полоса.</w:t>
      </w:r>
      <w:bookmarkEnd w:id="71"/>
      <w:r w:rsidRPr="00401B3A">
        <w:rPr>
          <w:rFonts w:ascii="Times New Roman" w:hAnsi="Times New Roman" w:cs="Times New Roman"/>
          <w:bCs w:val="0"/>
          <w:kern w:val="0"/>
        </w:rPr>
        <w:t xml:space="preserve"> </w:t>
      </w:r>
    </w:p>
    <w:p w:rsidR="00835AD0" w:rsidRPr="00835AD0" w:rsidRDefault="00835AD0" w:rsidP="006D6FD6">
      <w:pPr>
        <w:spacing w:after="0" w:line="240" w:lineRule="auto"/>
        <w:rPr>
          <w:rFonts w:ascii="Times New Roman" w:eastAsia="Times New Roman" w:hAnsi="Times New Roman" w:cs="Times New Roman"/>
          <w:sz w:val="20"/>
          <w:szCs w:val="20"/>
          <w:lang w:eastAsia="ru-RU"/>
        </w:rPr>
      </w:pP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r w:rsidRPr="0025536A">
        <w:rPr>
          <w:rFonts w:ascii="Times New Roman" w:eastAsia="Times New Roman" w:hAnsi="Times New Roman" w:cs="Times New Roman"/>
          <w:sz w:val="28"/>
          <w:szCs w:val="28"/>
          <w:lang w:eastAsia="ar-SA"/>
        </w:rPr>
        <w:t xml:space="preserve">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p>
    <w:p w:rsidR="0025536A" w:rsidRPr="0025536A" w:rsidRDefault="0025536A"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25536A">
        <w:rPr>
          <w:rFonts w:ascii="Times New Roman" w:eastAsia="Times New Roman" w:hAnsi="Times New Roman" w:cs="Times New Roman"/>
          <w:sz w:val="28"/>
          <w:szCs w:val="28"/>
          <w:lang w:eastAsia="ar-SA"/>
        </w:rPr>
        <w:t xml:space="preserve">На территории поселения расположены следующие водные объекты: </w:t>
      </w:r>
    </w:p>
    <w:p w:rsidR="0025536A" w:rsidRPr="0025536A" w:rsidRDefault="0025536A"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25536A" w:rsidRPr="0025536A" w:rsidRDefault="0025536A"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25536A">
        <w:rPr>
          <w:rFonts w:ascii="Times New Roman" w:eastAsia="Times New Roman" w:hAnsi="Times New Roman" w:cs="Times New Roman"/>
          <w:sz w:val="28"/>
          <w:szCs w:val="28"/>
          <w:lang w:eastAsia="ar-SA"/>
        </w:rPr>
        <w:t>1.</w:t>
      </w:r>
      <w:r w:rsidRPr="0025536A">
        <w:rPr>
          <w:rFonts w:ascii="Times New Roman" w:eastAsia="Times New Roman" w:hAnsi="Times New Roman" w:cs="Times New Roman"/>
          <w:sz w:val="28"/>
          <w:szCs w:val="28"/>
          <w:lang w:eastAsia="ar-SA"/>
        </w:rPr>
        <w:tab/>
        <w:t xml:space="preserve">Река </w:t>
      </w:r>
      <w:r w:rsidR="0008136E">
        <w:rPr>
          <w:rFonts w:ascii="Times New Roman" w:eastAsia="Times New Roman" w:hAnsi="Times New Roman" w:cs="Times New Roman"/>
          <w:sz w:val="28"/>
          <w:szCs w:val="28"/>
          <w:lang w:eastAsia="ar-SA"/>
        </w:rPr>
        <w:t>Большой Зеленчук</w:t>
      </w:r>
      <w:r w:rsidRPr="0025536A">
        <w:rPr>
          <w:rFonts w:ascii="Times New Roman" w:eastAsia="Times New Roman" w:hAnsi="Times New Roman" w:cs="Times New Roman"/>
          <w:sz w:val="28"/>
          <w:szCs w:val="28"/>
          <w:lang w:eastAsia="ar-SA"/>
        </w:rPr>
        <w:t xml:space="preserve"> (прибрежно-защитная полоса – 50м, водоохранная зона – 200м)</w:t>
      </w:r>
    </w:p>
    <w:p w:rsidR="00C867DF" w:rsidRDefault="0025536A"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25536A">
        <w:rPr>
          <w:rFonts w:ascii="Times New Roman" w:eastAsia="Times New Roman" w:hAnsi="Times New Roman" w:cs="Times New Roman"/>
          <w:sz w:val="28"/>
          <w:szCs w:val="28"/>
          <w:lang w:eastAsia="ar-SA"/>
        </w:rPr>
        <w:t>2.</w:t>
      </w:r>
      <w:r w:rsidRPr="0025536A">
        <w:rPr>
          <w:rFonts w:ascii="Times New Roman" w:eastAsia="Times New Roman" w:hAnsi="Times New Roman" w:cs="Times New Roman"/>
          <w:sz w:val="28"/>
          <w:szCs w:val="28"/>
          <w:lang w:eastAsia="ar-SA"/>
        </w:rPr>
        <w:tab/>
        <w:t xml:space="preserve">Река </w:t>
      </w:r>
      <w:r w:rsidR="0008136E">
        <w:rPr>
          <w:rFonts w:ascii="Times New Roman" w:eastAsia="Times New Roman" w:hAnsi="Times New Roman" w:cs="Times New Roman"/>
          <w:sz w:val="28"/>
          <w:szCs w:val="28"/>
          <w:lang w:eastAsia="ar-SA"/>
        </w:rPr>
        <w:t>Средний Зеленчук</w:t>
      </w:r>
      <w:r w:rsidRPr="0025536A">
        <w:rPr>
          <w:rFonts w:ascii="Times New Roman" w:eastAsia="Times New Roman" w:hAnsi="Times New Roman" w:cs="Times New Roman"/>
          <w:sz w:val="28"/>
          <w:szCs w:val="28"/>
          <w:lang w:eastAsia="ar-SA"/>
        </w:rPr>
        <w:t xml:space="preserve"> (прибрежно-защитная полоса – 50м, водоохранная зона – 100м)</w:t>
      </w:r>
      <w:r w:rsidR="00C867DF" w:rsidRPr="00C867DF">
        <w:rPr>
          <w:rFonts w:ascii="Times New Roman" w:eastAsia="Times New Roman" w:hAnsi="Times New Roman" w:cs="Times New Roman"/>
          <w:sz w:val="28"/>
          <w:szCs w:val="28"/>
          <w:lang w:eastAsia="ar-SA"/>
        </w:rPr>
        <w:t xml:space="preserve"> </w:t>
      </w:r>
    </w:p>
    <w:p w:rsidR="0025536A" w:rsidRPr="006D6FD6" w:rsidRDefault="00C867D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6D6FD6">
        <w:rPr>
          <w:rFonts w:ascii="Times New Roman" w:eastAsia="Times New Roman" w:hAnsi="Times New Roman" w:cs="Times New Roman"/>
          <w:sz w:val="28"/>
          <w:szCs w:val="28"/>
          <w:lang w:eastAsia="ar-SA"/>
        </w:rPr>
        <w:t>Все зоны охраны природных объектов установлены и внесены в базу кадастрового учета.</w:t>
      </w:r>
    </w:p>
    <w:p w:rsidR="00835AD0" w:rsidRPr="0025536A" w:rsidRDefault="00C867DF" w:rsidP="006D6FD6">
      <w:pPr>
        <w:spacing w:after="0" w:line="240" w:lineRule="auto"/>
        <w:ind w:firstLine="709"/>
        <w:jc w:val="both"/>
        <w:rPr>
          <w:rFonts w:ascii="Times New Roman" w:eastAsia="Times New Roman" w:hAnsi="Times New Roman" w:cs="Times New Roman"/>
          <w:sz w:val="28"/>
          <w:szCs w:val="28"/>
          <w:lang w:eastAsia="ar-SA"/>
        </w:rPr>
      </w:pPr>
      <w:r w:rsidRPr="006D6FD6">
        <w:rPr>
          <w:rFonts w:ascii="Times New Roman" w:eastAsia="Times New Roman" w:hAnsi="Times New Roman" w:cs="Times New Roman"/>
          <w:sz w:val="28"/>
          <w:szCs w:val="28"/>
          <w:lang w:eastAsia="ar-SA"/>
        </w:rPr>
        <w:t>В соответствии со статьей 65 Водного кодекса Российской Федерации, в границах водоохранной зоны запрещается</w:t>
      </w:r>
      <w:r w:rsidR="00835AD0" w:rsidRPr="006D6FD6">
        <w:rPr>
          <w:rFonts w:ascii="Times New Roman" w:eastAsia="Times New Roman" w:hAnsi="Times New Roman" w:cs="Times New Roman"/>
          <w:sz w:val="28"/>
          <w:szCs w:val="28"/>
          <w:lang w:eastAsia="ar-SA"/>
        </w:rPr>
        <w:t>:</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bookmarkStart w:id="72" w:name="dst92"/>
      <w:bookmarkEnd w:id="72"/>
      <w:r w:rsidRPr="0025536A">
        <w:rPr>
          <w:rFonts w:ascii="Times New Roman" w:eastAsia="Times New Roman" w:hAnsi="Times New Roman" w:cs="Times New Roman"/>
          <w:sz w:val="28"/>
          <w:szCs w:val="28"/>
          <w:lang w:eastAsia="ar-SA"/>
        </w:rPr>
        <w:t>1) использование сточных вод в целях регулирования плодородия почв;</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bookmarkStart w:id="73" w:name="dst125"/>
      <w:bookmarkEnd w:id="73"/>
      <w:r w:rsidRPr="0025536A">
        <w:rPr>
          <w:rFonts w:ascii="Times New Roman" w:eastAsia="Times New Roman" w:hAnsi="Times New Roman" w:cs="Times New Roman"/>
          <w:sz w:val="28"/>
          <w:szCs w:val="28"/>
          <w:lang w:eastAsia="ar-SA"/>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bookmarkStart w:id="74" w:name="dst93"/>
      <w:bookmarkEnd w:id="74"/>
      <w:r w:rsidRPr="0025536A">
        <w:rPr>
          <w:rFonts w:ascii="Times New Roman" w:eastAsia="Times New Roman" w:hAnsi="Times New Roman" w:cs="Times New Roman"/>
          <w:sz w:val="28"/>
          <w:szCs w:val="28"/>
          <w:lang w:eastAsia="ar-SA"/>
        </w:rPr>
        <w:t>3) осуществление авиационных мер по борьбе с вредными организмами;</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bookmarkStart w:id="75" w:name="dst100593"/>
      <w:bookmarkEnd w:id="75"/>
      <w:r w:rsidRPr="0025536A">
        <w:rPr>
          <w:rFonts w:ascii="Times New Roman" w:eastAsia="Times New Roman" w:hAnsi="Times New Roman" w:cs="Times New Roman"/>
          <w:sz w:val="28"/>
          <w:szCs w:val="28"/>
          <w:lang w:eastAsia="ar-SA"/>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bookmarkStart w:id="76" w:name="dst254"/>
      <w:bookmarkEnd w:id="76"/>
      <w:r w:rsidRPr="0025536A">
        <w:rPr>
          <w:rFonts w:ascii="Times New Roman" w:eastAsia="Times New Roman" w:hAnsi="Times New Roman" w:cs="Times New Roman"/>
          <w:sz w:val="28"/>
          <w:szCs w:val="28"/>
          <w:lang w:eastAsia="ar-SA"/>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bookmarkStart w:id="77" w:name="dst95"/>
      <w:bookmarkEnd w:id="77"/>
      <w:r w:rsidRPr="0025536A">
        <w:rPr>
          <w:rFonts w:ascii="Times New Roman" w:eastAsia="Times New Roman" w:hAnsi="Times New Roman" w:cs="Times New Roman"/>
          <w:sz w:val="28"/>
          <w:szCs w:val="28"/>
          <w:lang w:eastAsia="ar-SA"/>
        </w:rPr>
        <w:t>6) размещение специализированных хранилищ пестицидов и агрохимикатов, применение пестицидов и агрохимикатов;</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bookmarkStart w:id="78" w:name="dst97"/>
      <w:bookmarkEnd w:id="78"/>
      <w:r w:rsidRPr="0025536A">
        <w:rPr>
          <w:rFonts w:ascii="Times New Roman" w:eastAsia="Times New Roman" w:hAnsi="Times New Roman" w:cs="Times New Roman"/>
          <w:sz w:val="28"/>
          <w:szCs w:val="28"/>
          <w:lang w:eastAsia="ar-SA"/>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bookmarkStart w:id="79" w:name="dst98"/>
      <w:bookmarkEnd w:id="79"/>
      <w:r w:rsidRPr="0025536A">
        <w:rPr>
          <w:rFonts w:ascii="Times New Roman" w:eastAsia="Times New Roman" w:hAnsi="Times New Roman" w:cs="Times New Roman"/>
          <w:sz w:val="28"/>
          <w:szCs w:val="28"/>
          <w:lang w:eastAsia="ar-SA"/>
        </w:rPr>
        <w:lastRenderedPageBreak/>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r w:rsidRPr="0025536A">
        <w:rPr>
          <w:rFonts w:ascii="Times New Roman" w:eastAsia="Times New Roman" w:hAnsi="Times New Roman" w:cs="Times New Roman"/>
          <w:sz w:val="28"/>
          <w:szCs w:val="28"/>
          <w:lang w:eastAsia="ar-SA"/>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835AD0" w:rsidRPr="0025536A" w:rsidRDefault="00835AD0" w:rsidP="006D6FD6">
      <w:pPr>
        <w:spacing w:after="0" w:line="240" w:lineRule="auto"/>
        <w:ind w:firstLine="709"/>
        <w:jc w:val="both"/>
        <w:rPr>
          <w:rFonts w:ascii="Times New Roman" w:eastAsia="Times New Roman" w:hAnsi="Times New Roman" w:cs="Times New Roman"/>
          <w:sz w:val="28"/>
          <w:szCs w:val="28"/>
          <w:lang w:eastAsia="ar-SA"/>
        </w:rPr>
      </w:pPr>
      <w:r w:rsidRPr="0025536A">
        <w:rPr>
          <w:rFonts w:ascii="Times New Roman" w:eastAsia="Times New Roman" w:hAnsi="Times New Roman" w:cs="Times New Roman"/>
          <w:sz w:val="28"/>
          <w:szCs w:val="28"/>
          <w:lang w:eastAsia="ar-SA"/>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835AD0" w:rsidRDefault="00835AD0" w:rsidP="006D6FD6">
      <w:pPr>
        <w:spacing w:after="0" w:line="240" w:lineRule="auto"/>
        <w:ind w:firstLine="709"/>
        <w:jc w:val="both"/>
        <w:rPr>
          <w:rFonts w:ascii="Times New Roman" w:eastAsia="Times New Roman" w:hAnsi="Times New Roman" w:cs="Times New Roman"/>
          <w:sz w:val="28"/>
          <w:szCs w:val="28"/>
          <w:lang w:eastAsia="ar-SA"/>
        </w:rPr>
      </w:pPr>
      <w:r w:rsidRPr="0025536A">
        <w:rPr>
          <w:rFonts w:ascii="Times New Roman" w:eastAsia="Times New Roman" w:hAnsi="Times New Roman" w:cs="Times New Roman"/>
          <w:sz w:val="28"/>
          <w:szCs w:val="28"/>
          <w:lang w:eastAsia="ar-SA"/>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 </w:t>
      </w:r>
    </w:p>
    <w:p w:rsidR="00401B3A" w:rsidRDefault="00401B3A" w:rsidP="006D6FD6">
      <w:pPr>
        <w:spacing w:after="0" w:line="240" w:lineRule="auto"/>
        <w:ind w:firstLine="709"/>
        <w:jc w:val="both"/>
        <w:rPr>
          <w:rFonts w:ascii="Times New Roman" w:eastAsia="Times New Roman" w:hAnsi="Times New Roman" w:cs="Times New Roman"/>
          <w:sz w:val="28"/>
          <w:szCs w:val="28"/>
          <w:lang w:eastAsia="ar-SA"/>
        </w:rPr>
      </w:pPr>
    </w:p>
    <w:p w:rsidR="006D6FD6" w:rsidRDefault="006D6FD6" w:rsidP="006D6FD6">
      <w:pPr>
        <w:spacing w:after="0" w:line="240" w:lineRule="auto"/>
        <w:ind w:firstLine="709"/>
        <w:jc w:val="both"/>
        <w:rPr>
          <w:rFonts w:ascii="Times New Roman" w:eastAsia="Times New Roman" w:hAnsi="Times New Roman" w:cs="Times New Roman"/>
          <w:sz w:val="28"/>
          <w:szCs w:val="28"/>
          <w:lang w:eastAsia="ar-SA"/>
        </w:rPr>
      </w:pPr>
    </w:p>
    <w:p w:rsidR="006D6FD6" w:rsidRPr="0025536A" w:rsidRDefault="006D6FD6" w:rsidP="006D6FD6">
      <w:pPr>
        <w:spacing w:after="0" w:line="240" w:lineRule="auto"/>
        <w:ind w:firstLine="709"/>
        <w:jc w:val="both"/>
        <w:rPr>
          <w:rFonts w:ascii="Times New Roman" w:eastAsia="Times New Roman" w:hAnsi="Times New Roman" w:cs="Times New Roman"/>
          <w:sz w:val="28"/>
          <w:szCs w:val="28"/>
          <w:lang w:eastAsia="ar-SA"/>
        </w:rPr>
      </w:pPr>
    </w:p>
    <w:p w:rsidR="00835AD0" w:rsidRDefault="00835AD0" w:rsidP="006D6FD6">
      <w:pPr>
        <w:pStyle w:val="16"/>
        <w:spacing w:before="0"/>
        <w:jc w:val="center"/>
        <w:rPr>
          <w:rFonts w:ascii="Times New Roman" w:hAnsi="Times New Roman" w:cs="Times New Roman"/>
          <w:bCs w:val="0"/>
          <w:kern w:val="0"/>
        </w:rPr>
      </w:pPr>
      <w:bookmarkStart w:id="80" w:name="_Toc120175523"/>
      <w:r w:rsidRPr="00401B3A">
        <w:rPr>
          <w:rFonts w:ascii="Times New Roman" w:hAnsi="Times New Roman" w:cs="Times New Roman"/>
          <w:bCs w:val="0"/>
          <w:kern w:val="0"/>
        </w:rPr>
        <w:t>2.15.</w:t>
      </w:r>
      <w:r w:rsidR="0022270C" w:rsidRPr="00401B3A">
        <w:rPr>
          <w:rFonts w:ascii="Times New Roman" w:hAnsi="Times New Roman" w:cs="Times New Roman"/>
          <w:bCs w:val="0"/>
          <w:kern w:val="0"/>
        </w:rPr>
        <w:t>8</w:t>
      </w:r>
      <w:r w:rsidRPr="00401B3A">
        <w:rPr>
          <w:rFonts w:ascii="Times New Roman" w:hAnsi="Times New Roman" w:cs="Times New Roman"/>
          <w:bCs w:val="0"/>
          <w:kern w:val="0"/>
        </w:rPr>
        <w:t xml:space="preserve"> Зоны затопления и подтопления</w:t>
      </w:r>
      <w:bookmarkEnd w:id="80"/>
    </w:p>
    <w:p w:rsidR="00835AD0" w:rsidRPr="00B72623" w:rsidRDefault="00835AD0" w:rsidP="006D6FD6">
      <w:pPr>
        <w:spacing w:after="0" w:line="240" w:lineRule="auto"/>
        <w:rPr>
          <w:rFonts w:ascii="Times New Roman" w:eastAsia="Times New Roman" w:hAnsi="Times New Roman" w:cs="Times New Roman"/>
          <w:sz w:val="20"/>
          <w:szCs w:val="20"/>
          <w:lang w:eastAsia="ru-RU"/>
        </w:rPr>
      </w:pP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Согласно Постановлению Правительства РФ от 18 апреля 2014 г. N 360</w:t>
      </w:r>
      <w:r w:rsidRPr="00B72623">
        <w:rPr>
          <w:rFonts w:ascii="Times New Roman" w:eastAsia="Times New Roman" w:hAnsi="Times New Roman" w:cs="Times New Roman"/>
          <w:sz w:val="28"/>
          <w:szCs w:val="28"/>
          <w:lang w:eastAsia="ru-RU"/>
        </w:rPr>
        <w:br/>
        <w:t>«Об определении границ зон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карты объекта землеустройства, составленной в соответствии с требованиями Федерального закона «О землеустройстве».</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При подготовке предложений учитываются:</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а) геодезические и картографические материалы, выполненные в соответствии с Федеральным законом «О геодезии и картографии», а также данные обследований по выявлению паводкоопасных зон;</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б) данные об отметках характерных уровней воды расчетной обеспеченности на пунктах государственной наблюдательной сети;</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 xml:space="preserve">в) данные об отметках характерных уровней воды расчетной обеспеченности из фондовых материалов гидрологических и гидрогеологических </w:t>
      </w:r>
      <w:r w:rsidRPr="00B72623">
        <w:rPr>
          <w:rFonts w:ascii="Times New Roman" w:eastAsia="Times New Roman" w:hAnsi="Times New Roman" w:cs="Times New Roman"/>
          <w:sz w:val="28"/>
          <w:szCs w:val="28"/>
          <w:lang w:eastAsia="ru-RU"/>
        </w:rPr>
        <w:lastRenderedPageBreak/>
        <w:t>изысканий под размещение населенных пунктов, мелиоративных систем, линейных объектов инфраструктуры, переходов трубопроводов, мостов;</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г) данные проектных материалов, подготовленные в целях создания водохранилищ;</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д) сведения, содержащиеся в правилах использования водохранилищ;</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е) расчетные параметры границ затоплений пойм рек, определенные на основе инженерно-гидрологических расчетов;</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ж) параметры границ подтоплений, определенные на основе инженерно-геологических и гидрогеологических изысканий.</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Зоны затопления, подтопления считаются определенными с даты внесения в государственный кадастр недвижимости сведений об их границах.</w:t>
      </w:r>
    </w:p>
    <w:p w:rsidR="00835AD0" w:rsidRPr="00B72623" w:rsidRDefault="00835AD0" w:rsidP="006D6F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2623">
        <w:rPr>
          <w:rFonts w:ascii="Times New Roman" w:eastAsia="Times New Roman" w:hAnsi="Times New Roman" w:cs="Times New Roman"/>
          <w:sz w:val="28"/>
          <w:szCs w:val="28"/>
          <w:lang w:eastAsia="ru-RU"/>
        </w:rPr>
        <w:t xml:space="preserve">Федеральным </w:t>
      </w:r>
      <w:r w:rsidR="00B72623" w:rsidRPr="00B72623">
        <w:rPr>
          <w:rFonts w:ascii="Times New Roman" w:eastAsia="Times New Roman" w:hAnsi="Times New Roman" w:cs="Times New Roman"/>
          <w:sz w:val="28"/>
          <w:szCs w:val="28"/>
          <w:lang w:eastAsia="ru-RU"/>
        </w:rPr>
        <w:t>агентством</w:t>
      </w:r>
      <w:r w:rsidRPr="00B72623">
        <w:rPr>
          <w:rFonts w:ascii="Times New Roman" w:eastAsia="Times New Roman" w:hAnsi="Times New Roman" w:cs="Times New Roman"/>
          <w:sz w:val="28"/>
          <w:szCs w:val="28"/>
          <w:lang w:eastAsia="ru-RU"/>
        </w:rPr>
        <w:t xml:space="preserve"> водных ресурсов «Кубанское бассейновое водное управление»</w:t>
      </w:r>
      <w:r w:rsidR="001F76DA" w:rsidRPr="001F76DA">
        <w:rPr>
          <w:rFonts w:ascii="Times New Roman" w:eastAsia="Times New Roman" w:hAnsi="Times New Roman" w:cs="Times New Roman"/>
          <w:sz w:val="28"/>
          <w:szCs w:val="28"/>
          <w:lang w:eastAsia="ru-RU"/>
        </w:rPr>
        <w:t xml:space="preserve"> приказом №79-пр. от 11.06.2021г</w:t>
      </w:r>
      <w:r w:rsidR="001F76DA">
        <w:rPr>
          <w:rFonts w:ascii="Times New Roman" w:eastAsia="Times New Roman" w:hAnsi="Times New Roman" w:cs="Times New Roman"/>
          <w:sz w:val="28"/>
          <w:szCs w:val="28"/>
          <w:lang w:eastAsia="ru-RU"/>
        </w:rPr>
        <w:t>.</w:t>
      </w:r>
      <w:r w:rsidR="001F76DA" w:rsidRPr="001F76DA">
        <w:rPr>
          <w:rFonts w:ascii="Times New Roman" w:eastAsia="Times New Roman" w:hAnsi="Times New Roman" w:cs="Times New Roman"/>
          <w:sz w:val="28"/>
          <w:szCs w:val="28"/>
          <w:lang w:eastAsia="ru-RU"/>
        </w:rPr>
        <w:t xml:space="preserve"> </w:t>
      </w:r>
      <w:r w:rsidR="001F76DA">
        <w:rPr>
          <w:rFonts w:ascii="Times New Roman" w:eastAsia="Times New Roman" w:hAnsi="Times New Roman" w:cs="Times New Roman"/>
          <w:sz w:val="28"/>
          <w:szCs w:val="28"/>
          <w:lang w:eastAsia="ru-RU"/>
        </w:rPr>
        <w:t xml:space="preserve">и </w:t>
      </w:r>
      <w:r w:rsidR="001F76DA" w:rsidRPr="001F76DA">
        <w:rPr>
          <w:rFonts w:ascii="Times New Roman" w:eastAsia="Times New Roman" w:hAnsi="Times New Roman" w:cs="Times New Roman"/>
          <w:sz w:val="28"/>
          <w:szCs w:val="28"/>
          <w:lang w:eastAsia="ru-RU"/>
        </w:rPr>
        <w:t xml:space="preserve">приказом №51-пр. от 06.04.2021г. </w:t>
      </w:r>
      <w:r w:rsidRPr="00B72623">
        <w:rPr>
          <w:rFonts w:ascii="Times New Roman" w:eastAsia="Times New Roman" w:hAnsi="Times New Roman" w:cs="Times New Roman"/>
          <w:sz w:val="28"/>
          <w:szCs w:val="28"/>
          <w:lang w:eastAsia="ru-RU"/>
        </w:rPr>
        <w:t xml:space="preserve">утверждены зоны затопления на территориях населенных пунктов </w:t>
      </w:r>
      <w:r w:rsidR="00B72623">
        <w:rPr>
          <w:rFonts w:ascii="Times New Roman" w:eastAsia="Times New Roman" w:hAnsi="Times New Roman" w:cs="Times New Roman"/>
          <w:sz w:val="28"/>
          <w:szCs w:val="28"/>
          <w:lang w:eastAsia="ru-RU"/>
        </w:rPr>
        <w:t>Братского сельского поселения Усть-Лабинского района</w:t>
      </w:r>
      <w:r w:rsidRPr="00B72623">
        <w:rPr>
          <w:rFonts w:ascii="Times New Roman" w:eastAsia="Times New Roman" w:hAnsi="Times New Roman" w:cs="Times New Roman"/>
          <w:sz w:val="28"/>
          <w:szCs w:val="28"/>
          <w:lang w:eastAsia="ru-RU"/>
        </w:rPr>
        <w:t>, прилегающих к оказывающим негативное воздействие водным объектам</w:t>
      </w:r>
      <w:r w:rsidR="001F76DA">
        <w:rPr>
          <w:rFonts w:ascii="Times New Roman" w:eastAsia="Times New Roman" w:hAnsi="Times New Roman" w:cs="Times New Roman"/>
          <w:sz w:val="28"/>
          <w:szCs w:val="28"/>
          <w:lang w:eastAsia="ru-RU"/>
        </w:rPr>
        <w:t xml:space="preserve"> х.Братский,</w:t>
      </w:r>
      <w:r w:rsidRPr="00B72623">
        <w:rPr>
          <w:rFonts w:ascii="Times New Roman" w:eastAsia="Times New Roman" w:hAnsi="Times New Roman" w:cs="Times New Roman"/>
          <w:sz w:val="28"/>
          <w:szCs w:val="28"/>
          <w:lang w:eastAsia="ru-RU"/>
        </w:rPr>
        <w:t xml:space="preserve"> </w:t>
      </w:r>
      <w:r w:rsidR="00B72623">
        <w:rPr>
          <w:rFonts w:ascii="Times New Roman" w:eastAsia="Times New Roman" w:hAnsi="Times New Roman" w:cs="Times New Roman"/>
          <w:sz w:val="28"/>
          <w:szCs w:val="28"/>
          <w:lang w:eastAsia="ru-RU"/>
        </w:rPr>
        <w:t>х. Болгов</w:t>
      </w:r>
      <w:r w:rsidRPr="00B72623">
        <w:rPr>
          <w:rFonts w:ascii="Times New Roman" w:eastAsia="Times New Roman" w:hAnsi="Times New Roman" w:cs="Times New Roman"/>
          <w:sz w:val="28"/>
          <w:szCs w:val="28"/>
          <w:lang w:eastAsia="ru-RU"/>
        </w:rPr>
        <w:t xml:space="preserve">, </w:t>
      </w:r>
      <w:r w:rsidR="00B72623">
        <w:rPr>
          <w:rFonts w:ascii="Times New Roman" w:eastAsia="Times New Roman" w:hAnsi="Times New Roman" w:cs="Times New Roman"/>
          <w:sz w:val="28"/>
          <w:szCs w:val="28"/>
          <w:lang w:eastAsia="ru-RU"/>
        </w:rPr>
        <w:t>х</w:t>
      </w:r>
      <w:r w:rsidRPr="00B72623">
        <w:rPr>
          <w:rFonts w:ascii="Times New Roman" w:eastAsia="Times New Roman" w:hAnsi="Times New Roman" w:cs="Times New Roman"/>
          <w:sz w:val="28"/>
          <w:szCs w:val="28"/>
          <w:lang w:eastAsia="ru-RU"/>
        </w:rPr>
        <w:t xml:space="preserve">. </w:t>
      </w:r>
      <w:r w:rsidR="00B72623">
        <w:rPr>
          <w:rFonts w:ascii="Times New Roman" w:eastAsia="Times New Roman" w:hAnsi="Times New Roman" w:cs="Times New Roman"/>
          <w:sz w:val="28"/>
          <w:szCs w:val="28"/>
          <w:lang w:eastAsia="ru-RU"/>
        </w:rPr>
        <w:t>Северский</w:t>
      </w:r>
      <w:r w:rsidRPr="00B72623">
        <w:rPr>
          <w:rFonts w:ascii="Times New Roman" w:eastAsia="Times New Roman" w:hAnsi="Times New Roman" w:cs="Times New Roman"/>
          <w:sz w:val="28"/>
          <w:szCs w:val="28"/>
          <w:lang w:eastAsia="ru-RU"/>
        </w:rPr>
        <w:t xml:space="preserve">- в отношении </w:t>
      </w:r>
      <w:r w:rsidR="00B72623">
        <w:rPr>
          <w:rFonts w:ascii="Times New Roman" w:eastAsia="Times New Roman" w:hAnsi="Times New Roman" w:cs="Times New Roman"/>
          <w:sz w:val="28"/>
          <w:szCs w:val="28"/>
          <w:lang w:eastAsia="ru-RU"/>
        </w:rPr>
        <w:t>р. Большой Зеленчук(Зеленчук-2й)</w:t>
      </w:r>
      <w:r w:rsidR="009B0856">
        <w:rPr>
          <w:rFonts w:ascii="Times New Roman" w:eastAsia="Times New Roman" w:hAnsi="Times New Roman" w:cs="Times New Roman"/>
          <w:sz w:val="28"/>
          <w:szCs w:val="28"/>
          <w:lang w:eastAsia="ru-RU"/>
        </w:rPr>
        <w:t xml:space="preserve">, а также </w:t>
      </w:r>
      <w:r w:rsidR="009B0856" w:rsidRPr="00B72623">
        <w:rPr>
          <w:rFonts w:ascii="Times New Roman" w:eastAsia="Times New Roman" w:hAnsi="Times New Roman" w:cs="Times New Roman"/>
          <w:sz w:val="28"/>
          <w:szCs w:val="28"/>
          <w:lang w:eastAsia="ru-RU"/>
        </w:rPr>
        <w:t>приказом №</w:t>
      </w:r>
      <w:r w:rsidR="009B0856">
        <w:rPr>
          <w:rFonts w:ascii="Times New Roman" w:eastAsia="Times New Roman" w:hAnsi="Times New Roman" w:cs="Times New Roman"/>
          <w:sz w:val="28"/>
          <w:szCs w:val="28"/>
          <w:lang w:eastAsia="ru-RU"/>
        </w:rPr>
        <w:t>201</w:t>
      </w:r>
      <w:r w:rsidR="009B0856" w:rsidRPr="00B72623">
        <w:rPr>
          <w:rFonts w:ascii="Times New Roman" w:eastAsia="Times New Roman" w:hAnsi="Times New Roman" w:cs="Times New Roman"/>
          <w:sz w:val="28"/>
          <w:szCs w:val="28"/>
          <w:lang w:eastAsia="ru-RU"/>
        </w:rPr>
        <w:t xml:space="preserve">-пр. от </w:t>
      </w:r>
      <w:r w:rsidR="009B0856">
        <w:rPr>
          <w:rFonts w:ascii="Times New Roman" w:eastAsia="Times New Roman" w:hAnsi="Times New Roman" w:cs="Times New Roman"/>
          <w:sz w:val="28"/>
          <w:szCs w:val="28"/>
          <w:lang w:eastAsia="ru-RU"/>
        </w:rPr>
        <w:t>31</w:t>
      </w:r>
      <w:r w:rsidR="009B0856" w:rsidRPr="00B72623">
        <w:rPr>
          <w:rFonts w:ascii="Times New Roman" w:eastAsia="Times New Roman" w:hAnsi="Times New Roman" w:cs="Times New Roman"/>
          <w:sz w:val="28"/>
          <w:szCs w:val="28"/>
          <w:lang w:eastAsia="ru-RU"/>
        </w:rPr>
        <w:t>.</w:t>
      </w:r>
      <w:r w:rsidR="009B0856">
        <w:rPr>
          <w:rFonts w:ascii="Times New Roman" w:eastAsia="Times New Roman" w:hAnsi="Times New Roman" w:cs="Times New Roman"/>
          <w:sz w:val="28"/>
          <w:szCs w:val="28"/>
          <w:lang w:eastAsia="ru-RU"/>
        </w:rPr>
        <w:t>12</w:t>
      </w:r>
      <w:r w:rsidR="009B0856" w:rsidRPr="00B72623">
        <w:rPr>
          <w:rFonts w:ascii="Times New Roman" w:eastAsia="Times New Roman" w:hAnsi="Times New Roman" w:cs="Times New Roman"/>
          <w:sz w:val="28"/>
          <w:szCs w:val="28"/>
          <w:lang w:eastAsia="ru-RU"/>
        </w:rPr>
        <w:t>.202</w:t>
      </w:r>
      <w:r w:rsidR="009B0856">
        <w:rPr>
          <w:rFonts w:ascii="Times New Roman" w:eastAsia="Times New Roman" w:hAnsi="Times New Roman" w:cs="Times New Roman"/>
          <w:sz w:val="28"/>
          <w:szCs w:val="28"/>
          <w:lang w:eastAsia="ru-RU"/>
        </w:rPr>
        <w:t>0</w:t>
      </w:r>
      <w:r w:rsidR="009B0856" w:rsidRPr="00B72623">
        <w:rPr>
          <w:rFonts w:ascii="Times New Roman" w:eastAsia="Times New Roman" w:hAnsi="Times New Roman" w:cs="Times New Roman"/>
          <w:sz w:val="28"/>
          <w:szCs w:val="28"/>
          <w:lang w:eastAsia="ru-RU"/>
        </w:rPr>
        <w:t>г.</w:t>
      </w:r>
      <w:r w:rsidR="00CE0CD4">
        <w:rPr>
          <w:rFonts w:ascii="Times New Roman" w:eastAsia="Times New Roman" w:hAnsi="Times New Roman" w:cs="Times New Roman"/>
          <w:sz w:val="28"/>
          <w:szCs w:val="28"/>
          <w:lang w:eastAsia="ru-RU"/>
        </w:rPr>
        <w:t xml:space="preserve"> </w:t>
      </w:r>
      <w:r w:rsidR="009B0856" w:rsidRPr="00B72623">
        <w:rPr>
          <w:rFonts w:ascii="Times New Roman" w:eastAsia="Times New Roman" w:hAnsi="Times New Roman" w:cs="Times New Roman"/>
          <w:sz w:val="28"/>
          <w:szCs w:val="28"/>
          <w:lang w:eastAsia="ru-RU"/>
        </w:rPr>
        <w:t>утверждены зоны затопления на территори</w:t>
      </w:r>
      <w:r w:rsidR="009B0856">
        <w:rPr>
          <w:rFonts w:ascii="Times New Roman" w:eastAsia="Times New Roman" w:hAnsi="Times New Roman" w:cs="Times New Roman"/>
          <w:sz w:val="28"/>
          <w:szCs w:val="28"/>
          <w:lang w:eastAsia="ru-RU"/>
        </w:rPr>
        <w:t>и</w:t>
      </w:r>
      <w:r w:rsidR="009B0856" w:rsidRPr="00B72623">
        <w:rPr>
          <w:rFonts w:ascii="Times New Roman" w:eastAsia="Times New Roman" w:hAnsi="Times New Roman" w:cs="Times New Roman"/>
          <w:sz w:val="28"/>
          <w:szCs w:val="28"/>
          <w:lang w:eastAsia="ru-RU"/>
        </w:rPr>
        <w:t xml:space="preserve"> населенн</w:t>
      </w:r>
      <w:r w:rsidR="009B0856">
        <w:rPr>
          <w:rFonts w:ascii="Times New Roman" w:eastAsia="Times New Roman" w:hAnsi="Times New Roman" w:cs="Times New Roman"/>
          <w:sz w:val="28"/>
          <w:szCs w:val="28"/>
          <w:lang w:eastAsia="ru-RU"/>
        </w:rPr>
        <w:t>ого</w:t>
      </w:r>
      <w:r w:rsidR="009B0856" w:rsidRPr="00B72623">
        <w:rPr>
          <w:rFonts w:ascii="Times New Roman" w:eastAsia="Times New Roman" w:hAnsi="Times New Roman" w:cs="Times New Roman"/>
          <w:sz w:val="28"/>
          <w:szCs w:val="28"/>
          <w:lang w:eastAsia="ru-RU"/>
        </w:rPr>
        <w:t xml:space="preserve"> пункт</w:t>
      </w:r>
      <w:r w:rsidR="009B0856">
        <w:rPr>
          <w:rFonts w:ascii="Times New Roman" w:eastAsia="Times New Roman" w:hAnsi="Times New Roman" w:cs="Times New Roman"/>
          <w:sz w:val="28"/>
          <w:szCs w:val="28"/>
          <w:lang w:eastAsia="ru-RU"/>
        </w:rPr>
        <w:t>а х. Новоселовка в отношении реки Кубань</w:t>
      </w:r>
      <w:r w:rsidR="00B72623">
        <w:rPr>
          <w:rFonts w:ascii="Times New Roman" w:eastAsia="Times New Roman" w:hAnsi="Times New Roman" w:cs="Times New Roman"/>
          <w:sz w:val="28"/>
          <w:szCs w:val="28"/>
          <w:lang w:eastAsia="ru-RU"/>
        </w:rPr>
        <w:t>. На другие населенные пункты</w:t>
      </w:r>
      <w:r w:rsidR="006A29F8">
        <w:rPr>
          <w:rFonts w:ascii="Times New Roman" w:eastAsia="Times New Roman" w:hAnsi="Times New Roman" w:cs="Times New Roman"/>
          <w:sz w:val="28"/>
          <w:szCs w:val="28"/>
          <w:lang w:eastAsia="ru-RU"/>
        </w:rPr>
        <w:t xml:space="preserve"> Братского сельского поселения</w:t>
      </w:r>
      <w:r w:rsidR="00B72623">
        <w:rPr>
          <w:rFonts w:ascii="Times New Roman" w:eastAsia="Times New Roman" w:hAnsi="Times New Roman" w:cs="Times New Roman"/>
          <w:sz w:val="28"/>
          <w:szCs w:val="28"/>
          <w:lang w:eastAsia="ru-RU"/>
        </w:rPr>
        <w:t xml:space="preserve"> также разработаны з</w:t>
      </w:r>
      <w:r w:rsidR="00B72623" w:rsidRPr="00B72623">
        <w:rPr>
          <w:rFonts w:ascii="Times New Roman" w:eastAsia="Times New Roman" w:hAnsi="Times New Roman" w:cs="Times New Roman"/>
          <w:sz w:val="28"/>
          <w:szCs w:val="28"/>
          <w:lang w:eastAsia="ru-RU"/>
        </w:rPr>
        <w:t>оны затопления, подтопления</w:t>
      </w:r>
      <w:r w:rsidR="00B72623">
        <w:rPr>
          <w:rFonts w:ascii="Times New Roman" w:eastAsia="Times New Roman" w:hAnsi="Times New Roman" w:cs="Times New Roman"/>
          <w:sz w:val="28"/>
          <w:szCs w:val="28"/>
          <w:lang w:eastAsia="ru-RU"/>
        </w:rPr>
        <w:t xml:space="preserve"> и находятся на данный момент на стадии утверждения.</w:t>
      </w:r>
    </w:p>
    <w:p w:rsidR="00835AD0" w:rsidRPr="00835AD0" w:rsidRDefault="00835AD0" w:rsidP="006D6FD6">
      <w:pPr>
        <w:spacing w:after="0" w:line="240" w:lineRule="auto"/>
        <w:rPr>
          <w:rFonts w:ascii="Times New Roman" w:eastAsia="Times New Roman" w:hAnsi="Times New Roman" w:cs="Times New Roman"/>
          <w:sz w:val="20"/>
          <w:szCs w:val="20"/>
          <w:lang w:eastAsia="ru-RU"/>
        </w:rPr>
      </w:pPr>
    </w:p>
    <w:p w:rsidR="00835AD0" w:rsidRDefault="00835AD0" w:rsidP="006D6FD6">
      <w:pPr>
        <w:spacing w:after="0" w:line="240" w:lineRule="auto"/>
        <w:rPr>
          <w:rFonts w:ascii="Times New Roman" w:eastAsia="Times New Roman" w:hAnsi="Times New Roman" w:cs="Times New Roman"/>
          <w:sz w:val="20"/>
          <w:szCs w:val="20"/>
          <w:lang w:eastAsia="ru-RU"/>
        </w:rPr>
      </w:pPr>
    </w:p>
    <w:p w:rsidR="006D6FD6" w:rsidRPr="00835AD0" w:rsidRDefault="006D6FD6" w:rsidP="006D6FD6">
      <w:pPr>
        <w:spacing w:after="0" w:line="240" w:lineRule="auto"/>
        <w:rPr>
          <w:rFonts w:ascii="Times New Roman" w:eastAsia="Times New Roman" w:hAnsi="Times New Roman" w:cs="Times New Roman"/>
          <w:sz w:val="20"/>
          <w:szCs w:val="20"/>
          <w:lang w:eastAsia="ru-RU"/>
        </w:rPr>
      </w:pPr>
    </w:p>
    <w:p w:rsidR="00835AD0" w:rsidRDefault="00835AD0" w:rsidP="006D6FD6">
      <w:pPr>
        <w:pStyle w:val="16"/>
        <w:spacing w:before="0"/>
        <w:jc w:val="center"/>
        <w:rPr>
          <w:rFonts w:ascii="Times New Roman" w:hAnsi="Times New Roman" w:cs="Times New Roman"/>
          <w:bCs w:val="0"/>
          <w:kern w:val="0"/>
        </w:rPr>
      </w:pPr>
      <w:bookmarkStart w:id="81" w:name="_Toc120175524"/>
      <w:r w:rsidRPr="00401B3A">
        <w:rPr>
          <w:rFonts w:ascii="Times New Roman" w:hAnsi="Times New Roman" w:cs="Times New Roman"/>
          <w:bCs w:val="0"/>
          <w:kern w:val="0"/>
        </w:rPr>
        <w:t>2.15.</w:t>
      </w:r>
      <w:r w:rsidR="0022270C" w:rsidRPr="00401B3A">
        <w:rPr>
          <w:rFonts w:ascii="Times New Roman" w:hAnsi="Times New Roman" w:cs="Times New Roman"/>
          <w:bCs w:val="0"/>
          <w:kern w:val="0"/>
        </w:rPr>
        <w:t>9</w:t>
      </w:r>
      <w:r w:rsidRPr="00401B3A">
        <w:rPr>
          <w:rFonts w:ascii="Times New Roman" w:hAnsi="Times New Roman" w:cs="Times New Roman"/>
          <w:bCs w:val="0"/>
          <w:kern w:val="0"/>
        </w:rPr>
        <w:t xml:space="preserve"> Санитарно-защитная зона</w:t>
      </w:r>
      <w:bookmarkEnd w:id="81"/>
    </w:p>
    <w:p w:rsidR="00835AD0" w:rsidRPr="00835AD0" w:rsidRDefault="00835AD0" w:rsidP="006D6FD6">
      <w:pPr>
        <w:spacing w:after="0" w:line="240" w:lineRule="auto"/>
        <w:rPr>
          <w:rFonts w:ascii="Times New Roman" w:eastAsia="Times New Roman" w:hAnsi="Times New Roman" w:cs="Times New Roman"/>
          <w:sz w:val="20"/>
          <w:szCs w:val="20"/>
          <w:lang w:eastAsia="ru-RU"/>
        </w:rPr>
      </w:pP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 xml:space="preserve">На территории </w:t>
      </w:r>
      <w:r w:rsidR="00110A68" w:rsidRPr="00187876">
        <w:rPr>
          <w:rFonts w:ascii="Times New Roman" w:eastAsia="Times New Roman" w:hAnsi="Times New Roman" w:cs="Times New Roman"/>
          <w:sz w:val="28"/>
          <w:szCs w:val="28"/>
          <w:lang w:eastAsia="ar-SA"/>
        </w:rPr>
        <w:t>Братского</w:t>
      </w:r>
      <w:r w:rsidRPr="00187876">
        <w:rPr>
          <w:rFonts w:ascii="Times New Roman" w:eastAsia="Times New Roman" w:hAnsi="Times New Roman" w:cs="Times New Roman"/>
          <w:sz w:val="28"/>
          <w:szCs w:val="28"/>
          <w:lang w:eastAsia="ar-SA"/>
        </w:rPr>
        <w:t xml:space="preserve"> </w:t>
      </w:r>
      <w:r w:rsidR="00110A68" w:rsidRPr="00187876">
        <w:rPr>
          <w:rFonts w:ascii="Times New Roman" w:eastAsia="Times New Roman" w:hAnsi="Times New Roman" w:cs="Times New Roman"/>
          <w:sz w:val="28"/>
          <w:szCs w:val="28"/>
          <w:lang w:eastAsia="ar-SA"/>
        </w:rPr>
        <w:t>сельского</w:t>
      </w:r>
      <w:r w:rsidRPr="00187876">
        <w:rPr>
          <w:rFonts w:ascii="Times New Roman" w:eastAsia="Times New Roman" w:hAnsi="Times New Roman" w:cs="Times New Roman"/>
          <w:sz w:val="28"/>
          <w:szCs w:val="28"/>
          <w:lang w:eastAsia="ar-SA"/>
        </w:rPr>
        <w:t xml:space="preserve"> поселения имеются санитарно-защитные зоны (СЗЗ): промышленных и сельскохозяйственных предприятий, канализационных очистных сооружений, кладбища, где градостроительная деятельность допускается ограниченно. Размеры санитарно-защитных зон установлены в соответствии с СанПиН 2.2.</w:t>
      </w:r>
      <w:r w:rsidR="00187876">
        <w:rPr>
          <w:rFonts w:ascii="Times New Roman" w:eastAsia="Times New Roman" w:hAnsi="Times New Roman" w:cs="Times New Roman"/>
          <w:sz w:val="28"/>
          <w:szCs w:val="28"/>
          <w:lang w:eastAsia="ar-SA"/>
        </w:rPr>
        <w:t xml:space="preserve">1/2.1.1.1200-03 и отображены на </w:t>
      </w:r>
      <w:r w:rsidRPr="00187876">
        <w:rPr>
          <w:rFonts w:ascii="Times New Roman" w:eastAsia="Times New Roman" w:hAnsi="Times New Roman" w:cs="Times New Roman"/>
          <w:sz w:val="28"/>
          <w:szCs w:val="28"/>
          <w:lang w:eastAsia="ar-SA"/>
        </w:rPr>
        <w:t>чертеже зон с особыми условиями использования</w:t>
      </w:r>
      <w:r w:rsidR="00187876">
        <w:rPr>
          <w:rFonts w:ascii="Times New Roman" w:eastAsia="Times New Roman" w:hAnsi="Times New Roman" w:cs="Times New Roman"/>
          <w:sz w:val="28"/>
          <w:szCs w:val="28"/>
          <w:lang w:eastAsia="ar-SA"/>
        </w:rPr>
        <w:t xml:space="preserve"> территории</w:t>
      </w:r>
      <w:r w:rsidRPr="00187876">
        <w:rPr>
          <w:rFonts w:ascii="Times New Roman" w:eastAsia="Times New Roman" w:hAnsi="Times New Roman" w:cs="Times New Roman"/>
          <w:sz w:val="28"/>
          <w:szCs w:val="28"/>
          <w:lang w:eastAsia="ar-SA"/>
        </w:rPr>
        <w:t>. Размеры СЗЗ подлежат уточнению на основании Постановления Правительства Российской Федерации от 03.03.2018 г. №222.</w:t>
      </w:r>
    </w:p>
    <w:p w:rsidR="00835AD0" w:rsidRPr="00110A68"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10A68">
        <w:rPr>
          <w:rFonts w:ascii="Times New Roman" w:eastAsia="Times New Roman" w:hAnsi="Times New Roman" w:cs="Times New Roman"/>
          <w:sz w:val="28"/>
          <w:szCs w:val="28"/>
          <w:lang w:eastAsia="ar-SA"/>
        </w:rPr>
        <w:t xml:space="preserve">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w:t>
      </w:r>
    </w:p>
    <w:p w:rsidR="00835AD0" w:rsidRPr="00110A68"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10A68">
        <w:rPr>
          <w:rFonts w:ascii="Times New Roman" w:eastAsia="Times New Roman" w:hAnsi="Times New Roman" w:cs="Times New Roman"/>
          <w:sz w:val="28"/>
          <w:szCs w:val="28"/>
          <w:lang w:eastAsia="ar-SA"/>
        </w:rPr>
        <w:t xml:space="preserve">В соответствии с п. 2 Постановления Правительства Российской Федерации от 3 марта 2018 г. № 222, правообладатели объектов капитального строительства, в отношении которых подлежат установлению санитарно-защитные зоны, обязаны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и представить в Федеральную службу по надзору в сфере защиты прав потребителей и благополучия человека (ее территориальные органы) заявление об установлении санитарно-защитной зоны с приложением к нему </w:t>
      </w:r>
      <w:r w:rsidRPr="00110A68">
        <w:rPr>
          <w:rFonts w:ascii="Times New Roman" w:eastAsia="Times New Roman" w:hAnsi="Times New Roman" w:cs="Times New Roman"/>
          <w:sz w:val="28"/>
          <w:szCs w:val="28"/>
          <w:lang w:eastAsia="ar-SA"/>
        </w:rPr>
        <w:lastRenderedPageBreak/>
        <w:t>документов, о чем правообладатели были уведомлены органами местного самоуправления.</w:t>
      </w:r>
    </w:p>
    <w:p w:rsidR="00835AD0" w:rsidRPr="00110A68"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10A68">
        <w:rPr>
          <w:rFonts w:ascii="Times New Roman" w:eastAsia="Times New Roman" w:hAnsi="Times New Roman" w:cs="Times New Roman"/>
          <w:sz w:val="28"/>
          <w:szCs w:val="28"/>
          <w:lang w:eastAsia="ar-SA"/>
        </w:rPr>
        <w:t>В соответствии с п. 11 Постановления Правительства Российской Федерации от 3 марта 2018 г. № 222, в целях изменения санитарно-защитной зоны в части уменьшения ее размеров и (или) прекращения действия отдельных ограничений использования земельных участков, расположенных в границах такой зоны, прекращения существования санитарно-защитной зоны при отсутствии соответствующего заявления правообладателя объекта физические лица, юридические лица, органы государственной власти или органы местного самоуправления, не являющиеся правообладателями объектов, вправе провести исследования и измерения атмосферного воздуха, уровней физического воздействия на атмосферный воздух за контуром объекта (контуром ранее существовавшего объекта) и при наличии оснований для изменения или прекращения существования санитарно-защитной зоны представить в уполномоченный орган соответствующее заявление.</w:t>
      </w:r>
    </w:p>
    <w:p w:rsidR="00187876"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 xml:space="preserve">На момент разработки проекта внесения изменений в генеральный план, на территории </w:t>
      </w:r>
      <w:r w:rsidR="00110A68" w:rsidRPr="00187876">
        <w:rPr>
          <w:rFonts w:ascii="Times New Roman" w:eastAsia="Times New Roman" w:hAnsi="Times New Roman" w:cs="Times New Roman"/>
          <w:sz w:val="28"/>
          <w:szCs w:val="28"/>
          <w:lang w:eastAsia="ar-SA"/>
        </w:rPr>
        <w:t>Братского</w:t>
      </w:r>
      <w:r w:rsidRPr="00187876">
        <w:rPr>
          <w:rFonts w:ascii="Times New Roman" w:eastAsia="Times New Roman" w:hAnsi="Times New Roman" w:cs="Times New Roman"/>
          <w:sz w:val="28"/>
          <w:szCs w:val="28"/>
          <w:lang w:eastAsia="ar-SA"/>
        </w:rPr>
        <w:t xml:space="preserve"> </w:t>
      </w:r>
      <w:r w:rsidR="00110A68" w:rsidRPr="00187876">
        <w:rPr>
          <w:rFonts w:ascii="Times New Roman" w:eastAsia="Times New Roman" w:hAnsi="Times New Roman" w:cs="Times New Roman"/>
          <w:sz w:val="28"/>
          <w:szCs w:val="28"/>
          <w:lang w:eastAsia="ar-SA"/>
        </w:rPr>
        <w:t xml:space="preserve">сельского </w:t>
      </w:r>
      <w:r w:rsidRPr="00187876">
        <w:rPr>
          <w:rFonts w:ascii="Times New Roman" w:eastAsia="Times New Roman" w:hAnsi="Times New Roman" w:cs="Times New Roman"/>
          <w:sz w:val="28"/>
          <w:szCs w:val="28"/>
          <w:lang w:eastAsia="ar-SA"/>
        </w:rPr>
        <w:t>поселения установлен</w:t>
      </w:r>
      <w:r w:rsidR="00110A68" w:rsidRPr="00187876">
        <w:rPr>
          <w:rFonts w:ascii="Times New Roman" w:eastAsia="Times New Roman" w:hAnsi="Times New Roman" w:cs="Times New Roman"/>
          <w:sz w:val="28"/>
          <w:szCs w:val="28"/>
          <w:lang w:eastAsia="ar-SA"/>
        </w:rPr>
        <w:t>а</w:t>
      </w:r>
      <w:r w:rsidRPr="00187876">
        <w:rPr>
          <w:rFonts w:ascii="Times New Roman" w:eastAsia="Times New Roman" w:hAnsi="Times New Roman" w:cs="Times New Roman"/>
          <w:sz w:val="28"/>
          <w:szCs w:val="28"/>
          <w:lang w:eastAsia="ar-SA"/>
        </w:rPr>
        <w:t xml:space="preserve"> </w:t>
      </w:r>
      <w:r w:rsidR="00110A68" w:rsidRPr="00187876">
        <w:rPr>
          <w:rFonts w:ascii="Times New Roman" w:eastAsia="Times New Roman" w:hAnsi="Times New Roman" w:cs="Times New Roman"/>
          <w:sz w:val="28"/>
          <w:szCs w:val="28"/>
          <w:lang w:eastAsia="ar-SA"/>
        </w:rPr>
        <w:t xml:space="preserve">только </w:t>
      </w:r>
      <w:r w:rsidR="009059C5">
        <w:rPr>
          <w:rFonts w:ascii="Times New Roman" w:eastAsia="Times New Roman" w:hAnsi="Times New Roman" w:cs="Times New Roman"/>
          <w:sz w:val="28"/>
          <w:szCs w:val="28"/>
          <w:lang w:eastAsia="ar-SA"/>
        </w:rPr>
        <w:t>две</w:t>
      </w:r>
      <w:r w:rsidRPr="00187876">
        <w:rPr>
          <w:rFonts w:ascii="Times New Roman" w:eastAsia="Times New Roman" w:hAnsi="Times New Roman" w:cs="Times New Roman"/>
          <w:sz w:val="28"/>
          <w:szCs w:val="28"/>
          <w:lang w:eastAsia="ar-SA"/>
        </w:rPr>
        <w:t xml:space="preserve"> </w:t>
      </w:r>
      <w:r w:rsidR="00187876" w:rsidRPr="00187876">
        <w:rPr>
          <w:rFonts w:ascii="Times New Roman" w:eastAsia="Times New Roman" w:hAnsi="Times New Roman" w:cs="Times New Roman"/>
          <w:sz w:val="28"/>
          <w:szCs w:val="28"/>
          <w:lang w:eastAsia="ar-SA"/>
        </w:rPr>
        <w:t>санитарно- защитн</w:t>
      </w:r>
      <w:r w:rsidR="009059C5">
        <w:rPr>
          <w:rFonts w:ascii="Times New Roman" w:eastAsia="Times New Roman" w:hAnsi="Times New Roman" w:cs="Times New Roman"/>
          <w:sz w:val="28"/>
          <w:szCs w:val="28"/>
          <w:lang w:eastAsia="ar-SA"/>
        </w:rPr>
        <w:t>ые</w:t>
      </w:r>
      <w:r w:rsidR="00187876" w:rsidRPr="00187876">
        <w:rPr>
          <w:rFonts w:ascii="Times New Roman" w:eastAsia="Times New Roman" w:hAnsi="Times New Roman" w:cs="Times New Roman"/>
          <w:sz w:val="28"/>
          <w:szCs w:val="28"/>
          <w:lang w:eastAsia="ar-SA"/>
        </w:rPr>
        <w:t xml:space="preserve"> зон</w:t>
      </w:r>
      <w:r w:rsidR="009059C5">
        <w:rPr>
          <w:rFonts w:ascii="Times New Roman" w:eastAsia="Times New Roman" w:hAnsi="Times New Roman" w:cs="Times New Roman"/>
          <w:sz w:val="28"/>
          <w:szCs w:val="28"/>
          <w:lang w:eastAsia="ar-SA"/>
        </w:rPr>
        <w:t>ы</w:t>
      </w:r>
      <w:r w:rsidR="00187876" w:rsidRPr="00187876">
        <w:rPr>
          <w:rFonts w:ascii="Times New Roman" w:eastAsia="Times New Roman" w:hAnsi="Times New Roman" w:cs="Times New Roman"/>
          <w:sz w:val="28"/>
          <w:szCs w:val="28"/>
          <w:lang w:eastAsia="ar-SA"/>
        </w:rPr>
        <w:t xml:space="preserve"> для Ладожского месторождения газового промысла №2 филиала ООО "Газпром добыча Краснодар"- Каневское ГПУ</w:t>
      </w:r>
      <w:r w:rsidR="009059C5">
        <w:rPr>
          <w:rFonts w:ascii="Times New Roman" w:eastAsia="Times New Roman" w:hAnsi="Times New Roman" w:cs="Times New Roman"/>
          <w:sz w:val="28"/>
          <w:szCs w:val="28"/>
          <w:lang w:eastAsia="ar-SA"/>
        </w:rPr>
        <w:t xml:space="preserve"> и </w:t>
      </w:r>
      <w:r w:rsidR="009059C5" w:rsidRPr="009059C5">
        <w:rPr>
          <w:rFonts w:ascii="Times New Roman" w:eastAsia="Times New Roman" w:hAnsi="Times New Roman" w:cs="Times New Roman"/>
          <w:sz w:val="28"/>
          <w:szCs w:val="28"/>
          <w:lang w:eastAsia="ar-SA"/>
        </w:rPr>
        <w:t>для газораспределительной станции (ГРС) х. Болгов Березанского ЛПУМГ филиал ООО "Газпром трансгаз Краснодар"</w:t>
      </w:r>
      <w:r w:rsidR="009059C5">
        <w:rPr>
          <w:rFonts w:ascii="Times New Roman" w:eastAsia="Times New Roman" w:hAnsi="Times New Roman" w:cs="Times New Roman"/>
          <w:sz w:val="28"/>
          <w:szCs w:val="28"/>
          <w:lang w:eastAsia="ar-SA"/>
        </w:rPr>
        <w:t>.</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В целях обеспечения безопасности населения и в соответствии с Федеральным законом «О санитарно-эпидемиологическом благополучии населения» от 30 марта 1999 года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Для автомагистралей, линий железнодорожного транспорта, гаражей и автостоянок,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835AD0" w:rsidRPr="00EC5B5F"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Для магистральных трубопроводов углеводородного сырья, компрессорных</w:t>
      </w:r>
      <w:r w:rsidRPr="00EC5B5F">
        <w:rPr>
          <w:rFonts w:ascii="Times New Roman" w:eastAsia="Times New Roman" w:hAnsi="Times New Roman" w:cs="Times New Roman"/>
          <w:sz w:val="28"/>
          <w:szCs w:val="28"/>
          <w:lang w:eastAsia="ar-SA"/>
        </w:rPr>
        <w:t xml:space="preserve"> установок, создаются санитарные разрывы (санитарные полосы отчуждения).</w:t>
      </w:r>
    </w:p>
    <w:p w:rsidR="00835AD0" w:rsidRPr="00EC5B5F" w:rsidRDefault="00835AD0" w:rsidP="006D6FD6">
      <w:pPr>
        <w:widowControl w:val="0"/>
        <w:suppressAutoHyphens/>
        <w:spacing w:after="0" w:line="240" w:lineRule="auto"/>
        <w:ind w:firstLine="709"/>
        <w:jc w:val="both"/>
        <w:rPr>
          <w:rFonts w:ascii="Times New Roman" w:eastAsia="Times New Roman" w:hAnsi="Times New Roman" w:cs="Times New Roman"/>
          <w:b/>
          <w:sz w:val="28"/>
          <w:szCs w:val="28"/>
          <w:lang w:eastAsia="ar-SA"/>
        </w:rPr>
      </w:pPr>
      <w:r w:rsidRPr="00EC5B5F">
        <w:rPr>
          <w:rFonts w:ascii="Times New Roman" w:eastAsia="Times New Roman" w:hAnsi="Times New Roman" w:cs="Times New Roman"/>
          <w:b/>
          <w:sz w:val="28"/>
          <w:szCs w:val="28"/>
          <w:lang w:eastAsia="ar-SA"/>
        </w:rPr>
        <w:t>Режим территории санитарно-защитной зоны. Градостроительные ограничения.</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 xml:space="preserve">В санитарно-защитной зоне не допускается размещать: жилую застройку, </w:t>
      </w:r>
      <w:r w:rsidRPr="00187876">
        <w:rPr>
          <w:rFonts w:ascii="Times New Roman" w:eastAsia="Times New Roman" w:hAnsi="Times New Roman" w:cs="Times New Roman"/>
          <w:sz w:val="28"/>
          <w:szCs w:val="28"/>
          <w:lang w:eastAsia="ar-SA"/>
        </w:rPr>
        <w:lastRenderedPageBreak/>
        <w:t>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садовых,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Допускается размещать в границах санитарно-защитной зоны промышленного объекта или производства:</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35AD0" w:rsidRPr="006D6FD6" w:rsidRDefault="00835AD0" w:rsidP="006D6FD6">
      <w:pPr>
        <w:widowControl w:val="0"/>
        <w:suppressAutoHyphens/>
        <w:spacing w:after="0" w:line="240" w:lineRule="auto"/>
        <w:ind w:firstLine="709"/>
        <w:jc w:val="both"/>
        <w:rPr>
          <w:rFonts w:ascii="Times New Roman" w:eastAsia="Times New Roman" w:hAnsi="Times New Roman" w:cs="Times New Roman"/>
          <w:b/>
          <w:sz w:val="28"/>
          <w:szCs w:val="28"/>
          <w:u w:val="single"/>
          <w:lang w:eastAsia="ar-SA"/>
        </w:rPr>
      </w:pPr>
      <w:r w:rsidRPr="006D6FD6">
        <w:rPr>
          <w:rFonts w:ascii="Times New Roman" w:eastAsia="Times New Roman" w:hAnsi="Times New Roman" w:cs="Times New Roman"/>
          <w:b/>
          <w:sz w:val="28"/>
          <w:szCs w:val="28"/>
          <w:u w:val="single"/>
          <w:lang w:eastAsia="ar-SA"/>
        </w:rPr>
        <w:t xml:space="preserve">Промышленные предприятия и объекты агропромышленного комплекса </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 xml:space="preserve">Промышленные предприятия и объекты агропромышленного комплекса I, II класса опасности на территории </w:t>
      </w:r>
      <w:r w:rsidR="00187876">
        <w:rPr>
          <w:rFonts w:ascii="Times New Roman" w:eastAsia="Times New Roman" w:hAnsi="Times New Roman" w:cs="Times New Roman"/>
          <w:sz w:val="28"/>
          <w:szCs w:val="28"/>
          <w:lang w:eastAsia="ar-SA"/>
        </w:rPr>
        <w:t xml:space="preserve">Братского сельского </w:t>
      </w:r>
      <w:r w:rsidRPr="00187876">
        <w:rPr>
          <w:rFonts w:ascii="Times New Roman" w:eastAsia="Times New Roman" w:hAnsi="Times New Roman" w:cs="Times New Roman"/>
          <w:sz w:val="28"/>
          <w:szCs w:val="28"/>
          <w:lang w:eastAsia="ar-SA"/>
        </w:rPr>
        <w:t>поселения отсутствуют.</w:t>
      </w:r>
    </w:p>
    <w:p w:rsidR="00835AD0" w:rsidRPr="00187876"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87876">
        <w:rPr>
          <w:rFonts w:ascii="Times New Roman" w:eastAsia="Times New Roman" w:hAnsi="Times New Roman" w:cs="Times New Roman"/>
          <w:sz w:val="28"/>
          <w:szCs w:val="28"/>
          <w:lang w:eastAsia="ar-SA"/>
        </w:rPr>
        <w:t xml:space="preserve">Промышленные предприятия и объекты агропромышленного комплекса III, IV и V класса опасности отображены на схеме зон с особыми условиями </w:t>
      </w:r>
      <w:r w:rsidRPr="00187876">
        <w:rPr>
          <w:rFonts w:ascii="Times New Roman" w:eastAsia="Times New Roman" w:hAnsi="Times New Roman" w:cs="Times New Roman"/>
          <w:sz w:val="28"/>
          <w:szCs w:val="28"/>
          <w:lang w:eastAsia="ar-SA"/>
        </w:rPr>
        <w:lastRenderedPageBreak/>
        <w:t>использования территории.</w:t>
      </w:r>
    </w:p>
    <w:p w:rsidR="00835AD0" w:rsidRPr="006D6FD6" w:rsidRDefault="00835AD0" w:rsidP="006D6FD6">
      <w:pPr>
        <w:widowControl w:val="0"/>
        <w:suppressAutoHyphens/>
        <w:spacing w:after="0" w:line="240" w:lineRule="auto"/>
        <w:ind w:firstLine="709"/>
        <w:jc w:val="both"/>
        <w:rPr>
          <w:rFonts w:ascii="Times New Roman" w:eastAsia="Times New Roman" w:hAnsi="Times New Roman" w:cs="Times New Roman"/>
          <w:b/>
          <w:sz w:val="28"/>
          <w:szCs w:val="28"/>
          <w:u w:val="single"/>
          <w:lang w:eastAsia="ar-SA"/>
        </w:rPr>
      </w:pPr>
      <w:r w:rsidRPr="006D6FD6">
        <w:rPr>
          <w:rFonts w:ascii="Times New Roman" w:eastAsia="Times New Roman" w:hAnsi="Times New Roman" w:cs="Times New Roman"/>
          <w:b/>
          <w:sz w:val="28"/>
          <w:szCs w:val="28"/>
          <w:u w:val="single"/>
          <w:lang w:eastAsia="ar-SA"/>
        </w:rPr>
        <w:t>Кладбища</w:t>
      </w:r>
    </w:p>
    <w:p w:rsidR="00835AD0" w:rsidRPr="00534BC1" w:rsidRDefault="00835AD0"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534BC1">
        <w:rPr>
          <w:rFonts w:ascii="Times New Roman" w:eastAsia="Times New Roman" w:hAnsi="Times New Roman" w:cs="Times New Roman"/>
          <w:sz w:val="28"/>
          <w:szCs w:val="28"/>
          <w:lang w:eastAsia="ar-SA"/>
        </w:rPr>
        <w:t xml:space="preserve">На территории </w:t>
      </w:r>
      <w:r w:rsidR="00187876" w:rsidRPr="00534BC1">
        <w:rPr>
          <w:rFonts w:ascii="Times New Roman" w:eastAsia="Times New Roman" w:hAnsi="Times New Roman" w:cs="Times New Roman"/>
          <w:sz w:val="28"/>
          <w:szCs w:val="28"/>
          <w:lang w:eastAsia="ar-SA"/>
        </w:rPr>
        <w:t>Братского сельского</w:t>
      </w:r>
      <w:r w:rsidRPr="00534BC1">
        <w:rPr>
          <w:rFonts w:ascii="Times New Roman" w:eastAsia="Times New Roman" w:hAnsi="Times New Roman" w:cs="Times New Roman"/>
          <w:sz w:val="28"/>
          <w:szCs w:val="28"/>
          <w:lang w:eastAsia="ar-SA"/>
        </w:rPr>
        <w:t xml:space="preserve"> поселения </w:t>
      </w:r>
      <w:r w:rsidR="00187876" w:rsidRPr="00534BC1">
        <w:rPr>
          <w:rFonts w:ascii="Times New Roman" w:eastAsia="Times New Roman" w:hAnsi="Times New Roman" w:cs="Times New Roman"/>
          <w:sz w:val="28"/>
          <w:szCs w:val="28"/>
          <w:lang w:eastAsia="ar-SA"/>
        </w:rPr>
        <w:t>Усть-Лабинского</w:t>
      </w:r>
      <w:r w:rsidRPr="00534BC1">
        <w:rPr>
          <w:rFonts w:ascii="Times New Roman" w:eastAsia="Times New Roman" w:hAnsi="Times New Roman" w:cs="Times New Roman"/>
          <w:sz w:val="28"/>
          <w:szCs w:val="28"/>
          <w:lang w:eastAsia="ar-SA"/>
        </w:rPr>
        <w:t xml:space="preserve"> района расположены </w:t>
      </w:r>
      <w:r w:rsidR="00187876" w:rsidRPr="00534BC1">
        <w:rPr>
          <w:rFonts w:ascii="Times New Roman" w:eastAsia="Times New Roman" w:hAnsi="Times New Roman" w:cs="Times New Roman"/>
          <w:sz w:val="28"/>
          <w:szCs w:val="28"/>
          <w:lang w:eastAsia="ar-SA"/>
        </w:rPr>
        <w:t>16 кладбищ. Размеры санитарно-защитных зон от кладбищ нанесены в соответствии с СанПиН 2.2.1/2.1.1.1200-03</w:t>
      </w:r>
    </w:p>
    <w:p w:rsidR="00E67808" w:rsidRDefault="00E67808" w:rsidP="006D6FD6">
      <w:pPr>
        <w:spacing w:after="0" w:line="240" w:lineRule="auto"/>
      </w:pPr>
    </w:p>
    <w:p w:rsidR="00187876" w:rsidRDefault="00187876" w:rsidP="006D6FD6">
      <w:pPr>
        <w:spacing w:after="0" w:line="240" w:lineRule="auto"/>
      </w:pPr>
    </w:p>
    <w:p w:rsidR="006D6FD6" w:rsidRDefault="006D6FD6" w:rsidP="006D6FD6">
      <w:pPr>
        <w:spacing w:after="0" w:line="240" w:lineRule="auto"/>
      </w:pPr>
    </w:p>
    <w:p w:rsidR="00A16C02" w:rsidRPr="00401B3A" w:rsidRDefault="00A16C02" w:rsidP="006D6FD6">
      <w:pPr>
        <w:pStyle w:val="16"/>
        <w:spacing w:before="0" w:after="0"/>
        <w:jc w:val="center"/>
        <w:rPr>
          <w:rFonts w:ascii="Times New Roman" w:hAnsi="Times New Roman" w:cs="Times New Roman"/>
          <w:bCs w:val="0"/>
          <w:kern w:val="0"/>
        </w:rPr>
      </w:pPr>
      <w:bookmarkStart w:id="82" w:name="_Toc120175525"/>
      <w:r w:rsidRPr="00401B3A">
        <w:rPr>
          <w:rFonts w:ascii="Times New Roman" w:hAnsi="Times New Roman" w:cs="Times New Roman"/>
          <w:bCs w:val="0"/>
          <w:kern w:val="0"/>
        </w:rPr>
        <w:t xml:space="preserve">3. </w:t>
      </w:r>
      <w:bookmarkStart w:id="83" w:name="_Toc35521285"/>
      <w:bookmarkStart w:id="84" w:name="_Toc35937674"/>
      <w:r w:rsidRPr="00401B3A">
        <w:rPr>
          <w:rFonts w:ascii="Times New Roman" w:hAnsi="Times New Roman" w:cs="Times New Roman"/>
          <w:bCs w:val="0"/>
          <w:kern w:val="0"/>
        </w:rPr>
        <w:t>Оценка возможного влияния планируемых для размещения объектов местного значения на комплексное развитие этих территорий</w:t>
      </w:r>
      <w:bookmarkEnd w:id="83"/>
      <w:bookmarkEnd w:id="84"/>
      <w:r w:rsidRPr="00401B3A">
        <w:rPr>
          <w:rFonts w:ascii="Times New Roman" w:hAnsi="Times New Roman" w:cs="Times New Roman"/>
          <w:bCs w:val="0"/>
          <w:kern w:val="0"/>
        </w:rPr>
        <w:t>.</w:t>
      </w:r>
      <w:bookmarkEnd w:id="82"/>
    </w:p>
    <w:p w:rsidR="00401B3A" w:rsidRPr="00401B3A" w:rsidRDefault="00401B3A" w:rsidP="006D6FD6">
      <w:pPr>
        <w:spacing w:after="0" w:line="240" w:lineRule="auto"/>
        <w:rPr>
          <w:lang w:eastAsia="ru-RU"/>
        </w:rPr>
      </w:pPr>
    </w:p>
    <w:p w:rsidR="00A16C02" w:rsidRPr="00A74C4F"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r w:rsidRPr="00A74C4F">
        <w:rPr>
          <w:rFonts w:ascii="Times New Roman" w:eastAsia="Times New Roman" w:hAnsi="Times New Roman" w:cs="Times New Roman"/>
          <w:color w:val="000000"/>
          <w:sz w:val="28"/>
          <w:szCs w:val="28"/>
          <w:lang w:eastAsia="ru-RU"/>
        </w:rPr>
        <w:t xml:space="preserve">Комплексное развитие территории происходит под воздействием различных факторов, которые влияют на социальную атмосферу, качество жизни населения, человеческий капитал и экономический рост за счет использования внутренних и привлекаемых ресурсов. </w:t>
      </w:r>
    </w:p>
    <w:p w:rsidR="00A16C02" w:rsidRPr="004715B9"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r w:rsidRPr="004715B9">
        <w:rPr>
          <w:rFonts w:ascii="Times New Roman" w:eastAsia="Times New Roman" w:hAnsi="Times New Roman" w:cs="Times New Roman"/>
          <w:color w:val="000000"/>
          <w:sz w:val="28"/>
          <w:szCs w:val="28"/>
          <w:lang w:eastAsia="ru-RU"/>
        </w:rPr>
        <w:t>Комплексное развитие территории требует устойчивого развития всех сфер жизни общества. Достижение устойчивости означает создание таких условий, при которых развитие становится поступательным и однонаправленным. Это невозможно сделать без обеспечения безопасности жизнедеятельности населения, формирования благоприятного социального фона и рациональности в использовании имеющихся на территории ресурсов.</w:t>
      </w:r>
    </w:p>
    <w:p w:rsidR="00A16C02" w:rsidRPr="00A74C4F"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r w:rsidRPr="00A74C4F">
        <w:rPr>
          <w:rFonts w:ascii="Times New Roman" w:eastAsia="Times New Roman" w:hAnsi="Times New Roman" w:cs="Times New Roman"/>
          <w:color w:val="000000"/>
          <w:sz w:val="28"/>
          <w:szCs w:val="28"/>
          <w:lang w:eastAsia="ru-RU"/>
        </w:rPr>
        <w:t>Одним из инструментов достижения целей комплексного развития территории является внесение изменений в генеральный план, разрабатываемые с учетом планов и программ комплексного социально-экономического развития муниципального образования, документов территориального планирования Российской Федерации, стратегии пространственного развития Российской Федерации, документа территориального планирования субъекта Российской Федерации, стратегий социально-экономического развития субъекта Российской Федерации и муниципального образования.</w:t>
      </w:r>
    </w:p>
    <w:p w:rsidR="00A16C02" w:rsidRPr="004715B9"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r w:rsidRPr="004715B9">
        <w:rPr>
          <w:rFonts w:ascii="Times New Roman" w:eastAsia="Times New Roman" w:hAnsi="Times New Roman" w:cs="Times New Roman"/>
          <w:color w:val="000000"/>
          <w:sz w:val="28"/>
          <w:szCs w:val="28"/>
          <w:lang w:eastAsia="ru-RU"/>
        </w:rPr>
        <w:t xml:space="preserve">Планируемые внесением изменений в генеральный план мероприятия по размещению объектов местного значения и установлению функциональных зон обеспечат комплексное устойчивое развитие территории </w:t>
      </w:r>
      <w:r w:rsidR="00A74C4F" w:rsidRPr="004715B9">
        <w:rPr>
          <w:rFonts w:ascii="Times New Roman" w:eastAsia="Times New Roman" w:hAnsi="Times New Roman" w:cs="Times New Roman"/>
          <w:color w:val="000000"/>
          <w:sz w:val="28"/>
          <w:szCs w:val="28"/>
          <w:lang w:eastAsia="ru-RU"/>
        </w:rPr>
        <w:t>сельского</w:t>
      </w:r>
      <w:r w:rsidRPr="004715B9">
        <w:rPr>
          <w:rFonts w:ascii="Times New Roman" w:eastAsia="Times New Roman" w:hAnsi="Times New Roman" w:cs="Times New Roman"/>
          <w:color w:val="000000"/>
          <w:sz w:val="28"/>
          <w:szCs w:val="28"/>
          <w:lang w:eastAsia="ru-RU"/>
        </w:rPr>
        <w:t xml:space="preserve"> поселения, благодаря достижению стратегических целей. </w:t>
      </w:r>
    </w:p>
    <w:p w:rsidR="00A16C02" w:rsidRPr="004715B9"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r w:rsidRPr="004715B9">
        <w:rPr>
          <w:rFonts w:ascii="Times New Roman" w:eastAsia="Times New Roman" w:hAnsi="Times New Roman" w:cs="Times New Roman"/>
          <w:color w:val="000000"/>
          <w:sz w:val="28"/>
          <w:szCs w:val="28"/>
          <w:lang w:eastAsia="ru-RU"/>
        </w:rPr>
        <w:t>Стратегические цели внесения изменений в генеральный план определены в соответствии с приоритетными направлениями пространственного развития, заложенными в стратегии социально-экономического развития Российской Федерации и Краснодарского края, а также с итогами проведенного в рамках работы над внесением изменений в генеральный план анализа использования территории городского поселения, существующего ресурсного потенциала, социально-экономической обстановки, динамики экономических и демографических показателей.</w:t>
      </w:r>
    </w:p>
    <w:p w:rsidR="00A16C02" w:rsidRPr="004715B9"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r w:rsidRPr="004715B9">
        <w:rPr>
          <w:rFonts w:ascii="Times New Roman" w:eastAsia="Times New Roman" w:hAnsi="Times New Roman" w:cs="Times New Roman"/>
          <w:color w:val="000000"/>
          <w:sz w:val="28"/>
          <w:szCs w:val="28"/>
          <w:lang w:eastAsia="ru-RU"/>
        </w:rPr>
        <w:t>Стратегические цели внесения изменений в генеральный план:</w:t>
      </w:r>
    </w:p>
    <w:p w:rsidR="00A16C02" w:rsidRPr="004715B9" w:rsidRDefault="00A16C02" w:rsidP="008644A8">
      <w:pPr>
        <w:numPr>
          <w:ilvl w:val="0"/>
          <w:numId w:val="28"/>
        </w:numPr>
        <w:spacing w:after="0" w:line="240" w:lineRule="auto"/>
        <w:ind w:left="0" w:firstLine="709"/>
        <w:jc w:val="both"/>
        <w:rPr>
          <w:rFonts w:ascii="Times New Roman" w:eastAsia="Times New Roman" w:hAnsi="Times New Roman" w:cs="Times New Roman"/>
          <w:color w:val="000000"/>
          <w:sz w:val="28"/>
          <w:szCs w:val="28"/>
          <w:lang w:eastAsia="ru-RU"/>
        </w:rPr>
      </w:pPr>
      <w:r w:rsidRPr="004715B9">
        <w:rPr>
          <w:rFonts w:ascii="Times New Roman" w:eastAsia="Times New Roman" w:hAnsi="Times New Roman" w:cs="Times New Roman"/>
          <w:color w:val="000000"/>
          <w:sz w:val="28"/>
          <w:szCs w:val="28"/>
          <w:lang w:eastAsia="ru-RU"/>
        </w:rPr>
        <w:t>создание условий для безопасного и комфортного проживания населения на территории поселения;</w:t>
      </w:r>
    </w:p>
    <w:p w:rsidR="00A16C02" w:rsidRPr="004715B9" w:rsidRDefault="00A16C02" w:rsidP="008644A8">
      <w:pPr>
        <w:numPr>
          <w:ilvl w:val="0"/>
          <w:numId w:val="28"/>
        </w:numPr>
        <w:spacing w:after="0" w:line="240" w:lineRule="auto"/>
        <w:ind w:left="0" w:firstLine="709"/>
        <w:jc w:val="both"/>
        <w:rPr>
          <w:rFonts w:ascii="Times New Roman" w:eastAsia="Times New Roman" w:hAnsi="Times New Roman" w:cs="Times New Roman"/>
          <w:color w:val="000000"/>
          <w:sz w:val="28"/>
          <w:szCs w:val="28"/>
          <w:lang w:eastAsia="ru-RU"/>
        </w:rPr>
      </w:pPr>
      <w:r w:rsidRPr="004715B9">
        <w:rPr>
          <w:rFonts w:ascii="Times New Roman" w:eastAsia="Times New Roman" w:hAnsi="Times New Roman" w:cs="Times New Roman"/>
          <w:color w:val="000000"/>
          <w:sz w:val="28"/>
          <w:szCs w:val="28"/>
          <w:lang w:eastAsia="ru-RU"/>
        </w:rPr>
        <w:lastRenderedPageBreak/>
        <w:t xml:space="preserve">повышение качества жизни населения за счет развития социально, инженерно-транспортной инфраструктуры </w:t>
      </w:r>
      <w:r w:rsidR="004715B9" w:rsidRPr="004715B9">
        <w:rPr>
          <w:rFonts w:ascii="Times New Roman" w:eastAsia="Times New Roman" w:hAnsi="Times New Roman" w:cs="Times New Roman"/>
          <w:color w:val="000000"/>
          <w:sz w:val="28"/>
          <w:szCs w:val="28"/>
          <w:lang w:eastAsia="ru-RU"/>
        </w:rPr>
        <w:t>сельского</w:t>
      </w:r>
      <w:r w:rsidRPr="004715B9">
        <w:rPr>
          <w:rFonts w:ascii="Times New Roman" w:eastAsia="Times New Roman" w:hAnsi="Times New Roman" w:cs="Times New Roman"/>
          <w:color w:val="000000"/>
          <w:sz w:val="28"/>
          <w:szCs w:val="28"/>
          <w:lang w:eastAsia="ru-RU"/>
        </w:rPr>
        <w:t xml:space="preserve"> поселения;</w:t>
      </w:r>
    </w:p>
    <w:p w:rsidR="00A16C02"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r w:rsidRPr="00A74C4F">
        <w:rPr>
          <w:rFonts w:ascii="Times New Roman" w:eastAsia="Times New Roman" w:hAnsi="Times New Roman" w:cs="Times New Roman"/>
          <w:color w:val="000000"/>
          <w:sz w:val="28"/>
          <w:szCs w:val="28"/>
          <w:lang w:eastAsia="ru-RU"/>
        </w:rPr>
        <w:t xml:space="preserve">Оценка возможного влияния планируемых для размещения объектов местного значения </w:t>
      </w:r>
      <w:r w:rsidR="00A74C4F" w:rsidRPr="00A74C4F">
        <w:rPr>
          <w:rFonts w:ascii="Times New Roman" w:eastAsia="Times New Roman" w:hAnsi="Times New Roman" w:cs="Times New Roman"/>
          <w:color w:val="000000"/>
          <w:sz w:val="28"/>
          <w:szCs w:val="28"/>
          <w:lang w:eastAsia="ru-RU"/>
        </w:rPr>
        <w:t>сельского</w:t>
      </w:r>
      <w:r w:rsidRPr="00A74C4F">
        <w:rPr>
          <w:rFonts w:ascii="Times New Roman" w:eastAsia="Times New Roman" w:hAnsi="Times New Roman" w:cs="Times New Roman"/>
          <w:color w:val="000000"/>
          <w:sz w:val="28"/>
          <w:szCs w:val="28"/>
          <w:lang w:eastAsia="ru-RU"/>
        </w:rPr>
        <w:t xml:space="preserve"> поселения на комплексное развитие его территорий указана в таблице №</w:t>
      </w:r>
      <w:r w:rsidR="001E46CC">
        <w:rPr>
          <w:rFonts w:ascii="Times New Roman" w:eastAsia="Times New Roman" w:hAnsi="Times New Roman" w:cs="Times New Roman"/>
          <w:color w:val="000000"/>
          <w:sz w:val="28"/>
          <w:szCs w:val="28"/>
          <w:lang w:eastAsia="ru-RU"/>
        </w:rPr>
        <w:t>38</w:t>
      </w:r>
      <w:r w:rsidRPr="00A74C4F">
        <w:rPr>
          <w:rFonts w:ascii="Times New Roman" w:eastAsia="Times New Roman" w:hAnsi="Times New Roman" w:cs="Times New Roman"/>
          <w:color w:val="000000"/>
          <w:sz w:val="28"/>
          <w:szCs w:val="28"/>
          <w:lang w:eastAsia="ru-RU"/>
        </w:rPr>
        <w:t>.</w:t>
      </w:r>
    </w:p>
    <w:p w:rsidR="00C40B2D" w:rsidRPr="00A74C4F" w:rsidRDefault="00C40B2D" w:rsidP="001E46CC">
      <w:pPr>
        <w:spacing w:after="0" w:line="240" w:lineRule="auto"/>
        <w:jc w:val="both"/>
        <w:rPr>
          <w:rFonts w:ascii="Times New Roman" w:eastAsia="Times New Roman" w:hAnsi="Times New Roman" w:cs="Times New Roman"/>
          <w:color w:val="000000"/>
          <w:sz w:val="28"/>
          <w:szCs w:val="28"/>
          <w:lang w:eastAsia="ru-RU"/>
        </w:rPr>
      </w:pPr>
      <w:r w:rsidRPr="001E46CC">
        <w:rPr>
          <w:rFonts w:ascii="Times New Roman" w:eastAsia="Times New Roman" w:hAnsi="Times New Roman" w:cs="Times New Roman"/>
          <w:color w:val="000000"/>
          <w:sz w:val="28"/>
          <w:szCs w:val="28"/>
          <w:lang w:eastAsia="ru-RU"/>
        </w:rPr>
        <w:t>Таблица №</w:t>
      </w:r>
      <w:r w:rsidR="001E46CC" w:rsidRPr="001E46CC">
        <w:rPr>
          <w:rFonts w:ascii="Times New Roman" w:eastAsia="Times New Roman" w:hAnsi="Times New Roman" w:cs="Times New Roman"/>
          <w:color w:val="000000"/>
          <w:sz w:val="28"/>
          <w:szCs w:val="28"/>
          <w:lang w:eastAsia="ru-RU"/>
        </w:rPr>
        <w:t>38</w:t>
      </w:r>
    </w:p>
    <w:tbl>
      <w:tblPr>
        <w:tblStyle w:val="TableGridReport3"/>
        <w:tblW w:w="10031" w:type="dxa"/>
        <w:tblLook w:val="04A0" w:firstRow="1" w:lastRow="0" w:firstColumn="1" w:lastColumn="0" w:noHBand="0" w:noVBand="1"/>
      </w:tblPr>
      <w:tblGrid>
        <w:gridCol w:w="576"/>
        <w:gridCol w:w="2010"/>
        <w:gridCol w:w="4899"/>
        <w:gridCol w:w="2546"/>
      </w:tblGrid>
      <w:tr w:rsidR="00487739" w:rsidRPr="00487739" w:rsidTr="00F84E89">
        <w:trPr>
          <w:tblHeader/>
        </w:trPr>
        <w:tc>
          <w:tcPr>
            <w:tcW w:w="576" w:type="dxa"/>
            <w:vAlign w:val="center"/>
          </w:tcPr>
          <w:p w:rsidR="00487739" w:rsidRPr="00487739" w:rsidRDefault="00487739" w:rsidP="006D6FD6">
            <w:pPr>
              <w:tabs>
                <w:tab w:val="right" w:leader="dot" w:pos="9488"/>
                <w:tab w:val="right" w:leader="dot" w:pos="10196"/>
              </w:tabs>
              <w:jc w:val="center"/>
              <w:rPr>
                <w:b/>
                <w:bCs/>
                <w:noProof/>
                <w:kern w:val="32"/>
                <w:sz w:val="24"/>
                <w:szCs w:val="24"/>
                <w:lang w:eastAsia="ar-SA"/>
              </w:rPr>
            </w:pPr>
            <w:r w:rsidRPr="00487739">
              <w:rPr>
                <w:b/>
                <w:bCs/>
                <w:noProof/>
                <w:kern w:val="32"/>
                <w:sz w:val="24"/>
                <w:szCs w:val="24"/>
                <w:lang w:eastAsia="ar-SA"/>
              </w:rPr>
              <w:t>№</w:t>
            </w:r>
          </w:p>
          <w:p w:rsidR="00487739" w:rsidRPr="00487739" w:rsidRDefault="00487739" w:rsidP="006D6FD6">
            <w:pPr>
              <w:tabs>
                <w:tab w:val="right" w:leader="dot" w:pos="9488"/>
                <w:tab w:val="right" w:leader="dot" w:pos="10196"/>
              </w:tabs>
              <w:jc w:val="center"/>
              <w:rPr>
                <w:b/>
                <w:bCs/>
                <w:noProof/>
                <w:kern w:val="32"/>
                <w:sz w:val="24"/>
                <w:szCs w:val="24"/>
                <w:lang w:eastAsia="ar-SA"/>
              </w:rPr>
            </w:pPr>
            <w:r w:rsidRPr="00487739">
              <w:rPr>
                <w:b/>
                <w:bCs/>
                <w:noProof/>
                <w:kern w:val="32"/>
                <w:sz w:val="24"/>
                <w:szCs w:val="24"/>
                <w:lang w:eastAsia="ar-SA"/>
              </w:rPr>
              <w:t>п/п</w:t>
            </w:r>
          </w:p>
        </w:tc>
        <w:tc>
          <w:tcPr>
            <w:tcW w:w="2010" w:type="dxa"/>
            <w:vAlign w:val="center"/>
          </w:tcPr>
          <w:p w:rsidR="00487739" w:rsidRPr="00487739" w:rsidRDefault="00487739" w:rsidP="006D6FD6">
            <w:pPr>
              <w:tabs>
                <w:tab w:val="right" w:leader="dot" w:pos="9488"/>
                <w:tab w:val="right" w:leader="dot" w:pos="10196"/>
              </w:tabs>
              <w:jc w:val="center"/>
              <w:rPr>
                <w:b/>
                <w:bCs/>
                <w:noProof/>
                <w:kern w:val="32"/>
                <w:sz w:val="24"/>
                <w:szCs w:val="24"/>
                <w:lang w:eastAsia="ar-SA"/>
              </w:rPr>
            </w:pPr>
            <w:r w:rsidRPr="00487739">
              <w:rPr>
                <w:b/>
                <w:bCs/>
                <w:noProof/>
                <w:kern w:val="32"/>
                <w:sz w:val="24"/>
                <w:szCs w:val="24"/>
                <w:lang w:eastAsia="ar-SA"/>
              </w:rPr>
              <w:t xml:space="preserve">Планируемые для размещения объекты местного значения </w:t>
            </w:r>
          </w:p>
        </w:tc>
        <w:tc>
          <w:tcPr>
            <w:tcW w:w="4899" w:type="dxa"/>
            <w:vAlign w:val="center"/>
          </w:tcPr>
          <w:p w:rsidR="00487739" w:rsidRPr="00487739" w:rsidRDefault="00487739" w:rsidP="006D6FD6">
            <w:pPr>
              <w:tabs>
                <w:tab w:val="right" w:leader="dot" w:pos="9488"/>
                <w:tab w:val="right" w:leader="dot" w:pos="10196"/>
              </w:tabs>
              <w:jc w:val="center"/>
              <w:rPr>
                <w:b/>
                <w:bCs/>
                <w:noProof/>
                <w:kern w:val="32"/>
                <w:sz w:val="24"/>
                <w:szCs w:val="24"/>
                <w:lang w:eastAsia="ar-SA"/>
              </w:rPr>
            </w:pPr>
            <w:r w:rsidRPr="00487739">
              <w:rPr>
                <w:b/>
                <w:bCs/>
                <w:noProof/>
                <w:kern w:val="32"/>
                <w:sz w:val="24"/>
                <w:szCs w:val="24"/>
                <w:lang w:eastAsia="ar-SA"/>
              </w:rPr>
              <w:t>Оценка влияния планируемых для размещения объектов на комплексное развитие территории</w:t>
            </w:r>
          </w:p>
        </w:tc>
        <w:tc>
          <w:tcPr>
            <w:tcW w:w="2546" w:type="dxa"/>
            <w:vAlign w:val="center"/>
          </w:tcPr>
          <w:p w:rsidR="00487739" w:rsidRPr="00487739" w:rsidRDefault="00487739" w:rsidP="006D6FD6">
            <w:pPr>
              <w:tabs>
                <w:tab w:val="right" w:leader="dot" w:pos="9488"/>
                <w:tab w:val="right" w:leader="dot" w:pos="10196"/>
              </w:tabs>
              <w:jc w:val="center"/>
              <w:rPr>
                <w:b/>
                <w:bCs/>
                <w:noProof/>
                <w:kern w:val="32"/>
                <w:sz w:val="24"/>
                <w:szCs w:val="24"/>
                <w:lang w:eastAsia="ar-SA"/>
              </w:rPr>
            </w:pPr>
            <w:r w:rsidRPr="00487739">
              <w:rPr>
                <w:b/>
                <w:bCs/>
                <w:noProof/>
                <w:kern w:val="32"/>
                <w:sz w:val="24"/>
                <w:szCs w:val="24"/>
                <w:lang w:eastAsia="ar-SA"/>
              </w:rPr>
              <w:t>Соответствие стратегическим целям</w:t>
            </w:r>
          </w:p>
        </w:tc>
      </w:tr>
      <w:tr w:rsidR="00487739" w:rsidRPr="00487739" w:rsidTr="00F84E89">
        <w:tc>
          <w:tcPr>
            <w:tcW w:w="576" w:type="dxa"/>
          </w:tcPr>
          <w:p w:rsidR="00487739" w:rsidRPr="00487739" w:rsidRDefault="00487739" w:rsidP="006D6FD6">
            <w:pPr>
              <w:tabs>
                <w:tab w:val="right" w:leader="dot" w:pos="9488"/>
                <w:tab w:val="right" w:leader="dot" w:pos="10196"/>
              </w:tabs>
              <w:jc w:val="both"/>
              <w:rPr>
                <w:bCs/>
                <w:noProof/>
                <w:kern w:val="32"/>
                <w:sz w:val="24"/>
                <w:szCs w:val="24"/>
                <w:lang w:eastAsia="ar-SA"/>
              </w:rPr>
            </w:pPr>
            <w:r w:rsidRPr="00487739">
              <w:rPr>
                <w:bCs/>
                <w:noProof/>
                <w:kern w:val="32"/>
                <w:sz w:val="24"/>
                <w:szCs w:val="24"/>
                <w:lang w:eastAsia="ar-SA"/>
              </w:rPr>
              <w:t>1</w:t>
            </w:r>
          </w:p>
        </w:tc>
        <w:tc>
          <w:tcPr>
            <w:tcW w:w="2010"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Объекты, предназначенные для организации</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электро-, тепло-,</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газо- и водоснабжения населения, водоотведения</w:t>
            </w:r>
          </w:p>
        </w:tc>
        <w:tc>
          <w:tcPr>
            <w:tcW w:w="4899"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стимул для социально-экономического развития,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рост промышленного и сельскохозяйственного производств за счет доступности инфраструктурного ресурса,</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улучшение условий труда и быта населения,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создание благоприятных условий для развития бизнеса,</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соответствие возможностей потенциала электро-, тепло-, газо-, водоснабжения и водоотведения потребностям перспективного строительства объектов капитального строительства в соответствии с установленными требованиями надежности,</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энергетическая эффективность указанных систем,</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w:t>
            </w:r>
          </w:p>
        </w:tc>
        <w:tc>
          <w:tcPr>
            <w:tcW w:w="2546"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создание комфортной и безопасной среды поселения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повышение качества жизни населения за счет развития инфраструктуры поселения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внедрение инновационных технологий на производственные предприятия</w:t>
            </w:r>
          </w:p>
          <w:p w:rsidR="00487739" w:rsidRPr="00487739" w:rsidRDefault="00487739" w:rsidP="006D6FD6">
            <w:pPr>
              <w:tabs>
                <w:tab w:val="right" w:leader="dot" w:pos="9488"/>
                <w:tab w:val="right" w:leader="dot" w:pos="10196"/>
              </w:tabs>
              <w:rPr>
                <w:bCs/>
                <w:noProof/>
                <w:kern w:val="32"/>
                <w:sz w:val="24"/>
                <w:szCs w:val="24"/>
                <w:lang w:eastAsia="ar-SA"/>
              </w:rPr>
            </w:pPr>
          </w:p>
        </w:tc>
      </w:tr>
      <w:tr w:rsidR="00487739" w:rsidRPr="00487739" w:rsidTr="00F84E89">
        <w:tc>
          <w:tcPr>
            <w:tcW w:w="576" w:type="dxa"/>
          </w:tcPr>
          <w:p w:rsidR="00487739" w:rsidRPr="00487739" w:rsidRDefault="00487739" w:rsidP="006D6FD6">
            <w:pPr>
              <w:tabs>
                <w:tab w:val="right" w:leader="dot" w:pos="9488"/>
                <w:tab w:val="right" w:leader="dot" w:pos="10196"/>
              </w:tabs>
              <w:jc w:val="both"/>
              <w:rPr>
                <w:bCs/>
                <w:noProof/>
                <w:kern w:val="32"/>
                <w:sz w:val="24"/>
                <w:szCs w:val="24"/>
                <w:lang w:eastAsia="ar-SA"/>
              </w:rPr>
            </w:pPr>
            <w:r w:rsidRPr="00487739">
              <w:rPr>
                <w:bCs/>
                <w:noProof/>
                <w:kern w:val="32"/>
                <w:sz w:val="24"/>
                <w:szCs w:val="24"/>
                <w:lang w:eastAsia="ar-SA"/>
              </w:rPr>
              <w:t>2</w:t>
            </w:r>
          </w:p>
        </w:tc>
        <w:tc>
          <w:tcPr>
            <w:tcW w:w="2010" w:type="dxa"/>
          </w:tcPr>
          <w:p w:rsidR="00487739" w:rsidRPr="00487739" w:rsidRDefault="00487739" w:rsidP="006D6FD6">
            <w:pPr>
              <w:tabs>
                <w:tab w:val="right" w:leader="dot" w:pos="9488"/>
                <w:tab w:val="right" w:leader="dot" w:pos="10196"/>
              </w:tabs>
              <w:jc w:val="both"/>
              <w:rPr>
                <w:bCs/>
                <w:noProof/>
                <w:kern w:val="32"/>
                <w:sz w:val="24"/>
                <w:szCs w:val="24"/>
                <w:lang w:eastAsia="ar-SA"/>
              </w:rPr>
            </w:pPr>
            <w:r w:rsidRPr="00487739">
              <w:rPr>
                <w:bCs/>
                <w:noProof/>
                <w:kern w:val="32"/>
                <w:sz w:val="24"/>
                <w:szCs w:val="24"/>
                <w:lang w:eastAsia="ar-SA"/>
              </w:rPr>
              <w:t>Автомобильные</w:t>
            </w:r>
          </w:p>
          <w:p w:rsidR="00487739" w:rsidRPr="00487739" w:rsidRDefault="00487739" w:rsidP="006D6FD6">
            <w:pPr>
              <w:tabs>
                <w:tab w:val="right" w:leader="dot" w:pos="9488"/>
                <w:tab w:val="right" w:leader="dot" w:pos="10196"/>
              </w:tabs>
              <w:jc w:val="both"/>
              <w:rPr>
                <w:bCs/>
                <w:noProof/>
                <w:kern w:val="32"/>
                <w:sz w:val="24"/>
                <w:szCs w:val="24"/>
                <w:lang w:eastAsia="ar-SA"/>
              </w:rPr>
            </w:pPr>
            <w:r w:rsidRPr="00487739">
              <w:rPr>
                <w:bCs/>
                <w:noProof/>
                <w:kern w:val="32"/>
                <w:sz w:val="24"/>
                <w:szCs w:val="24"/>
                <w:lang w:eastAsia="ar-SA"/>
              </w:rPr>
              <w:t>дороги</w:t>
            </w:r>
          </w:p>
          <w:p w:rsidR="00487739" w:rsidRPr="00487739" w:rsidRDefault="00487739" w:rsidP="006D6FD6">
            <w:pPr>
              <w:tabs>
                <w:tab w:val="right" w:leader="dot" w:pos="9488"/>
                <w:tab w:val="right" w:leader="dot" w:pos="10196"/>
              </w:tabs>
              <w:jc w:val="both"/>
              <w:rPr>
                <w:bCs/>
                <w:noProof/>
                <w:kern w:val="32"/>
                <w:sz w:val="24"/>
                <w:szCs w:val="24"/>
                <w:lang w:eastAsia="ar-SA"/>
              </w:rPr>
            </w:pPr>
            <w:r w:rsidRPr="00487739">
              <w:rPr>
                <w:bCs/>
                <w:noProof/>
                <w:kern w:val="32"/>
                <w:sz w:val="24"/>
                <w:szCs w:val="24"/>
                <w:lang w:eastAsia="ar-SA"/>
              </w:rPr>
              <w:t>местного значения</w:t>
            </w:r>
          </w:p>
        </w:tc>
        <w:tc>
          <w:tcPr>
            <w:tcW w:w="4899"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создаст условия повышения качества работы транспортной инфраструктуры поселения;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даст возможность снижения затрат по доставке и отправке грузов в другие регионы;</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даст возможность развития производственного комплекса проектируемой территории;</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создаст условия для привлечения инвестиций;</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создаст условия для развития социально-экономических связей, улучшения экологической обстановки и безопасности проживания населения на территории поселения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 xml:space="preserve">создание непрерывной системы улично-дорожной сети населенных пунктов муниципального образования с учетом </w:t>
            </w:r>
            <w:r w:rsidRPr="00487739">
              <w:rPr>
                <w:bCs/>
                <w:noProof/>
                <w:kern w:val="32"/>
                <w:sz w:val="24"/>
                <w:szCs w:val="24"/>
                <w:lang w:eastAsia="ar-SA"/>
              </w:rPr>
              <w:lastRenderedPageBreak/>
              <w:t>категорий улиц и дорог, интенсивности транспортного и пешеходного движения,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создание рационального сочетания градостроительного развития транспортной инфраструктуры и преобразования вмещающих их территорий,</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повышение общей мобильности поселения;</w:t>
            </w:r>
          </w:p>
        </w:tc>
        <w:tc>
          <w:tcPr>
            <w:tcW w:w="2546"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lastRenderedPageBreak/>
              <w:t>создание комфортной и безопасной среды поселения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повышение качества жизни населения за счет развития инфраструктуры</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повышение качества и доступности медицинского обслуживания</w:t>
            </w:r>
          </w:p>
          <w:p w:rsidR="00487739" w:rsidRPr="00487739" w:rsidRDefault="00487739" w:rsidP="006D6FD6">
            <w:pPr>
              <w:tabs>
                <w:tab w:val="right" w:leader="dot" w:pos="9488"/>
                <w:tab w:val="right" w:leader="dot" w:pos="10196"/>
              </w:tabs>
              <w:rPr>
                <w:bCs/>
                <w:noProof/>
                <w:kern w:val="32"/>
                <w:sz w:val="24"/>
                <w:szCs w:val="24"/>
                <w:lang w:eastAsia="ar-SA"/>
              </w:rPr>
            </w:pPr>
          </w:p>
        </w:tc>
      </w:tr>
      <w:tr w:rsidR="00487739" w:rsidRPr="00487739" w:rsidTr="00F84E89">
        <w:tc>
          <w:tcPr>
            <w:tcW w:w="576" w:type="dxa"/>
          </w:tcPr>
          <w:p w:rsidR="00487739" w:rsidRPr="00487739" w:rsidRDefault="00487739" w:rsidP="006D6FD6">
            <w:pPr>
              <w:tabs>
                <w:tab w:val="right" w:leader="dot" w:pos="9488"/>
                <w:tab w:val="right" w:leader="dot" w:pos="10196"/>
              </w:tabs>
              <w:jc w:val="both"/>
              <w:rPr>
                <w:bCs/>
                <w:noProof/>
                <w:kern w:val="32"/>
                <w:sz w:val="24"/>
                <w:szCs w:val="24"/>
                <w:lang w:eastAsia="ar-SA"/>
              </w:rPr>
            </w:pPr>
            <w:r w:rsidRPr="00487739">
              <w:rPr>
                <w:bCs/>
                <w:noProof/>
                <w:kern w:val="32"/>
                <w:sz w:val="24"/>
                <w:szCs w:val="24"/>
                <w:lang w:eastAsia="ar-SA"/>
              </w:rPr>
              <w:lastRenderedPageBreak/>
              <w:t>3</w:t>
            </w:r>
          </w:p>
        </w:tc>
        <w:tc>
          <w:tcPr>
            <w:tcW w:w="2010" w:type="dxa"/>
          </w:tcPr>
          <w:p w:rsidR="00487739" w:rsidRPr="00487739" w:rsidRDefault="00487739" w:rsidP="006D6FD6">
            <w:pPr>
              <w:tabs>
                <w:tab w:val="right" w:leader="dot" w:pos="9488"/>
                <w:tab w:val="right" w:leader="dot" w:pos="10196"/>
              </w:tabs>
              <w:rPr>
                <w:bCs/>
                <w:strike/>
                <w:noProof/>
                <w:kern w:val="32"/>
                <w:sz w:val="24"/>
                <w:szCs w:val="24"/>
                <w:lang w:eastAsia="ar-SA"/>
              </w:rPr>
            </w:pPr>
            <w:r w:rsidRPr="00487739">
              <w:rPr>
                <w:bCs/>
                <w:noProof/>
                <w:kern w:val="32"/>
                <w:sz w:val="24"/>
                <w:szCs w:val="24"/>
                <w:lang w:eastAsia="ar-SA"/>
              </w:rPr>
              <w:t>Объекты социальной инфраструктуры местного значения в области организации образования, обеспечения развития физической культуры и массового спорта, обеспечения культурно-досуговой деятельности,</w:t>
            </w:r>
          </w:p>
        </w:tc>
        <w:tc>
          <w:tcPr>
            <w:tcW w:w="4899"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формирование комфортных условий проживания для местного населения,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повышение качества и уровня жизни населения,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создание условий для развития человеческого капитала, в том числе раскрытие креативного потенциала, способствующего развитию инновационных технологий и отраслей экономики,</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формирование среды, способствующей повышению демографических показателей населения, социально-экономических показателей и росту инвестиционной привлекательности территории,</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создание условий, предоставляющих возможно регулярно занимающихся спортом большему числу желающих,</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повышение интереса населения к общественной жизни муниципального образования благодаря возможности организации массовых спортивных мероприятиях,</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увеличение продолжительности активной жизни населения,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улучшение здоровья населения;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вовлечение населения в культурно-досуговую жизнь муниципального образования,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предоставление возможности творческой реализации населения;</w:t>
            </w:r>
          </w:p>
        </w:tc>
        <w:tc>
          <w:tcPr>
            <w:tcW w:w="2546"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повышение качества жизни населения за счет развития инфраструктуры сельского поселения</w:t>
            </w:r>
          </w:p>
          <w:p w:rsidR="00487739" w:rsidRPr="00487739" w:rsidRDefault="00487739" w:rsidP="006D6FD6">
            <w:pPr>
              <w:tabs>
                <w:tab w:val="right" w:leader="dot" w:pos="9488"/>
                <w:tab w:val="right" w:leader="dot" w:pos="10196"/>
              </w:tabs>
              <w:rPr>
                <w:bCs/>
                <w:noProof/>
                <w:kern w:val="32"/>
                <w:sz w:val="24"/>
                <w:szCs w:val="24"/>
                <w:lang w:eastAsia="ar-SA"/>
              </w:rPr>
            </w:pPr>
          </w:p>
        </w:tc>
      </w:tr>
      <w:tr w:rsidR="00487739" w:rsidRPr="00487739" w:rsidTr="00F84E89">
        <w:tc>
          <w:tcPr>
            <w:tcW w:w="576" w:type="dxa"/>
          </w:tcPr>
          <w:p w:rsidR="00487739" w:rsidRPr="00487739" w:rsidRDefault="00487739" w:rsidP="006D6FD6">
            <w:pPr>
              <w:tabs>
                <w:tab w:val="right" w:leader="dot" w:pos="9488"/>
                <w:tab w:val="right" w:leader="dot" w:pos="10196"/>
              </w:tabs>
              <w:jc w:val="both"/>
              <w:rPr>
                <w:bCs/>
                <w:noProof/>
                <w:kern w:val="32"/>
                <w:sz w:val="24"/>
                <w:szCs w:val="24"/>
                <w:lang w:eastAsia="ar-SA"/>
              </w:rPr>
            </w:pPr>
            <w:r w:rsidRPr="00487739">
              <w:rPr>
                <w:bCs/>
                <w:noProof/>
                <w:kern w:val="32"/>
                <w:sz w:val="24"/>
                <w:szCs w:val="24"/>
                <w:lang w:eastAsia="ar-SA"/>
              </w:rPr>
              <w:t>4</w:t>
            </w:r>
          </w:p>
        </w:tc>
        <w:tc>
          <w:tcPr>
            <w:tcW w:w="2010" w:type="dxa"/>
          </w:tcPr>
          <w:p w:rsidR="00487739" w:rsidRPr="00487739" w:rsidRDefault="00487739" w:rsidP="006D6FD6">
            <w:pPr>
              <w:tabs>
                <w:tab w:val="right" w:leader="dot" w:pos="9488"/>
                <w:tab w:val="right" w:leader="dot" w:pos="10196"/>
              </w:tabs>
              <w:jc w:val="both"/>
              <w:rPr>
                <w:bCs/>
                <w:noProof/>
                <w:kern w:val="32"/>
                <w:sz w:val="24"/>
                <w:szCs w:val="24"/>
                <w:lang w:eastAsia="ar-SA"/>
              </w:rPr>
            </w:pPr>
            <w:r w:rsidRPr="00487739">
              <w:rPr>
                <w:bCs/>
                <w:noProof/>
                <w:kern w:val="32"/>
                <w:sz w:val="24"/>
                <w:szCs w:val="24"/>
                <w:lang w:eastAsia="ar-SA"/>
              </w:rPr>
              <w:t>Объекты благоустройства и озеленения</w:t>
            </w:r>
          </w:p>
        </w:tc>
        <w:tc>
          <w:tcPr>
            <w:tcW w:w="4899"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формирование природно-экологического каркаса,</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создания благоприятных условий для отдыха населения,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улучшение микроклимата,</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w:t>
            </w:r>
            <w:r w:rsidR="00F84E89">
              <w:rPr>
                <w:bCs/>
                <w:noProof/>
                <w:kern w:val="32"/>
                <w:sz w:val="24"/>
                <w:szCs w:val="24"/>
                <w:lang w:eastAsia="ar-SA"/>
              </w:rPr>
              <w:t>ышение качества среды поселения.</w:t>
            </w:r>
          </w:p>
          <w:p w:rsidR="00487739" w:rsidRPr="00487739" w:rsidRDefault="00487739" w:rsidP="006D6FD6">
            <w:pPr>
              <w:tabs>
                <w:tab w:val="right" w:leader="dot" w:pos="9488"/>
                <w:tab w:val="right" w:leader="dot" w:pos="10196"/>
              </w:tabs>
              <w:jc w:val="both"/>
              <w:rPr>
                <w:bCs/>
                <w:noProof/>
                <w:kern w:val="32"/>
                <w:sz w:val="24"/>
                <w:szCs w:val="24"/>
                <w:lang w:eastAsia="ar-SA"/>
              </w:rPr>
            </w:pPr>
          </w:p>
        </w:tc>
        <w:tc>
          <w:tcPr>
            <w:tcW w:w="2546" w:type="dxa"/>
          </w:tcPr>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создание комфортной и безопасной среды сельского поселения</w:t>
            </w:r>
          </w:p>
          <w:p w:rsidR="00487739" w:rsidRPr="00487739" w:rsidRDefault="00487739" w:rsidP="006D6FD6">
            <w:pPr>
              <w:tabs>
                <w:tab w:val="right" w:leader="dot" w:pos="9488"/>
                <w:tab w:val="right" w:leader="dot" w:pos="10196"/>
              </w:tabs>
              <w:rPr>
                <w:bCs/>
                <w:noProof/>
                <w:kern w:val="32"/>
                <w:sz w:val="24"/>
                <w:szCs w:val="24"/>
                <w:lang w:eastAsia="ar-SA"/>
              </w:rPr>
            </w:pPr>
            <w:r w:rsidRPr="00487739">
              <w:rPr>
                <w:bCs/>
                <w:noProof/>
                <w:kern w:val="32"/>
                <w:sz w:val="24"/>
                <w:szCs w:val="24"/>
                <w:lang w:eastAsia="ar-SA"/>
              </w:rPr>
              <w:t>повышение качества жизни населения за счет</w:t>
            </w:r>
            <w:r w:rsidR="00F84E89">
              <w:rPr>
                <w:bCs/>
                <w:noProof/>
                <w:kern w:val="32"/>
                <w:sz w:val="24"/>
                <w:szCs w:val="24"/>
                <w:lang w:eastAsia="ar-SA"/>
              </w:rPr>
              <w:t xml:space="preserve"> </w:t>
            </w:r>
            <w:r w:rsidRPr="00487739">
              <w:rPr>
                <w:bCs/>
                <w:noProof/>
                <w:kern w:val="32"/>
                <w:sz w:val="24"/>
                <w:szCs w:val="24"/>
                <w:lang w:eastAsia="ar-SA"/>
              </w:rPr>
              <w:t>развития инфраструктуры сельского поселения</w:t>
            </w:r>
          </w:p>
        </w:tc>
      </w:tr>
    </w:tbl>
    <w:p w:rsidR="00A16C02" w:rsidRPr="004715B9"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p>
    <w:p w:rsidR="00A16C02" w:rsidRDefault="00A16C02" w:rsidP="006D6FD6">
      <w:pPr>
        <w:spacing w:after="0" w:line="240" w:lineRule="auto"/>
        <w:ind w:firstLine="709"/>
        <w:jc w:val="both"/>
        <w:rPr>
          <w:rFonts w:ascii="Times New Roman" w:eastAsia="Times New Roman" w:hAnsi="Times New Roman" w:cs="Times New Roman"/>
          <w:color w:val="000000"/>
          <w:sz w:val="28"/>
          <w:szCs w:val="28"/>
          <w:lang w:eastAsia="ru-RU"/>
        </w:rPr>
      </w:pPr>
      <w:r w:rsidRPr="004715B9">
        <w:rPr>
          <w:rFonts w:ascii="Times New Roman" w:eastAsia="Times New Roman" w:hAnsi="Times New Roman" w:cs="Times New Roman"/>
          <w:b/>
          <w:bCs/>
          <w:i/>
          <w:iCs/>
          <w:color w:val="000000"/>
          <w:sz w:val="28"/>
          <w:szCs w:val="28"/>
          <w:lang w:eastAsia="ru-RU"/>
        </w:rPr>
        <w:lastRenderedPageBreak/>
        <w:t>Функциональные зоны,</w:t>
      </w:r>
      <w:r w:rsidRPr="004715B9">
        <w:rPr>
          <w:rFonts w:ascii="Times New Roman" w:eastAsia="Times New Roman" w:hAnsi="Times New Roman" w:cs="Times New Roman"/>
          <w:color w:val="000000"/>
          <w:sz w:val="28"/>
          <w:szCs w:val="28"/>
          <w:lang w:eastAsia="ru-RU"/>
        </w:rPr>
        <w:t xml:space="preserve"> их соотношение и параметры, определенные внесением изменений в генеральный план </w:t>
      </w:r>
      <w:r w:rsidR="00F84E89">
        <w:rPr>
          <w:rFonts w:ascii="Times New Roman" w:eastAsia="Times New Roman" w:hAnsi="Times New Roman" w:cs="Times New Roman"/>
          <w:color w:val="000000"/>
          <w:sz w:val="28"/>
          <w:szCs w:val="28"/>
          <w:lang w:eastAsia="ru-RU"/>
        </w:rPr>
        <w:t>Братского се6льского</w:t>
      </w:r>
      <w:r w:rsidRPr="004715B9">
        <w:rPr>
          <w:rFonts w:ascii="Times New Roman" w:eastAsia="Times New Roman" w:hAnsi="Times New Roman" w:cs="Times New Roman"/>
          <w:color w:val="000000"/>
          <w:sz w:val="28"/>
          <w:szCs w:val="28"/>
          <w:lang w:eastAsia="ru-RU"/>
        </w:rPr>
        <w:t xml:space="preserve"> поселения, также способствуют достижению стратегических целей, создают условия для комплексного развития территорий, формируют характер расселения населения, оказывают влияние на образование точек социального притяжения, мест приложения труда различной специализации, тем самым определяя схему потоков населения.</w:t>
      </w:r>
    </w:p>
    <w:p w:rsidR="006D6FD6" w:rsidRDefault="006D6FD6" w:rsidP="006D6FD6">
      <w:pPr>
        <w:spacing w:after="0" w:line="240" w:lineRule="auto"/>
        <w:ind w:firstLine="709"/>
        <w:jc w:val="both"/>
        <w:rPr>
          <w:rFonts w:ascii="Times New Roman" w:eastAsia="Times New Roman" w:hAnsi="Times New Roman" w:cs="Times New Roman"/>
          <w:color w:val="000000"/>
          <w:sz w:val="28"/>
          <w:szCs w:val="28"/>
          <w:lang w:eastAsia="ru-RU"/>
        </w:rPr>
      </w:pPr>
    </w:p>
    <w:p w:rsidR="006D6FD6" w:rsidRPr="00401B3A" w:rsidRDefault="006D6FD6" w:rsidP="006D6FD6">
      <w:pPr>
        <w:spacing w:after="0" w:line="240" w:lineRule="auto"/>
        <w:ind w:firstLine="709"/>
        <w:jc w:val="both"/>
        <w:rPr>
          <w:rFonts w:ascii="Times New Roman" w:eastAsia="Times New Roman" w:hAnsi="Times New Roman" w:cs="Times New Roman"/>
          <w:color w:val="000000"/>
          <w:sz w:val="28"/>
          <w:szCs w:val="28"/>
          <w:lang w:eastAsia="ru-RU"/>
        </w:rPr>
      </w:pPr>
    </w:p>
    <w:p w:rsidR="00A16C02" w:rsidRPr="00401B3A" w:rsidRDefault="00A16C02" w:rsidP="006D6FD6">
      <w:pPr>
        <w:pStyle w:val="16"/>
        <w:spacing w:before="0" w:after="0"/>
        <w:jc w:val="center"/>
        <w:rPr>
          <w:rFonts w:ascii="Times New Roman" w:hAnsi="Times New Roman" w:cs="Times New Roman"/>
          <w:bCs w:val="0"/>
          <w:kern w:val="0"/>
        </w:rPr>
      </w:pPr>
      <w:bookmarkStart w:id="85" w:name="_Toc120175526"/>
      <w:r w:rsidRPr="00401B3A">
        <w:rPr>
          <w:rFonts w:ascii="Times New Roman" w:hAnsi="Times New Roman" w:cs="Times New Roman"/>
          <w:bCs w:val="0"/>
          <w:kern w:val="0"/>
        </w:rPr>
        <w:t>4. Сведения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bookmarkEnd w:id="85"/>
    </w:p>
    <w:p w:rsidR="00A16C02" w:rsidRPr="00C31B1B" w:rsidRDefault="00A16C02" w:rsidP="006D6FD6">
      <w:pPr>
        <w:spacing w:after="0" w:line="240" w:lineRule="auto"/>
        <w:rPr>
          <w:rFonts w:ascii="Times New Roman" w:eastAsia="Times New Roman" w:hAnsi="Times New Roman" w:cs="Times New Roman"/>
          <w:sz w:val="20"/>
          <w:szCs w:val="20"/>
          <w:lang w:eastAsia="ru-RU"/>
        </w:rPr>
      </w:pPr>
    </w:p>
    <w:p w:rsidR="00A16C02" w:rsidRPr="00C31B1B" w:rsidRDefault="00A16C02" w:rsidP="006D6FD6">
      <w:pPr>
        <w:spacing w:after="0" w:line="240" w:lineRule="auto"/>
        <w:jc w:val="center"/>
        <w:rPr>
          <w:rFonts w:ascii="Times New Roman" w:eastAsia="Times New Roman" w:hAnsi="Times New Roman" w:cs="Times New Roman"/>
          <w:b/>
          <w:sz w:val="28"/>
          <w:szCs w:val="28"/>
          <w:lang w:eastAsia="ru-RU"/>
        </w:rPr>
      </w:pPr>
      <w:r w:rsidRPr="00C31B1B">
        <w:rPr>
          <w:rFonts w:ascii="Times New Roman" w:eastAsia="Times New Roman" w:hAnsi="Times New Roman" w:cs="Times New Roman"/>
          <w:b/>
          <w:sz w:val="28"/>
          <w:szCs w:val="28"/>
          <w:lang w:eastAsia="ru-RU"/>
        </w:rPr>
        <w:t>Схемы территориального планирования Российской Федерации</w:t>
      </w:r>
    </w:p>
    <w:p w:rsidR="00A16C02" w:rsidRPr="00A16C02" w:rsidRDefault="00A16C02" w:rsidP="006D6FD6">
      <w:pPr>
        <w:autoSpaceDE w:val="0"/>
        <w:autoSpaceDN w:val="0"/>
        <w:adjustRightInd w:val="0"/>
        <w:spacing w:after="0" w:line="240" w:lineRule="auto"/>
        <w:ind w:firstLine="709"/>
        <w:rPr>
          <w:rFonts w:ascii="Arial" w:eastAsia="Times New Roman" w:hAnsi="Arial" w:cs="Arial"/>
          <w:b/>
          <w:sz w:val="26"/>
          <w:szCs w:val="26"/>
          <w:lang w:eastAsia="ru-RU"/>
        </w:rPr>
      </w:pPr>
    </w:p>
    <w:p w:rsidR="00A16C02" w:rsidRPr="00C31B1B" w:rsidRDefault="00A16C02" w:rsidP="006D6FD6">
      <w:pPr>
        <w:spacing w:after="0" w:line="240" w:lineRule="auto"/>
        <w:ind w:firstLine="709"/>
        <w:jc w:val="both"/>
        <w:rPr>
          <w:rFonts w:ascii="Times New Roman" w:eastAsia="Times New Roman" w:hAnsi="Times New Roman" w:cs="Times New Roman"/>
          <w:sz w:val="28"/>
          <w:szCs w:val="28"/>
          <w:lang w:eastAsia="ar-SA"/>
        </w:rPr>
      </w:pPr>
      <w:r w:rsidRPr="00C31B1B">
        <w:rPr>
          <w:rFonts w:ascii="Times New Roman" w:eastAsia="Times New Roman" w:hAnsi="Times New Roman" w:cs="Times New Roman"/>
          <w:sz w:val="28"/>
          <w:szCs w:val="28"/>
          <w:lang w:eastAsia="ar-SA"/>
        </w:rPr>
        <w:t>Схемами территориального планирования Российской Федерации в области здравоохранения, утверждённой распоряжением Правительства Российской Федерации от 28 декабря 2012 года №2607, в области высшего профессионального образования, утверждённой распоряжением Правительства Российской Федерации от 26 февраля 2013 года №247-р,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утверждённой распоряжением Правительства Российской Федерации от 19 марта 2013 года №384-р, в области энергетики, утверждённой распоряжением Правительства Российской Федерации от 15 ноября 2017 года №2525-р</w:t>
      </w:r>
      <w:r w:rsidR="00BF3B86" w:rsidRPr="00C31B1B">
        <w:rPr>
          <w:rFonts w:ascii="Times New Roman" w:eastAsia="Times New Roman" w:hAnsi="Times New Roman" w:cs="Times New Roman"/>
          <w:sz w:val="28"/>
          <w:szCs w:val="28"/>
          <w:lang w:eastAsia="ar-SA"/>
        </w:rPr>
        <w:t>,</w:t>
      </w:r>
      <w:r w:rsidRPr="00C31B1B">
        <w:rPr>
          <w:rFonts w:ascii="Times New Roman" w:eastAsia="Times New Roman" w:hAnsi="Times New Roman" w:cs="Times New Roman"/>
          <w:sz w:val="28"/>
          <w:szCs w:val="28"/>
          <w:lang w:eastAsia="ar-SA"/>
        </w:rPr>
        <w:t xml:space="preserve"> </w:t>
      </w:r>
      <w:r w:rsidR="00BF3B86" w:rsidRPr="00C31B1B">
        <w:rPr>
          <w:rFonts w:ascii="Times New Roman" w:eastAsia="Times New Roman" w:hAnsi="Times New Roman" w:cs="Times New Roman"/>
          <w:sz w:val="28"/>
          <w:szCs w:val="28"/>
          <w:lang w:eastAsia="ar-SA"/>
        </w:rPr>
        <w:t xml:space="preserve">в области обороны страны и безопасности государства, утверждённой распоряжением Правительства Российской Федерации от 10 декабря 2015 года №615сс </w:t>
      </w:r>
      <w:r w:rsidRPr="00C31B1B">
        <w:rPr>
          <w:rFonts w:ascii="Times New Roman" w:eastAsia="Times New Roman" w:hAnsi="Times New Roman" w:cs="Times New Roman"/>
          <w:sz w:val="28"/>
          <w:szCs w:val="28"/>
          <w:lang w:eastAsia="ar-SA"/>
        </w:rPr>
        <w:t>объекты федерального значения не запланированы.</w:t>
      </w:r>
    </w:p>
    <w:p w:rsidR="00A16C02" w:rsidRPr="006D6FD6" w:rsidRDefault="00D870DE" w:rsidP="006D6FD6">
      <w:pPr>
        <w:spacing w:after="0" w:line="240" w:lineRule="auto"/>
        <w:ind w:firstLine="709"/>
        <w:jc w:val="both"/>
        <w:rPr>
          <w:rFonts w:ascii="Times New Roman" w:eastAsia="Times New Roman" w:hAnsi="Times New Roman" w:cs="Times New Roman"/>
          <w:sz w:val="28"/>
          <w:szCs w:val="28"/>
          <w:highlight w:val="red"/>
          <w:lang w:eastAsia="ar-SA"/>
        </w:rPr>
      </w:pPr>
      <w:r w:rsidRPr="00D870DE">
        <w:rPr>
          <w:rFonts w:ascii="Times New Roman" w:eastAsia="Times New Roman" w:hAnsi="Times New Roman" w:cs="Times New Roman"/>
          <w:sz w:val="28"/>
          <w:szCs w:val="28"/>
          <w:lang w:eastAsia="ar-SA"/>
        </w:rPr>
        <w:t xml:space="preserve">На схеме территориального планирования Российской Федерации в области федерального транспорта (в части трубопроводного транспорта), утверждённой распоряжением Правительства Российской Федерации от 9 апреля 2021 года №923-р на территории Братского сельского поселения запланированы объекты федерального значения, которые указаны в таблице </w:t>
      </w:r>
      <w:r w:rsidRPr="001E46CC">
        <w:rPr>
          <w:rFonts w:ascii="Times New Roman" w:eastAsia="Times New Roman" w:hAnsi="Times New Roman" w:cs="Times New Roman"/>
          <w:sz w:val="28"/>
          <w:szCs w:val="28"/>
          <w:lang w:eastAsia="ar-SA"/>
        </w:rPr>
        <w:t>№</w:t>
      </w:r>
      <w:r w:rsidR="001E46CC" w:rsidRPr="001E46CC">
        <w:rPr>
          <w:rFonts w:ascii="Times New Roman" w:eastAsia="Times New Roman" w:hAnsi="Times New Roman" w:cs="Times New Roman"/>
          <w:sz w:val="28"/>
          <w:szCs w:val="28"/>
          <w:lang w:eastAsia="ar-SA"/>
        </w:rPr>
        <w:t>39</w:t>
      </w:r>
      <w:r w:rsidR="006D6FD6">
        <w:rPr>
          <w:rFonts w:ascii="Times New Roman" w:eastAsia="Times New Roman" w:hAnsi="Times New Roman" w:cs="Times New Roman"/>
          <w:sz w:val="28"/>
          <w:szCs w:val="28"/>
          <w:highlight w:val="red"/>
          <w:lang w:eastAsia="ar-SA"/>
        </w:rPr>
        <w:br w:type="page"/>
      </w:r>
    </w:p>
    <w:p w:rsidR="00A16C02" w:rsidRPr="00D870DE" w:rsidRDefault="00D870DE" w:rsidP="006D6FD6">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w:t>
      </w:r>
      <w:r w:rsidRPr="00D870DE">
        <w:rPr>
          <w:rFonts w:ascii="Times New Roman" w:eastAsia="Times New Roman" w:hAnsi="Times New Roman" w:cs="Times New Roman"/>
          <w:sz w:val="28"/>
          <w:szCs w:val="28"/>
          <w:lang w:eastAsia="ru-RU"/>
        </w:rPr>
        <w:t xml:space="preserve">аблица </w:t>
      </w:r>
      <w:r w:rsidRPr="001E46CC">
        <w:rPr>
          <w:rFonts w:ascii="Times New Roman" w:eastAsia="Times New Roman" w:hAnsi="Times New Roman" w:cs="Times New Roman"/>
          <w:sz w:val="28"/>
          <w:szCs w:val="28"/>
          <w:lang w:eastAsia="ru-RU"/>
        </w:rPr>
        <w:t>№</w:t>
      </w:r>
      <w:r w:rsidR="001E46CC">
        <w:rPr>
          <w:rFonts w:ascii="Times New Roman" w:eastAsia="Times New Roman" w:hAnsi="Times New Roman" w:cs="Times New Roman"/>
          <w:sz w:val="28"/>
          <w:szCs w:val="28"/>
          <w:lang w:eastAsia="ru-RU"/>
        </w:rPr>
        <w:t>39</w:t>
      </w:r>
    </w:p>
    <w:tbl>
      <w:tblPr>
        <w:tblStyle w:val="150"/>
        <w:tblW w:w="0" w:type="auto"/>
        <w:tblLayout w:type="fixed"/>
        <w:tblLook w:val="04A0" w:firstRow="1" w:lastRow="0" w:firstColumn="1" w:lastColumn="0" w:noHBand="0" w:noVBand="1"/>
      </w:tblPr>
      <w:tblGrid>
        <w:gridCol w:w="704"/>
        <w:gridCol w:w="1985"/>
        <w:gridCol w:w="1559"/>
        <w:gridCol w:w="984"/>
        <w:gridCol w:w="1709"/>
        <w:gridCol w:w="1559"/>
        <w:gridCol w:w="1412"/>
      </w:tblGrid>
      <w:tr w:rsidR="00573CDA" w:rsidRPr="00573CDA" w:rsidTr="00573CDA">
        <w:tc>
          <w:tcPr>
            <w:tcW w:w="704"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 по СТП РФ</w:t>
            </w:r>
          </w:p>
        </w:tc>
        <w:tc>
          <w:tcPr>
            <w:tcW w:w="1985"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Наименование</w:t>
            </w:r>
          </w:p>
        </w:tc>
        <w:tc>
          <w:tcPr>
            <w:tcW w:w="1559"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Место попложение</w:t>
            </w:r>
          </w:p>
        </w:tc>
        <w:tc>
          <w:tcPr>
            <w:tcW w:w="984"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Год завершения работ</w:t>
            </w:r>
          </w:p>
        </w:tc>
        <w:tc>
          <w:tcPr>
            <w:tcW w:w="1709"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Основные характеристики</w:t>
            </w:r>
          </w:p>
        </w:tc>
        <w:tc>
          <w:tcPr>
            <w:tcW w:w="1559"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Основное назначение</w:t>
            </w:r>
          </w:p>
        </w:tc>
        <w:tc>
          <w:tcPr>
            <w:tcW w:w="1412"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Основание для отображения в Схеме ТП</w:t>
            </w:r>
          </w:p>
        </w:tc>
      </w:tr>
      <w:tr w:rsidR="00573CDA" w:rsidRPr="00573CDA" w:rsidTr="00573CDA">
        <w:tc>
          <w:tcPr>
            <w:tcW w:w="704"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1</w:t>
            </w:r>
          </w:p>
        </w:tc>
        <w:tc>
          <w:tcPr>
            <w:tcW w:w="1985"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2</w:t>
            </w:r>
          </w:p>
        </w:tc>
        <w:tc>
          <w:tcPr>
            <w:tcW w:w="1559"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3</w:t>
            </w:r>
          </w:p>
        </w:tc>
        <w:tc>
          <w:tcPr>
            <w:tcW w:w="984"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4</w:t>
            </w:r>
          </w:p>
        </w:tc>
        <w:tc>
          <w:tcPr>
            <w:tcW w:w="1709"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5</w:t>
            </w:r>
          </w:p>
        </w:tc>
        <w:tc>
          <w:tcPr>
            <w:tcW w:w="1559"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6</w:t>
            </w:r>
          </w:p>
        </w:tc>
        <w:tc>
          <w:tcPr>
            <w:tcW w:w="1412" w:type="dxa"/>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7</w:t>
            </w:r>
          </w:p>
        </w:tc>
      </w:tr>
      <w:tr w:rsidR="00573CDA" w:rsidRPr="00573CDA" w:rsidTr="00A74C4F">
        <w:tc>
          <w:tcPr>
            <w:tcW w:w="9912" w:type="dxa"/>
            <w:gridSpan w:val="7"/>
          </w:tcPr>
          <w:p w:rsidR="00573CDA" w:rsidRPr="00573CDA" w:rsidRDefault="00573CDA" w:rsidP="006D6FD6">
            <w:pPr>
              <w:jc w:val="center"/>
              <w:rPr>
                <w:rFonts w:ascii="Times New Roman" w:hAnsi="Times New Roman" w:cs="Times New Roman"/>
                <w:b/>
              </w:rPr>
            </w:pPr>
            <w:r w:rsidRPr="00573CDA">
              <w:rPr>
                <w:rFonts w:ascii="Times New Roman" w:hAnsi="Times New Roman" w:cs="Times New Roman"/>
                <w:b/>
              </w:rPr>
              <w:t>Строящиеся и реконструируемые объекты магистральных нефтепроводов, планируемые к размещению</w:t>
            </w:r>
          </w:p>
        </w:tc>
      </w:tr>
      <w:tr w:rsidR="00573CDA" w:rsidRPr="00573CDA" w:rsidTr="00573CDA">
        <w:tc>
          <w:tcPr>
            <w:tcW w:w="704"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1403</w:t>
            </w:r>
          </w:p>
        </w:tc>
        <w:tc>
          <w:tcPr>
            <w:tcW w:w="1985"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Магистральный нефтепровод «Тихорецк-Краснодар». Участок «Ладожская-Пшехская». Реконструкция воздушной линии электропередачи 10 кВ на переходе через р. Большой Зеленчук</w:t>
            </w:r>
          </w:p>
        </w:tc>
        <w:tc>
          <w:tcPr>
            <w:tcW w:w="155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 xml:space="preserve">Краснодарский край, Усть-Лабинский район, </w:t>
            </w:r>
          </w:p>
          <w:p w:rsidR="00573CDA" w:rsidRPr="00573CDA" w:rsidRDefault="00573CDA" w:rsidP="006D6FD6">
            <w:pPr>
              <w:rPr>
                <w:rFonts w:ascii="Times New Roman" w:hAnsi="Times New Roman" w:cs="Times New Roman"/>
              </w:rPr>
            </w:pPr>
            <w:r w:rsidRPr="00573CDA">
              <w:rPr>
                <w:rFonts w:ascii="Times New Roman" w:hAnsi="Times New Roman" w:cs="Times New Roman"/>
              </w:rPr>
              <w:t>Братское сельское поселение</w:t>
            </w:r>
          </w:p>
        </w:tc>
        <w:tc>
          <w:tcPr>
            <w:tcW w:w="984"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2025 год</w:t>
            </w:r>
          </w:p>
        </w:tc>
        <w:tc>
          <w:tcPr>
            <w:tcW w:w="170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Класс напряжения 10 кВ</w:t>
            </w:r>
          </w:p>
        </w:tc>
        <w:tc>
          <w:tcPr>
            <w:tcW w:w="155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электроснабжение</w:t>
            </w:r>
          </w:p>
        </w:tc>
        <w:tc>
          <w:tcPr>
            <w:tcW w:w="1412"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Долгосрочная программа развития ПАО «Транснефть»</w:t>
            </w:r>
          </w:p>
        </w:tc>
      </w:tr>
      <w:tr w:rsidR="00573CDA" w:rsidRPr="00573CDA" w:rsidTr="00573CDA">
        <w:tc>
          <w:tcPr>
            <w:tcW w:w="704"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1408</w:t>
            </w:r>
          </w:p>
        </w:tc>
        <w:tc>
          <w:tcPr>
            <w:tcW w:w="1985"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Магистральный нефтепровод «Тихорецк-Туапсе». Участок 12,647-242,953 км. Реконструкция на участке 76,65-77,91 км</w:t>
            </w:r>
          </w:p>
        </w:tc>
        <w:tc>
          <w:tcPr>
            <w:tcW w:w="155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 xml:space="preserve">Краснодарский край, Усть-Лабинский район, </w:t>
            </w:r>
          </w:p>
          <w:p w:rsidR="00573CDA" w:rsidRPr="00573CDA" w:rsidRDefault="00573CDA" w:rsidP="006D6FD6">
            <w:pPr>
              <w:rPr>
                <w:rFonts w:ascii="Times New Roman" w:hAnsi="Times New Roman" w:cs="Times New Roman"/>
              </w:rPr>
            </w:pPr>
            <w:r w:rsidRPr="00573CDA">
              <w:rPr>
                <w:rFonts w:ascii="Times New Roman" w:hAnsi="Times New Roman" w:cs="Times New Roman"/>
              </w:rPr>
              <w:t>Братское сельское поселение</w:t>
            </w:r>
          </w:p>
        </w:tc>
        <w:tc>
          <w:tcPr>
            <w:tcW w:w="984"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2025 год</w:t>
            </w:r>
          </w:p>
        </w:tc>
        <w:tc>
          <w:tcPr>
            <w:tcW w:w="170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Пропускная способность 6 млн. тонн в год; диаметр 530 мм; протяженность 1,26 км</w:t>
            </w:r>
          </w:p>
        </w:tc>
        <w:tc>
          <w:tcPr>
            <w:tcW w:w="155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Транспортировка нефти</w:t>
            </w:r>
          </w:p>
        </w:tc>
        <w:tc>
          <w:tcPr>
            <w:tcW w:w="1412"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Долгосрочная программа развития ПАО «Транснефть»</w:t>
            </w:r>
          </w:p>
        </w:tc>
      </w:tr>
      <w:tr w:rsidR="00573CDA" w:rsidRPr="00573CDA" w:rsidTr="00573CDA">
        <w:tc>
          <w:tcPr>
            <w:tcW w:w="704"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1622</w:t>
            </w:r>
          </w:p>
        </w:tc>
        <w:tc>
          <w:tcPr>
            <w:tcW w:w="1985"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Магистральный нефтепровод «Тихорецк-Туапсе». Реконструкция на участке 81 км на переходе через р. Большой Зеленчук (русловая часть) (основная нитка)</w:t>
            </w:r>
          </w:p>
        </w:tc>
        <w:tc>
          <w:tcPr>
            <w:tcW w:w="155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 xml:space="preserve">Краснодарский край, Усть-Лабинский район, </w:t>
            </w:r>
          </w:p>
          <w:p w:rsidR="00573CDA" w:rsidRPr="00573CDA" w:rsidRDefault="00573CDA" w:rsidP="006D6FD6">
            <w:pPr>
              <w:rPr>
                <w:rFonts w:ascii="Times New Roman" w:hAnsi="Times New Roman" w:cs="Times New Roman"/>
              </w:rPr>
            </w:pPr>
            <w:r w:rsidRPr="00573CDA">
              <w:rPr>
                <w:rFonts w:ascii="Times New Roman" w:hAnsi="Times New Roman" w:cs="Times New Roman"/>
              </w:rPr>
              <w:t>Братское сельское поселение</w:t>
            </w:r>
          </w:p>
        </w:tc>
        <w:tc>
          <w:tcPr>
            <w:tcW w:w="984"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2023 год</w:t>
            </w:r>
          </w:p>
        </w:tc>
        <w:tc>
          <w:tcPr>
            <w:tcW w:w="170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Пропускная способность 4,8 млн. тонн в год; диаметр 530 мм; протяженность до 1 км</w:t>
            </w:r>
          </w:p>
        </w:tc>
        <w:tc>
          <w:tcPr>
            <w:tcW w:w="1559"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Транспортировка нефти</w:t>
            </w:r>
          </w:p>
        </w:tc>
        <w:tc>
          <w:tcPr>
            <w:tcW w:w="1412" w:type="dxa"/>
          </w:tcPr>
          <w:p w:rsidR="00573CDA" w:rsidRPr="00573CDA" w:rsidRDefault="00573CDA" w:rsidP="006D6FD6">
            <w:pPr>
              <w:rPr>
                <w:rFonts w:ascii="Times New Roman" w:hAnsi="Times New Roman" w:cs="Times New Roman"/>
              </w:rPr>
            </w:pPr>
            <w:r w:rsidRPr="00573CDA">
              <w:rPr>
                <w:rFonts w:ascii="Times New Roman" w:hAnsi="Times New Roman" w:cs="Times New Roman"/>
              </w:rPr>
              <w:t>Долгосрочная программа развития ПАО «Транснефть»</w:t>
            </w:r>
          </w:p>
        </w:tc>
      </w:tr>
    </w:tbl>
    <w:p w:rsidR="00573CDA" w:rsidRDefault="00573CDA" w:rsidP="006D6FD6">
      <w:pPr>
        <w:autoSpaceDE w:val="0"/>
        <w:autoSpaceDN w:val="0"/>
        <w:adjustRightInd w:val="0"/>
        <w:spacing w:after="0" w:line="240" w:lineRule="auto"/>
        <w:rPr>
          <w:rFonts w:ascii="Arial" w:eastAsia="Times New Roman" w:hAnsi="Arial" w:cs="Arial"/>
          <w:b/>
          <w:sz w:val="26"/>
          <w:szCs w:val="26"/>
          <w:lang w:eastAsia="ru-RU"/>
        </w:rPr>
      </w:pPr>
    </w:p>
    <w:p w:rsidR="00A479F6" w:rsidRDefault="00A479F6" w:rsidP="006D6FD6">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79F6">
        <w:rPr>
          <w:rFonts w:ascii="Times New Roman" w:eastAsia="Times New Roman" w:hAnsi="Times New Roman" w:cs="Times New Roman"/>
          <w:b/>
          <w:sz w:val="28"/>
          <w:szCs w:val="28"/>
          <w:lang w:eastAsia="ru-RU"/>
        </w:rPr>
        <w:t xml:space="preserve">Характеристики зон с особыми условиями использования территорий, установление которых требуется в связи с размещением объектов </w:t>
      </w:r>
      <w:r>
        <w:rPr>
          <w:rFonts w:ascii="Times New Roman" w:eastAsia="Times New Roman" w:hAnsi="Times New Roman" w:cs="Times New Roman"/>
          <w:b/>
          <w:sz w:val="28"/>
          <w:szCs w:val="28"/>
          <w:lang w:eastAsia="ru-RU"/>
        </w:rPr>
        <w:t>федерального</w:t>
      </w:r>
      <w:r w:rsidRPr="00A479F6">
        <w:rPr>
          <w:rFonts w:ascii="Times New Roman" w:eastAsia="Times New Roman" w:hAnsi="Times New Roman" w:cs="Times New Roman"/>
          <w:b/>
          <w:sz w:val="28"/>
          <w:szCs w:val="28"/>
          <w:lang w:eastAsia="ru-RU"/>
        </w:rPr>
        <w:t xml:space="preserve"> значения</w:t>
      </w:r>
      <w:r>
        <w:rPr>
          <w:rFonts w:ascii="Times New Roman" w:eastAsia="Times New Roman" w:hAnsi="Times New Roman" w:cs="Times New Roman"/>
          <w:b/>
          <w:sz w:val="28"/>
          <w:szCs w:val="28"/>
          <w:lang w:eastAsia="ru-RU"/>
        </w:rPr>
        <w:t>.</w:t>
      </w:r>
      <w:r w:rsidRPr="00A479F6">
        <w:rPr>
          <w:rFonts w:ascii="Times New Roman" w:eastAsia="Times New Roman" w:hAnsi="Times New Roman" w:cs="Times New Roman"/>
          <w:b/>
          <w:sz w:val="28"/>
          <w:szCs w:val="28"/>
          <w:lang w:eastAsia="ru-RU"/>
        </w:rPr>
        <w:t xml:space="preserve"> </w:t>
      </w:r>
    </w:p>
    <w:p w:rsidR="00302F09" w:rsidRDefault="00302F09" w:rsidP="006D6FD6">
      <w:pPr>
        <w:spacing w:after="0" w:line="240" w:lineRule="auto"/>
        <w:ind w:firstLine="709"/>
        <w:jc w:val="both"/>
        <w:rPr>
          <w:rFonts w:ascii="Times New Roman" w:eastAsia="Times New Roman" w:hAnsi="Times New Roman" w:cs="Times New Roman"/>
          <w:sz w:val="28"/>
          <w:szCs w:val="28"/>
          <w:lang w:eastAsia="ru-RU"/>
        </w:rPr>
      </w:pPr>
    </w:p>
    <w:p w:rsidR="00A479F6" w:rsidRPr="006D6FD6" w:rsidRDefault="00A479F6" w:rsidP="006D6FD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w:t>
      </w:r>
      <w:r w:rsidRPr="00411763">
        <w:rPr>
          <w:rFonts w:ascii="Times New Roman" w:eastAsia="Times New Roman" w:hAnsi="Times New Roman" w:cs="Times New Roman"/>
          <w:sz w:val="28"/>
          <w:szCs w:val="28"/>
          <w:lang w:eastAsia="ru-RU"/>
        </w:rPr>
        <w:t xml:space="preserve"> территории </w:t>
      </w:r>
      <w:r>
        <w:rPr>
          <w:rFonts w:ascii="Times New Roman" w:eastAsia="Times New Roman" w:hAnsi="Times New Roman" w:cs="Times New Roman"/>
          <w:sz w:val="28"/>
          <w:szCs w:val="28"/>
          <w:lang w:eastAsia="ru-RU"/>
        </w:rPr>
        <w:t xml:space="preserve">Братского </w:t>
      </w:r>
      <w:r w:rsidRPr="00411763">
        <w:rPr>
          <w:rFonts w:ascii="Times New Roman" w:eastAsia="Times New Roman" w:hAnsi="Times New Roman" w:cs="Times New Roman"/>
          <w:sz w:val="28"/>
          <w:szCs w:val="28"/>
          <w:lang w:eastAsia="ru-RU"/>
        </w:rPr>
        <w:t xml:space="preserve">сельского поселения </w:t>
      </w:r>
      <w:r>
        <w:rPr>
          <w:rFonts w:ascii="Times New Roman" w:eastAsia="Times New Roman" w:hAnsi="Times New Roman" w:cs="Times New Roman"/>
          <w:sz w:val="28"/>
          <w:szCs w:val="28"/>
          <w:lang w:eastAsia="ru-RU"/>
        </w:rPr>
        <w:t>планируется</w:t>
      </w:r>
      <w:r w:rsidRPr="00411763">
        <w:rPr>
          <w:rFonts w:ascii="Times New Roman" w:eastAsia="Times New Roman" w:hAnsi="Times New Roman" w:cs="Times New Roman"/>
          <w:sz w:val="28"/>
          <w:szCs w:val="28"/>
          <w:lang w:eastAsia="ru-RU"/>
        </w:rPr>
        <w:t xml:space="preserve"> магистральный трубопроводный транспорт –нефтепровод</w:t>
      </w:r>
      <w:r>
        <w:rPr>
          <w:rFonts w:ascii="Times New Roman" w:eastAsia="Times New Roman" w:hAnsi="Times New Roman" w:cs="Times New Roman"/>
          <w:sz w:val="28"/>
          <w:szCs w:val="28"/>
          <w:lang w:eastAsia="ru-RU"/>
        </w:rPr>
        <w:t>ы</w:t>
      </w:r>
      <w:r w:rsidRPr="00411763">
        <w:rPr>
          <w:rFonts w:ascii="Times New Roman" w:eastAsia="Times New Roman" w:hAnsi="Times New Roman" w:cs="Times New Roman"/>
          <w:sz w:val="28"/>
          <w:szCs w:val="28"/>
          <w:lang w:eastAsia="ru-RU"/>
        </w:rPr>
        <w:t>.</w:t>
      </w:r>
    </w:p>
    <w:p w:rsidR="00A479F6"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6C390F">
        <w:rPr>
          <w:rFonts w:ascii="Times New Roman" w:eastAsia="Times New Roman" w:hAnsi="Times New Roman" w:cs="Times New Roman"/>
          <w:sz w:val="28"/>
          <w:szCs w:val="28"/>
          <w:lang w:eastAsia="ar-SA"/>
        </w:rPr>
        <w:t xml:space="preserve">Правила охраны магистральных трубопроводов, утвержденные постановлением Госгортехнадзора России от 24.04.1992 № 9, определяют требования к обустройству трасс трубопроводов, порядку определения границ охранных зон магистральных трубопроводов, условиям использования земельных участков в границах охранных зон магистральных трубопроводов, порядку организации и производства работ в охранных зонах трубопроводов, права и </w:t>
      </w:r>
      <w:r w:rsidRPr="006C390F">
        <w:rPr>
          <w:rFonts w:ascii="Times New Roman" w:eastAsia="Times New Roman" w:hAnsi="Times New Roman" w:cs="Times New Roman"/>
          <w:sz w:val="28"/>
          <w:szCs w:val="28"/>
          <w:lang w:eastAsia="ar-SA"/>
        </w:rPr>
        <w:lastRenderedPageBreak/>
        <w:t xml:space="preserve">обязанности эксплуатационных организаций в области обеспечения сохранности опасных производственных объектов, предотвращения аварий на магистральных трубопроводах и ликвидации их последствий. </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В охранных зонах запрещается:</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 xml:space="preserve">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w:t>
      </w:r>
      <w:r>
        <w:rPr>
          <w:rFonts w:ascii="Times New Roman" w:eastAsia="Times New Roman" w:hAnsi="Times New Roman" w:cs="Times New Roman"/>
          <w:sz w:val="28"/>
          <w:szCs w:val="28"/>
          <w:lang w:eastAsia="ar-SA"/>
        </w:rPr>
        <w:t>трубопроводов</w:t>
      </w:r>
      <w:r w:rsidRPr="00A4715E">
        <w:rPr>
          <w:rFonts w:ascii="Times New Roman" w:eastAsia="Times New Roman" w:hAnsi="Times New Roman" w:cs="Times New Roman"/>
          <w:sz w:val="28"/>
          <w:szCs w:val="28"/>
          <w:lang w:eastAsia="ar-SA"/>
        </w:rPr>
        <w:t>;</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в) устраивать свалки, осуществлять сброс и слив едких и коррозионно-агрессивных веществ и горюче-смазочных материалов;</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г) складировать любые материалы, в том числе горюче-смазочные, или размещать хранилища любых материалов;</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з) проводить работы с использованием ударно-импульсных устройств и вспомогательных механизмов, сбрасывать грузы;</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и) осуществлять рекреационную деятельность, разводить костры и размещать источники огня;</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к) огораживать и перегораживать охранные зоны;</w:t>
      </w:r>
    </w:p>
    <w:p w:rsidR="00A479F6" w:rsidRPr="00A4715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л) размещать какие-либо здания, строения, сооружения, не относящиеся к следующим объектам: линейная часть магистрального газопровода, компрессорные станции, газоизмерительные станции, газораспределительные станции, узлы и пункты редуцирования газа, станции охлаждения газа, подземные хранилища газа, включая трубопроводы, соединяющие объекты подземных хранилищ газа.</w:t>
      </w:r>
    </w:p>
    <w:p w:rsidR="00A479F6"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м) осуществлять несанкционированное подключение (присоединение) к магистральному газопроводу.</w:t>
      </w:r>
    </w:p>
    <w:p w:rsidR="00A479F6" w:rsidRPr="003B473E"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3B473E">
        <w:rPr>
          <w:rFonts w:ascii="Times New Roman" w:eastAsia="Times New Roman" w:hAnsi="Times New Roman" w:cs="Times New Roman"/>
          <w:sz w:val="28"/>
          <w:szCs w:val="28"/>
          <w:lang w:eastAsia="ar-SA"/>
        </w:rPr>
        <w:t>Согласно «Правилам охраны магистральных трубопроводов» вдоль трасс магистральных трубопроводов (при любом виде их прокладки) для исключения возможности повреждения трубопроводов устанавливаются охранные зоны в виде участка земли, ограниченного условными линиями, проходящими в 25 м от оси трубопровода с каждой стороны.</w:t>
      </w:r>
    </w:p>
    <w:p w:rsidR="00A479F6" w:rsidRDefault="00A479F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3B473E">
        <w:rPr>
          <w:rFonts w:ascii="Times New Roman" w:eastAsia="Times New Roman" w:hAnsi="Times New Roman" w:cs="Times New Roman"/>
          <w:sz w:val="28"/>
          <w:szCs w:val="28"/>
          <w:lang w:eastAsia="ar-SA"/>
        </w:rPr>
        <w:t xml:space="preserve">В соответствии с требованиями п. 3.16 СП 36.13330.2012 «Магистральные трубопроводы». Актуализированная редакция СНиП 2.05.06-85* зоны </w:t>
      </w:r>
      <w:r w:rsidRPr="003B473E">
        <w:rPr>
          <w:rFonts w:ascii="Times New Roman" w:eastAsia="Times New Roman" w:hAnsi="Times New Roman" w:cs="Times New Roman"/>
          <w:sz w:val="28"/>
          <w:szCs w:val="28"/>
          <w:lang w:eastAsia="ar-SA"/>
        </w:rPr>
        <w:lastRenderedPageBreak/>
        <w:t>минимальных расстояний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w:t>
      </w:r>
    </w:p>
    <w:p w:rsidR="006D6FD6" w:rsidRDefault="006D6FD6"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A74C4F" w:rsidRPr="001143DD" w:rsidRDefault="00A74C4F" w:rsidP="006D6FD6">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r w:rsidRPr="001143DD">
        <w:rPr>
          <w:rFonts w:ascii="Times New Roman" w:eastAsia="Times New Roman" w:hAnsi="Times New Roman" w:cs="Times New Roman"/>
          <w:b/>
          <w:sz w:val="28"/>
          <w:szCs w:val="28"/>
          <w:lang w:eastAsia="ar-SA"/>
        </w:rPr>
        <w:t>Расстояния от оси подземных и наземных (в насыпи) трубопроводов до населенных пунктов</w:t>
      </w:r>
    </w:p>
    <w:p w:rsidR="00A74C4F" w:rsidRPr="00A4715E" w:rsidRDefault="00A74C4F" w:rsidP="006D6FD6">
      <w:pPr>
        <w:widowControl w:val="0"/>
        <w:suppressAutoHyphens/>
        <w:spacing w:after="0" w:line="240" w:lineRule="auto"/>
        <w:jc w:val="both"/>
        <w:rPr>
          <w:rFonts w:ascii="Times New Roman" w:eastAsia="Times New Roman" w:hAnsi="Times New Roman" w:cs="Times New Roman"/>
          <w:sz w:val="28"/>
          <w:szCs w:val="28"/>
          <w:lang w:eastAsia="ar-SA"/>
        </w:rPr>
      </w:pPr>
      <w:r w:rsidRPr="00A4715E">
        <w:rPr>
          <w:rFonts w:ascii="Times New Roman" w:eastAsia="Times New Roman" w:hAnsi="Times New Roman" w:cs="Times New Roman"/>
          <w:sz w:val="28"/>
          <w:szCs w:val="28"/>
          <w:lang w:eastAsia="ar-SA"/>
        </w:rPr>
        <w:t xml:space="preserve"> Таблица№</w:t>
      </w:r>
      <w:r w:rsidR="001E46CC">
        <w:rPr>
          <w:rFonts w:ascii="Times New Roman" w:eastAsia="Times New Roman" w:hAnsi="Times New Roman" w:cs="Times New Roman"/>
          <w:sz w:val="28"/>
          <w:szCs w:val="28"/>
          <w:lang w:eastAsia="ar-SA"/>
        </w:rPr>
        <w:t>40</w:t>
      </w:r>
    </w:p>
    <w:tbl>
      <w:tblPr>
        <w:tblW w:w="0" w:type="auto"/>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89"/>
        <w:gridCol w:w="681"/>
        <w:gridCol w:w="512"/>
        <w:gridCol w:w="511"/>
        <w:gridCol w:w="601"/>
        <w:gridCol w:w="604"/>
        <w:gridCol w:w="604"/>
        <w:gridCol w:w="680"/>
        <w:gridCol w:w="494"/>
        <w:gridCol w:w="680"/>
        <w:gridCol w:w="511"/>
        <w:gridCol w:w="601"/>
        <w:gridCol w:w="604"/>
      </w:tblGrid>
      <w:tr w:rsidR="00A74C4F" w:rsidRPr="00FD3522" w:rsidTr="00A74C4F">
        <w:trPr>
          <w:tblHeader/>
        </w:trPr>
        <w:tc>
          <w:tcPr>
            <w:tcW w:w="0" w:type="auto"/>
            <w:vMerge w:val="restart"/>
            <w:tcBorders>
              <w:top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Объекты, здания и сооружения</w:t>
            </w:r>
          </w:p>
        </w:tc>
        <w:tc>
          <w:tcPr>
            <w:tcW w:w="0" w:type="auto"/>
            <w:gridSpan w:val="12"/>
            <w:tcBorders>
              <w:top w:val="single" w:sz="4" w:space="0" w:color="auto"/>
              <w:left w:val="single" w:sz="4" w:space="0" w:color="auto"/>
              <w:bottom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Минимальные расстояния, м, от оси</w:t>
            </w:r>
          </w:p>
        </w:tc>
      </w:tr>
      <w:tr w:rsidR="00A74C4F" w:rsidRPr="00FD3522" w:rsidTr="00A74C4F">
        <w:trPr>
          <w:tblHeader/>
        </w:trPr>
        <w:tc>
          <w:tcPr>
            <w:tcW w:w="0" w:type="auto"/>
            <w:vMerge/>
            <w:tcBorders>
              <w:top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gridSpan w:val="8"/>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газопроводов</w:t>
            </w:r>
          </w:p>
        </w:tc>
        <w:tc>
          <w:tcPr>
            <w:tcW w:w="0" w:type="auto"/>
            <w:gridSpan w:val="4"/>
            <w:tcBorders>
              <w:top w:val="single" w:sz="4" w:space="0" w:color="auto"/>
              <w:left w:val="single" w:sz="4" w:space="0" w:color="auto"/>
              <w:bottom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нефтепроводов и нефтепродуктопроводов</w:t>
            </w:r>
          </w:p>
        </w:tc>
      </w:tr>
      <w:tr w:rsidR="00A74C4F" w:rsidRPr="00FD3522" w:rsidTr="00A74C4F">
        <w:trPr>
          <w:tblHeader/>
        </w:trPr>
        <w:tc>
          <w:tcPr>
            <w:tcW w:w="0" w:type="auto"/>
            <w:vMerge/>
            <w:tcBorders>
              <w:top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gridSpan w:val="12"/>
            <w:tcBorders>
              <w:top w:val="single" w:sz="4" w:space="0" w:color="auto"/>
              <w:left w:val="single" w:sz="4" w:space="0" w:color="auto"/>
              <w:bottom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класса</w:t>
            </w:r>
          </w:p>
        </w:tc>
      </w:tr>
      <w:tr w:rsidR="00A74C4F" w:rsidRPr="00FD3522" w:rsidTr="00A74C4F">
        <w:trPr>
          <w:tblHeader/>
        </w:trPr>
        <w:tc>
          <w:tcPr>
            <w:tcW w:w="0" w:type="auto"/>
            <w:vMerge/>
            <w:tcBorders>
              <w:top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gridSpan w:val="6"/>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w:t>
            </w:r>
          </w:p>
        </w:tc>
        <w:tc>
          <w:tcPr>
            <w:tcW w:w="0" w:type="auto"/>
            <w:gridSpan w:val="2"/>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II</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IV</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III</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II</w:t>
            </w:r>
          </w:p>
        </w:tc>
        <w:tc>
          <w:tcPr>
            <w:tcW w:w="0" w:type="auto"/>
            <w:tcBorders>
              <w:top w:val="single" w:sz="4" w:space="0" w:color="auto"/>
              <w:left w:val="single" w:sz="4" w:space="0" w:color="auto"/>
              <w:bottom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I</w:t>
            </w:r>
          </w:p>
        </w:tc>
      </w:tr>
      <w:tr w:rsidR="00A74C4F" w:rsidRPr="00FD3522" w:rsidTr="00A74C4F">
        <w:trPr>
          <w:tblHeader/>
        </w:trPr>
        <w:tc>
          <w:tcPr>
            <w:tcW w:w="0" w:type="auto"/>
            <w:vMerge/>
            <w:tcBorders>
              <w:top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gridSpan w:val="12"/>
            <w:tcBorders>
              <w:top w:val="single" w:sz="4" w:space="0" w:color="auto"/>
              <w:left w:val="single" w:sz="4" w:space="0" w:color="auto"/>
              <w:bottom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номинальным диаметром, DN</w:t>
            </w:r>
          </w:p>
        </w:tc>
      </w:tr>
      <w:tr w:rsidR="00A74C4F" w:rsidRPr="00FD3522" w:rsidTr="00A74C4F">
        <w:trPr>
          <w:tblHeader/>
        </w:trPr>
        <w:tc>
          <w:tcPr>
            <w:tcW w:w="0" w:type="auto"/>
            <w:vMerge/>
            <w:tcBorders>
              <w:top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300 и менее</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300 до 600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600 до 800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800 до 1000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1000 до 1200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1200 до 1400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300 и менее</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300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300 и менее</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300 до 500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500 до 1000</w:t>
            </w:r>
          </w:p>
        </w:tc>
        <w:tc>
          <w:tcPr>
            <w:tcW w:w="0" w:type="auto"/>
            <w:tcBorders>
              <w:top w:val="single" w:sz="4" w:space="0" w:color="auto"/>
              <w:left w:val="single" w:sz="4" w:space="0" w:color="auto"/>
              <w:bottom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св. 1000 до 1200</w:t>
            </w:r>
          </w:p>
        </w:tc>
      </w:tr>
      <w:tr w:rsidR="00A74C4F" w:rsidRPr="00FD3522" w:rsidTr="00A74C4F">
        <w:tc>
          <w:tcPr>
            <w:tcW w:w="0" w:type="auto"/>
            <w:tcBorders>
              <w:top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 xml:space="preserve">1 Города и другие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склады легковоспламеняющихся и горючих жидкостей и газов с объемом хранения свыше 1000 </w:t>
            </w:r>
            <w:r w:rsidRPr="00FD3522">
              <w:rPr>
                <w:rFonts w:ascii="Times New Roman" w:eastAsia="Times New Roman" w:hAnsi="Times New Roman" w:cs="Times New Roman"/>
                <w:noProof/>
                <w:sz w:val="18"/>
                <w:szCs w:val="18"/>
                <w:lang w:eastAsia="ru-RU"/>
              </w:rPr>
              <w:t>куб.м</w:t>
            </w:r>
            <w:r w:rsidRPr="00FD3522">
              <w:rPr>
                <w:rFonts w:ascii="Times New Roman" w:eastAsia="Times New Roman" w:hAnsi="Times New Roman" w:cs="Times New Roman"/>
                <w:sz w:val="18"/>
                <w:szCs w:val="18"/>
                <w:lang w:eastAsia="ru-RU"/>
              </w:rPr>
              <w:t>;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150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250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350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125</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150</w:t>
            </w:r>
          </w:p>
        </w:tc>
        <w:tc>
          <w:tcPr>
            <w:tcW w:w="0" w:type="auto"/>
            <w:tcBorders>
              <w:top w:val="single" w:sz="4" w:space="0" w:color="auto"/>
              <w:left w:val="single" w:sz="4" w:space="0" w:color="auto"/>
              <w:bottom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200</w:t>
            </w:r>
          </w:p>
        </w:tc>
      </w:tr>
      <w:tr w:rsidR="00A74C4F" w:rsidRPr="00FD3522" w:rsidTr="00A74C4F">
        <w:tc>
          <w:tcPr>
            <w:tcW w:w="0" w:type="auto"/>
            <w:tcBorders>
              <w:top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 xml:space="preserve">2 Железные дороги общей сети (на </w:t>
            </w:r>
            <w:r w:rsidRPr="00FD3522">
              <w:rPr>
                <w:rFonts w:ascii="Times New Roman" w:eastAsia="Times New Roman" w:hAnsi="Times New Roman" w:cs="Times New Roman"/>
                <w:sz w:val="18"/>
                <w:szCs w:val="18"/>
                <w:lang w:eastAsia="ru-RU"/>
              </w:rPr>
              <w:lastRenderedPageBreak/>
              <w:t>перегонах) и автодороги категорий I-III, параллельно которым прокладывается трубопровод; отдельно стоящие: 1-2-этажные жилые здания; садовые домики, дачи; дома линейных обходчиков; кладбища;</w:t>
            </w:r>
          </w:p>
          <w:p w:rsidR="00A74C4F" w:rsidRPr="00FD3522" w:rsidRDefault="00A74C4F" w:rsidP="006D6FD6">
            <w:pPr>
              <w:autoSpaceDE w:val="0"/>
              <w:autoSpaceDN w:val="0"/>
              <w:adjustRightInd w:val="0"/>
              <w:spacing w:after="0" w:line="240" w:lineRule="auto"/>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сельскохозяйственные фермы и огороженные участки для организованного выпаса скота; полевые станы</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lastRenderedPageBreak/>
              <w:t>75</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125</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150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225</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250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100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50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50</w:t>
            </w:r>
          </w:p>
        </w:tc>
        <w:tc>
          <w:tcPr>
            <w:tcW w:w="0" w:type="auto"/>
            <w:tcBorders>
              <w:top w:val="single" w:sz="4" w:space="0" w:color="auto"/>
              <w:left w:val="single" w:sz="4" w:space="0" w:color="auto"/>
              <w:bottom w:val="single" w:sz="4" w:space="0" w:color="auto"/>
              <w:right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75</w:t>
            </w:r>
          </w:p>
        </w:tc>
        <w:tc>
          <w:tcPr>
            <w:tcW w:w="0" w:type="auto"/>
            <w:tcBorders>
              <w:top w:val="single" w:sz="4" w:space="0" w:color="auto"/>
              <w:left w:val="single" w:sz="4" w:space="0" w:color="auto"/>
              <w:bottom w:val="single" w:sz="4" w:space="0" w:color="auto"/>
            </w:tcBorders>
          </w:tcPr>
          <w:p w:rsidR="00A74C4F" w:rsidRPr="00FD3522" w:rsidRDefault="00A74C4F" w:rsidP="006D6FD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3522">
              <w:rPr>
                <w:rFonts w:ascii="Times New Roman" w:eastAsia="Times New Roman" w:hAnsi="Times New Roman" w:cs="Times New Roman"/>
                <w:sz w:val="18"/>
                <w:szCs w:val="18"/>
                <w:lang w:eastAsia="ru-RU"/>
              </w:rPr>
              <w:t>100</w:t>
            </w:r>
          </w:p>
        </w:tc>
      </w:tr>
    </w:tbl>
    <w:p w:rsidR="00A74C4F" w:rsidRPr="00FD3522" w:rsidRDefault="00A74C4F" w:rsidP="006D6FD6">
      <w:pPr>
        <w:widowControl w:val="0"/>
        <w:suppressAutoHyphens/>
        <w:spacing w:after="0" w:line="240" w:lineRule="auto"/>
        <w:jc w:val="both"/>
        <w:rPr>
          <w:rFonts w:ascii="Times New Roman" w:eastAsia="Times New Roman" w:hAnsi="Times New Roman" w:cs="Times New Roman"/>
          <w:sz w:val="26"/>
          <w:szCs w:val="26"/>
          <w:lang w:eastAsia="ar-SA"/>
        </w:rPr>
      </w:pPr>
    </w:p>
    <w:p w:rsidR="00A479F6" w:rsidRPr="00A16C02" w:rsidRDefault="00A479F6" w:rsidP="006D6FD6">
      <w:pPr>
        <w:autoSpaceDE w:val="0"/>
        <w:autoSpaceDN w:val="0"/>
        <w:adjustRightInd w:val="0"/>
        <w:spacing w:after="0" w:line="240" w:lineRule="auto"/>
        <w:rPr>
          <w:rFonts w:ascii="Arial" w:eastAsia="Times New Roman" w:hAnsi="Arial" w:cs="Arial"/>
          <w:b/>
          <w:sz w:val="26"/>
          <w:szCs w:val="26"/>
          <w:lang w:eastAsia="ru-RU"/>
        </w:rPr>
      </w:pPr>
    </w:p>
    <w:p w:rsidR="00A16C02" w:rsidRPr="00C31B1B" w:rsidRDefault="00A16C02" w:rsidP="006D6FD6">
      <w:pPr>
        <w:spacing w:after="0" w:line="240" w:lineRule="auto"/>
        <w:jc w:val="center"/>
        <w:rPr>
          <w:rFonts w:ascii="Times New Roman" w:eastAsia="Times New Roman" w:hAnsi="Times New Roman" w:cs="Times New Roman"/>
          <w:b/>
          <w:sz w:val="28"/>
          <w:szCs w:val="28"/>
          <w:lang w:eastAsia="ru-RU"/>
        </w:rPr>
      </w:pPr>
      <w:r w:rsidRPr="00C31B1B">
        <w:rPr>
          <w:rFonts w:ascii="Times New Roman" w:eastAsia="Times New Roman" w:hAnsi="Times New Roman" w:cs="Times New Roman"/>
          <w:b/>
          <w:sz w:val="28"/>
          <w:szCs w:val="28"/>
          <w:lang w:eastAsia="ru-RU"/>
        </w:rPr>
        <w:t>Схема территориального планирования Краснодарского края, утверждённая постановлением главы администрации (губернатора) Краснодарского края от 18 мая 2020 года №274</w:t>
      </w:r>
    </w:p>
    <w:p w:rsidR="00A16C02" w:rsidRPr="00A16C02" w:rsidRDefault="00A16C02" w:rsidP="006D6FD6">
      <w:pPr>
        <w:spacing w:after="0" w:line="240" w:lineRule="auto"/>
        <w:rPr>
          <w:rFonts w:ascii="Times New Roman" w:eastAsia="Times New Roman" w:hAnsi="Times New Roman" w:cs="Times New Roman"/>
          <w:sz w:val="20"/>
          <w:szCs w:val="20"/>
          <w:lang w:eastAsia="ru-RU"/>
        </w:rPr>
      </w:pPr>
    </w:p>
    <w:p w:rsidR="00A16C02" w:rsidRPr="00C31B1B"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C31B1B">
        <w:rPr>
          <w:rFonts w:ascii="Times New Roman" w:eastAsia="Times New Roman" w:hAnsi="Times New Roman" w:cs="Times New Roman"/>
          <w:sz w:val="28"/>
          <w:szCs w:val="28"/>
          <w:lang w:eastAsia="ar-SA"/>
        </w:rPr>
        <w:t xml:space="preserve">В соответствии с материалами схемы территориального планирования Краснодарского края, утверждённой постановлением главы администрации (губернатора) Краснодарского края от 18 мая 2020 года №274 на территории </w:t>
      </w:r>
      <w:r w:rsidR="00BF3B86" w:rsidRPr="00C31B1B">
        <w:rPr>
          <w:rFonts w:ascii="Times New Roman" w:eastAsia="Times New Roman" w:hAnsi="Times New Roman" w:cs="Times New Roman"/>
          <w:sz w:val="28"/>
          <w:szCs w:val="28"/>
          <w:lang w:eastAsia="ar-SA"/>
        </w:rPr>
        <w:t>Братского сельского поселения Усть-Лабинского района</w:t>
      </w:r>
      <w:r w:rsidRPr="00C31B1B">
        <w:rPr>
          <w:rFonts w:ascii="Times New Roman" w:eastAsia="Times New Roman" w:hAnsi="Times New Roman" w:cs="Times New Roman"/>
          <w:sz w:val="28"/>
          <w:szCs w:val="28"/>
          <w:lang w:eastAsia="ar-SA"/>
        </w:rPr>
        <w:t xml:space="preserve"> запланированы объекты регионального </w:t>
      </w:r>
      <w:r w:rsidRPr="001E46CC">
        <w:rPr>
          <w:rFonts w:ascii="Times New Roman" w:eastAsia="Times New Roman" w:hAnsi="Times New Roman" w:cs="Times New Roman"/>
          <w:sz w:val="28"/>
          <w:szCs w:val="28"/>
          <w:lang w:eastAsia="ar-SA"/>
        </w:rPr>
        <w:t xml:space="preserve">значения (таблица </w:t>
      </w:r>
      <w:r w:rsidR="001E46CC" w:rsidRPr="001E46CC">
        <w:rPr>
          <w:rFonts w:ascii="Times New Roman" w:eastAsia="Times New Roman" w:hAnsi="Times New Roman" w:cs="Times New Roman"/>
          <w:sz w:val="28"/>
          <w:szCs w:val="28"/>
          <w:lang w:eastAsia="ar-SA"/>
        </w:rPr>
        <w:t>41</w:t>
      </w:r>
      <w:r w:rsidRPr="001E46CC">
        <w:rPr>
          <w:rFonts w:ascii="Times New Roman" w:eastAsia="Times New Roman" w:hAnsi="Times New Roman" w:cs="Times New Roman"/>
          <w:sz w:val="28"/>
          <w:szCs w:val="28"/>
          <w:lang w:eastAsia="ar-SA"/>
        </w:rPr>
        <w:t xml:space="preserve">- </w:t>
      </w:r>
      <w:r w:rsidR="001E46CC" w:rsidRPr="001E46CC">
        <w:rPr>
          <w:rFonts w:ascii="Times New Roman" w:eastAsia="Times New Roman" w:hAnsi="Times New Roman" w:cs="Times New Roman"/>
          <w:sz w:val="28"/>
          <w:szCs w:val="28"/>
          <w:lang w:eastAsia="ar-SA"/>
        </w:rPr>
        <w:t>43</w:t>
      </w:r>
      <w:r w:rsidRPr="001E46CC">
        <w:rPr>
          <w:rFonts w:ascii="Times New Roman" w:eastAsia="Times New Roman" w:hAnsi="Times New Roman" w:cs="Times New Roman"/>
          <w:sz w:val="28"/>
          <w:szCs w:val="28"/>
          <w:lang w:eastAsia="ar-SA"/>
        </w:rPr>
        <w:t>)</w:t>
      </w:r>
    </w:p>
    <w:p w:rsidR="00A16C02" w:rsidRPr="00C31B1B" w:rsidRDefault="00A16C02" w:rsidP="006D6FD6">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r w:rsidRPr="00C31B1B">
        <w:rPr>
          <w:rFonts w:ascii="Times New Roman" w:eastAsia="Times New Roman" w:hAnsi="Times New Roman" w:cs="Times New Roman"/>
          <w:b/>
          <w:sz w:val="28"/>
          <w:szCs w:val="28"/>
          <w:lang w:eastAsia="ru-RU"/>
        </w:rPr>
        <w:t>Перечень автомобильных дорог регионального или межмуниципального значения</w:t>
      </w:r>
    </w:p>
    <w:p w:rsidR="00A16C02" w:rsidRPr="00C31B1B" w:rsidRDefault="00A16C02" w:rsidP="006D6FD6">
      <w:pPr>
        <w:widowControl w:val="0"/>
        <w:suppressAutoHyphens/>
        <w:spacing w:after="0" w:line="240" w:lineRule="auto"/>
        <w:rPr>
          <w:rFonts w:ascii="Times New Roman" w:eastAsia="Times New Roman" w:hAnsi="Times New Roman" w:cs="Times New Roman"/>
          <w:sz w:val="28"/>
          <w:szCs w:val="28"/>
          <w:lang w:eastAsia="ru-RU"/>
        </w:rPr>
      </w:pPr>
      <w:r w:rsidRPr="00C31B1B">
        <w:rPr>
          <w:rFonts w:ascii="Times New Roman" w:eastAsia="Times New Roman" w:hAnsi="Times New Roman" w:cs="Times New Roman"/>
          <w:sz w:val="28"/>
          <w:szCs w:val="28"/>
          <w:lang w:eastAsia="ru-RU"/>
        </w:rPr>
        <w:t>Таблица №</w:t>
      </w:r>
      <w:r w:rsidR="001E46CC">
        <w:rPr>
          <w:rFonts w:ascii="Times New Roman" w:eastAsia="Times New Roman" w:hAnsi="Times New Roman" w:cs="Times New Roman"/>
          <w:sz w:val="28"/>
          <w:szCs w:val="28"/>
          <w:lang w:eastAsia="ru-RU"/>
        </w:rPr>
        <w:t>41</w:t>
      </w:r>
    </w:p>
    <w:tbl>
      <w:tblPr>
        <w:tblW w:w="495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0"/>
        <w:gridCol w:w="1979"/>
        <w:gridCol w:w="1820"/>
        <w:gridCol w:w="1859"/>
        <w:gridCol w:w="1500"/>
        <w:gridCol w:w="1799"/>
      </w:tblGrid>
      <w:tr w:rsidR="00A16C02" w:rsidRPr="00C31B1B" w:rsidTr="00A52189">
        <w:trPr>
          <w:tblHeader/>
        </w:trPr>
        <w:tc>
          <w:tcPr>
            <w:tcW w:w="539" w:type="pct"/>
            <w:vMerge w:val="restart"/>
            <w:tcBorders>
              <w:top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N</w:t>
            </w:r>
          </w:p>
        </w:tc>
        <w:tc>
          <w:tcPr>
            <w:tcW w:w="987" w:type="pct"/>
            <w:vMerge w:val="restart"/>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Наименование</w:t>
            </w:r>
          </w:p>
        </w:tc>
        <w:tc>
          <w:tcPr>
            <w:tcW w:w="902" w:type="pct"/>
            <w:vMerge w:val="restart"/>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Краткая характеристика объекта</w:t>
            </w:r>
          </w:p>
        </w:tc>
        <w:tc>
          <w:tcPr>
            <w:tcW w:w="1675" w:type="pct"/>
            <w:gridSpan w:val="2"/>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Местоположение планируемого объекта</w:t>
            </w:r>
          </w:p>
        </w:tc>
        <w:tc>
          <w:tcPr>
            <w:tcW w:w="897" w:type="pct"/>
            <w:vMerge w:val="restart"/>
            <w:tcBorders>
              <w:top w:val="single" w:sz="4" w:space="0" w:color="auto"/>
              <w:left w:val="single" w:sz="4" w:space="0" w:color="auto"/>
              <w:bottom w:val="nil"/>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Зоны с особыми условиями использования территории</w:t>
            </w:r>
          </w:p>
        </w:tc>
      </w:tr>
      <w:tr w:rsidR="00A16C02" w:rsidRPr="00C31B1B" w:rsidTr="00A52189">
        <w:trPr>
          <w:tblHeader/>
        </w:trPr>
        <w:tc>
          <w:tcPr>
            <w:tcW w:w="539" w:type="pct"/>
            <w:vMerge/>
            <w:tcBorders>
              <w:top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both"/>
              <w:rPr>
                <w:rFonts w:ascii="Times New Roman" w:eastAsia="Times New Roman" w:hAnsi="Times New Roman" w:cs="Times New Roman"/>
                <w:b/>
                <w:lang w:eastAsia="ru-RU"/>
              </w:rPr>
            </w:pPr>
          </w:p>
        </w:tc>
        <w:tc>
          <w:tcPr>
            <w:tcW w:w="987" w:type="pct"/>
            <w:vMerge/>
            <w:tcBorders>
              <w:top w:val="nil"/>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both"/>
              <w:rPr>
                <w:rFonts w:ascii="Times New Roman" w:eastAsia="Times New Roman" w:hAnsi="Times New Roman" w:cs="Times New Roman"/>
                <w:b/>
                <w:lang w:eastAsia="ru-RU"/>
              </w:rPr>
            </w:pPr>
          </w:p>
        </w:tc>
        <w:tc>
          <w:tcPr>
            <w:tcW w:w="902" w:type="pct"/>
            <w:vMerge/>
            <w:tcBorders>
              <w:top w:val="nil"/>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both"/>
              <w:rPr>
                <w:rFonts w:ascii="Times New Roman" w:eastAsia="Times New Roman" w:hAnsi="Times New Roman" w:cs="Times New Roman"/>
                <w:b/>
                <w:lang w:eastAsia="ru-RU"/>
              </w:rPr>
            </w:pPr>
          </w:p>
        </w:tc>
        <w:tc>
          <w:tcPr>
            <w:tcW w:w="927" w:type="pct"/>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Муниципальное образование</w:t>
            </w:r>
          </w:p>
        </w:tc>
        <w:tc>
          <w:tcPr>
            <w:tcW w:w="748" w:type="pct"/>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Населенный пункт</w:t>
            </w:r>
          </w:p>
        </w:tc>
        <w:tc>
          <w:tcPr>
            <w:tcW w:w="897" w:type="pct"/>
            <w:vMerge/>
            <w:tcBorders>
              <w:top w:val="nil"/>
              <w:left w:val="single" w:sz="4" w:space="0" w:color="auto"/>
              <w:bottom w:val="single" w:sz="4" w:space="0" w:color="auto"/>
            </w:tcBorders>
          </w:tcPr>
          <w:p w:rsidR="00A16C02" w:rsidRPr="00573CDA" w:rsidRDefault="00A16C02" w:rsidP="006D6FD6">
            <w:pPr>
              <w:autoSpaceDE w:val="0"/>
              <w:autoSpaceDN w:val="0"/>
              <w:adjustRightInd w:val="0"/>
              <w:spacing w:after="0" w:line="240" w:lineRule="auto"/>
              <w:jc w:val="both"/>
              <w:rPr>
                <w:rFonts w:ascii="Times New Roman" w:eastAsia="Times New Roman" w:hAnsi="Times New Roman" w:cs="Times New Roman"/>
                <w:lang w:eastAsia="ru-RU"/>
              </w:rPr>
            </w:pPr>
          </w:p>
        </w:tc>
      </w:tr>
      <w:tr w:rsidR="00A16C02" w:rsidRPr="00C31B1B" w:rsidTr="00A52189">
        <w:tc>
          <w:tcPr>
            <w:tcW w:w="539" w:type="pct"/>
            <w:tcBorders>
              <w:top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1</w:t>
            </w:r>
          </w:p>
        </w:tc>
        <w:tc>
          <w:tcPr>
            <w:tcW w:w="987"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2</w:t>
            </w:r>
          </w:p>
        </w:tc>
        <w:tc>
          <w:tcPr>
            <w:tcW w:w="902"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3</w:t>
            </w:r>
          </w:p>
        </w:tc>
        <w:tc>
          <w:tcPr>
            <w:tcW w:w="927"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4</w:t>
            </w:r>
          </w:p>
        </w:tc>
        <w:tc>
          <w:tcPr>
            <w:tcW w:w="748"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5</w:t>
            </w:r>
          </w:p>
        </w:tc>
        <w:tc>
          <w:tcPr>
            <w:tcW w:w="897" w:type="pct"/>
            <w:tcBorders>
              <w:top w:val="single" w:sz="4" w:space="0" w:color="auto"/>
              <w:left w:val="single" w:sz="4" w:space="0" w:color="auto"/>
              <w:bottom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6</w:t>
            </w:r>
          </w:p>
        </w:tc>
      </w:tr>
      <w:tr w:rsidR="00A16C02" w:rsidRPr="00C31B1B" w:rsidTr="00A16C02">
        <w:tc>
          <w:tcPr>
            <w:tcW w:w="5000" w:type="pct"/>
            <w:gridSpan w:val="6"/>
            <w:tcBorders>
              <w:top w:val="single" w:sz="4" w:space="0" w:color="auto"/>
              <w:bottom w:val="single" w:sz="4" w:space="0" w:color="auto"/>
            </w:tcBorders>
          </w:tcPr>
          <w:p w:rsidR="00A16C02" w:rsidRPr="00573CDA" w:rsidRDefault="00A16C02" w:rsidP="006D6FD6">
            <w:pPr>
              <w:spacing w:after="0" w:line="240" w:lineRule="auto"/>
              <w:jc w:val="center"/>
              <w:rPr>
                <w:rFonts w:ascii="Times New Roman" w:eastAsia="Times New Roman" w:hAnsi="Times New Roman" w:cs="Times New Roman"/>
                <w:b/>
                <w:bCs/>
                <w:color w:val="26282F"/>
                <w:lang w:eastAsia="ru-RU"/>
              </w:rPr>
            </w:pPr>
            <w:r w:rsidRPr="00573CDA">
              <w:rPr>
                <w:rFonts w:ascii="Times New Roman" w:eastAsia="Times New Roman" w:hAnsi="Times New Roman" w:cs="Times New Roman"/>
                <w:b/>
                <w:bCs/>
                <w:color w:val="26282F"/>
                <w:lang w:eastAsia="ru-RU"/>
              </w:rPr>
              <w:t>11.1. Перечень автомобильных дорог регионального или межмуниципального</w:t>
            </w:r>
          </w:p>
          <w:p w:rsidR="00A16C02" w:rsidRPr="00573CDA" w:rsidRDefault="00A16C02" w:rsidP="006D6FD6">
            <w:pPr>
              <w:spacing w:after="0" w:line="240" w:lineRule="auto"/>
              <w:jc w:val="center"/>
              <w:rPr>
                <w:rFonts w:ascii="Times New Roman" w:eastAsia="Times New Roman" w:hAnsi="Times New Roman" w:cs="Times New Roman"/>
                <w:b/>
                <w:bCs/>
                <w:color w:val="26282F"/>
                <w:lang w:eastAsia="ru-RU"/>
              </w:rPr>
            </w:pPr>
            <w:r w:rsidRPr="00573CDA">
              <w:rPr>
                <w:rFonts w:ascii="Times New Roman" w:eastAsia="Times New Roman" w:hAnsi="Times New Roman" w:cs="Times New Roman"/>
                <w:b/>
                <w:bCs/>
                <w:color w:val="26282F"/>
                <w:lang w:eastAsia="ru-RU"/>
              </w:rPr>
              <w:t xml:space="preserve"> значения, планируемых к реконструкции на территории </w:t>
            </w:r>
            <w:r w:rsidR="00C31B1B" w:rsidRPr="00573CDA">
              <w:rPr>
                <w:rFonts w:ascii="Times New Roman" w:eastAsia="Times New Roman" w:hAnsi="Times New Roman" w:cs="Times New Roman"/>
                <w:b/>
                <w:bCs/>
                <w:color w:val="26282F"/>
                <w:lang w:eastAsia="ru-RU"/>
              </w:rPr>
              <w:t>Братского сельского</w:t>
            </w:r>
            <w:r w:rsidRPr="00573CDA">
              <w:rPr>
                <w:rFonts w:ascii="Times New Roman" w:eastAsia="Times New Roman" w:hAnsi="Times New Roman" w:cs="Times New Roman"/>
                <w:b/>
                <w:bCs/>
                <w:color w:val="26282F"/>
                <w:lang w:eastAsia="ru-RU"/>
              </w:rPr>
              <w:t xml:space="preserve"> поселения</w:t>
            </w:r>
          </w:p>
        </w:tc>
      </w:tr>
      <w:tr w:rsidR="00A16C02" w:rsidRPr="00C31B1B" w:rsidTr="00A52189">
        <w:tc>
          <w:tcPr>
            <w:tcW w:w="539" w:type="pct"/>
            <w:tcBorders>
              <w:top w:val="single" w:sz="4" w:space="0" w:color="auto"/>
              <w:bottom w:val="single" w:sz="4" w:space="0" w:color="auto"/>
              <w:right w:val="single" w:sz="4" w:space="0" w:color="auto"/>
            </w:tcBorders>
          </w:tcPr>
          <w:p w:rsidR="00A16C02" w:rsidRPr="00573CDA" w:rsidRDefault="00A52189" w:rsidP="006D6FD6">
            <w:pPr>
              <w:tabs>
                <w:tab w:val="left" w:pos="34"/>
              </w:tabs>
              <w:spacing w:after="0" w:line="240" w:lineRule="auto"/>
              <w:jc w:val="center"/>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11.1.653</w:t>
            </w:r>
          </w:p>
        </w:tc>
        <w:tc>
          <w:tcPr>
            <w:tcW w:w="987" w:type="pct"/>
            <w:tcBorders>
              <w:top w:val="single" w:sz="4" w:space="0" w:color="auto"/>
              <w:left w:val="single" w:sz="4" w:space="0" w:color="auto"/>
              <w:bottom w:val="single" w:sz="4" w:space="0" w:color="auto"/>
              <w:right w:val="single" w:sz="4" w:space="0" w:color="auto"/>
            </w:tcBorders>
          </w:tcPr>
          <w:p w:rsidR="00A16C02" w:rsidRPr="00573CDA" w:rsidRDefault="00A52189"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ст-ца Ладожская – ст-ца Алексее-Тенгинская</w:t>
            </w:r>
          </w:p>
        </w:tc>
        <w:tc>
          <w:tcPr>
            <w:tcW w:w="902" w:type="pct"/>
            <w:tcBorders>
              <w:top w:val="single" w:sz="4" w:space="0" w:color="auto"/>
              <w:left w:val="single" w:sz="4" w:space="0" w:color="auto"/>
              <w:bottom w:val="single" w:sz="4" w:space="0" w:color="auto"/>
              <w:right w:val="single" w:sz="4" w:space="0" w:color="auto"/>
            </w:tcBorders>
          </w:tcPr>
          <w:p w:rsidR="00A16C02" w:rsidRPr="00573CDA" w:rsidRDefault="00A52189"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 xml:space="preserve">25,875 </w:t>
            </w:r>
            <w:r w:rsidR="00A16C02" w:rsidRPr="00573CDA">
              <w:rPr>
                <w:rFonts w:ascii="Times New Roman" w:eastAsia="Times New Roman" w:hAnsi="Times New Roman" w:cs="Times New Roman"/>
                <w:lang w:eastAsia="ru-RU"/>
              </w:rPr>
              <w:t>км</w:t>
            </w:r>
          </w:p>
        </w:tc>
        <w:tc>
          <w:tcPr>
            <w:tcW w:w="927" w:type="pct"/>
            <w:tcBorders>
              <w:top w:val="single" w:sz="4" w:space="0" w:color="auto"/>
              <w:left w:val="single" w:sz="4" w:space="0" w:color="auto"/>
              <w:bottom w:val="single" w:sz="4" w:space="0" w:color="auto"/>
              <w:right w:val="single" w:sz="4" w:space="0" w:color="auto"/>
            </w:tcBorders>
          </w:tcPr>
          <w:p w:rsidR="00A16C02" w:rsidRPr="00573CDA" w:rsidRDefault="00A52189"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Усть-Лабинский район</w:t>
            </w:r>
          </w:p>
        </w:tc>
        <w:tc>
          <w:tcPr>
            <w:tcW w:w="748"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w:t>
            </w:r>
          </w:p>
        </w:tc>
        <w:tc>
          <w:tcPr>
            <w:tcW w:w="897" w:type="pct"/>
            <w:tcBorders>
              <w:top w:val="single" w:sz="4" w:space="0" w:color="auto"/>
              <w:left w:val="single" w:sz="4" w:space="0" w:color="auto"/>
              <w:bottom w:val="single" w:sz="4" w:space="0" w:color="auto"/>
            </w:tcBorders>
          </w:tcPr>
          <w:p w:rsidR="00A16C02" w:rsidRPr="00573CDA" w:rsidRDefault="00A16C02"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придорожная полоса</w:t>
            </w:r>
          </w:p>
        </w:tc>
      </w:tr>
      <w:tr w:rsidR="00A16C02" w:rsidRPr="00C31B1B" w:rsidTr="00A52189">
        <w:tc>
          <w:tcPr>
            <w:tcW w:w="539" w:type="pct"/>
            <w:tcBorders>
              <w:top w:val="single" w:sz="4" w:space="0" w:color="auto"/>
              <w:bottom w:val="single" w:sz="4" w:space="0" w:color="auto"/>
              <w:right w:val="single" w:sz="4" w:space="0" w:color="auto"/>
            </w:tcBorders>
          </w:tcPr>
          <w:p w:rsidR="00A16C02" w:rsidRPr="00573CDA" w:rsidRDefault="00A52189" w:rsidP="006D6FD6">
            <w:pPr>
              <w:tabs>
                <w:tab w:val="left" w:pos="34"/>
              </w:tabs>
              <w:spacing w:after="0" w:line="240" w:lineRule="auto"/>
              <w:jc w:val="center"/>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11.1.656</w:t>
            </w:r>
          </w:p>
        </w:tc>
        <w:tc>
          <w:tcPr>
            <w:tcW w:w="987" w:type="pct"/>
            <w:tcBorders>
              <w:top w:val="single" w:sz="4" w:space="0" w:color="auto"/>
              <w:left w:val="single" w:sz="4" w:space="0" w:color="auto"/>
              <w:bottom w:val="single" w:sz="4" w:space="0" w:color="auto"/>
              <w:right w:val="single" w:sz="4" w:space="0" w:color="auto"/>
            </w:tcBorders>
          </w:tcPr>
          <w:p w:rsidR="00A16C02" w:rsidRPr="00573CDA" w:rsidRDefault="00C31B1B"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ст-ца Некрасовская – хут. Братский</w:t>
            </w:r>
          </w:p>
        </w:tc>
        <w:tc>
          <w:tcPr>
            <w:tcW w:w="902" w:type="pct"/>
            <w:tcBorders>
              <w:top w:val="single" w:sz="4" w:space="0" w:color="auto"/>
              <w:left w:val="single" w:sz="4" w:space="0" w:color="auto"/>
              <w:bottom w:val="single" w:sz="4" w:space="0" w:color="auto"/>
              <w:right w:val="single" w:sz="4" w:space="0" w:color="auto"/>
            </w:tcBorders>
          </w:tcPr>
          <w:p w:rsidR="00A16C02" w:rsidRPr="00573CDA" w:rsidRDefault="00C31B1B"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 xml:space="preserve">21,530 </w:t>
            </w:r>
            <w:r w:rsidR="00A16C02" w:rsidRPr="00573CDA">
              <w:rPr>
                <w:rFonts w:ascii="Times New Roman" w:eastAsia="Times New Roman" w:hAnsi="Times New Roman" w:cs="Times New Roman"/>
                <w:lang w:eastAsia="ru-RU"/>
              </w:rPr>
              <w:t>км</w:t>
            </w:r>
          </w:p>
        </w:tc>
        <w:tc>
          <w:tcPr>
            <w:tcW w:w="927" w:type="pct"/>
            <w:tcBorders>
              <w:top w:val="single" w:sz="4" w:space="0" w:color="auto"/>
              <w:left w:val="single" w:sz="4" w:space="0" w:color="auto"/>
              <w:bottom w:val="single" w:sz="4" w:space="0" w:color="auto"/>
              <w:right w:val="single" w:sz="4" w:space="0" w:color="auto"/>
            </w:tcBorders>
          </w:tcPr>
          <w:p w:rsidR="00A16C02" w:rsidRPr="00573CDA" w:rsidRDefault="00C31B1B"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Усть-Лабинский район</w:t>
            </w:r>
          </w:p>
        </w:tc>
        <w:tc>
          <w:tcPr>
            <w:tcW w:w="748"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w:t>
            </w:r>
          </w:p>
        </w:tc>
        <w:tc>
          <w:tcPr>
            <w:tcW w:w="897" w:type="pct"/>
            <w:tcBorders>
              <w:top w:val="single" w:sz="4" w:space="0" w:color="auto"/>
              <w:left w:val="single" w:sz="4" w:space="0" w:color="auto"/>
              <w:bottom w:val="single" w:sz="4" w:space="0" w:color="auto"/>
            </w:tcBorders>
          </w:tcPr>
          <w:p w:rsidR="00A16C02" w:rsidRPr="00573CDA" w:rsidRDefault="00A16C02" w:rsidP="006D6FD6">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придорожная полоса</w:t>
            </w:r>
          </w:p>
        </w:tc>
      </w:tr>
    </w:tbl>
    <w:p w:rsidR="00A16C02" w:rsidRPr="00A16C02" w:rsidRDefault="0016374C" w:rsidP="006D6FD6">
      <w:pPr>
        <w:spacing w:after="0" w:line="240" w:lineRule="auto"/>
        <w:ind w:firstLine="709"/>
        <w:contextualSpacing/>
        <w:rPr>
          <w:rFonts w:ascii="Arial" w:eastAsia="Times New Roman" w:hAnsi="Arial" w:cs="Arial"/>
          <w:b/>
          <w:sz w:val="26"/>
          <w:szCs w:val="26"/>
          <w:lang w:eastAsia="ru-RU"/>
        </w:rPr>
      </w:pPr>
      <w:r>
        <w:rPr>
          <w:rFonts w:ascii="Arial" w:eastAsia="Times New Roman" w:hAnsi="Arial" w:cs="Arial"/>
          <w:b/>
          <w:sz w:val="26"/>
          <w:szCs w:val="26"/>
          <w:lang w:eastAsia="ru-RU"/>
        </w:rPr>
        <w:br w:type="page"/>
      </w:r>
    </w:p>
    <w:p w:rsidR="00A16C02" w:rsidRPr="00A16C02" w:rsidRDefault="00A16C02" w:rsidP="006D6FD6">
      <w:pPr>
        <w:autoSpaceDE w:val="0"/>
        <w:autoSpaceDN w:val="0"/>
        <w:adjustRightInd w:val="0"/>
        <w:spacing w:after="0" w:line="240" w:lineRule="auto"/>
        <w:rPr>
          <w:rFonts w:ascii="Times New Roman" w:eastAsia="Times New Roman" w:hAnsi="Times New Roman" w:cs="Times New Roman"/>
          <w:sz w:val="27"/>
          <w:szCs w:val="27"/>
          <w:lang w:eastAsia="ru-RU"/>
        </w:rPr>
      </w:pPr>
    </w:p>
    <w:p w:rsidR="00A16C02" w:rsidRPr="00C31B1B" w:rsidRDefault="00A16C02" w:rsidP="006D6FD6">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C31B1B">
        <w:rPr>
          <w:rFonts w:ascii="Times New Roman" w:eastAsia="Times New Roman" w:hAnsi="Times New Roman" w:cs="Times New Roman"/>
          <w:b/>
          <w:sz w:val="26"/>
          <w:szCs w:val="26"/>
          <w:lang w:eastAsia="ru-RU"/>
        </w:rPr>
        <w:t>Объекты энергетической инфраструктуры регионального значения</w:t>
      </w:r>
    </w:p>
    <w:p w:rsidR="00A16C02" w:rsidRPr="001E46CC" w:rsidRDefault="00A16C02" w:rsidP="006D6FD6">
      <w:pPr>
        <w:widowControl w:val="0"/>
        <w:suppressAutoHyphens/>
        <w:spacing w:after="0" w:line="240" w:lineRule="auto"/>
        <w:rPr>
          <w:rFonts w:ascii="Times New Roman" w:eastAsia="Times New Roman" w:hAnsi="Times New Roman" w:cs="Times New Roman"/>
          <w:sz w:val="28"/>
          <w:szCs w:val="28"/>
          <w:lang w:eastAsia="ru-RU"/>
        </w:rPr>
      </w:pPr>
      <w:r w:rsidRPr="001E46CC">
        <w:rPr>
          <w:rFonts w:ascii="Times New Roman" w:eastAsia="Times New Roman" w:hAnsi="Times New Roman" w:cs="Times New Roman"/>
          <w:sz w:val="28"/>
          <w:szCs w:val="28"/>
          <w:lang w:eastAsia="ru-RU"/>
        </w:rPr>
        <w:t>Таблица №</w:t>
      </w:r>
      <w:r w:rsidR="001E46CC" w:rsidRPr="001E46CC">
        <w:rPr>
          <w:rFonts w:ascii="Times New Roman" w:eastAsia="Times New Roman" w:hAnsi="Times New Roman" w:cs="Times New Roman"/>
          <w:sz w:val="28"/>
          <w:szCs w:val="28"/>
          <w:lang w:eastAsia="ru-RU"/>
        </w:rPr>
        <w:t>42</w:t>
      </w:r>
      <w:r w:rsidRPr="001E46CC">
        <w:rPr>
          <w:rFonts w:ascii="Times New Roman" w:eastAsia="Times New Roman" w:hAnsi="Times New Roman" w:cs="Times New Roman"/>
          <w:sz w:val="28"/>
          <w:szCs w:val="28"/>
          <w:lang w:eastAsia="ru-RU"/>
        </w:rPr>
        <w:t xml:space="preserve"> </w:t>
      </w:r>
    </w:p>
    <w:tbl>
      <w:tblPr>
        <w:tblStyle w:val="3111"/>
        <w:tblW w:w="5000" w:type="pct"/>
        <w:tblLayout w:type="fixed"/>
        <w:tblLook w:val="04A0" w:firstRow="1" w:lastRow="0" w:firstColumn="1" w:lastColumn="0" w:noHBand="0" w:noVBand="1"/>
      </w:tblPr>
      <w:tblGrid>
        <w:gridCol w:w="1009"/>
        <w:gridCol w:w="2176"/>
        <w:gridCol w:w="1740"/>
        <w:gridCol w:w="1971"/>
        <w:gridCol w:w="1847"/>
        <w:gridCol w:w="1395"/>
      </w:tblGrid>
      <w:tr w:rsidR="00A16C02" w:rsidRPr="00573CDA" w:rsidTr="003A30C0">
        <w:trPr>
          <w:trHeight w:val="2163"/>
          <w:tblHeader/>
        </w:trPr>
        <w:tc>
          <w:tcPr>
            <w:tcW w:w="498" w:type="pct"/>
            <w:shd w:val="clear" w:color="auto" w:fill="auto"/>
            <w:vAlign w:val="center"/>
          </w:tcPr>
          <w:p w:rsidR="00A16C02" w:rsidRPr="00573CDA" w:rsidRDefault="00A16C02" w:rsidP="006D6FD6">
            <w:pPr>
              <w:jc w:val="center"/>
              <w:rPr>
                <w:rFonts w:ascii="Times New Roman" w:hAnsi="Times New Roman"/>
                <w:b/>
              </w:rPr>
            </w:pPr>
            <w:r w:rsidRPr="00573CDA">
              <w:rPr>
                <w:rFonts w:ascii="Times New Roman" w:hAnsi="Times New Roman"/>
                <w:b/>
              </w:rPr>
              <w:t>№</w:t>
            </w:r>
          </w:p>
        </w:tc>
        <w:tc>
          <w:tcPr>
            <w:tcW w:w="1073" w:type="pct"/>
            <w:shd w:val="clear" w:color="auto" w:fill="auto"/>
            <w:vAlign w:val="center"/>
          </w:tcPr>
          <w:p w:rsidR="00A16C02" w:rsidRPr="00573CDA" w:rsidRDefault="00A16C02" w:rsidP="006D6FD6">
            <w:pPr>
              <w:jc w:val="center"/>
              <w:rPr>
                <w:rFonts w:ascii="Times New Roman" w:hAnsi="Times New Roman"/>
                <w:b/>
              </w:rPr>
            </w:pPr>
            <w:r w:rsidRPr="00573CDA">
              <w:rPr>
                <w:rFonts w:ascii="Times New Roman" w:hAnsi="Times New Roman"/>
                <w:b/>
              </w:rPr>
              <w:t>Наименование</w:t>
            </w:r>
          </w:p>
        </w:tc>
        <w:tc>
          <w:tcPr>
            <w:tcW w:w="858" w:type="pct"/>
            <w:shd w:val="clear" w:color="auto" w:fill="auto"/>
            <w:vAlign w:val="center"/>
          </w:tcPr>
          <w:p w:rsidR="00A16C02" w:rsidRPr="00573CDA" w:rsidRDefault="00A16C02" w:rsidP="006D6FD6">
            <w:pPr>
              <w:jc w:val="center"/>
              <w:rPr>
                <w:rFonts w:ascii="Times New Roman" w:hAnsi="Times New Roman"/>
                <w:b/>
              </w:rPr>
            </w:pPr>
            <w:r w:rsidRPr="00573CDA">
              <w:rPr>
                <w:rFonts w:ascii="Times New Roman" w:hAnsi="Times New Roman"/>
                <w:b/>
              </w:rPr>
              <w:t>Краткая характеристика объекта</w:t>
            </w:r>
          </w:p>
        </w:tc>
        <w:tc>
          <w:tcPr>
            <w:tcW w:w="972" w:type="pct"/>
            <w:shd w:val="clear" w:color="auto" w:fill="auto"/>
            <w:vAlign w:val="center"/>
          </w:tcPr>
          <w:p w:rsidR="00A16C02" w:rsidRPr="00573CDA" w:rsidRDefault="00A16C02" w:rsidP="006D6FD6">
            <w:pPr>
              <w:jc w:val="center"/>
              <w:rPr>
                <w:rFonts w:ascii="Times New Roman" w:hAnsi="Times New Roman"/>
                <w:b/>
                <w:highlight w:val="cyan"/>
              </w:rPr>
            </w:pPr>
            <w:r w:rsidRPr="00573CDA">
              <w:rPr>
                <w:rFonts w:ascii="Times New Roman" w:hAnsi="Times New Roman"/>
                <w:b/>
              </w:rPr>
              <w:t>Принадлежность к линии электропередач</w:t>
            </w:r>
          </w:p>
        </w:tc>
        <w:tc>
          <w:tcPr>
            <w:tcW w:w="911" w:type="pct"/>
            <w:shd w:val="clear" w:color="auto" w:fill="auto"/>
            <w:vAlign w:val="center"/>
          </w:tcPr>
          <w:p w:rsidR="00A16C02" w:rsidRPr="00573CDA" w:rsidRDefault="00A16C02" w:rsidP="006D6FD6">
            <w:pPr>
              <w:jc w:val="center"/>
              <w:rPr>
                <w:rFonts w:ascii="Times New Roman" w:hAnsi="Times New Roman"/>
                <w:b/>
              </w:rPr>
            </w:pPr>
            <w:r w:rsidRPr="00573CDA">
              <w:rPr>
                <w:rFonts w:ascii="Times New Roman" w:hAnsi="Times New Roman"/>
                <w:b/>
              </w:rPr>
              <w:t>Местоположение планируемого объекта</w:t>
            </w:r>
          </w:p>
        </w:tc>
        <w:tc>
          <w:tcPr>
            <w:tcW w:w="688" w:type="pct"/>
            <w:shd w:val="clear" w:color="auto" w:fill="auto"/>
            <w:vAlign w:val="center"/>
          </w:tcPr>
          <w:p w:rsidR="00A16C02" w:rsidRPr="00573CDA" w:rsidRDefault="00A16C02" w:rsidP="006D6FD6">
            <w:pPr>
              <w:jc w:val="center"/>
              <w:rPr>
                <w:rFonts w:ascii="Times New Roman" w:hAnsi="Times New Roman"/>
                <w:b/>
              </w:rPr>
            </w:pPr>
            <w:r w:rsidRPr="00573CDA">
              <w:rPr>
                <w:rFonts w:ascii="Times New Roman" w:hAnsi="Times New Roman"/>
                <w:b/>
              </w:rPr>
              <w:t>Зоны с особыми условиями использования территории</w:t>
            </w:r>
          </w:p>
        </w:tc>
      </w:tr>
      <w:tr w:rsidR="00A16C02" w:rsidRPr="00573CDA" w:rsidTr="003A30C0">
        <w:trPr>
          <w:trHeight w:val="266"/>
          <w:tblHeader/>
        </w:trPr>
        <w:tc>
          <w:tcPr>
            <w:tcW w:w="498" w:type="pct"/>
            <w:shd w:val="clear" w:color="auto" w:fill="auto"/>
          </w:tcPr>
          <w:p w:rsidR="00A16C02" w:rsidRPr="00573CDA" w:rsidRDefault="00A16C02" w:rsidP="006D6FD6">
            <w:pPr>
              <w:jc w:val="center"/>
              <w:rPr>
                <w:rFonts w:ascii="Times New Roman" w:hAnsi="Times New Roman"/>
                <w:b/>
              </w:rPr>
            </w:pPr>
            <w:r w:rsidRPr="00573CDA">
              <w:rPr>
                <w:rFonts w:ascii="Times New Roman" w:hAnsi="Times New Roman"/>
                <w:b/>
              </w:rPr>
              <w:t>1</w:t>
            </w:r>
          </w:p>
        </w:tc>
        <w:tc>
          <w:tcPr>
            <w:tcW w:w="1073" w:type="pct"/>
            <w:shd w:val="clear" w:color="auto" w:fill="auto"/>
          </w:tcPr>
          <w:p w:rsidR="00A16C02" w:rsidRPr="00573CDA" w:rsidRDefault="00A16C02" w:rsidP="006D6FD6">
            <w:pPr>
              <w:jc w:val="center"/>
              <w:rPr>
                <w:rFonts w:ascii="Times New Roman" w:hAnsi="Times New Roman"/>
                <w:b/>
              </w:rPr>
            </w:pPr>
            <w:r w:rsidRPr="00573CDA">
              <w:rPr>
                <w:rFonts w:ascii="Times New Roman" w:hAnsi="Times New Roman"/>
                <w:b/>
              </w:rPr>
              <w:t>2</w:t>
            </w:r>
          </w:p>
        </w:tc>
        <w:tc>
          <w:tcPr>
            <w:tcW w:w="858" w:type="pct"/>
            <w:shd w:val="clear" w:color="auto" w:fill="auto"/>
          </w:tcPr>
          <w:p w:rsidR="00A16C02" w:rsidRPr="00573CDA" w:rsidRDefault="00A16C02" w:rsidP="006D6FD6">
            <w:pPr>
              <w:widowControl w:val="0"/>
              <w:jc w:val="center"/>
              <w:rPr>
                <w:rFonts w:ascii="Times New Roman" w:hAnsi="Times New Roman"/>
                <w:b/>
              </w:rPr>
            </w:pPr>
            <w:r w:rsidRPr="00573CDA">
              <w:rPr>
                <w:rFonts w:ascii="Times New Roman" w:hAnsi="Times New Roman"/>
                <w:b/>
              </w:rPr>
              <w:t>3</w:t>
            </w:r>
          </w:p>
        </w:tc>
        <w:tc>
          <w:tcPr>
            <w:tcW w:w="972" w:type="pct"/>
            <w:shd w:val="clear" w:color="auto" w:fill="auto"/>
            <w:vAlign w:val="center"/>
          </w:tcPr>
          <w:p w:rsidR="00A16C02" w:rsidRPr="00573CDA" w:rsidRDefault="00A16C02" w:rsidP="006D6FD6">
            <w:pPr>
              <w:widowControl w:val="0"/>
              <w:jc w:val="center"/>
              <w:rPr>
                <w:rFonts w:ascii="Times New Roman" w:hAnsi="Times New Roman"/>
                <w:b/>
              </w:rPr>
            </w:pPr>
            <w:r w:rsidRPr="00573CDA">
              <w:rPr>
                <w:rFonts w:ascii="Times New Roman" w:hAnsi="Times New Roman"/>
                <w:b/>
              </w:rPr>
              <w:t>4</w:t>
            </w:r>
          </w:p>
        </w:tc>
        <w:tc>
          <w:tcPr>
            <w:tcW w:w="911" w:type="pct"/>
            <w:shd w:val="clear" w:color="auto" w:fill="auto"/>
            <w:vAlign w:val="center"/>
          </w:tcPr>
          <w:p w:rsidR="00A16C02" w:rsidRPr="00573CDA" w:rsidRDefault="00A16C02" w:rsidP="006D6FD6">
            <w:pPr>
              <w:jc w:val="center"/>
              <w:rPr>
                <w:rFonts w:ascii="Times New Roman" w:hAnsi="Times New Roman"/>
                <w:b/>
              </w:rPr>
            </w:pPr>
            <w:r w:rsidRPr="00573CDA">
              <w:rPr>
                <w:rFonts w:ascii="Times New Roman" w:hAnsi="Times New Roman"/>
                <w:b/>
              </w:rPr>
              <w:t>5</w:t>
            </w:r>
          </w:p>
        </w:tc>
        <w:tc>
          <w:tcPr>
            <w:tcW w:w="688" w:type="pct"/>
            <w:shd w:val="clear" w:color="auto" w:fill="auto"/>
            <w:vAlign w:val="center"/>
          </w:tcPr>
          <w:p w:rsidR="00A16C02" w:rsidRPr="00573CDA" w:rsidRDefault="00A16C02" w:rsidP="006D6FD6">
            <w:pPr>
              <w:jc w:val="center"/>
              <w:rPr>
                <w:rFonts w:ascii="Times New Roman" w:hAnsi="Times New Roman"/>
                <w:b/>
              </w:rPr>
            </w:pPr>
            <w:r w:rsidRPr="00573CDA">
              <w:rPr>
                <w:rFonts w:ascii="Times New Roman" w:hAnsi="Times New Roman"/>
                <w:b/>
              </w:rPr>
              <w:t>6</w:t>
            </w:r>
          </w:p>
        </w:tc>
      </w:tr>
      <w:tr w:rsidR="00C31B1B" w:rsidRPr="00573CDA" w:rsidTr="003A30C0">
        <w:trPr>
          <w:trHeight w:val="2163"/>
        </w:trPr>
        <w:tc>
          <w:tcPr>
            <w:tcW w:w="498" w:type="pct"/>
          </w:tcPr>
          <w:p w:rsidR="00C31B1B" w:rsidRPr="00573CDA" w:rsidRDefault="00C31B1B" w:rsidP="006D6FD6">
            <w:pPr>
              <w:rPr>
                <w:rFonts w:ascii="Times New Roman" w:hAnsi="Times New Roman"/>
              </w:rPr>
            </w:pPr>
            <w:r w:rsidRPr="00573CDA">
              <w:rPr>
                <w:rFonts w:ascii="Times New Roman" w:hAnsi="Times New Roman"/>
              </w:rPr>
              <w:t>16.13</w:t>
            </w:r>
          </w:p>
        </w:tc>
        <w:tc>
          <w:tcPr>
            <w:tcW w:w="1073" w:type="pct"/>
            <w:shd w:val="clear" w:color="auto" w:fill="auto"/>
          </w:tcPr>
          <w:p w:rsidR="00C31B1B" w:rsidRPr="00573CDA" w:rsidRDefault="00C31B1B" w:rsidP="006D6FD6">
            <w:pPr>
              <w:rPr>
                <w:rFonts w:ascii="Times New Roman" w:hAnsi="Times New Roman"/>
              </w:rPr>
            </w:pPr>
            <w:r w:rsidRPr="00573CDA">
              <w:rPr>
                <w:rFonts w:ascii="Times New Roman" w:hAnsi="Times New Roman"/>
              </w:rPr>
              <w:t xml:space="preserve">Строительство </w:t>
            </w:r>
          </w:p>
          <w:p w:rsidR="00C31B1B" w:rsidRPr="00573CDA" w:rsidRDefault="00C31B1B" w:rsidP="006D6FD6">
            <w:pPr>
              <w:rPr>
                <w:rFonts w:ascii="Times New Roman" w:hAnsi="Times New Roman"/>
              </w:rPr>
            </w:pPr>
            <w:r w:rsidRPr="00573CDA">
              <w:rPr>
                <w:rFonts w:ascii="Times New Roman" w:hAnsi="Times New Roman"/>
              </w:rPr>
              <w:t>ПС 110/35/10 кВ «Кореновская промзона» с установкой силовых трансформаторов мощностью 2х25 МВА</w:t>
            </w:r>
          </w:p>
        </w:tc>
        <w:tc>
          <w:tcPr>
            <w:tcW w:w="858" w:type="pct"/>
            <w:shd w:val="clear" w:color="auto" w:fill="auto"/>
          </w:tcPr>
          <w:p w:rsidR="00C31B1B" w:rsidRPr="00573CDA" w:rsidRDefault="00C31B1B" w:rsidP="006D6FD6">
            <w:pPr>
              <w:widowControl w:val="0"/>
              <w:rPr>
                <w:rFonts w:ascii="Times New Roman" w:hAnsi="Times New Roman"/>
              </w:rPr>
            </w:pPr>
            <w:r w:rsidRPr="00573CDA">
              <w:rPr>
                <w:rFonts w:ascii="Times New Roman" w:hAnsi="Times New Roman"/>
              </w:rPr>
              <w:t>50 МВА</w:t>
            </w:r>
          </w:p>
          <w:p w:rsidR="00C31B1B" w:rsidRPr="00573CDA" w:rsidRDefault="00C31B1B" w:rsidP="006D6FD6">
            <w:pPr>
              <w:widowControl w:val="0"/>
              <w:rPr>
                <w:rFonts w:ascii="Times New Roman" w:hAnsi="Times New Roman"/>
              </w:rPr>
            </w:pPr>
            <w:r w:rsidRPr="00573CDA">
              <w:rPr>
                <w:rFonts w:ascii="Times New Roman" w:hAnsi="Times New Roman"/>
              </w:rPr>
              <w:t xml:space="preserve">обеспечение подключения нагрузок новых потребителей </w:t>
            </w:r>
          </w:p>
          <w:p w:rsidR="00C31B1B" w:rsidRPr="00573CDA" w:rsidRDefault="00C31B1B" w:rsidP="006D6FD6">
            <w:pPr>
              <w:widowControl w:val="0"/>
              <w:rPr>
                <w:rFonts w:ascii="Times New Roman" w:hAnsi="Times New Roman"/>
              </w:rPr>
            </w:pPr>
            <w:r w:rsidRPr="00573CDA">
              <w:rPr>
                <w:rFonts w:ascii="Times New Roman" w:hAnsi="Times New Roman"/>
              </w:rPr>
              <w:t>г. Кореновска</w:t>
            </w:r>
          </w:p>
        </w:tc>
        <w:tc>
          <w:tcPr>
            <w:tcW w:w="972" w:type="pct"/>
            <w:shd w:val="clear" w:color="auto" w:fill="auto"/>
          </w:tcPr>
          <w:p w:rsidR="00C31B1B" w:rsidRPr="00573CDA" w:rsidRDefault="00C31B1B" w:rsidP="006D6FD6">
            <w:pPr>
              <w:widowControl w:val="0"/>
              <w:rPr>
                <w:rFonts w:ascii="Times New Roman" w:hAnsi="Times New Roman"/>
              </w:rPr>
            </w:pPr>
            <w:r w:rsidRPr="00573CDA">
              <w:rPr>
                <w:rFonts w:ascii="Times New Roman" w:hAnsi="Times New Roman"/>
              </w:rPr>
              <w:t xml:space="preserve">ВЛ 110 кВ  «Ново–Лабинская – 220 – Кореновская Промзона» </w:t>
            </w:r>
          </w:p>
        </w:tc>
        <w:tc>
          <w:tcPr>
            <w:tcW w:w="911" w:type="pct"/>
            <w:shd w:val="clear" w:color="auto" w:fill="auto"/>
          </w:tcPr>
          <w:p w:rsidR="00C31B1B" w:rsidRPr="00573CDA" w:rsidRDefault="00C31B1B" w:rsidP="006D6FD6">
            <w:pPr>
              <w:widowControl w:val="0"/>
              <w:rPr>
                <w:rFonts w:ascii="Times New Roman" w:hAnsi="Times New Roman"/>
              </w:rPr>
            </w:pPr>
            <w:r w:rsidRPr="00573CDA">
              <w:rPr>
                <w:rFonts w:ascii="Times New Roman" w:hAnsi="Times New Roman"/>
              </w:rPr>
              <w:t>Кореновский район, Усть-Лабинский район</w:t>
            </w:r>
          </w:p>
        </w:tc>
        <w:tc>
          <w:tcPr>
            <w:tcW w:w="688" w:type="pct"/>
            <w:shd w:val="clear" w:color="auto" w:fill="auto"/>
          </w:tcPr>
          <w:p w:rsidR="00C31B1B" w:rsidRPr="00573CDA" w:rsidRDefault="00C31B1B" w:rsidP="006D6FD6">
            <w:pPr>
              <w:rPr>
                <w:rFonts w:ascii="Times New Roman" w:hAnsi="Times New Roman"/>
              </w:rPr>
            </w:pPr>
            <w:r w:rsidRPr="00573CDA">
              <w:rPr>
                <w:rFonts w:ascii="Times New Roman" w:hAnsi="Times New Roman"/>
              </w:rPr>
              <w:t>охранная зона</w:t>
            </w:r>
          </w:p>
        </w:tc>
      </w:tr>
      <w:tr w:rsidR="00C31B1B" w:rsidRPr="00573CDA" w:rsidTr="003A30C0">
        <w:trPr>
          <w:trHeight w:val="2163"/>
        </w:trPr>
        <w:tc>
          <w:tcPr>
            <w:tcW w:w="498" w:type="pct"/>
          </w:tcPr>
          <w:p w:rsidR="00C31B1B" w:rsidRPr="00573CDA" w:rsidRDefault="00C31B1B" w:rsidP="006D6FD6">
            <w:pPr>
              <w:rPr>
                <w:rFonts w:ascii="Times New Roman" w:hAnsi="Times New Roman"/>
              </w:rPr>
            </w:pPr>
            <w:r w:rsidRPr="00573CDA">
              <w:rPr>
                <w:rFonts w:ascii="Times New Roman" w:hAnsi="Times New Roman"/>
              </w:rPr>
              <w:t>16.14</w:t>
            </w:r>
          </w:p>
        </w:tc>
        <w:tc>
          <w:tcPr>
            <w:tcW w:w="1073" w:type="pct"/>
            <w:shd w:val="clear" w:color="auto" w:fill="auto"/>
          </w:tcPr>
          <w:p w:rsidR="00C31B1B" w:rsidRPr="00573CDA" w:rsidRDefault="00C31B1B" w:rsidP="006D6FD6">
            <w:pPr>
              <w:rPr>
                <w:rFonts w:ascii="Times New Roman" w:hAnsi="Times New Roman"/>
              </w:rPr>
            </w:pPr>
            <w:r w:rsidRPr="00573CDA">
              <w:rPr>
                <w:rFonts w:ascii="Times New Roman" w:hAnsi="Times New Roman"/>
              </w:rPr>
              <w:t xml:space="preserve">Строительство </w:t>
            </w:r>
          </w:p>
          <w:p w:rsidR="00C31B1B" w:rsidRPr="00573CDA" w:rsidRDefault="00C31B1B" w:rsidP="006D6FD6">
            <w:pPr>
              <w:rPr>
                <w:rFonts w:ascii="Times New Roman" w:hAnsi="Times New Roman"/>
              </w:rPr>
            </w:pPr>
            <w:r w:rsidRPr="00573CDA">
              <w:rPr>
                <w:rFonts w:ascii="Times New Roman" w:hAnsi="Times New Roman"/>
              </w:rPr>
              <w:t>ПС 110/10 кВ «Морская» с установкой силового трансформатора мощностью 6,3 МВА</w:t>
            </w:r>
          </w:p>
        </w:tc>
        <w:tc>
          <w:tcPr>
            <w:tcW w:w="858" w:type="pct"/>
            <w:shd w:val="clear" w:color="auto" w:fill="auto"/>
          </w:tcPr>
          <w:p w:rsidR="00C31B1B" w:rsidRPr="00573CDA" w:rsidRDefault="00C31B1B" w:rsidP="006D6FD6">
            <w:pPr>
              <w:widowControl w:val="0"/>
              <w:rPr>
                <w:rFonts w:ascii="Times New Roman" w:hAnsi="Times New Roman"/>
              </w:rPr>
            </w:pPr>
            <w:r w:rsidRPr="00573CDA">
              <w:rPr>
                <w:rFonts w:ascii="Times New Roman" w:hAnsi="Times New Roman"/>
              </w:rPr>
              <w:t>6,3 МВА</w:t>
            </w:r>
          </w:p>
          <w:p w:rsidR="00C31B1B" w:rsidRPr="00573CDA" w:rsidRDefault="00C31B1B" w:rsidP="006D6FD6">
            <w:pPr>
              <w:widowControl w:val="0"/>
              <w:rPr>
                <w:rFonts w:ascii="Times New Roman" w:hAnsi="Times New Roman"/>
              </w:rPr>
            </w:pPr>
            <w:r w:rsidRPr="00573CDA">
              <w:rPr>
                <w:rFonts w:ascii="Times New Roman" w:hAnsi="Times New Roman"/>
              </w:rPr>
              <w:t xml:space="preserve">нагрузка </w:t>
            </w:r>
          </w:p>
          <w:p w:rsidR="00C31B1B" w:rsidRPr="00573CDA" w:rsidRDefault="00C31B1B" w:rsidP="006D6FD6">
            <w:pPr>
              <w:widowControl w:val="0"/>
              <w:rPr>
                <w:rFonts w:ascii="Times New Roman" w:hAnsi="Times New Roman"/>
              </w:rPr>
            </w:pPr>
            <w:r w:rsidRPr="00573CDA">
              <w:rPr>
                <w:rFonts w:ascii="Times New Roman" w:hAnsi="Times New Roman"/>
              </w:rPr>
              <w:t xml:space="preserve">ОАО «НЭСК – электросети» в </w:t>
            </w:r>
          </w:p>
          <w:p w:rsidR="00C31B1B" w:rsidRPr="00573CDA" w:rsidRDefault="00C31B1B" w:rsidP="006D6FD6">
            <w:pPr>
              <w:widowControl w:val="0"/>
              <w:rPr>
                <w:rFonts w:ascii="Times New Roman" w:hAnsi="Times New Roman"/>
              </w:rPr>
            </w:pPr>
            <w:r w:rsidRPr="00573CDA">
              <w:rPr>
                <w:rFonts w:ascii="Times New Roman" w:hAnsi="Times New Roman"/>
              </w:rPr>
              <w:t>г. Кореновске</w:t>
            </w:r>
          </w:p>
        </w:tc>
        <w:tc>
          <w:tcPr>
            <w:tcW w:w="972" w:type="pct"/>
            <w:shd w:val="clear" w:color="auto" w:fill="auto"/>
          </w:tcPr>
          <w:p w:rsidR="00C31B1B" w:rsidRPr="00573CDA" w:rsidRDefault="00C31B1B" w:rsidP="006D6FD6">
            <w:pPr>
              <w:widowControl w:val="0"/>
              <w:rPr>
                <w:rFonts w:ascii="Times New Roman" w:hAnsi="Times New Roman"/>
              </w:rPr>
            </w:pPr>
            <w:r w:rsidRPr="00573CDA">
              <w:rPr>
                <w:rFonts w:ascii="Times New Roman" w:hAnsi="Times New Roman"/>
              </w:rPr>
              <w:t>ВЛ 10 кВ  «Усть – Лабинская – Морская»</w:t>
            </w:r>
          </w:p>
        </w:tc>
        <w:tc>
          <w:tcPr>
            <w:tcW w:w="911" w:type="pct"/>
            <w:shd w:val="clear" w:color="auto" w:fill="auto"/>
          </w:tcPr>
          <w:p w:rsidR="00C31B1B" w:rsidRPr="00573CDA" w:rsidRDefault="00C31B1B" w:rsidP="006D6FD6">
            <w:pPr>
              <w:widowControl w:val="0"/>
              <w:rPr>
                <w:rFonts w:ascii="Times New Roman" w:hAnsi="Times New Roman"/>
              </w:rPr>
            </w:pPr>
            <w:r w:rsidRPr="00573CDA">
              <w:rPr>
                <w:rFonts w:ascii="Times New Roman" w:hAnsi="Times New Roman"/>
              </w:rPr>
              <w:t>Кореновский район, Усть-Лабинский район</w:t>
            </w:r>
          </w:p>
        </w:tc>
        <w:tc>
          <w:tcPr>
            <w:tcW w:w="688" w:type="pct"/>
            <w:shd w:val="clear" w:color="auto" w:fill="auto"/>
          </w:tcPr>
          <w:p w:rsidR="00C31B1B" w:rsidRPr="00573CDA" w:rsidRDefault="00C31B1B" w:rsidP="006D6FD6">
            <w:pPr>
              <w:rPr>
                <w:rFonts w:ascii="Times New Roman" w:hAnsi="Times New Roman"/>
              </w:rPr>
            </w:pPr>
            <w:r w:rsidRPr="00573CDA">
              <w:rPr>
                <w:rFonts w:ascii="Times New Roman" w:hAnsi="Times New Roman"/>
              </w:rPr>
              <w:t>охранная зона</w:t>
            </w:r>
          </w:p>
        </w:tc>
      </w:tr>
      <w:tr w:rsidR="00C31B1B" w:rsidRPr="00573CDA" w:rsidTr="003A30C0">
        <w:trPr>
          <w:trHeight w:val="1795"/>
        </w:trPr>
        <w:tc>
          <w:tcPr>
            <w:tcW w:w="498" w:type="pct"/>
          </w:tcPr>
          <w:p w:rsidR="00C31B1B" w:rsidRPr="00573CDA" w:rsidRDefault="00C31B1B" w:rsidP="006D6FD6">
            <w:pPr>
              <w:rPr>
                <w:rFonts w:ascii="Times New Roman" w:hAnsi="Times New Roman"/>
              </w:rPr>
            </w:pPr>
            <w:r w:rsidRPr="00573CDA">
              <w:rPr>
                <w:rFonts w:ascii="Times New Roman" w:hAnsi="Times New Roman"/>
              </w:rPr>
              <w:t>16.29</w:t>
            </w:r>
          </w:p>
        </w:tc>
        <w:tc>
          <w:tcPr>
            <w:tcW w:w="1073" w:type="pct"/>
          </w:tcPr>
          <w:p w:rsidR="00C31B1B" w:rsidRPr="00573CDA" w:rsidRDefault="00C31B1B" w:rsidP="006D6FD6">
            <w:pPr>
              <w:rPr>
                <w:rFonts w:ascii="Times New Roman" w:hAnsi="Times New Roman"/>
              </w:rPr>
            </w:pPr>
            <w:r w:rsidRPr="00573CDA">
              <w:rPr>
                <w:rFonts w:ascii="Times New Roman" w:hAnsi="Times New Roman"/>
              </w:rPr>
              <w:t xml:space="preserve">Строительство </w:t>
            </w:r>
          </w:p>
          <w:p w:rsidR="00C31B1B" w:rsidRPr="00573CDA" w:rsidRDefault="00C31B1B" w:rsidP="006D6FD6">
            <w:pPr>
              <w:rPr>
                <w:rFonts w:ascii="Times New Roman" w:hAnsi="Times New Roman"/>
              </w:rPr>
            </w:pPr>
            <w:r w:rsidRPr="00573CDA">
              <w:rPr>
                <w:rFonts w:ascii="Times New Roman" w:hAnsi="Times New Roman"/>
              </w:rPr>
              <w:t xml:space="preserve">ВЛ 110 кВ «Ново – Лабинская – Кореновская» </w:t>
            </w:r>
          </w:p>
          <w:p w:rsidR="00C31B1B" w:rsidRPr="00573CDA" w:rsidRDefault="00C31B1B" w:rsidP="006D6FD6">
            <w:pPr>
              <w:rPr>
                <w:rFonts w:ascii="Times New Roman" w:hAnsi="Times New Roman"/>
              </w:rPr>
            </w:pPr>
            <w:r w:rsidRPr="00573CDA">
              <w:rPr>
                <w:rFonts w:ascii="Times New Roman" w:hAnsi="Times New Roman"/>
              </w:rPr>
              <w:t>(АС-240, 55 км)</w:t>
            </w:r>
          </w:p>
        </w:tc>
        <w:tc>
          <w:tcPr>
            <w:tcW w:w="858" w:type="pct"/>
          </w:tcPr>
          <w:p w:rsidR="00C31B1B" w:rsidRPr="00573CDA" w:rsidRDefault="00C31B1B" w:rsidP="006D6FD6">
            <w:pPr>
              <w:rPr>
                <w:rFonts w:ascii="Times New Roman" w:hAnsi="Times New Roman"/>
              </w:rPr>
            </w:pPr>
            <w:r w:rsidRPr="00573CDA">
              <w:rPr>
                <w:rFonts w:ascii="Times New Roman" w:hAnsi="Times New Roman"/>
              </w:rPr>
              <w:t>74 км</w:t>
            </w:r>
          </w:p>
          <w:p w:rsidR="00C31B1B" w:rsidRPr="00573CDA" w:rsidRDefault="00C31B1B" w:rsidP="006D6FD6">
            <w:pPr>
              <w:rPr>
                <w:rFonts w:ascii="Times New Roman" w:hAnsi="Times New Roman"/>
              </w:rPr>
            </w:pPr>
            <w:r w:rsidRPr="00573CDA">
              <w:rPr>
                <w:rFonts w:ascii="Times New Roman" w:hAnsi="Times New Roman"/>
              </w:rPr>
              <w:t xml:space="preserve">для усиления надежности сети </w:t>
            </w:r>
          </w:p>
          <w:p w:rsidR="00C31B1B" w:rsidRPr="00573CDA" w:rsidRDefault="00C31B1B" w:rsidP="006D6FD6">
            <w:pPr>
              <w:rPr>
                <w:rFonts w:ascii="Times New Roman" w:hAnsi="Times New Roman"/>
              </w:rPr>
            </w:pPr>
            <w:r w:rsidRPr="00573CDA">
              <w:rPr>
                <w:rFonts w:ascii="Times New Roman" w:hAnsi="Times New Roman"/>
              </w:rPr>
              <w:t>110 кВ</w:t>
            </w:r>
          </w:p>
        </w:tc>
        <w:tc>
          <w:tcPr>
            <w:tcW w:w="972" w:type="pct"/>
          </w:tcPr>
          <w:p w:rsidR="00C31B1B" w:rsidRPr="00573CDA" w:rsidRDefault="00C31B1B" w:rsidP="006D6FD6">
            <w:pPr>
              <w:rPr>
                <w:rFonts w:ascii="Times New Roman" w:hAnsi="Times New Roman"/>
              </w:rPr>
            </w:pPr>
            <w:r w:rsidRPr="00573CDA">
              <w:rPr>
                <w:rFonts w:ascii="Times New Roman" w:hAnsi="Times New Roman"/>
              </w:rPr>
              <w:t>-</w:t>
            </w:r>
          </w:p>
        </w:tc>
        <w:tc>
          <w:tcPr>
            <w:tcW w:w="911" w:type="pct"/>
          </w:tcPr>
          <w:p w:rsidR="00C31B1B" w:rsidRPr="00573CDA" w:rsidRDefault="00C31B1B" w:rsidP="006D6FD6">
            <w:pPr>
              <w:rPr>
                <w:rFonts w:ascii="Times New Roman" w:hAnsi="Times New Roman"/>
              </w:rPr>
            </w:pPr>
            <w:r w:rsidRPr="00573CDA">
              <w:rPr>
                <w:rFonts w:ascii="Times New Roman" w:hAnsi="Times New Roman"/>
              </w:rPr>
              <w:t xml:space="preserve">Усть-Лабинский район, </w:t>
            </w:r>
          </w:p>
          <w:p w:rsidR="00C31B1B" w:rsidRPr="00573CDA" w:rsidRDefault="00C31B1B" w:rsidP="006D6FD6">
            <w:pPr>
              <w:rPr>
                <w:rFonts w:ascii="Times New Roman" w:hAnsi="Times New Roman"/>
              </w:rPr>
            </w:pPr>
            <w:r w:rsidRPr="00573CDA">
              <w:rPr>
                <w:rFonts w:ascii="Times New Roman" w:hAnsi="Times New Roman"/>
              </w:rPr>
              <w:t>Кореновский район</w:t>
            </w:r>
          </w:p>
        </w:tc>
        <w:tc>
          <w:tcPr>
            <w:tcW w:w="688" w:type="pct"/>
          </w:tcPr>
          <w:p w:rsidR="00C31B1B" w:rsidRPr="00573CDA" w:rsidRDefault="00C31B1B" w:rsidP="006D6FD6">
            <w:pPr>
              <w:rPr>
                <w:rFonts w:ascii="Times New Roman" w:hAnsi="Times New Roman"/>
              </w:rPr>
            </w:pPr>
            <w:r w:rsidRPr="00573CDA">
              <w:rPr>
                <w:rFonts w:ascii="Times New Roman" w:hAnsi="Times New Roman"/>
              </w:rPr>
              <w:t>охранная зона</w:t>
            </w:r>
          </w:p>
        </w:tc>
      </w:tr>
      <w:tr w:rsidR="00C31B1B" w:rsidRPr="00573CDA" w:rsidTr="003A30C0">
        <w:trPr>
          <w:trHeight w:val="1976"/>
        </w:trPr>
        <w:tc>
          <w:tcPr>
            <w:tcW w:w="498" w:type="pct"/>
          </w:tcPr>
          <w:p w:rsidR="00C31B1B" w:rsidRPr="00573CDA" w:rsidRDefault="00C31B1B" w:rsidP="006D6FD6">
            <w:pPr>
              <w:rPr>
                <w:rFonts w:ascii="Times New Roman" w:hAnsi="Times New Roman"/>
              </w:rPr>
            </w:pPr>
            <w:r w:rsidRPr="00573CDA">
              <w:rPr>
                <w:rFonts w:ascii="Times New Roman" w:hAnsi="Times New Roman"/>
              </w:rPr>
              <w:t>16.30</w:t>
            </w:r>
          </w:p>
        </w:tc>
        <w:tc>
          <w:tcPr>
            <w:tcW w:w="1073" w:type="pct"/>
          </w:tcPr>
          <w:p w:rsidR="00C31B1B" w:rsidRPr="00573CDA" w:rsidRDefault="00C31B1B" w:rsidP="006D6FD6">
            <w:pPr>
              <w:rPr>
                <w:rFonts w:ascii="Times New Roman" w:hAnsi="Times New Roman"/>
              </w:rPr>
            </w:pPr>
            <w:r w:rsidRPr="00573CDA">
              <w:rPr>
                <w:rFonts w:ascii="Times New Roman" w:hAnsi="Times New Roman"/>
              </w:rPr>
              <w:t xml:space="preserve">Строительство </w:t>
            </w:r>
          </w:p>
          <w:p w:rsidR="00C31B1B" w:rsidRPr="00573CDA" w:rsidRDefault="00C31B1B" w:rsidP="006D6FD6">
            <w:pPr>
              <w:rPr>
                <w:rFonts w:ascii="Times New Roman" w:hAnsi="Times New Roman"/>
              </w:rPr>
            </w:pPr>
            <w:r w:rsidRPr="00573CDA">
              <w:rPr>
                <w:rFonts w:ascii="Times New Roman" w:hAnsi="Times New Roman"/>
              </w:rPr>
              <w:t>ВЛ 110 кВ «Ново-Лабинская – 220 – Кореновская Промзона» 1, 2 цепи (2х40,8 км)</w:t>
            </w:r>
          </w:p>
        </w:tc>
        <w:tc>
          <w:tcPr>
            <w:tcW w:w="858" w:type="pct"/>
          </w:tcPr>
          <w:p w:rsidR="00C31B1B" w:rsidRPr="00573CDA" w:rsidRDefault="00C31B1B" w:rsidP="006D6FD6">
            <w:pPr>
              <w:rPr>
                <w:rFonts w:ascii="Times New Roman" w:hAnsi="Times New Roman"/>
              </w:rPr>
            </w:pPr>
            <w:r w:rsidRPr="00573CDA">
              <w:rPr>
                <w:rFonts w:ascii="Times New Roman" w:hAnsi="Times New Roman"/>
              </w:rPr>
              <w:t>81,6 км</w:t>
            </w:r>
          </w:p>
          <w:p w:rsidR="00C31B1B" w:rsidRPr="00573CDA" w:rsidRDefault="00C31B1B" w:rsidP="006D6FD6">
            <w:pPr>
              <w:rPr>
                <w:rFonts w:ascii="Times New Roman" w:hAnsi="Times New Roman"/>
              </w:rPr>
            </w:pPr>
            <w:r w:rsidRPr="00573CDA">
              <w:rPr>
                <w:rFonts w:ascii="Times New Roman" w:hAnsi="Times New Roman"/>
              </w:rPr>
              <w:t xml:space="preserve">для подключения </w:t>
            </w:r>
          </w:p>
          <w:p w:rsidR="00C31B1B" w:rsidRPr="00573CDA" w:rsidRDefault="00C31B1B" w:rsidP="006D6FD6">
            <w:pPr>
              <w:rPr>
                <w:rFonts w:ascii="Times New Roman" w:hAnsi="Times New Roman"/>
              </w:rPr>
            </w:pPr>
            <w:r w:rsidRPr="00573CDA">
              <w:rPr>
                <w:rFonts w:ascii="Times New Roman" w:hAnsi="Times New Roman"/>
              </w:rPr>
              <w:t>ПС 110 кВ «Кореновская промзона»</w:t>
            </w:r>
          </w:p>
        </w:tc>
        <w:tc>
          <w:tcPr>
            <w:tcW w:w="972" w:type="pct"/>
          </w:tcPr>
          <w:p w:rsidR="00C31B1B" w:rsidRPr="00573CDA" w:rsidRDefault="00C31B1B" w:rsidP="006D6FD6">
            <w:pPr>
              <w:rPr>
                <w:rFonts w:ascii="Times New Roman" w:hAnsi="Times New Roman"/>
              </w:rPr>
            </w:pPr>
            <w:r w:rsidRPr="00573CDA">
              <w:rPr>
                <w:rFonts w:ascii="Times New Roman" w:hAnsi="Times New Roman"/>
              </w:rPr>
              <w:t>-</w:t>
            </w:r>
          </w:p>
        </w:tc>
        <w:tc>
          <w:tcPr>
            <w:tcW w:w="911" w:type="pct"/>
          </w:tcPr>
          <w:p w:rsidR="00C31B1B" w:rsidRPr="00573CDA" w:rsidRDefault="00C31B1B" w:rsidP="006D6FD6">
            <w:pPr>
              <w:rPr>
                <w:rFonts w:ascii="Times New Roman" w:hAnsi="Times New Roman"/>
              </w:rPr>
            </w:pPr>
            <w:r w:rsidRPr="00573CDA">
              <w:rPr>
                <w:rFonts w:ascii="Times New Roman" w:hAnsi="Times New Roman"/>
              </w:rPr>
              <w:t xml:space="preserve">Кореновский райион, </w:t>
            </w:r>
          </w:p>
          <w:p w:rsidR="00C31B1B" w:rsidRPr="00573CDA" w:rsidRDefault="00C31B1B" w:rsidP="006D6FD6">
            <w:pPr>
              <w:rPr>
                <w:rFonts w:ascii="Times New Roman" w:hAnsi="Times New Roman"/>
              </w:rPr>
            </w:pPr>
            <w:r w:rsidRPr="00573CDA">
              <w:rPr>
                <w:rFonts w:ascii="Times New Roman" w:hAnsi="Times New Roman"/>
              </w:rPr>
              <w:t>Усть-Лабинский район</w:t>
            </w:r>
          </w:p>
        </w:tc>
        <w:tc>
          <w:tcPr>
            <w:tcW w:w="688" w:type="pct"/>
          </w:tcPr>
          <w:p w:rsidR="00C31B1B" w:rsidRPr="00573CDA" w:rsidRDefault="00C31B1B" w:rsidP="006D6FD6">
            <w:pPr>
              <w:rPr>
                <w:rFonts w:ascii="Times New Roman" w:hAnsi="Times New Roman"/>
              </w:rPr>
            </w:pPr>
            <w:r w:rsidRPr="00573CDA">
              <w:rPr>
                <w:rFonts w:ascii="Times New Roman" w:hAnsi="Times New Roman"/>
              </w:rPr>
              <w:t>охранная зона</w:t>
            </w:r>
          </w:p>
        </w:tc>
      </w:tr>
      <w:tr w:rsidR="003A30C0" w:rsidRPr="00573CDA" w:rsidTr="003A30C0">
        <w:trPr>
          <w:trHeight w:val="1396"/>
        </w:trPr>
        <w:tc>
          <w:tcPr>
            <w:tcW w:w="498" w:type="pct"/>
          </w:tcPr>
          <w:p w:rsidR="003A30C0" w:rsidRPr="00573CDA" w:rsidRDefault="003A30C0" w:rsidP="006D6FD6">
            <w:pPr>
              <w:rPr>
                <w:rFonts w:ascii="Times New Roman" w:hAnsi="Times New Roman"/>
              </w:rPr>
            </w:pPr>
            <w:r w:rsidRPr="00573CDA">
              <w:rPr>
                <w:rFonts w:ascii="Times New Roman" w:hAnsi="Times New Roman"/>
              </w:rPr>
              <w:t>16.31</w:t>
            </w:r>
          </w:p>
        </w:tc>
        <w:tc>
          <w:tcPr>
            <w:tcW w:w="1073" w:type="pct"/>
          </w:tcPr>
          <w:p w:rsidR="003A30C0" w:rsidRPr="00573CDA" w:rsidRDefault="003A30C0" w:rsidP="006D6FD6">
            <w:pPr>
              <w:rPr>
                <w:rFonts w:ascii="Times New Roman" w:hAnsi="Times New Roman"/>
              </w:rPr>
            </w:pPr>
            <w:r w:rsidRPr="00573CDA">
              <w:rPr>
                <w:rFonts w:ascii="Times New Roman" w:hAnsi="Times New Roman"/>
              </w:rPr>
              <w:t>Строительство питающей ВЛ 110 кВ «Усть – Лабинская – Морская»</w:t>
            </w:r>
          </w:p>
        </w:tc>
        <w:tc>
          <w:tcPr>
            <w:tcW w:w="858" w:type="pct"/>
          </w:tcPr>
          <w:p w:rsidR="003A30C0" w:rsidRPr="00573CDA" w:rsidRDefault="003A30C0" w:rsidP="006D6FD6">
            <w:pPr>
              <w:rPr>
                <w:rFonts w:ascii="Times New Roman" w:hAnsi="Times New Roman"/>
              </w:rPr>
            </w:pPr>
            <w:r w:rsidRPr="00573CDA">
              <w:rPr>
                <w:rFonts w:ascii="Times New Roman" w:hAnsi="Times New Roman"/>
              </w:rPr>
              <w:t>37 км</w:t>
            </w:r>
          </w:p>
          <w:p w:rsidR="003A30C0" w:rsidRPr="00573CDA" w:rsidRDefault="003A30C0" w:rsidP="006D6FD6">
            <w:pPr>
              <w:rPr>
                <w:rFonts w:ascii="Times New Roman" w:hAnsi="Times New Roman"/>
              </w:rPr>
            </w:pPr>
            <w:r w:rsidRPr="00573CDA">
              <w:rPr>
                <w:rFonts w:ascii="Times New Roman" w:hAnsi="Times New Roman"/>
              </w:rPr>
              <w:t xml:space="preserve">для подключения </w:t>
            </w:r>
          </w:p>
          <w:p w:rsidR="003A30C0" w:rsidRPr="00573CDA" w:rsidRDefault="003A30C0" w:rsidP="006D6FD6">
            <w:pPr>
              <w:rPr>
                <w:rFonts w:ascii="Times New Roman" w:hAnsi="Times New Roman"/>
              </w:rPr>
            </w:pPr>
            <w:r w:rsidRPr="00573CDA">
              <w:rPr>
                <w:rFonts w:ascii="Times New Roman" w:hAnsi="Times New Roman"/>
              </w:rPr>
              <w:t>ПС 110 кВ «Морская»</w:t>
            </w:r>
          </w:p>
        </w:tc>
        <w:tc>
          <w:tcPr>
            <w:tcW w:w="972" w:type="pct"/>
          </w:tcPr>
          <w:p w:rsidR="003A30C0" w:rsidRPr="00573CDA" w:rsidRDefault="003A30C0" w:rsidP="006D6FD6">
            <w:pPr>
              <w:rPr>
                <w:rFonts w:ascii="Times New Roman" w:hAnsi="Times New Roman"/>
              </w:rPr>
            </w:pPr>
            <w:r w:rsidRPr="00573CDA">
              <w:rPr>
                <w:rFonts w:ascii="Times New Roman" w:hAnsi="Times New Roman"/>
              </w:rPr>
              <w:t>-</w:t>
            </w:r>
          </w:p>
        </w:tc>
        <w:tc>
          <w:tcPr>
            <w:tcW w:w="911" w:type="pct"/>
          </w:tcPr>
          <w:p w:rsidR="003A30C0" w:rsidRPr="00573CDA" w:rsidRDefault="003A30C0" w:rsidP="006D6FD6">
            <w:pPr>
              <w:rPr>
                <w:rFonts w:ascii="Times New Roman" w:hAnsi="Times New Roman"/>
              </w:rPr>
            </w:pPr>
            <w:r w:rsidRPr="00573CDA">
              <w:rPr>
                <w:rFonts w:ascii="Times New Roman" w:hAnsi="Times New Roman"/>
              </w:rPr>
              <w:t xml:space="preserve">Усть-Лабинский район, </w:t>
            </w:r>
          </w:p>
          <w:p w:rsidR="003A30C0" w:rsidRPr="00573CDA" w:rsidRDefault="003A30C0" w:rsidP="006D6FD6">
            <w:pPr>
              <w:rPr>
                <w:rFonts w:ascii="Times New Roman" w:hAnsi="Times New Roman"/>
              </w:rPr>
            </w:pPr>
            <w:r w:rsidRPr="00573CDA">
              <w:rPr>
                <w:rFonts w:ascii="Times New Roman" w:hAnsi="Times New Roman"/>
              </w:rPr>
              <w:t>Кореновский район</w:t>
            </w:r>
          </w:p>
        </w:tc>
        <w:tc>
          <w:tcPr>
            <w:tcW w:w="688" w:type="pct"/>
          </w:tcPr>
          <w:p w:rsidR="003A30C0" w:rsidRPr="00573CDA" w:rsidRDefault="003A30C0" w:rsidP="006D6FD6">
            <w:pPr>
              <w:rPr>
                <w:rFonts w:ascii="Times New Roman" w:hAnsi="Times New Roman"/>
              </w:rPr>
            </w:pPr>
            <w:r w:rsidRPr="00573CDA">
              <w:rPr>
                <w:rFonts w:ascii="Times New Roman" w:hAnsi="Times New Roman"/>
              </w:rPr>
              <w:t>охранная зона</w:t>
            </w:r>
          </w:p>
        </w:tc>
      </w:tr>
      <w:tr w:rsidR="003A30C0" w:rsidRPr="00573CDA" w:rsidTr="003A30C0">
        <w:trPr>
          <w:trHeight w:val="1415"/>
        </w:trPr>
        <w:tc>
          <w:tcPr>
            <w:tcW w:w="498" w:type="pct"/>
          </w:tcPr>
          <w:p w:rsidR="003A30C0" w:rsidRPr="00573CDA" w:rsidRDefault="003A30C0" w:rsidP="006D6FD6">
            <w:pPr>
              <w:rPr>
                <w:rFonts w:ascii="Times New Roman" w:hAnsi="Times New Roman"/>
              </w:rPr>
            </w:pPr>
            <w:r w:rsidRPr="00573CDA">
              <w:rPr>
                <w:rFonts w:ascii="Times New Roman" w:hAnsi="Times New Roman"/>
              </w:rPr>
              <w:t>16.32</w:t>
            </w:r>
          </w:p>
        </w:tc>
        <w:tc>
          <w:tcPr>
            <w:tcW w:w="1073" w:type="pct"/>
          </w:tcPr>
          <w:p w:rsidR="003A30C0" w:rsidRPr="00573CDA" w:rsidRDefault="003A30C0" w:rsidP="006D6FD6">
            <w:pPr>
              <w:rPr>
                <w:rFonts w:ascii="Times New Roman" w:hAnsi="Times New Roman"/>
              </w:rPr>
            </w:pPr>
            <w:r w:rsidRPr="00573CDA">
              <w:rPr>
                <w:rFonts w:ascii="Times New Roman" w:hAnsi="Times New Roman"/>
              </w:rPr>
              <w:t xml:space="preserve">Строительство </w:t>
            </w:r>
          </w:p>
          <w:p w:rsidR="003A30C0" w:rsidRPr="00573CDA" w:rsidRDefault="003A30C0" w:rsidP="006D6FD6">
            <w:pPr>
              <w:rPr>
                <w:rFonts w:ascii="Times New Roman" w:hAnsi="Times New Roman"/>
              </w:rPr>
            </w:pPr>
            <w:r w:rsidRPr="00573CDA">
              <w:rPr>
                <w:rFonts w:ascii="Times New Roman" w:hAnsi="Times New Roman"/>
              </w:rPr>
              <w:t>ВЛ 110 кВ «Геймановская – Ладожская»</w:t>
            </w:r>
          </w:p>
        </w:tc>
        <w:tc>
          <w:tcPr>
            <w:tcW w:w="858" w:type="pct"/>
          </w:tcPr>
          <w:p w:rsidR="003A30C0" w:rsidRPr="00573CDA" w:rsidRDefault="003A30C0" w:rsidP="006D6FD6">
            <w:pPr>
              <w:rPr>
                <w:rFonts w:ascii="Times New Roman" w:hAnsi="Times New Roman"/>
              </w:rPr>
            </w:pPr>
            <w:r w:rsidRPr="00573CDA">
              <w:rPr>
                <w:rFonts w:ascii="Times New Roman" w:hAnsi="Times New Roman"/>
              </w:rPr>
              <w:t>28 км</w:t>
            </w:r>
          </w:p>
          <w:p w:rsidR="003A30C0" w:rsidRPr="00573CDA" w:rsidRDefault="003A30C0" w:rsidP="006D6FD6">
            <w:pPr>
              <w:rPr>
                <w:rFonts w:ascii="Times New Roman" w:hAnsi="Times New Roman"/>
              </w:rPr>
            </w:pPr>
            <w:r w:rsidRPr="00573CDA">
              <w:rPr>
                <w:rFonts w:ascii="Times New Roman" w:hAnsi="Times New Roman"/>
              </w:rPr>
              <w:t xml:space="preserve">для усиления надежности сети </w:t>
            </w:r>
          </w:p>
          <w:p w:rsidR="003A30C0" w:rsidRPr="00573CDA" w:rsidRDefault="003A30C0" w:rsidP="006D6FD6">
            <w:pPr>
              <w:rPr>
                <w:rFonts w:ascii="Times New Roman" w:hAnsi="Times New Roman"/>
              </w:rPr>
            </w:pPr>
            <w:r w:rsidRPr="00573CDA">
              <w:rPr>
                <w:rFonts w:ascii="Times New Roman" w:hAnsi="Times New Roman"/>
              </w:rPr>
              <w:t>110 кВ</w:t>
            </w:r>
          </w:p>
        </w:tc>
        <w:tc>
          <w:tcPr>
            <w:tcW w:w="972" w:type="pct"/>
          </w:tcPr>
          <w:p w:rsidR="003A30C0" w:rsidRPr="00573CDA" w:rsidRDefault="003A30C0" w:rsidP="006D6FD6">
            <w:pPr>
              <w:rPr>
                <w:rFonts w:ascii="Times New Roman" w:hAnsi="Times New Roman"/>
              </w:rPr>
            </w:pPr>
            <w:r w:rsidRPr="00573CDA">
              <w:rPr>
                <w:rFonts w:ascii="Times New Roman" w:hAnsi="Times New Roman"/>
              </w:rPr>
              <w:t>-</w:t>
            </w:r>
          </w:p>
        </w:tc>
        <w:tc>
          <w:tcPr>
            <w:tcW w:w="911" w:type="pct"/>
          </w:tcPr>
          <w:p w:rsidR="003A30C0" w:rsidRPr="00573CDA" w:rsidRDefault="003A30C0" w:rsidP="006D6FD6">
            <w:pPr>
              <w:rPr>
                <w:rFonts w:ascii="Times New Roman" w:hAnsi="Times New Roman"/>
              </w:rPr>
            </w:pPr>
            <w:r w:rsidRPr="00573CDA">
              <w:rPr>
                <w:rFonts w:ascii="Times New Roman" w:hAnsi="Times New Roman"/>
              </w:rPr>
              <w:t xml:space="preserve">Усть-Лабинский район, </w:t>
            </w:r>
          </w:p>
          <w:p w:rsidR="003A30C0" w:rsidRPr="00573CDA" w:rsidRDefault="003A30C0" w:rsidP="006D6FD6">
            <w:pPr>
              <w:rPr>
                <w:rFonts w:ascii="Times New Roman" w:hAnsi="Times New Roman"/>
              </w:rPr>
            </w:pPr>
            <w:r w:rsidRPr="00573CDA">
              <w:rPr>
                <w:rFonts w:ascii="Times New Roman" w:hAnsi="Times New Roman"/>
              </w:rPr>
              <w:t>Тбилисский район</w:t>
            </w:r>
          </w:p>
        </w:tc>
        <w:tc>
          <w:tcPr>
            <w:tcW w:w="688" w:type="pct"/>
          </w:tcPr>
          <w:p w:rsidR="003A30C0" w:rsidRPr="00573CDA" w:rsidRDefault="003A30C0" w:rsidP="006D6FD6">
            <w:pPr>
              <w:rPr>
                <w:rFonts w:ascii="Times New Roman" w:hAnsi="Times New Roman"/>
              </w:rPr>
            </w:pPr>
            <w:r w:rsidRPr="00573CDA">
              <w:rPr>
                <w:rFonts w:ascii="Times New Roman" w:hAnsi="Times New Roman"/>
              </w:rPr>
              <w:t>охранная зона</w:t>
            </w:r>
          </w:p>
        </w:tc>
      </w:tr>
      <w:tr w:rsidR="003A30C0" w:rsidRPr="00573CDA" w:rsidTr="003A30C0">
        <w:trPr>
          <w:trHeight w:val="1690"/>
        </w:trPr>
        <w:tc>
          <w:tcPr>
            <w:tcW w:w="498" w:type="pct"/>
          </w:tcPr>
          <w:p w:rsidR="003A30C0" w:rsidRPr="00573CDA" w:rsidRDefault="003A30C0" w:rsidP="006D6FD6">
            <w:pPr>
              <w:rPr>
                <w:rFonts w:ascii="Times New Roman" w:hAnsi="Times New Roman"/>
              </w:rPr>
            </w:pPr>
            <w:r w:rsidRPr="00573CDA">
              <w:rPr>
                <w:rFonts w:ascii="Times New Roman" w:hAnsi="Times New Roman"/>
              </w:rPr>
              <w:lastRenderedPageBreak/>
              <w:t>16.38</w:t>
            </w:r>
          </w:p>
        </w:tc>
        <w:tc>
          <w:tcPr>
            <w:tcW w:w="1073" w:type="pct"/>
          </w:tcPr>
          <w:p w:rsidR="003A30C0" w:rsidRPr="00573CDA" w:rsidRDefault="003A30C0" w:rsidP="006D6FD6">
            <w:pPr>
              <w:rPr>
                <w:rFonts w:ascii="Times New Roman" w:hAnsi="Times New Roman"/>
              </w:rPr>
            </w:pPr>
            <w:r w:rsidRPr="00573CDA">
              <w:rPr>
                <w:rFonts w:ascii="Times New Roman" w:hAnsi="Times New Roman"/>
              </w:rPr>
              <w:t xml:space="preserve">Строительство </w:t>
            </w:r>
          </w:p>
          <w:p w:rsidR="003A30C0" w:rsidRPr="00573CDA" w:rsidRDefault="003A30C0" w:rsidP="006D6FD6">
            <w:pPr>
              <w:rPr>
                <w:rFonts w:ascii="Times New Roman" w:hAnsi="Times New Roman"/>
              </w:rPr>
            </w:pPr>
            <w:r w:rsidRPr="00573CDA">
              <w:rPr>
                <w:rFonts w:ascii="Times New Roman" w:hAnsi="Times New Roman"/>
              </w:rPr>
              <w:t>ВЛ 35 кВ «Новобейсугская – Безлесная»</w:t>
            </w:r>
          </w:p>
        </w:tc>
        <w:tc>
          <w:tcPr>
            <w:tcW w:w="858" w:type="pct"/>
          </w:tcPr>
          <w:p w:rsidR="003A30C0" w:rsidRPr="00573CDA" w:rsidRDefault="003A30C0" w:rsidP="006D6FD6">
            <w:pPr>
              <w:rPr>
                <w:rFonts w:ascii="Times New Roman" w:hAnsi="Times New Roman"/>
              </w:rPr>
            </w:pPr>
            <w:r w:rsidRPr="00573CDA">
              <w:rPr>
                <w:rFonts w:ascii="Times New Roman" w:hAnsi="Times New Roman"/>
              </w:rPr>
              <w:t>10 км</w:t>
            </w:r>
          </w:p>
          <w:p w:rsidR="003A30C0" w:rsidRPr="00573CDA" w:rsidRDefault="003A30C0" w:rsidP="006D6FD6">
            <w:pPr>
              <w:rPr>
                <w:rFonts w:ascii="Times New Roman" w:hAnsi="Times New Roman"/>
              </w:rPr>
            </w:pPr>
            <w:r w:rsidRPr="00573CDA">
              <w:rPr>
                <w:rFonts w:ascii="Times New Roman" w:hAnsi="Times New Roman"/>
              </w:rPr>
              <w:t>обеспечение надежности электроснабжения по сети 35 кВ</w:t>
            </w:r>
          </w:p>
        </w:tc>
        <w:tc>
          <w:tcPr>
            <w:tcW w:w="972" w:type="pct"/>
          </w:tcPr>
          <w:p w:rsidR="003A30C0" w:rsidRPr="00573CDA" w:rsidRDefault="003A30C0" w:rsidP="006D6FD6">
            <w:pPr>
              <w:rPr>
                <w:rFonts w:ascii="Times New Roman" w:hAnsi="Times New Roman"/>
              </w:rPr>
            </w:pPr>
            <w:r w:rsidRPr="00573CDA">
              <w:rPr>
                <w:rFonts w:ascii="Times New Roman" w:hAnsi="Times New Roman"/>
              </w:rPr>
              <w:t>-</w:t>
            </w:r>
          </w:p>
        </w:tc>
        <w:tc>
          <w:tcPr>
            <w:tcW w:w="911" w:type="pct"/>
          </w:tcPr>
          <w:p w:rsidR="003A30C0" w:rsidRPr="00573CDA" w:rsidRDefault="003A30C0" w:rsidP="006D6FD6">
            <w:pPr>
              <w:rPr>
                <w:rFonts w:ascii="Times New Roman" w:hAnsi="Times New Roman"/>
              </w:rPr>
            </w:pPr>
            <w:r w:rsidRPr="00573CDA">
              <w:rPr>
                <w:rFonts w:ascii="Times New Roman" w:hAnsi="Times New Roman"/>
              </w:rPr>
              <w:t>Усть-Лабинский район, Выселковский район</w:t>
            </w:r>
          </w:p>
        </w:tc>
        <w:tc>
          <w:tcPr>
            <w:tcW w:w="688" w:type="pct"/>
          </w:tcPr>
          <w:p w:rsidR="003A30C0" w:rsidRPr="00573CDA" w:rsidRDefault="003A30C0" w:rsidP="006D6FD6">
            <w:pPr>
              <w:rPr>
                <w:rFonts w:ascii="Times New Roman" w:hAnsi="Times New Roman"/>
              </w:rPr>
            </w:pPr>
            <w:r w:rsidRPr="00573CDA">
              <w:rPr>
                <w:rFonts w:ascii="Times New Roman" w:hAnsi="Times New Roman"/>
              </w:rPr>
              <w:t>охранная зона</w:t>
            </w:r>
          </w:p>
        </w:tc>
      </w:tr>
      <w:tr w:rsidR="003A30C0" w:rsidRPr="00573CDA" w:rsidTr="003A30C0">
        <w:trPr>
          <w:trHeight w:val="1370"/>
        </w:trPr>
        <w:tc>
          <w:tcPr>
            <w:tcW w:w="498" w:type="pct"/>
          </w:tcPr>
          <w:p w:rsidR="003A30C0" w:rsidRPr="00573CDA" w:rsidRDefault="003A30C0" w:rsidP="006D6FD6">
            <w:pPr>
              <w:rPr>
                <w:rFonts w:ascii="Times New Roman" w:hAnsi="Times New Roman"/>
              </w:rPr>
            </w:pPr>
            <w:r w:rsidRPr="00573CDA">
              <w:rPr>
                <w:rFonts w:ascii="Times New Roman" w:hAnsi="Times New Roman"/>
              </w:rPr>
              <w:t>16.103</w:t>
            </w:r>
          </w:p>
        </w:tc>
        <w:tc>
          <w:tcPr>
            <w:tcW w:w="1073" w:type="pct"/>
          </w:tcPr>
          <w:p w:rsidR="003A30C0" w:rsidRPr="00573CDA" w:rsidRDefault="003A30C0" w:rsidP="006D6FD6">
            <w:pPr>
              <w:rPr>
                <w:rFonts w:ascii="Times New Roman" w:hAnsi="Times New Roman"/>
              </w:rPr>
            </w:pPr>
            <w:r w:rsidRPr="00573CDA">
              <w:rPr>
                <w:rFonts w:ascii="Times New Roman" w:hAnsi="Times New Roman"/>
              </w:rPr>
              <w:t xml:space="preserve">Выполнение работ по капитальному строительству «под ключ» ВЛ 110 кВ и     КЛ 110 кВ в рамках технологического присоединения энергопринимающих устройств по титулу: «Реконструкция аэродрома «Кореновск», </w:t>
            </w:r>
          </w:p>
          <w:p w:rsidR="003A30C0" w:rsidRPr="00573CDA" w:rsidRDefault="003A30C0" w:rsidP="006D6FD6">
            <w:pPr>
              <w:rPr>
                <w:rFonts w:ascii="Times New Roman" w:hAnsi="Times New Roman"/>
              </w:rPr>
            </w:pPr>
            <w:r w:rsidRPr="00573CDA">
              <w:rPr>
                <w:rFonts w:ascii="Times New Roman" w:hAnsi="Times New Roman"/>
              </w:rPr>
              <w:t>г. Кореновск, Краснодарский край</w:t>
            </w:r>
          </w:p>
        </w:tc>
        <w:tc>
          <w:tcPr>
            <w:tcW w:w="858" w:type="pct"/>
          </w:tcPr>
          <w:p w:rsidR="003A30C0" w:rsidRPr="00573CDA" w:rsidRDefault="003A30C0" w:rsidP="006D6FD6">
            <w:pPr>
              <w:autoSpaceDE w:val="0"/>
              <w:autoSpaceDN w:val="0"/>
              <w:adjustRightInd w:val="0"/>
              <w:rPr>
                <w:rFonts w:ascii="Times New Roman" w:hAnsi="Times New Roman"/>
              </w:rPr>
            </w:pPr>
            <w:r w:rsidRPr="00573CDA">
              <w:rPr>
                <w:rFonts w:ascii="Times New Roman" w:hAnsi="Times New Roman"/>
              </w:rPr>
              <w:t>40 км</w:t>
            </w:r>
          </w:p>
          <w:p w:rsidR="003A30C0" w:rsidRPr="00573CDA" w:rsidRDefault="003A30C0" w:rsidP="006D6FD6">
            <w:pPr>
              <w:autoSpaceDE w:val="0"/>
              <w:autoSpaceDN w:val="0"/>
              <w:adjustRightInd w:val="0"/>
              <w:rPr>
                <w:rFonts w:ascii="Times New Roman" w:hAnsi="Times New Roman"/>
              </w:rPr>
            </w:pPr>
            <w:r w:rsidRPr="00573CDA">
              <w:rPr>
                <w:rFonts w:ascii="Times New Roman" w:hAnsi="Times New Roman"/>
              </w:rPr>
              <w:t>5 км</w:t>
            </w:r>
          </w:p>
        </w:tc>
        <w:tc>
          <w:tcPr>
            <w:tcW w:w="972" w:type="pct"/>
          </w:tcPr>
          <w:p w:rsidR="003A30C0" w:rsidRPr="00573CDA" w:rsidRDefault="003A30C0" w:rsidP="006D6FD6">
            <w:pPr>
              <w:rPr>
                <w:rFonts w:ascii="Times New Roman" w:hAnsi="Times New Roman"/>
              </w:rPr>
            </w:pPr>
            <w:r w:rsidRPr="00573CDA">
              <w:rPr>
                <w:rFonts w:ascii="Times New Roman" w:hAnsi="Times New Roman"/>
              </w:rPr>
              <w:t>-</w:t>
            </w:r>
          </w:p>
        </w:tc>
        <w:tc>
          <w:tcPr>
            <w:tcW w:w="911" w:type="pct"/>
          </w:tcPr>
          <w:p w:rsidR="003A30C0" w:rsidRPr="00573CDA" w:rsidRDefault="003A30C0" w:rsidP="006D6FD6">
            <w:pPr>
              <w:rPr>
                <w:rFonts w:ascii="Times New Roman" w:hAnsi="Times New Roman"/>
              </w:rPr>
            </w:pPr>
            <w:r w:rsidRPr="00573CDA">
              <w:rPr>
                <w:rFonts w:ascii="Times New Roman" w:hAnsi="Times New Roman"/>
              </w:rPr>
              <w:t xml:space="preserve">Кореновский район, </w:t>
            </w:r>
          </w:p>
          <w:p w:rsidR="003A30C0" w:rsidRPr="00573CDA" w:rsidRDefault="003A30C0" w:rsidP="006D6FD6">
            <w:pPr>
              <w:rPr>
                <w:rFonts w:ascii="Times New Roman" w:hAnsi="Times New Roman"/>
              </w:rPr>
            </w:pPr>
            <w:r w:rsidRPr="00573CDA">
              <w:rPr>
                <w:rFonts w:ascii="Times New Roman" w:hAnsi="Times New Roman"/>
              </w:rPr>
              <w:t>Усть-Лабинский район</w:t>
            </w:r>
          </w:p>
        </w:tc>
        <w:tc>
          <w:tcPr>
            <w:tcW w:w="688" w:type="pct"/>
          </w:tcPr>
          <w:p w:rsidR="003A30C0" w:rsidRPr="00573CDA" w:rsidRDefault="003A30C0" w:rsidP="006D6FD6">
            <w:pPr>
              <w:rPr>
                <w:rFonts w:ascii="Times New Roman" w:hAnsi="Times New Roman"/>
              </w:rPr>
            </w:pPr>
            <w:r w:rsidRPr="00573CDA">
              <w:rPr>
                <w:rFonts w:ascii="Times New Roman" w:hAnsi="Times New Roman"/>
              </w:rPr>
              <w:t>охранная зона</w:t>
            </w:r>
          </w:p>
        </w:tc>
      </w:tr>
      <w:tr w:rsidR="003A30C0" w:rsidRPr="00573CDA" w:rsidTr="003A30C0">
        <w:trPr>
          <w:trHeight w:val="2163"/>
        </w:trPr>
        <w:tc>
          <w:tcPr>
            <w:tcW w:w="498" w:type="pct"/>
          </w:tcPr>
          <w:p w:rsidR="003A30C0" w:rsidRPr="00573CDA" w:rsidRDefault="003A30C0" w:rsidP="006D6FD6">
            <w:pPr>
              <w:rPr>
                <w:rFonts w:ascii="Times New Roman" w:hAnsi="Times New Roman"/>
              </w:rPr>
            </w:pPr>
            <w:r w:rsidRPr="00573CDA">
              <w:rPr>
                <w:rFonts w:ascii="Times New Roman" w:hAnsi="Times New Roman"/>
              </w:rPr>
              <w:t>16.104</w:t>
            </w:r>
          </w:p>
        </w:tc>
        <w:tc>
          <w:tcPr>
            <w:tcW w:w="1073" w:type="pct"/>
          </w:tcPr>
          <w:p w:rsidR="003A30C0" w:rsidRPr="00573CDA" w:rsidRDefault="003A30C0" w:rsidP="006D6FD6">
            <w:pPr>
              <w:rPr>
                <w:rFonts w:ascii="Times New Roman" w:hAnsi="Times New Roman"/>
              </w:rPr>
            </w:pPr>
            <w:r w:rsidRPr="00573CDA">
              <w:rPr>
                <w:rFonts w:ascii="Times New Roman" w:hAnsi="Times New Roman"/>
              </w:rPr>
              <w:t xml:space="preserve">Выполнение работ по капитальному строительству «под ключ» ПС 110/10 кВ, в рамках технологического присоединения энергопринимающих устройств по титулу: «Реконструкция аэродрома «Кореновск», </w:t>
            </w:r>
          </w:p>
          <w:p w:rsidR="003A30C0" w:rsidRPr="00573CDA" w:rsidRDefault="003A30C0" w:rsidP="006D6FD6">
            <w:pPr>
              <w:rPr>
                <w:rFonts w:ascii="Times New Roman" w:hAnsi="Times New Roman"/>
              </w:rPr>
            </w:pPr>
            <w:r w:rsidRPr="00573CDA">
              <w:rPr>
                <w:rFonts w:ascii="Times New Roman" w:hAnsi="Times New Roman"/>
              </w:rPr>
              <w:t>г. Кореновск, Краснодарский край</w:t>
            </w:r>
          </w:p>
        </w:tc>
        <w:tc>
          <w:tcPr>
            <w:tcW w:w="858" w:type="pct"/>
          </w:tcPr>
          <w:p w:rsidR="003A30C0" w:rsidRPr="00573CDA" w:rsidRDefault="003A30C0" w:rsidP="006D6FD6">
            <w:pPr>
              <w:autoSpaceDE w:val="0"/>
              <w:autoSpaceDN w:val="0"/>
              <w:adjustRightInd w:val="0"/>
              <w:rPr>
                <w:rFonts w:ascii="Times New Roman" w:hAnsi="Times New Roman"/>
              </w:rPr>
            </w:pPr>
            <w:r w:rsidRPr="00573CDA">
              <w:rPr>
                <w:rFonts w:ascii="Times New Roman" w:hAnsi="Times New Roman"/>
              </w:rPr>
              <w:t>20 МВА</w:t>
            </w:r>
          </w:p>
        </w:tc>
        <w:tc>
          <w:tcPr>
            <w:tcW w:w="972" w:type="pct"/>
          </w:tcPr>
          <w:p w:rsidR="003A30C0" w:rsidRPr="00573CDA" w:rsidRDefault="003A30C0" w:rsidP="006D6FD6">
            <w:pPr>
              <w:rPr>
                <w:rFonts w:ascii="Times New Roman" w:hAnsi="Times New Roman"/>
              </w:rPr>
            </w:pPr>
            <w:r w:rsidRPr="00573CDA">
              <w:rPr>
                <w:rFonts w:ascii="Times New Roman" w:hAnsi="Times New Roman"/>
              </w:rPr>
              <w:t>-</w:t>
            </w:r>
          </w:p>
        </w:tc>
        <w:tc>
          <w:tcPr>
            <w:tcW w:w="911" w:type="pct"/>
          </w:tcPr>
          <w:p w:rsidR="003A30C0" w:rsidRPr="00573CDA" w:rsidRDefault="003A30C0" w:rsidP="006D6FD6">
            <w:pPr>
              <w:rPr>
                <w:rFonts w:ascii="Times New Roman" w:hAnsi="Times New Roman"/>
              </w:rPr>
            </w:pPr>
            <w:r w:rsidRPr="00573CDA">
              <w:rPr>
                <w:rFonts w:ascii="Times New Roman" w:hAnsi="Times New Roman"/>
              </w:rPr>
              <w:t xml:space="preserve">Кореновский район, </w:t>
            </w:r>
          </w:p>
          <w:p w:rsidR="003A30C0" w:rsidRPr="00573CDA" w:rsidRDefault="003A30C0" w:rsidP="006D6FD6">
            <w:pPr>
              <w:rPr>
                <w:rFonts w:ascii="Times New Roman" w:hAnsi="Times New Roman"/>
              </w:rPr>
            </w:pPr>
            <w:r w:rsidRPr="00573CDA">
              <w:rPr>
                <w:rFonts w:ascii="Times New Roman" w:hAnsi="Times New Roman"/>
              </w:rPr>
              <w:t>Усть-Лабинский район</w:t>
            </w:r>
          </w:p>
        </w:tc>
        <w:tc>
          <w:tcPr>
            <w:tcW w:w="688" w:type="pct"/>
          </w:tcPr>
          <w:p w:rsidR="003A30C0" w:rsidRPr="00573CDA" w:rsidRDefault="003A30C0" w:rsidP="006D6FD6">
            <w:pPr>
              <w:rPr>
                <w:rFonts w:ascii="Times New Roman" w:hAnsi="Times New Roman"/>
              </w:rPr>
            </w:pPr>
            <w:r w:rsidRPr="00573CDA">
              <w:rPr>
                <w:rFonts w:ascii="Times New Roman" w:hAnsi="Times New Roman"/>
              </w:rPr>
              <w:t>охранная зона</w:t>
            </w:r>
          </w:p>
        </w:tc>
      </w:tr>
      <w:tr w:rsidR="003A30C0" w:rsidRPr="00573CDA" w:rsidTr="003A30C0">
        <w:trPr>
          <w:trHeight w:val="2163"/>
        </w:trPr>
        <w:tc>
          <w:tcPr>
            <w:tcW w:w="498" w:type="pct"/>
          </w:tcPr>
          <w:p w:rsidR="003A30C0" w:rsidRPr="00573CDA" w:rsidRDefault="003A30C0" w:rsidP="006D6FD6">
            <w:pPr>
              <w:contextualSpacing/>
              <w:rPr>
                <w:rFonts w:ascii="Times New Roman" w:hAnsi="Times New Roman"/>
              </w:rPr>
            </w:pPr>
            <w:r w:rsidRPr="00573CDA">
              <w:rPr>
                <w:rFonts w:ascii="Times New Roman" w:hAnsi="Times New Roman"/>
              </w:rPr>
              <w:t>16.137</w:t>
            </w:r>
          </w:p>
        </w:tc>
        <w:tc>
          <w:tcPr>
            <w:tcW w:w="1073" w:type="pct"/>
          </w:tcPr>
          <w:p w:rsidR="003A30C0" w:rsidRPr="00573CDA" w:rsidRDefault="003A30C0" w:rsidP="006D6FD6">
            <w:pPr>
              <w:contextualSpacing/>
              <w:rPr>
                <w:rFonts w:ascii="Times New Roman" w:hAnsi="Times New Roman"/>
              </w:rPr>
            </w:pPr>
            <w:r w:rsidRPr="00573CDA">
              <w:rPr>
                <w:rFonts w:ascii="Times New Roman" w:hAnsi="Times New Roman"/>
              </w:rPr>
              <w:t xml:space="preserve">Строительство </w:t>
            </w:r>
          </w:p>
          <w:p w:rsidR="003A30C0" w:rsidRPr="00573CDA" w:rsidRDefault="003A30C0" w:rsidP="006D6FD6">
            <w:pPr>
              <w:contextualSpacing/>
              <w:rPr>
                <w:rFonts w:ascii="Times New Roman" w:hAnsi="Times New Roman"/>
              </w:rPr>
            </w:pPr>
            <w:r w:rsidRPr="00573CDA">
              <w:rPr>
                <w:rFonts w:ascii="Times New Roman" w:hAnsi="Times New Roman"/>
              </w:rPr>
              <w:t xml:space="preserve">ПС 110/35/10 кВ «Южная звезда» с установкой двух силовых трансформаторов и питающими </w:t>
            </w:r>
          </w:p>
          <w:p w:rsidR="003A30C0" w:rsidRPr="00573CDA" w:rsidRDefault="003A30C0" w:rsidP="006D6FD6">
            <w:pPr>
              <w:contextualSpacing/>
              <w:rPr>
                <w:rFonts w:ascii="Times New Roman" w:hAnsi="Times New Roman"/>
              </w:rPr>
            </w:pPr>
            <w:r w:rsidRPr="00573CDA">
              <w:rPr>
                <w:rFonts w:ascii="Times New Roman" w:hAnsi="Times New Roman"/>
              </w:rPr>
              <w:t xml:space="preserve">ЛЭП 110 кВ от </w:t>
            </w:r>
          </w:p>
          <w:p w:rsidR="003A30C0" w:rsidRPr="00573CDA" w:rsidRDefault="003A30C0" w:rsidP="006D6FD6">
            <w:pPr>
              <w:contextualSpacing/>
              <w:rPr>
                <w:rFonts w:ascii="Times New Roman" w:hAnsi="Times New Roman"/>
              </w:rPr>
            </w:pPr>
            <w:r w:rsidRPr="00573CDA">
              <w:rPr>
                <w:rFonts w:ascii="Times New Roman" w:hAnsi="Times New Roman"/>
              </w:rPr>
              <w:t xml:space="preserve">ПС 220 кВ </w:t>
            </w:r>
          </w:p>
          <w:p w:rsidR="003A30C0" w:rsidRPr="00573CDA" w:rsidRDefault="003A30C0" w:rsidP="006D6FD6">
            <w:pPr>
              <w:contextualSpacing/>
              <w:rPr>
                <w:rFonts w:ascii="Times New Roman" w:hAnsi="Times New Roman"/>
              </w:rPr>
            </w:pPr>
            <w:r w:rsidRPr="00573CDA">
              <w:rPr>
                <w:rFonts w:ascii="Times New Roman" w:hAnsi="Times New Roman"/>
              </w:rPr>
              <w:t>«Усть-Лабинская»</w:t>
            </w:r>
          </w:p>
        </w:tc>
        <w:tc>
          <w:tcPr>
            <w:tcW w:w="858" w:type="pct"/>
          </w:tcPr>
          <w:p w:rsidR="003A30C0" w:rsidRPr="00573CDA" w:rsidRDefault="003A30C0" w:rsidP="006D6FD6">
            <w:pPr>
              <w:rPr>
                <w:rFonts w:ascii="Times New Roman" w:hAnsi="Times New Roman"/>
              </w:rPr>
            </w:pPr>
            <w:r w:rsidRPr="00573CDA">
              <w:rPr>
                <w:rFonts w:ascii="Times New Roman" w:hAnsi="Times New Roman"/>
              </w:rPr>
              <w:t>2х4 МВА; 22 км</w:t>
            </w:r>
          </w:p>
        </w:tc>
        <w:tc>
          <w:tcPr>
            <w:tcW w:w="972" w:type="pct"/>
          </w:tcPr>
          <w:p w:rsidR="003A30C0" w:rsidRPr="00573CDA" w:rsidRDefault="003A30C0" w:rsidP="006D6FD6">
            <w:pPr>
              <w:rPr>
                <w:rFonts w:ascii="Times New Roman" w:hAnsi="Times New Roman"/>
              </w:rPr>
            </w:pPr>
            <w:r w:rsidRPr="00573CDA">
              <w:rPr>
                <w:rFonts w:ascii="Times New Roman" w:hAnsi="Times New Roman"/>
              </w:rPr>
              <w:t>-</w:t>
            </w:r>
          </w:p>
        </w:tc>
        <w:tc>
          <w:tcPr>
            <w:tcW w:w="911" w:type="pct"/>
          </w:tcPr>
          <w:p w:rsidR="003A30C0" w:rsidRPr="00573CDA" w:rsidRDefault="003A30C0" w:rsidP="006D6FD6">
            <w:pPr>
              <w:rPr>
                <w:rFonts w:ascii="Times New Roman" w:hAnsi="Times New Roman"/>
              </w:rPr>
            </w:pPr>
            <w:r w:rsidRPr="00573CDA">
              <w:rPr>
                <w:rFonts w:ascii="Times New Roman" w:hAnsi="Times New Roman"/>
              </w:rPr>
              <w:t>Кореновский район,</w:t>
            </w:r>
          </w:p>
          <w:p w:rsidR="003A30C0" w:rsidRPr="00573CDA" w:rsidRDefault="003A30C0" w:rsidP="006D6FD6">
            <w:pPr>
              <w:rPr>
                <w:rFonts w:ascii="Times New Roman" w:hAnsi="Times New Roman"/>
              </w:rPr>
            </w:pPr>
            <w:r w:rsidRPr="00573CDA">
              <w:rPr>
                <w:rFonts w:ascii="Times New Roman" w:hAnsi="Times New Roman"/>
                <w:color w:val="000000" w:themeColor="text1"/>
              </w:rPr>
              <w:t>Усть-Лабинский район</w:t>
            </w:r>
          </w:p>
        </w:tc>
        <w:tc>
          <w:tcPr>
            <w:tcW w:w="688" w:type="pct"/>
          </w:tcPr>
          <w:p w:rsidR="003A30C0" w:rsidRPr="00573CDA" w:rsidRDefault="003A30C0" w:rsidP="006D6FD6">
            <w:pPr>
              <w:rPr>
                <w:rFonts w:ascii="Times New Roman" w:hAnsi="Times New Roman"/>
              </w:rPr>
            </w:pPr>
            <w:r w:rsidRPr="00573CDA">
              <w:rPr>
                <w:rFonts w:ascii="Times New Roman" w:hAnsi="Times New Roman"/>
              </w:rPr>
              <w:t>охранная зона</w:t>
            </w:r>
          </w:p>
        </w:tc>
      </w:tr>
      <w:tr w:rsidR="003A30C0" w:rsidRPr="00573CDA" w:rsidTr="003A30C0">
        <w:trPr>
          <w:trHeight w:val="2163"/>
        </w:trPr>
        <w:tc>
          <w:tcPr>
            <w:tcW w:w="498" w:type="pct"/>
          </w:tcPr>
          <w:p w:rsidR="003A30C0" w:rsidRPr="00573CDA" w:rsidRDefault="003A30C0" w:rsidP="006D6FD6">
            <w:pPr>
              <w:contextualSpacing/>
              <w:rPr>
                <w:rFonts w:ascii="Times New Roman" w:hAnsi="Times New Roman"/>
              </w:rPr>
            </w:pPr>
            <w:r w:rsidRPr="00573CDA">
              <w:rPr>
                <w:rFonts w:ascii="Times New Roman" w:hAnsi="Times New Roman"/>
              </w:rPr>
              <w:lastRenderedPageBreak/>
              <w:t>16.138</w:t>
            </w:r>
          </w:p>
        </w:tc>
        <w:tc>
          <w:tcPr>
            <w:tcW w:w="1073" w:type="pct"/>
          </w:tcPr>
          <w:p w:rsidR="003A30C0" w:rsidRPr="00573CDA" w:rsidRDefault="003A30C0" w:rsidP="006D6FD6">
            <w:pPr>
              <w:contextualSpacing/>
              <w:rPr>
                <w:rFonts w:ascii="Times New Roman" w:hAnsi="Times New Roman"/>
              </w:rPr>
            </w:pPr>
            <w:r w:rsidRPr="00573CDA">
              <w:rPr>
                <w:rFonts w:ascii="Times New Roman" w:hAnsi="Times New Roman"/>
              </w:rPr>
              <w:t xml:space="preserve">Строительство </w:t>
            </w:r>
          </w:p>
          <w:p w:rsidR="003A30C0" w:rsidRPr="00573CDA" w:rsidRDefault="003A30C0" w:rsidP="006D6FD6">
            <w:pPr>
              <w:contextualSpacing/>
              <w:rPr>
                <w:rFonts w:ascii="Times New Roman" w:hAnsi="Times New Roman"/>
              </w:rPr>
            </w:pPr>
            <w:r w:rsidRPr="00573CDA">
              <w:rPr>
                <w:rFonts w:ascii="Times New Roman" w:hAnsi="Times New Roman"/>
              </w:rPr>
              <w:t xml:space="preserve">ПС 110/10 кВ «Полярная» с установкой двух силовых трансформаторов мощностью по 10 МВА и питающими </w:t>
            </w:r>
          </w:p>
          <w:p w:rsidR="003A30C0" w:rsidRPr="00573CDA" w:rsidRDefault="003A30C0" w:rsidP="006D6FD6">
            <w:pPr>
              <w:contextualSpacing/>
              <w:rPr>
                <w:rFonts w:ascii="Times New Roman" w:hAnsi="Times New Roman"/>
              </w:rPr>
            </w:pPr>
            <w:r w:rsidRPr="00573CDA">
              <w:rPr>
                <w:rFonts w:ascii="Times New Roman" w:hAnsi="Times New Roman"/>
              </w:rPr>
              <w:t xml:space="preserve">ЛЭП 110 кВ от </w:t>
            </w:r>
          </w:p>
          <w:p w:rsidR="003A30C0" w:rsidRPr="00573CDA" w:rsidRDefault="003A30C0" w:rsidP="006D6FD6">
            <w:pPr>
              <w:contextualSpacing/>
              <w:rPr>
                <w:rFonts w:ascii="Times New Roman" w:hAnsi="Times New Roman"/>
              </w:rPr>
            </w:pPr>
            <w:r w:rsidRPr="00573CDA">
              <w:rPr>
                <w:rFonts w:ascii="Times New Roman" w:hAnsi="Times New Roman"/>
              </w:rPr>
              <w:t xml:space="preserve">ПС 220 кВ </w:t>
            </w:r>
          </w:p>
          <w:p w:rsidR="003A30C0" w:rsidRPr="00573CDA" w:rsidRDefault="003A30C0" w:rsidP="006D6FD6">
            <w:pPr>
              <w:contextualSpacing/>
              <w:rPr>
                <w:rFonts w:ascii="Times New Roman" w:hAnsi="Times New Roman"/>
              </w:rPr>
            </w:pPr>
            <w:r w:rsidRPr="00573CDA">
              <w:rPr>
                <w:rFonts w:ascii="Times New Roman" w:hAnsi="Times New Roman"/>
              </w:rPr>
              <w:t>«Новолабинская»</w:t>
            </w:r>
          </w:p>
        </w:tc>
        <w:tc>
          <w:tcPr>
            <w:tcW w:w="858" w:type="pct"/>
          </w:tcPr>
          <w:p w:rsidR="003A30C0" w:rsidRPr="00573CDA" w:rsidRDefault="003A30C0" w:rsidP="006D6FD6">
            <w:pPr>
              <w:rPr>
                <w:rFonts w:ascii="Times New Roman" w:hAnsi="Times New Roman"/>
              </w:rPr>
            </w:pPr>
            <w:r w:rsidRPr="00573CDA">
              <w:rPr>
                <w:rFonts w:ascii="Times New Roman" w:hAnsi="Times New Roman"/>
              </w:rPr>
              <w:t>20 МВА; 45 км</w:t>
            </w:r>
          </w:p>
        </w:tc>
        <w:tc>
          <w:tcPr>
            <w:tcW w:w="972" w:type="pct"/>
          </w:tcPr>
          <w:p w:rsidR="003A30C0" w:rsidRPr="00573CDA" w:rsidRDefault="003A30C0" w:rsidP="006D6FD6">
            <w:pPr>
              <w:rPr>
                <w:rFonts w:ascii="Times New Roman" w:hAnsi="Times New Roman"/>
              </w:rPr>
            </w:pPr>
            <w:r w:rsidRPr="00573CDA">
              <w:rPr>
                <w:rFonts w:ascii="Times New Roman" w:hAnsi="Times New Roman"/>
              </w:rPr>
              <w:t>-</w:t>
            </w:r>
          </w:p>
        </w:tc>
        <w:tc>
          <w:tcPr>
            <w:tcW w:w="911" w:type="pct"/>
          </w:tcPr>
          <w:p w:rsidR="003A30C0" w:rsidRPr="00573CDA" w:rsidRDefault="003A30C0" w:rsidP="006D6FD6">
            <w:pPr>
              <w:rPr>
                <w:rFonts w:ascii="Times New Roman" w:hAnsi="Times New Roman"/>
              </w:rPr>
            </w:pPr>
            <w:r w:rsidRPr="00573CDA">
              <w:rPr>
                <w:rFonts w:ascii="Times New Roman" w:hAnsi="Times New Roman"/>
              </w:rPr>
              <w:t>Усть-Лабинский район,</w:t>
            </w:r>
          </w:p>
          <w:p w:rsidR="003A30C0" w:rsidRPr="00573CDA" w:rsidRDefault="003A30C0" w:rsidP="006D6FD6">
            <w:pPr>
              <w:rPr>
                <w:rFonts w:ascii="Times New Roman" w:hAnsi="Times New Roman"/>
              </w:rPr>
            </w:pPr>
            <w:r w:rsidRPr="00573CDA">
              <w:rPr>
                <w:rFonts w:ascii="Times New Roman" w:hAnsi="Times New Roman"/>
                <w:color w:val="000000" w:themeColor="text1"/>
              </w:rPr>
              <w:t>Выселковский район</w:t>
            </w:r>
          </w:p>
        </w:tc>
        <w:tc>
          <w:tcPr>
            <w:tcW w:w="688" w:type="pct"/>
          </w:tcPr>
          <w:p w:rsidR="003A30C0" w:rsidRPr="00573CDA" w:rsidRDefault="003A30C0" w:rsidP="006D6FD6">
            <w:pPr>
              <w:rPr>
                <w:rFonts w:ascii="Times New Roman" w:hAnsi="Times New Roman"/>
              </w:rPr>
            </w:pPr>
            <w:r w:rsidRPr="00573CDA">
              <w:rPr>
                <w:rFonts w:ascii="Times New Roman" w:hAnsi="Times New Roman"/>
              </w:rPr>
              <w:t>охранная зона</w:t>
            </w:r>
          </w:p>
        </w:tc>
      </w:tr>
      <w:tr w:rsidR="003A30C0" w:rsidRPr="00573CDA" w:rsidTr="003A30C0">
        <w:trPr>
          <w:trHeight w:val="2163"/>
        </w:trPr>
        <w:tc>
          <w:tcPr>
            <w:tcW w:w="498" w:type="pct"/>
          </w:tcPr>
          <w:p w:rsidR="003A30C0" w:rsidRPr="00573CDA" w:rsidRDefault="003A30C0" w:rsidP="006D6FD6">
            <w:pPr>
              <w:contextualSpacing/>
              <w:rPr>
                <w:rFonts w:ascii="Times New Roman" w:hAnsi="Times New Roman"/>
              </w:rPr>
            </w:pPr>
            <w:r w:rsidRPr="00573CDA">
              <w:rPr>
                <w:rFonts w:ascii="Times New Roman" w:hAnsi="Times New Roman"/>
              </w:rPr>
              <w:t>16.139</w:t>
            </w:r>
          </w:p>
        </w:tc>
        <w:tc>
          <w:tcPr>
            <w:tcW w:w="1073" w:type="pct"/>
          </w:tcPr>
          <w:p w:rsidR="003A30C0" w:rsidRPr="00573CDA" w:rsidRDefault="003A30C0" w:rsidP="006D6FD6">
            <w:pPr>
              <w:contextualSpacing/>
              <w:rPr>
                <w:rFonts w:ascii="Times New Roman" w:hAnsi="Times New Roman"/>
              </w:rPr>
            </w:pPr>
            <w:r w:rsidRPr="00573CDA">
              <w:rPr>
                <w:rFonts w:ascii="Times New Roman" w:hAnsi="Times New Roman"/>
              </w:rPr>
              <w:t xml:space="preserve">Строительство </w:t>
            </w:r>
          </w:p>
          <w:p w:rsidR="003A30C0" w:rsidRPr="00573CDA" w:rsidRDefault="003A30C0" w:rsidP="006D6FD6">
            <w:pPr>
              <w:contextualSpacing/>
              <w:rPr>
                <w:rFonts w:ascii="Times New Roman" w:hAnsi="Times New Roman"/>
              </w:rPr>
            </w:pPr>
            <w:r w:rsidRPr="00573CDA">
              <w:rPr>
                <w:rFonts w:ascii="Times New Roman" w:hAnsi="Times New Roman"/>
              </w:rPr>
              <w:t>ПС 35/10 кВ «Сокольская»</w:t>
            </w:r>
          </w:p>
          <w:p w:rsidR="003A30C0" w:rsidRPr="00573CDA" w:rsidRDefault="003A30C0" w:rsidP="006D6FD6">
            <w:pPr>
              <w:contextualSpacing/>
              <w:rPr>
                <w:rFonts w:ascii="Times New Roman" w:hAnsi="Times New Roman"/>
              </w:rPr>
            </w:pPr>
            <w:r w:rsidRPr="00573CDA">
              <w:rPr>
                <w:rFonts w:ascii="Times New Roman" w:hAnsi="Times New Roman"/>
              </w:rPr>
              <w:t xml:space="preserve">с трансформаторами 2х1,6 МВА со строительством </w:t>
            </w:r>
          </w:p>
          <w:p w:rsidR="003A30C0" w:rsidRPr="00573CDA" w:rsidRDefault="003A30C0" w:rsidP="006D6FD6">
            <w:pPr>
              <w:contextualSpacing/>
              <w:rPr>
                <w:rFonts w:ascii="Times New Roman" w:hAnsi="Times New Roman"/>
              </w:rPr>
            </w:pPr>
            <w:r w:rsidRPr="00573CDA">
              <w:rPr>
                <w:rFonts w:ascii="Times New Roman" w:hAnsi="Times New Roman"/>
              </w:rPr>
              <w:t xml:space="preserve">ВЛ 35 кВ от ВЛ 35 кВ «Кореновская – Кирпильская» с от отпайкой на </w:t>
            </w:r>
          </w:p>
          <w:p w:rsidR="003A30C0" w:rsidRPr="00573CDA" w:rsidRDefault="003A30C0" w:rsidP="006D6FD6">
            <w:pPr>
              <w:contextualSpacing/>
              <w:rPr>
                <w:rFonts w:ascii="Times New Roman" w:hAnsi="Times New Roman"/>
              </w:rPr>
            </w:pPr>
            <w:r w:rsidRPr="00573CDA">
              <w:rPr>
                <w:rFonts w:ascii="Times New Roman" w:hAnsi="Times New Roman"/>
              </w:rPr>
              <w:t xml:space="preserve">ПС 35/10 кВ «Раздольная» до </w:t>
            </w:r>
          </w:p>
          <w:p w:rsidR="003A30C0" w:rsidRPr="00573CDA" w:rsidRDefault="003A30C0" w:rsidP="006D6FD6">
            <w:pPr>
              <w:contextualSpacing/>
              <w:rPr>
                <w:rFonts w:ascii="Times New Roman" w:hAnsi="Times New Roman"/>
              </w:rPr>
            </w:pPr>
            <w:r w:rsidRPr="00573CDA">
              <w:rPr>
                <w:rFonts w:ascii="Times New Roman" w:hAnsi="Times New Roman"/>
              </w:rPr>
              <w:t>ПС 35/10 кВ «Сокольская»</w:t>
            </w:r>
          </w:p>
        </w:tc>
        <w:tc>
          <w:tcPr>
            <w:tcW w:w="858" w:type="pct"/>
          </w:tcPr>
          <w:p w:rsidR="003A30C0" w:rsidRPr="00573CDA" w:rsidRDefault="003A30C0" w:rsidP="006D6FD6">
            <w:pPr>
              <w:rPr>
                <w:rFonts w:ascii="Times New Roman" w:hAnsi="Times New Roman"/>
              </w:rPr>
            </w:pPr>
            <w:r w:rsidRPr="00573CDA">
              <w:rPr>
                <w:rFonts w:ascii="Times New Roman" w:hAnsi="Times New Roman"/>
              </w:rPr>
              <w:t>3,2 МВА; 2,3 км</w:t>
            </w:r>
          </w:p>
        </w:tc>
        <w:tc>
          <w:tcPr>
            <w:tcW w:w="972" w:type="pct"/>
          </w:tcPr>
          <w:p w:rsidR="003A30C0" w:rsidRPr="00573CDA" w:rsidRDefault="003A30C0" w:rsidP="006D6FD6">
            <w:pPr>
              <w:rPr>
                <w:rFonts w:ascii="Times New Roman" w:hAnsi="Times New Roman"/>
              </w:rPr>
            </w:pPr>
            <w:r w:rsidRPr="00573CDA">
              <w:rPr>
                <w:rFonts w:ascii="Times New Roman" w:hAnsi="Times New Roman"/>
              </w:rPr>
              <w:t>-</w:t>
            </w:r>
          </w:p>
        </w:tc>
        <w:tc>
          <w:tcPr>
            <w:tcW w:w="911" w:type="pct"/>
          </w:tcPr>
          <w:p w:rsidR="003A30C0" w:rsidRPr="00573CDA" w:rsidRDefault="003A30C0" w:rsidP="006D6FD6">
            <w:pPr>
              <w:rPr>
                <w:rFonts w:ascii="Times New Roman" w:hAnsi="Times New Roman"/>
              </w:rPr>
            </w:pPr>
            <w:r w:rsidRPr="00573CDA">
              <w:rPr>
                <w:rFonts w:ascii="Times New Roman" w:hAnsi="Times New Roman"/>
              </w:rPr>
              <w:t xml:space="preserve">Усть-Лабинский район, </w:t>
            </w:r>
          </w:p>
          <w:p w:rsidR="003A30C0" w:rsidRPr="00573CDA" w:rsidRDefault="003A30C0" w:rsidP="006D6FD6">
            <w:pPr>
              <w:rPr>
                <w:rFonts w:ascii="Times New Roman" w:hAnsi="Times New Roman"/>
              </w:rPr>
            </w:pPr>
            <w:r w:rsidRPr="00573CDA">
              <w:rPr>
                <w:rFonts w:ascii="Times New Roman" w:hAnsi="Times New Roman"/>
              </w:rPr>
              <w:t>Кореновский район</w:t>
            </w:r>
          </w:p>
        </w:tc>
        <w:tc>
          <w:tcPr>
            <w:tcW w:w="688" w:type="pct"/>
          </w:tcPr>
          <w:p w:rsidR="003A30C0" w:rsidRPr="00573CDA" w:rsidRDefault="003A30C0" w:rsidP="006D6FD6">
            <w:pPr>
              <w:rPr>
                <w:rFonts w:ascii="Times New Roman" w:hAnsi="Times New Roman"/>
              </w:rPr>
            </w:pPr>
            <w:r w:rsidRPr="00573CDA">
              <w:rPr>
                <w:rFonts w:ascii="Times New Roman" w:hAnsi="Times New Roman"/>
              </w:rPr>
              <w:t>охранная зона</w:t>
            </w:r>
          </w:p>
        </w:tc>
      </w:tr>
    </w:tbl>
    <w:p w:rsidR="001E46CC" w:rsidRDefault="001E46CC" w:rsidP="006D6FD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E46CC" w:rsidRDefault="001E46CC" w:rsidP="006D6FD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A16C02" w:rsidRPr="003A30C0" w:rsidRDefault="00A16C02" w:rsidP="006D6FD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A30C0">
        <w:rPr>
          <w:rFonts w:ascii="Times New Roman" w:eastAsia="Times New Roman" w:hAnsi="Times New Roman" w:cs="Times New Roman"/>
          <w:b/>
          <w:sz w:val="28"/>
          <w:szCs w:val="28"/>
          <w:lang w:eastAsia="ru-RU"/>
        </w:rPr>
        <w:t>Волоконно-оптические линии связи регионального значения</w:t>
      </w:r>
    </w:p>
    <w:p w:rsidR="00A16C02" w:rsidRPr="003A30C0" w:rsidRDefault="00A16C02" w:rsidP="006D6FD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A16C02" w:rsidRPr="003A30C0" w:rsidRDefault="00A16C02" w:rsidP="006D6FD6">
      <w:pPr>
        <w:widowControl w:val="0"/>
        <w:suppressAutoHyphens/>
        <w:spacing w:after="0" w:line="240" w:lineRule="auto"/>
        <w:rPr>
          <w:rFonts w:ascii="Times New Roman" w:eastAsia="Times New Roman" w:hAnsi="Times New Roman" w:cs="Times New Roman"/>
          <w:sz w:val="28"/>
          <w:szCs w:val="28"/>
          <w:lang w:eastAsia="ru-RU"/>
        </w:rPr>
      </w:pPr>
      <w:r w:rsidRPr="003A30C0">
        <w:rPr>
          <w:rFonts w:ascii="Times New Roman" w:eastAsia="Times New Roman" w:hAnsi="Times New Roman" w:cs="Times New Roman"/>
          <w:sz w:val="28"/>
          <w:szCs w:val="28"/>
          <w:lang w:eastAsia="ru-RU"/>
        </w:rPr>
        <w:t>Таблица №</w:t>
      </w:r>
      <w:r w:rsidR="001E46CC">
        <w:rPr>
          <w:rFonts w:ascii="Times New Roman" w:eastAsia="Times New Roman" w:hAnsi="Times New Roman" w:cs="Times New Roman"/>
          <w:sz w:val="28"/>
          <w:szCs w:val="28"/>
          <w:lang w:eastAsia="ru-RU"/>
        </w:rPr>
        <w:t>43</w:t>
      </w:r>
    </w:p>
    <w:tbl>
      <w:tblPr>
        <w:tblW w:w="495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6"/>
        <w:gridCol w:w="2200"/>
        <w:gridCol w:w="1771"/>
        <w:gridCol w:w="1973"/>
        <w:gridCol w:w="1467"/>
        <w:gridCol w:w="1760"/>
      </w:tblGrid>
      <w:tr w:rsidR="00A16C02" w:rsidRPr="00573CDA" w:rsidTr="00C13732">
        <w:trPr>
          <w:tblHeader/>
        </w:trPr>
        <w:tc>
          <w:tcPr>
            <w:tcW w:w="431" w:type="pct"/>
            <w:vMerge w:val="restart"/>
            <w:tcBorders>
              <w:top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N</w:t>
            </w:r>
          </w:p>
        </w:tc>
        <w:tc>
          <w:tcPr>
            <w:tcW w:w="1096" w:type="pct"/>
            <w:vMerge w:val="restart"/>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Наименование</w:t>
            </w:r>
          </w:p>
        </w:tc>
        <w:tc>
          <w:tcPr>
            <w:tcW w:w="882" w:type="pct"/>
            <w:vMerge w:val="restart"/>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Краткая характеристика объекта</w:t>
            </w:r>
          </w:p>
        </w:tc>
        <w:tc>
          <w:tcPr>
            <w:tcW w:w="1714" w:type="pct"/>
            <w:gridSpan w:val="2"/>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Местоположение планируемого объекта</w:t>
            </w:r>
          </w:p>
        </w:tc>
        <w:tc>
          <w:tcPr>
            <w:tcW w:w="877" w:type="pct"/>
            <w:vMerge w:val="restart"/>
            <w:tcBorders>
              <w:top w:val="single" w:sz="4" w:space="0" w:color="auto"/>
              <w:left w:val="single" w:sz="4" w:space="0" w:color="auto"/>
              <w:bottom w:val="nil"/>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Зоны с особыми условиями использования территории</w:t>
            </w:r>
          </w:p>
        </w:tc>
      </w:tr>
      <w:tr w:rsidR="00A16C02" w:rsidRPr="00573CDA" w:rsidTr="00C13732">
        <w:trPr>
          <w:tblHeader/>
        </w:trPr>
        <w:tc>
          <w:tcPr>
            <w:tcW w:w="431" w:type="pct"/>
            <w:vMerge/>
            <w:tcBorders>
              <w:top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both"/>
              <w:rPr>
                <w:rFonts w:ascii="Times New Roman" w:eastAsia="Times New Roman" w:hAnsi="Times New Roman" w:cs="Times New Roman"/>
                <w:b/>
                <w:lang w:eastAsia="ru-RU"/>
              </w:rPr>
            </w:pPr>
          </w:p>
        </w:tc>
        <w:tc>
          <w:tcPr>
            <w:tcW w:w="1096" w:type="pct"/>
            <w:vMerge/>
            <w:tcBorders>
              <w:top w:val="nil"/>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both"/>
              <w:rPr>
                <w:rFonts w:ascii="Times New Roman" w:eastAsia="Times New Roman" w:hAnsi="Times New Roman" w:cs="Times New Roman"/>
                <w:b/>
                <w:lang w:eastAsia="ru-RU"/>
              </w:rPr>
            </w:pPr>
          </w:p>
        </w:tc>
        <w:tc>
          <w:tcPr>
            <w:tcW w:w="882" w:type="pct"/>
            <w:vMerge/>
            <w:tcBorders>
              <w:top w:val="nil"/>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both"/>
              <w:rPr>
                <w:rFonts w:ascii="Times New Roman" w:eastAsia="Times New Roman" w:hAnsi="Times New Roman" w:cs="Times New Roman"/>
                <w:b/>
                <w:lang w:eastAsia="ru-RU"/>
              </w:rPr>
            </w:pPr>
          </w:p>
        </w:tc>
        <w:tc>
          <w:tcPr>
            <w:tcW w:w="983" w:type="pct"/>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Муниципальное образование</w:t>
            </w:r>
          </w:p>
        </w:tc>
        <w:tc>
          <w:tcPr>
            <w:tcW w:w="731" w:type="pct"/>
            <w:tcBorders>
              <w:top w:val="single" w:sz="4" w:space="0" w:color="auto"/>
              <w:left w:val="single" w:sz="4" w:space="0" w:color="auto"/>
              <w:bottom w:val="nil"/>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Населенный пункт</w:t>
            </w:r>
          </w:p>
        </w:tc>
        <w:tc>
          <w:tcPr>
            <w:tcW w:w="877" w:type="pct"/>
            <w:vMerge/>
            <w:tcBorders>
              <w:top w:val="nil"/>
              <w:left w:val="single" w:sz="4" w:space="0" w:color="auto"/>
              <w:bottom w:val="single" w:sz="4" w:space="0" w:color="auto"/>
            </w:tcBorders>
          </w:tcPr>
          <w:p w:rsidR="00A16C02" w:rsidRPr="00573CDA" w:rsidRDefault="00A16C02" w:rsidP="006D6FD6">
            <w:pPr>
              <w:autoSpaceDE w:val="0"/>
              <w:autoSpaceDN w:val="0"/>
              <w:adjustRightInd w:val="0"/>
              <w:spacing w:after="0" w:line="240" w:lineRule="auto"/>
              <w:jc w:val="both"/>
              <w:rPr>
                <w:rFonts w:ascii="Times New Roman" w:eastAsia="Times New Roman" w:hAnsi="Times New Roman" w:cs="Times New Roman"/>
                <w:lang w:eastAsia="ru-RU"/>
              </w:rPr>
            </w:pPr>
          </w:p>
        </w:tc>
      </w:tr>
      <w:tr w:rsidR="00A16C02" w:rsidRPr="00573CDA" w:rsidTr="00C13732">
        <w:tc>
          <w:tcPr>
            <w:tcW w:w="431" w:type="pct"/>
            <w:tcBorders>
              <w:top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1</w:t>
            </w:r>
          </w:p>
        </w:tc>
        <w:tc>
          <w:tcPr>
            <w:tcW w:w="1096"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2</w:t>
            </w:r>
          </w:p>
        </w:tc>
        <w:tc>
          <w:tcPr>
            <w:tcW w:w="882"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3</w:t>
            </w:r>
          </w:p>
        </w:tc>
        <w:tc>
          <w:tcPr>
            <w:tcW w:w="983"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4</w:t>
            </w:r>
          </w:p>
        </w:tc>
        <w:tc>
          <w:tcPr>
            <w:tcW w:w="731" w:type="pct"/>
            <w:tcBorders>
              <w:top w:val="single" w:sz="4" w:space="0" w:color="auto"/>
              <w:left w:val="single" w:sz="4" w:space="0" w:color="auto"/>
              <w:bottom w:val="single" w:sz="4" w:space="0" w:color="auto"/>
              <w:right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5</w:t>
            </w:r>
          </w:p>
        </w:tc>
        <w:tc>
          <w:tcPr>
            <w:tcW w:w="877" w:type="pct"/>
            <w:tcBorders>
              <w:top w:val="single" w:sz="4" w:space="0" w:color="auto"/>
              <w:left w:val="single" w:sz="4" w:space="0" w:color="auto"/>
              <w:bottom w:val="single" w:sz="4" w:space="0" w:color="auto"/>
            </w:tcBorders>
          </w:tcPr>
          <w:p w:rsidR="00A16C02" w:rsidRPr="00573CDA" w:rsidRDefault="00A16C02" w:rsidP="006D6FD6">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6</w:t>
            </w:r>
          </w:p>
        </w:tc>
      </w:tr>
      <w:tr w:rsidR="003A30C0" w:rsidRPr="00573CDA" w:rsidTr="00C13732">
        <w:tc>
          <w:tcPr>
            <w:tcW w:w="431" w:type="pct"/>
            <w:tcBorders>
              <w:top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18.3</w:t>
            </w:r>
          </w:p>
        </w:tc>
        <w:tc>
          <w:tcPr>
            <w:tcW w:w="1096"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 xml:space="preserve">Строительство ВОЛС «Усть - Лабинск – Кирпильская – Кореновск – Дядьковская – Тимашевск» </w:t>
            </w:r>
          </w:p>
        </w:tc>
        <w:tc>
          <w:tcPr>
            <w:tcW w:w="882"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118,49 км</w:t>
            </w:r>
          </w:p>
        </w:tc>
        <w:tc>
          <w:tcPr>
            <w:tcW w:w="983"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 xml:space="preserve">Усть-Лабинский район, </w:t>
            </w:r>
          </w:p>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Кореновский район, Тимашевский район</w:t>
            </w:r>
          </w:p>
        </w:tc>
        <w:tc>
          <w:tcPr>
            <w:tcW w:w="731"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w:t>
            </w:r>
          </w:p>
        </w:tc>
        <w:tc>
          <w:tcPr>
            <w:tcW w:w="877" w:type="pct"/>
            <w:tcBorders>
              <w:top w:val="single" w:sz="4" w:space="0" w:color="auto"/>
              <w:left w:val="single" w:sz="4" w:space="0" w:color="auto"/>
              <w:bottom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охранная зона</w:t>
            </w:r>
          </w:p>
        </w:tc>
      </w:tr>
      <w:tr w:rsidR="003A30C0" w:rsidRPr="00573CDA" w:rsidTr="00C13732">
        <w:tc>
          <w:tcPr>
            <w:tcW w:w="431" w:type="pct"/>
            <w:tcBorders>
              <w:top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18.12</w:t>
            </w:r>
          </w:p>
        </w:tc>
        <w:tc>
          <w:tcPr>
            <w:tcW w:w="1096"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ВОЛС «12-ЮГ-23-3 – Усть-Лабинск – Кропоткин»</w:t>
            </w:r>
          </w:p>
        </w:tc>
        <w:tc>
          <w:tcPr>
            <w:tcW w:w="882"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120,0 км</w:t>
            </w:r>
          </w:p>
        </w:tc>
        <w:tc>
          <w:tcPr>
            <w:tcW w:w="983"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Усть-Лабинский район, Кавказский район</w:t>
            </w:r>
          </w:p>
        </w:tc>
        <w:tc>
          <w:tcPr>
            <w:tcW w:w="731"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w:t>
            </w:r>
          </w:p>
        </w:tc>
        <w:tc>
          <w:tcPr>
            <w:tcW w:w="877" w:type="pct"/>
            <w:tcBorders>
              <w:top w:val="single" w:sz="4" w:space="0" w:color="auto"/>
              <w:left w:val="single" w:sz="4" w:space="0" w:color="auto"/>
              <w:bottom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охранная зона</w:t>
            </w:r>
          </w:p>
        </w:tc>
      </w:tr>
      <w:tr w:rsidR="003A30C0" w:rsidRPr="00573CDA" w:rsidTr="00C13732">
        <w:tc>
          <w:tcPr>
            <w:tcW w:w="431" w:type="pct"/>
            <w:tcBorders>
              <w:top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lastRenderedPageBreak/>
              <w:t>18.15</w:t>
            </w:r>
          </w:p>
        </w:tc>
        <w:tc>
          <w:tcPr>
            <w:tcW w:w="1096"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Строительство зоновой ВОЛС на участке «13-3-ЮГ-23 – Краснодар – Усть-Лабинск»</w:t>
            </w:r>
          </w:p>
        </w:tc>
        <w:tc>
          <w:tcPr>
            <w:tcW w:w="882"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100,0 км</w:t>
            </w:r>
          </w:p>
        </w:tc>
        <w:tc>
          <w:tcPr>
            <w:tcW w:w="983"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городской округ город Краснодар, Динской район, Усть-Лабинский район</w:t>
            </w:r>
          </w:p>
        </w:tc>
        <w:tc>
          <w:tcPr>
            <w:tcW w:w="731"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w:t>
            </w:r>
          </w:p>
        </w:tc>
        <w:tc>
          <w:tcPr>
            <w:tcW w:w="877" w:type="pct"/>
            <w:tcBorders>
              <w:top w:val="single" w:sz="4" w:space="0" w:color="auto"/>
              <w:left w:val="single" w:sz="4" w:space="0" w:color="auto"/>
              <w:bottom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охранная зона</w:t>
            </w:r>
          </w:p>
        </w:tc>
      </w:tr>
      <w:tr w:rsidR="003A30C0" w:rsidRPr="00573CDA" w:rsidTr="00C13732">
        <w:tc>
          <w:tcPr>
            <w:tcW w:w="431" w:type="pct"/>
            <w:tcBorders>
              <w:top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18.39</w:t>
            </w:r>
          </w:p>
        </w:tc>
        <w:tc>
          <w:tcPr>
            <w:tcW w:w="1096"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Строительство отводов от волоконно-оптической линии связи (ВОЛС)г. Краснодар –г. Усть-Лабинск –</w:t>
            </w:r>
            <w:r w:rsidR="00C13732" w:rsidRPr="00573CDA">
              <w:rPr>
                <w:rFonts w:ascii="Times New Roman" w:hAnsi="Times New Roman" w:cs="Times New Roman"/>
              </w:rPr>
              <w:t xml:space="preserve"> </w:t>
            </w:r>
            <w:r w:rsidRPr="00573CDA">
              <w:rPr>
                <w:rFonts w:ascii="Times New Roman" w:hAnsi="Times New Roman" w:cs="Times New Roman"/>
              </w:rPr>
              <w:t>г. Кропоткин</w:t>
            </w:r>
          </w:p>
        </w:tc>
        <w:tc>
          <w:tcPr>
            <w:tcW w:w="882"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125,1 км</w:t>
            </w:r>
          </w:p>
        </w:tc>
        <w:tc>
          <w:tcPr>
            <w:tcW w:w="983"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widowControl w:val="0"/>
              <w:spacing w:after="0" w:line="240" w:lineRule="auto"/>
              <w:rPr>
                <w:rFonts w:ascii="Times New Roman" w:hAnsi="Times New Roman" w:cs="Times New Roman"/>
              </w:rPr>
            </w:pPr>
            <w:r w:rsidRPr="00573CDA">
              <w:rPr>
                <w:rFonts w:ascii="Times New Roman" w:hAnsi="Times New Roman" w:cs="Times New Roman"/>
              </w:rPr>
              <w:t>городской округ город Краснодар, Усть-Лабинский район, Тбилисский район, Кавказский район</w:t>
            </w:r>
          </w:p>
        </w:tc>
        <w:tc>
          <w:tcPr>
            <w:tcW w:w="731" w:type="pct"/>
            <w:tcBorders>
              <w:top w:val="single" w:sz="4" w:space="0" w:color="auto"/>
              <w:left w:val="single" w:sz="4" w:space="0" w:color="auto"/>
              <w:bottom w:val="single" w:sz="4" w:space="0" w:color="auto"/>
              <w:right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w:t>
            </w:r>
          </w:p>
        </w:tc>
        <w:tc>
          <w:tcPr>
            <w:tcW w:w="877" w:type="pct"/>
            <w:tcBorders>
              <w:top w:val="single" w:sz="4" w:space="0" w:color="auto"/>
              <w:left w:val="single" w:sz="4" w:space="0" w:color="auto"/>
              <w:bottom w:val="single" w:sz="4" w:space="0" w:color="auto"/>
            </w:tcBorders>
          </w:tcPr>
          <w:p w:rsidR="003A30C0" w:rsidRPr="00573CDA" w:rsidRDefault="003A30C0" w:rsidP="006D6FD6">
            <w:pPr>
              <w:spacing w:after="0" w:line="240" w:lineRule="auto"/>
              <w:rPr>
                <w:rFonts w:ascii="Times New Roman" w:hAnsi="Times New Roman" w:cs="Times New Roman"/>
              </w:rPr>
            </w:pPr>
            <w:r w:rsidRPr="00573CDA">
              <w:rPr>
                <w:rFonts w:ascii="Times New Roman" w:hAnsi="Times New Roman" w:cs="Times New Roman"/>
              </w:rPr>
              <w:t>охранная зона</w:t>
            </w:r>
          </w:p>
        </w:tc>
      </w:tr>
    </w:tbl>
    <w:p w:rsidR="00A16C02" w:rsidRPr="00A16C02" w:rsidRDefault="00A16C02" w:rsidP="006D6FD6">
      <w:pPr>
        <w:autoSpaceDE w:val="0"/>
        <w:autoSpaceDN w:val="0"/>
        <w:adjustRightInd w:val="0"/>
        <w:spacing w:after="0" w:line="240" w:lineRule="auto"/>
        <w:jc w:val="center"/>
        <w:rPr>
          <w:rFonts w:ascii="Arial" w:eastAsia="Times New Roman" w:hAnsi="Arial" w:cs="Arial"/>
          <w:b/>
          <w:sz w:val="26"/>
          <w:szCs w:val="26"/>
          <w:lang w:eastAsia="ru-RU"/>
        </w:rPr>
      </w:pPr>
    </w:p>
    <w:p w:rsidR="00A16C02" w:rsidRPr="00A16C02" w:rsidRDefault="00A16C02" w:rsidP="006D6FD6">
      <w:pPr>
        <w:autoSpaceDE w:val="0"/>
        <w:autoSpaceDN w:val="0"/>
        <w:adjustRightInd w:val="0"/>
        <w:spacing w:after="0" w:line="240" w:lineRule="auto"/>
        <w:rPr>
          <w:rFonts w:ascii="Arial" w:eastAsia="Times New Roman" w:hAnsi="Arial" w:cs="Arial"/>
          <w:sz w:val="26"/>
          <w:szCs w:val="26"/>
          <w:lang w:eastAsia="ru-RU"/>
        </w:rPr>
      </w:pP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b/>
          <w:sz w:val="28"/>
          <w:szCs w:val="28"/>
          <w:lang w:eastAsia="ar-SA"/>
        </w:rPr>
      </w:pPr>
      <w:r w:rsidRPr="000A2C5C">
        <w:rPr>
          <w:rFonts w:ascii="Times New Roman" w:eastAsia="Times New Roman" w:hAnsi="Times New Roman" w:cs="Times New Roman"/>
          <w:b/>
          <w:sz w:val="28"/>
          <w:szCs w:val="28"/>
          <w:lang w:eastAsia="ar-SA"/>
        </w:rPr>
        <w:t xml:space="preserve">Характеристики зон с особыми условиями использования территорий, установление которых требуется в связи с размещением </w:t>
      </w:r>
      <w:r w:rsidR="00A479F6">
        <w:rPr>
          <w:rFonts w:ascii="Times New Roman" w:eastAsia="Times New Roman" w:hAnsi="Times New Roman" w:cs="Times New Roman"/>
          <w:b/>
          <w:sz w:val="28"/>
          <w:szCs w:val="28"/>
          <w:lang w:eastAsia="ar-SA"/>
        </w:rPr>
        <w:t>объектов регионального значения:</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b/>
          <w:sz w:val="28"/>
          <w:szCs w:val="28"/>
          <w:lang w:eastAsia="ru-RU"/>
        </w:rPr>
        <w:t>Придорожные полосы</w:t>
      </w:r>
      <w:r w:rsidRPr="000A2C5C">
        <w:rPr>
          <w:rFonts w:ascii="Times New Roman" w:eastAsia="Times New Roman" w:hAnsi="Times New Roman" w:cs="Times New Roman"/>
          <w:sz w:val="28"/>
          <w:szCs w:val="28"/>
          <w:lang w:eastAsia="ru-RU"/>
        </w:rPr>
        <w:t xml:space="preserve"> устанавливаются в соответствии со ст.26 Федерального закона от 8 ноября 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1) семидесяти пяти метров - для автомобильных дорог первой и второй категорий;</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2) пятидесяти метров - для автомобильных дорог третьей и четвертой категорий;</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3) двадцати пяти метров - для автомобильных дорог пятой категории;</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A16C02" w:rsidRPr="000A2C5C" w:rsidRDefault="00A16C02" w:rsidP="006D6FD6">
      <w:pPr>
        <w:widowControl w:val="0"/>
        <w:suppressAutoHyphens/>
        <w:spacing w:after="0" w:line="240" w:lineRule="auto"/>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 xml:space="preserve">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w:t>
      </w:r>
      <w:r w:rsidRPr="000A2C5C">
        <w:rPr>
          <w:rFonts w:ascii="Times New Roman" w:eastAsia="Times New Roman" w:hAnsi="Times New Roman" w:cs="Times New Roman"/>
          <w:sz w:val="28"/>
          <w:szCs w:val="28"/>
          <w:lang w:eastAsia="ru-RU"/>
        </w:rPr>
        <w:lastRenderedPageBreak/>
        <w:t>Российской Федерации, органом местного самоуправления.</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Обозначение границ придорожных полос автомобильных дорог на местности осуществляется владельцами автомобильных дорог за их счет.</w:t>
      </w:r>
    </w:p>
    <w:p w:rsidR="00A16C02" w:rsidRPr="000A2C5C" w:rsidRDefault="00A16C02" w:rsidP="006D6FD6">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b/>
          <w:sz w:val="28"/>
          <w:szCs w:val="28"/>
          <w:lang w:eastAsia="ru-RU"/>
        </w:rPr>
      </w:pPr>
      <w:r w:rsidRPr="000A2C5C">
        <w:rPr>
          <w:rFonts w:ascii="Times New Roman" w:eastAsia="Times New Roman" w:hAnsi="Times New Roman" w:cs="Times New Roman"/>
          <w:b/>
          <w:sz w:val="28"/>
          <w:szCs w:val="28"/>
          <w:lang w:eastAsia="ru-RU"/>
        </w:rPr>
        <w:t>Охранные и санитарно-защитные зоны высоковольтных линий электропередач</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 xml:space="preserve">На территории </w:t>
      </w:r>
      <w:r w:rsidR="00734DB2">
        <w:rPr>
          <w:rFonts w:ascii="Times New Roman" w:eastAsia="Times New Roman" w:hAnsi="Times New Roman" w:cs="Times New Roman"/>
          <w:sz w:val="28"/>
          <w:szCs w:val="28"/>
          <w:lang w:eastAsia="ru-RU"/>
        </w:rPr>
        <w:t>Братского сельского</w:t>
      </w:r>
      <w:r w:rsidRPr="000A2C5C">
        <w:rPr>
          <w:rFonts w:ascii="Times New Roman" w:eastAsia="Times New Roman" w:hAnsi="Times New Roman" w:cs="Times New Roman"/>
          <w:sz w:val="28"/>
          <w:szCs w:val="28"/>
          <w:lang w:eastAsia="ru-RU"/>
        </w:rPr>
        <w:t xml:space="preserve"> поселения </w:t>
      </w:r>
      <w:r w:rsidR="00734DB2">
        <w:rPr>
          <w:rFonts w:ascii="Times New Roman" w:eastAsia="Times New Roman" w:hAnsi="Times New Roman" w:cs="Times New Roman"/>
          <w:sz w:val="28"/>
          <w:szCs w:val="28"/>
          <w:lang w:eastAsia="ru-RU"/>
        </w:rPr>
        <w:t xml:space="preserve">Усть-Лабинского района </w:t>
      </w:r>
      <w:r w:rsidRPr="000A2C5C">
        <w:rPr>
          <w:rFonts w:ascii="Times New Roman" w:eastAsia="Times New Roman" w:hAnsi="Times New Roman" w:cs="Times New Roman"/>
          <w:sz w:val="28"/>
          <w:szCs w:val="28"/>
          <w:lang w:eastAsia="ru-RU"/>
        </w:rPr>
        <w:t xml:space="preserve">Краснодарского края </w:t>
      </w:r>
      <w:r w:rsidR="00734DB2">
        <w:rPr>
          <w:rFonts w:ascii="Times New Roman" w:eastAsia="Times New Roman" w:hAnsi="Times New Roman" w:cs="Times New Roman"/>
          <w:sz w:val="28"/>
          <w:szCs w:val="28"/>
          <w:lang w:eastAsia="ru-RU"/>
        </w:rPr>
        <w:t>планируются</w:t>
      </w:r>
      <w:r w:rsidRPr="000A2C5C">
        <w:rPr>
          <w:rFonts w:ascii="Times New Roman" w:eastAsia="Times New Roman" w:hAnsi="Times New Roman" w:cs="Times New Roman"/>
          <w:sz w:val="28"/>
          <w:szCs w:val="28"/>
          <w:lang w:eastAsia="ru-RU"/>
        </w:rPr>
        <w:t xml:space="preserve"> высоковольтные линии электропередач напряжением от 10 до 110 киловольт</w:t>
      </w:r>
      <w:r w:rsidRPr="000A2C5C">
        <w:rPr>
          <w:rFonts w:ascii="Times New Roman" w:eastAsia="Times New Roman" w:hAnsi="Times New Roman" w:cs="Times New Roman"/>
          <w:color w:val="FF0000"/>
          <w:sz w:val="28"/>
          <w:szCs w:val="28"/>
          <w:lang w:eastAsia="ru-RU"/>
        </w:rPr>
        <w:t>.</w:t>
      </w:r>
      <w:r w:rsidRPr="000A2C5C">
        <w:rPr>
          <w:rFonts w:ascii="Times New Roman" w:eastAsia="Times New Roman" w:hAnsi="Times New Roman" w:cs="Times New Roman"/>
          <w:sz w:val="28"/>
          <w:szCs w:val="28"/>
          <w:lang w:eastAsia="ru-RU"/>
        </w:rPr>
        <w:t xml:space="preserve"> Согласно «Правилам устройства электроустановок (ПЭУ)». - М.Энергоатомиздат, 1985 г. предусмотрены следующие размеры </w:t>
      </w:r>
      <w:r w:rsidR="00734DB2">
        <w:rPr>
          <w:rFonts w:ascii="Times New Roman" w:eastAsia="Times New Roman" w:hAnsi="Times New Roman" w:cs="Times New Roman"/>
          <w:sz w:val="28"/>
          <w:szCs w:val="28"/>
          <w:lang w:eastAsia="ru-RU"/>
        </w:rPr>
        <w:t>охранных зон</w:t>
      </w:r>
      <w:r w:rsidRPr="000A2C5C">
        <w:rPr>
          <w:rFonts w:ascii="Times New Roman" w:eastAsia="Times New Roman" w:hAnsi="Times New Roman" w:cs="Times New Roman"/>
          <w:sz w:val="28"/>
          <w:szCs w:val="28"/>
          <w:lang w:eastAsia="ru-RU"/>
        </w:rPr>
        <w:t xml:space="preserve"> от крайних проводов воздушных линий (в зависимости от напряжения ЛЭП):</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10 кВ - 10 м;</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35 кВ – 15 м;</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110 кВ – 20 м;</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В охранных зонах ЛЭП без письменного согласия предприятий, в ведении которых находятся сети, запрещается:</w:t>
      </w:r>
    </w:p>
    <w:p w:rsidR="00A16C02" w:rsidRPr="000A2C5C" w:rsidRDefault="00A16C02" w:rsidP="008644A8">
      <w:pPr>
        <w:widowControl w:val="0"/>
        <w:numPr>
          <w:ilvl w:val="0"/>
          <w:numId w:val="27"/>
        </w:numPr>
        <w:suppressAutoHyphens/>
        <w:spacing w:after="0" w:line="240" w:lineRule="auto"/>
        <w:ind w:left="0" w:firstLine="709"/>
        <w:jc w:val="both"/>
        <w:rPr>
          <w:rFonts w:ascii="Times New Roman" w:eastAsia="Times New Roman" w:hAnsi="Times New Roman" w:cs="Times New Roman"/>
          <w:sz w:val="28"/>
          <w:szCs w:val="28"/>
          <w:lang w:eastAsia="ar-SA"/>
        </w:rPr>
      </w:pPr>
      <w:r w:rsidRPr="000A2C5C">
        <w:rPr>
          <w:rFonts w:ascii="Times New Roman" w:eastAsia="Times New Roman" w:hAnsi="Times New Roman" w:cs="Times New Roman"/>
          <w:sz w:val="28"/>
          <w:szCs w:val="28"/>
          <w:lang w:eastAsia="ar-SA"/>
        </w:rPr>
        <w:t>строительство, капитальный ремонт, реконструкция и снос, любых зданий и сооружений;</w:t>
      </w:r>
    </w:p>
    <w:p w:rsidR="00A16C02" w:rsidRPr="000A2C5C" w:rsidRDefault="00A16C02" w:rsidP="008644A8">
      <w:pPr>
        <w:widowControl w:val="0"/>
        <w:numPr>
          <w:ilvl w:val="0"/>
          <w:numId w:val="27"/>
        </w:numPr>
        <w:suppressAutoHyphens/>
        <w:spacing w:after="0" w:line="240" w:lineRule="auto"/>
        <w:ind w:left="0" w:firstLine="709"/>
        <w:jc w:val="both"/>
        <w:rPr>
          <w:rFonts w:ascii="Times New Roman" w:eastAsia="Times New Roman" w:hAnsi="Times New Roman" w:cs="Times New Roman"/>
          <w:sz w:val="28"/>
          <w:szCs w:val="28"/>
          <w:lang w:eastAsia="ar-SA"/>
        </w:rPr>
      </w:pPr>
      <w:r w:rsidRPr="000A2C5C">
        <w:rPr>
          <w:rFonts w:ascii="Times New Roman" w:eastAsia="Times New Roman" w:hAnsi="Times New Roman" w:cs="Times New Roman"/>
          <w:sz w:val="28"/>
          <w:szCs w:val="28"/>
          <w:lang w:eastAsia="ar-SA"/>
        </w:rPr>
        <w:t>осуществлять горные, взрывные, мелиоративные работы;</w:t>
      </w:r>
    </w:p>
    <w:p w:rsidR="00A16C02" w:rsidRPr="000A2C5C" w:rsidRDefault="00A16C02" w:rsidP="008644A8">
      <w:pPr>
        <w:widowControl w:val="0"/>
        <w:numPr>
          <w:ilvl w:val="0"/>
          <w:numId w:val="27"/>
        </w:numPr>
        <w:suppressAutoHyphens/>
        <w:spacing w:after="0" w:line="240" w:lineRule="auto"/>
        <w:ind w:left="0" w:firstLine="709"/>
        <w:jc w:val="both"/>
        <w:rPr>
          <w:rFonts w:ascii="Times New Roman" w:eastAsia="Times New Roman" w:hAnsi="Times New Roman" w:cs="Times New Roman"/>
          <w:sz w:val="28"/>
          <w:szCs w:val="28"/>
          <w:lang w:eastAsia="ar-SA"/>
        </w:rPr>
      </w:pPr>
      <w:r w:rsidRPr="000A2C5C">
        <w:rPr>
          <w:rFonts w:ascii="Times New Roman" w:eastAsia="Times New Roman" w:hAnsi="Times New Roman" w:cs="Times New Roman"/>
          <w:sz w:val="28"/>
          <w:szCs w:val="28"/>
          <w:lang w:eastAsia="ar-SA"/>
        </w:rPr>
        <w:t xml:space="preserve">производить посадку и вырубку деревьев, располагать полевые станы, коллективные сады, загоны для скота; </w:t>
      </w:r>
    </w:p>
    <w:p w:rsidR="00A16C02" w:rsidRPr="000A2C5C" w:rsidRDefault="00A16C02" w:rsidP="008644A8">
      <w:pPr>
        <w:widowControl w:val="0"/>
        <w:numPr>
          <w:ilvl w:val="0"/>
          <w:numId w:val="27"/>
        </w:numPr>
        <w:suppressAutoHyphens/>
        <w:spacing w:after="0" w:line="240" w:lineRule="auto"/>
        <w:ind w:left="0" w:firstLine="709"/>
        <w:jc w:val="both"/>
        <w:rPr>
          <w:rFonts w:ascii="Times New Roman" w:eastAsia="Times New Roman" w:hAnsi="Times New Roman" w:cs="Times New Roman"/>
          <w:sz w:val="28"/>
          <w:szCs w:val="28"/>
          <w:lang w:eastAsia="ar-SA"/>
        </w:rPr>
      </w:pPr>
      <w:r w:rsidRPr="000A2C5C">
        <w:rPr>
          <w:rFonts w:ascii="Times New Roman" w:eastAsia="Times New Roman" w:hAnsi="Times New Roman" w:cs="Times New Roman"/>
          <w:sz w:val="28"/>
          <w:szCs w:val="28"/>
          <w:lang w:eastAsia="ar-SA"/>
        </w:rPr>
        <w:t>размещать хранилища горюче-смазочных материалов, складировать корма, удобрения;</w:t>
      </w:r>
    </w:p>
    <w:p w:rsidR="00A16C02" w:rsidRPr="000A2C5C" w:rsidRDefault="00A16C02" w:rsidP="008644A8">
      <w:pPr>
        <w:widowControl w:val="0"/>
        <w:numPr>
          <w:ilvl w:val="0"/>
          <w:numId w:val="27"/>
        </w:numPr>
        <w:suppressAutoHyphens/>
        <w:spacing w:after="0" w:line="240" w:lineRule="auto"/>
        <w:ind w:left="0" w:firstLine="709"/>
        <w:jc w:val="both"/>
        <w:rPr>
          <w:rFonts w:ascii="Times New Roman" w:eastAsia="Times New Roman" w:hAnsi="Times New Roman" w:cs="Times New Roman"/>
          <w:sz w:val="28"/>
          <w:szCs w:val="28"/>
          <w:lang w:eastAsia="ar-SA"/>
        </w:rPr>
      </w:pPr>
      <w:r w:rsidRPr="000A2C5C">
        <w:rPr>
          <w:rFonts w:ascii="Times New Roman" w:eastAsia="Times New Roman" w:hAnsi="Times New Roman" w:cs="Times New Roman"/>
          <w:sz w:val="28"/>
          <w:szCs w:val="28"/>
          <w:lang w:eastAsia="ar-SA"/>
        </w:rPr>
        <w:t>разводить огонь.</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 xml:space="preserve">Кроме того, согласно СН № 2971-84 «Защита населения от воздействия электрического поля, создаваемого воздушными линиями электропередачи переменного тока промышленной частоты» в целях защиты населения от воздействия электрического поля ВЛ устанавливаются санитарно-защитные зоны. </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 xml:space="preserve">Санитарно-защитной зоной ВЛ является территория вдоль трассы ВЛ, в которой напряженность электрического поля превышает 1 кВ/м. Для вновь проектируемых ВЛ, а также зданий и сооружений допускается принимать границы санитарно-защитных зон вдоль трассы ВЛ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к ВЛ:  </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lastRenderedPageBreak/>
        <w:t>20 м -  для ВЛ напряжением до 330 кВ;</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30 м -  500 кВ;</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40 м - 750 кВ;</w:t>
      </w:r>
    </w:p>
    <w:p w:rsidR="00A16C02" w:rsidRPr="000A2C5C" w:rsidRDefault="00A16C02" w:rsidP="006D6FD6">
      <w:pPr>
        <w:widowControl w:val="0"/>
        <w:spacing w:after="0" w:line="240" w:lineRule="auto"/>
        <w:ind w:firstLine="709"/>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55 м - 1150 кВ.</w:t>
      </w:r>
    </w:p>
    <w:p w:rsidR="00A16C02" w:rsidRDefault="00A16C02" w:rsidP="006D6FD6">
      <w:pPr>
        <w:widowControl w:val="0"/>
        <w:suppressAutoHyphens/>
        <w:spacing w:after="0" w:line="240" w:lineRule="auto"/>
        <w:jc w:val="both"/>
        <w:rPr>
          <w:rFonts w:ascii="Times New Roman" w:eastAsia="Times New Roman" w:hAnsi="Times New Roman" w:cs="Times New Roman"/>
          <w:sz w:val="28"/>
          <w:szCs w:val="28"/>
          <w:lang w:eastAsia="ru-RU"/>
        </w:rPr>
      </w:pPr>
      <w:r w:rsidRPr="000A2C5C">
        <w:rPr>
          <w:rFonts w:ascii="Times New Roman" w:eastAsia="Times New Roman" w:hAnsi="Times New Roman" w:cs="Times New Roman"/>
          <w:sz w:val="28"/>
          <w:szCs w:val="28"/>
          <w:lang w:eastAsia="ru-RU"/>
        </w:rPr>
        <w:t>В пределах санитарно-защитной зоны ЛЭП запрещается размещение жилых и общественных зданий и сооружений, площадок для стоянки и остановки всех видов транспорта, предприятий по обслуживанию автомобилей и складов нефти и нефтепродуктов; производить операции с горючим, выполнять ремонт машин и механизмов.</w:t>
      </w:r>
    </w:p>
    <w:p w:rsidR="006D6FD6" w:rsidRPr="0016374C" w:rsidRDefault="006D6FD6" w:rsidP="006D6FD6">
      <w:pPr>
        <w:widowControl w:val="0"/>
        <w:suppressAutoHyphens/>
        <w:spacing w:after="0" w:line="240" w:lineRule="auto"/>
        <w:jc w:val="both"/>
        <w:rPr>
          <w:rFonts w:ascii="Times New Roman" w:eastAsia="Times New Roman" w:hAnsi="Times New Roman" w:cs="Times New Roman"/>
          <w:sz w:val="28"/>
          <w:szCs w:val="28"/>
          <w:lang w:eastAsia="ru-RU"/>
        </w:rPr>
      </w:pPr>
    </w:p>
    <w:p w:rsidR="00A16C02" w:rsidRPr="00A479F6" w:rsidRDefault="00A16C02" w:rsidP="006D6FD6">
      <w:pPr>
        <w:spacing w:after="0" w:line="240" w:lineRule="auto"/>
        <w:jc w:val="center"/>
        <w:rPr>
          <w:rFonts w:ascii="Times New Roman" w:eastAsia="Times New Roman" w:hAnsi="Times New Roman" w:cs="Times New Roman"/>
          <w:b/>
          <w:sz w:val="28"/>
          <w:szCs w:val="28"/>
          <w:lang w:eastAsia="ru-RU"/>
        </w:rPr>
      </w:pPr>
      <w:r w:rsidRPr="00A479F6">
        <w:rPr>
          <w:rFonts w:ascii="Times New Roman" w:eastAsia="Times New Roman" w:hAnsi="Times New Roman" w:cs="Times New Roman"/>
          <w:b/>
          <w:sz w:val="28"/>
          <w:szCs w:val="28"/>
          <w:lang w:eastAsia="ru-RU"/>
        </w:rPr>
        <w:t xml:space="preserve">Схема территориального планирования </w:t>
      </w:r>
      <w:r w:rsidR="000A2C5C" w:rsidRPr="00A479F6">
        <w:rPr>
          <w:rFonts w:ascii="Times New Roman" w:eastAsia="Times New Roman" w:hAnsi="Times New Roman" w:cs="Times New Roman"/>
          <w:b/>
          <w:sz w:val="28"/>
          <w:szCs w:val="28"/>
          <w:lang w:eastAsia="ru-RU"/>
        </w:rPr>
        <w:t>Усть-Лабинского</w:t>
      </w:r>
      <w:r w:rsidRPr="00A479F6">
        <w:rPr>
          <w:rFonts w:ascii="Times New Roman" w:eastAsia="Times New Roman" w:hAnsi="Times New Roman" w:cs="Times New Roman"/>
          <w:b/>
          <w:sz w:val="28"/>
          <w:szCs w:val="28"/>
          <w:lang w:eastAsia="ru-RU"/>
        </w:rPr>
        <w:t xml:space="preserve"> района Краснодарского края</w:t>
      </w:r>
    </w:p>
    <w:p w:rsidR="00A16C02" w:rsidRPr="00A479F6" w:rsidRDefault="00A16C02" w:rsidP="006D6FD6">
      <w:pPr>
        <w:spacing w:after="0" w:line="240" w:lineRule="auto"/>
        <w:rPr>
          <w:rFonts w:ascii="Times New Roman" w:eastAsia="Times New Roman" w:hAnsi="Times New Roman" w:cs="Times New Roman"/>
          <w:sz w:val="20"/>
          <w:szCs w:val="20"/>
          <w:lang w:eastAsia="ru-RU"/>
        </w:rPr>
      </w:pPr>
    </w:p>
    <w:p w:rsidR="00A16C02" w:rsidRPr="0016374C" w:rsidRDefault="00A16C02" w:rsidP="006D6FD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6"/>
          <w:lang w:eastAsia="ru-RU"/>
        </w:rPr>
      </w:pPr>
      <w:r w:rsidRPr="0016374C">
        <w:rPr>
          <w:rFonts w:ascii="Times New Roman" w:eastAsia="Times New Roman" w:hAnsi="Times New Roman" w:cs="Times New Roman"/>
          <w:sz w:val="28"/>
          <w:szCs w:val="26"/>
          <w:lang w:eastAsia="ru-RU"/>
        </w:rPr>
        <w:t xml:space="preserve">Проектом внесения изменений в схему территориального планирования </w:t>
      </w:r>
      <w:r w:rsidR="000A2C5C" w:rsidRPr="0016374C">
        <w:rPr>
          <w:rFonts w:ascii="Times New Roman" w:eastAsia="Times New Roman" w:hAnsi="Times New Roman" w:cs="Times New Roman"/>
          <w:sz w:val="28"/>
          <w:szCs w:val="26"/>
          <w:lang w:eastAsia="ru-RU"/>
        </w:rPr>
        <w:t>Усть-Лабинского</w:t>
      </w:r>
      <w:r w:rsidRPr="0016374C">
        <w:rPr>
          <w:rFonts w:ascii="Times New Roman" w:eastAsia="Times New Roman" w:hAnsi="Times New Roman" w:cs="Times New Roman"/>
          <w:sz w:val="28"/>
          <w:szCs w:val="26"/>
          <w:lang w:eastAsia="ru-RU"/>
        </w:rPr>
        <w:t xml:space="preserve">, утверждённую решением Совета муниципального образования </w:t>
      </w:r>
      <w:r w:rsidR="00717F7C" w:rsidRPr="0016374C">
        <w:rPr>
          <w:rFonts w:ascii="Times New Roman" w:eastAsia="Times New Roman" w:hAnsi="Times New Roman" w:cs="Times New Roman"/>
          <w:sz w:val="28"/>
          <w:szCs w:val="26"/>
          <w:lang w:eastAsia="ru-RU"/>
        </w:rPr>
        <w:t>Усть-Лабинского</w:t>
      </w:r>
      <w:r w:rsidRPr="0016374C">
        <w:rPr>
          <w:rFonts w:ascii="Times New Roman" w:eastAsia="Times New Roman" w:hAnsi="Times New Roman" w:cs="Times New Roman"/>
          <w:sz w:val="28"/>
          <w:szCs w:val="26"/>
          <w:lang w:eastAsia="ru-RU"/>
        </w:rPr>
        <w:t xml:space="preserve"> района от </w:t>
      </w:r>
      <w:r w:rsidR="00717F7C" w:rsidRPr="0016374C">
        <w:rPr>
          <w:rFonts w:ascii="Times New Roman" w:eastAsia="Times New Roman" w:hAnsi="Times New Roman" w:cs="Times New Roman"/>
          <w:sz w:val="28"/>
          <w:szCs w:val="26"/>
          <w:lang w:eastAsia="ru-RU"/>
        </w:rPr>
        <w:t>20</w:t>
      </w:r>
      <w:r w:rsidRPr="0016374C">
        <w:rPr>
          <w:rFonts w:ascii="Times New Roman" w:eastAsia="Times New Roman" w:hAnsi="Times New Roman" w:cs="Times New Roman"/>
          <w:sz w:val="28"/>
          <w:szCs w:val="26"/>
          <w:lang w:eastAsia="ru-RU"/>
        </w:rPr>
        <w:t>.0</w:t>
      </w:r>
      <w:r w:rsidR="00717F7C" w:rsidRPr="0016374C">
        <w:rPr>
          <w:rFonts w:ascii="Times New Roman" w:eastAsia="Times New Roman" w:hAnsi="Times New Roman" w:cs="Times New Roman"/>
          <w:sz w:val="28"/>
          <w:szCs w:val="26"/>
          <w:lang w:eastAsia="ru-RU"/>
        </w:rPr>
        <w:t>2</w:t>
      </w:r>
      <w:r w:rsidRPr="0016374C">
        <w:rPr>
          <w:rFonts w:ascii="Times New Roman" w:eastAsia="Times New Roman" w:hAnsi="Times New Roman" w:cs="Times New Roman"/>
          <w:sz w:val="28"/>
          <w:szCs w:val="26"/>
          <w:lang w:eastAsia="ru-RU"/>
        </w:rPr>
        <w:t>.20</w:t>
      </w:r>
      <w:r w:rsidR="00717F7C" w:rsidRPr="0016374C">
        <w:rPr>
          <w:rFonts w:ascii="Times New Roman" w:eastAsia="Times New Roman" w:hAnsi="Times New Roman" w:cs="Times New Roman"/>
          <w:sz w:val="28"/>
          <w:szCs w:val="26"/>
          <w:lang w:eastAsia="ru-RU"/>
        </w:rPr>
        <w:t>20</w:t>
      </w:r>
      <w:r w:rsidRPr="0016374C">
        <w:rPr>
          <w:rFonts w:ascii="Times New Roman" w:eastAsia="Times New Roman" w:hAnsi="Times New Roman" w:cs="Times New Roman"/>
          <w:sz w:val="28"/>
          <w:szCs w:val="26"/>
          <w:lang w:eastAsia="ru-RU"/>
        </w:rPr>
        <w:t xml:space="preserve"> года № </w:t>
      </w:r>
      <w:r w:rsidR="00717F7C" w:rsidRPr="0016374C">
        <w:rPr>
          <w:rFonts w:ascii="Times New Roman" w:eastAsia="Times New Roman" w:hAnsi="Times New Roman" w:cs="Times New Roman"/>
          <w:sz w:val="28"/>
          <w:szCs w:val="26"/>
          <w:lang w:eastAsia="ru-RU"/>
        </w:rPr>
        <w:t>80</w:t>
      </w:r>
      <w:r w:rsidRPr="0016374C">
        <w:rPr>
          <w:rFonts w:ascii="Times New Roman" w:eastAsia="Times New Roman" w:hAnsi="Times New Roman" w:cs="Times New Roman"/>
          <w:sz w:val="28"/>
          <w:szCs w:val="26"/>
          <w:lang w:eastAsia="ru-RU"/>
        </w:rPr>
        <w:t xml:space="preserve"> на территории </w:t>
      </w:r>
      <w:r w:rsidR="00717F7C" w:rsidRPr="0016374C">
        <w:rPr>
          <w:rFonts w:ascii="Times New Roman" w:eastAsia="Times New Roman" w:hAnsi="Times New Roman" w:cs="Times New Roman"/>
          <w:sz w:val="28"/>
          <w:szCs w:val="26"/>
          <w:lang w:eastAsia="ru-RU"/>
        </w:rPr>
        <w:t>Братского</w:t>
      </w:r>
      <w:r w:rsidRPr="0016374C">
        <w:rPr>
          <w:rFonts w:ascii="Times New Roman" w:eastAsia="Times New Roman" w:hAnsi="Times New Roman" w:cs="Times New Roman"/>
          <w:sz w:val="28"/>
          <w:szCs w:val="26"/>
          <w:lang w:eastAsia="ru-RU"/>
        </w:rPr>
        <w:t xml:space="preserve"> </w:t>
      </w:r>
      <w:r w:rsidR="00717F7C" w:rsidRPr="0016374C">
        <w:rPr>
          <w:rFonts w:ascii="Times New Roman" w:eastAsia="Times New Roman" w:hAnsi="Times New Roman" w:cs="Times New Roman"/>
          <w:sz w:val="28"/>
          <w:szCs w:val="26"/>
          <w:lang w:eastAsia="ru-RU"/>
        </w:rPr>
        <w:t>сельского</w:t>
      </w:r>
      <w:r w:rsidRPr="0016374C">
        <w:rPr>
          <w:rFonts w:ascii="Times New Roman" w:eastAsia="Times New Roman" w:hAnsi="Times New Roman" w:cs="Times New Roman"/>
          <w:sz w:val="28"/>
          <w:szCs w:val="26"/>
          <w:lang w:eastAsia="ru-RU"/>
        </w:rPr>
        <w:t xml:space="preserve"> поселения предусмотрено размещение объектов местного значения муниципального района. </w:t>
      </w:r>
    </w:p>
    <w:p w:rsidR="00A16C02" w:rsidRPr="0016374C" w:rsidRDefault="00A16C02" w:rsidP="006D6FD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6"/>
          <w:lang w:eastAsia="ru-RU"/>
        </w:rPr>
      </w:pPr>
      <w:r w:rsidRPr="0016374C">
        <w:rPr>
          <w:rFonts w:ascii="Times New Roman" w:eastAsia="Times New Roman" w:hAnsi="Times New Roman" w:cs="Times New Roman"/>
          <w:sz w:val="28"/>
          <w:szCs w:val="26"/>
          <w:lang w:eastAsia="ru-RU"/>
        </w:rPr>
        <w:t xml:space="preserve">Установление зон с особыми условиями использования территорий, в связи с размещением объектов </w:t>
      </w:r>
      <w:r w:rsidR="00A479F6" w:rsidRPr="0016374C">
        <w:rPr>
          <w:rFonts w:ascii="Times New Roman" w:eastAsia="Times New Roman" w:hAnsi="Times New Roman" w:cs="Times New Roman"/>
          <w:sz w:val="28"/>
          <w:szCs w:val="26"/>
          <w:lang w:eastAsia="ru-RU"/>
        </w:rPr>
        <w:t>местного</w:t>
      </w:r>
      <w:r w:rsidRPr="0016374C">
        <w:rPr>
          <w:rFonts w:ascii="Times New Roman" w:eastAsia="Times New Roman" w:hAnsi="Times New Roman" w:cs="Times New Roman"/>
          <w:sz w:val="28"/>
          <w:szCs w:val="26"/>
          <w:lang w:eastAsia="ru-RU"/>
        </w:rPr>
        <w:t xml:space="preserve"> значения </w:t>
      </w:r>
      <w:r w:rsidR="00A479F6" w:rsidRPr="0016374C">
        <w:rPr>
          <w:rFonts w:ascii="Times New Roman" w:eastAsia="Times New Roman" w:hAnsi="Times New Roman" w:cs="Times New Roman"/>
          <w:sz w:val="28"/>
          <w:szCs w:val="26"/>
          <w:lang w:eastAsia="ru-RU"/>
        </w:rPr>
        <w:t xml:space="preserve">муниципального </w:t>
      </w:r>
      <w:r w:rsidRPr="0016374C">
        <w:rPr>
          <w:rFonts w:ascii="Times New Roman" w:eastAsia="Times New Roman" w:hAnsi="Times New Roman" w:cs="Times New Roman"/>
          <w:sz w:val="28"/>
          <w:szCs w:val="26"/>
          <w:lang w:eastAsia="ru-RU"/>
        </w:rPr>
        <w:t>района, не требуется.</w:t>
      </w:r>
    </w:p>
    <w:p w:rsidR="00A16C02" w:rsidRDefault="00A16C02" w:rsidP="006D6FD6">
      <w:pPr>
        <w:autoSpaceDE w:val="0"/>
        <w:autoSpaceDN w:val="0"/>
        <w:adjustRightInd w:val="0"/>
        <w:spacing w:after="0" w:line="240" w:lineRule="auto"/>
        <w:rPr>
          <w:rFonts w:ascii="Arial" w:eastAsia="Times New Roman" w:hAnsi="Arial" w:cs="Arial"/>
          <w:sz w:val="26"/>
          <w:szCs w:val="26"/>
          <w:lang w:eastAsia="ru-RU"/>
        </w:rPr>
      </w:pPr>
    </w:p>
    <w:p w:rsidR="001E46CC" w:rsidRDefault="001E46CC" w:rsidP="006D6FD6">
      <w:pPr>
        <w:autoSpaceDE w:val="0"/>
        <w:autoSpaceDN w:val="0"/>
        <w:adjustRightInd w:val="0"/>
        <w:spacing w:after="0" w:line="240" w:lineRule="auto"/>
        <w:rPr>
          <w:rFonts w:ascii="Arial" w:eastAsia="Times New Roman" w:hAnsi="Arial" w:cs="Arial"/>
          <w:sz w:val="26"/>
          <w:szCs w:val="26"/>
          <w:lang w:eastAsia="ru-RU"/>
        </w:rPr>
      </w:pPr>
    </w:p>
    <w:p w:rsidR="001E46CC" w:rsidRPr="00A16C02" w:rsidRDefault="001E46CC" w:rsidP="006D6FD6">
      <w:pPr>
        <w:autoSpaceDE w:val="0"/>
        <w:autoSpaceDN w:val="0"/>
        <w:adjustRightInd w:val="0"/>
        <w:spacing w:after="0" w:line="240" w:lineRule="auto"/>
        <w:rPr>
          <w:rFonts w:ascii="Arial" w:eastAsia="Times New Roman" w:hAnsi="Arial" w:cs="Arial"/>
          <w:sz w:val="26"/>
          <w:szCs w:val="26"/>
          <w:lang w:eastAsia="ru-RU"/>
        </w:rPr>
      </w:pPr>
    </w:p>
    <w:p w:rsidR="00A16C02" w:rsidRPr="00401B3A" w:rsidRDefault="00A16C02" w:rsidP="006D6FD6">
      <w:pPr>
        <w:pStyle w:val="16"/>
        <w:spacing w:before="0" w:after="0"/>
        <w:jc w:val="center"/>
        <w:rPr>
          <w:rFonts w:ascii="Times New Roman" w:hAnsi="Times New Roman" w:cs="Times New Roman"/>
          <w:bCs w:val="0"/>
          <w:kern w:val="0"/>
        </w:rPr>
      </w:pPr>
      <w:bookmarkStart w:id="86" w:name="_Toc120175527"/>
      <w:r w:rsidRPr="00401B3A">
        <w:rPr>
          <w:rFonts w:ascii="Times New Roman" w:hAnsi="Times New Roman" w:cs="Times New Roman"/>
          <w:bCs w:val="0"/>
          <w:kern w:val="0"/>
        </w:rPr>
        <w:t>5 Проектные предложения и обоснование выбранного варианта размещения объектов</w:t>
      </w:r>
      <w:bookmarkEnd w:id="86"/>
    </w:p>
    <w:p w:rsidR="00A16C02" w:rsidRPr="00401B3A" w:rsidRDefault="00A16C02" w:rsidP="006D6FD6">
      <w:pPr>
        <w:pStyle w:val="16"/>
        <w:spacing w:before="0" w:after="0"/>
        <w:jc w:val="center"/>
        <w:rPr>
          <w:rFonts w:ascii="Times New Roman" w:hAnsi="Times New Roman" w:cs="Times New Roman"/>
          <w:bCs w:val="0"/>
          <w:kern w:val="0"/>
        </w:rPr>
      </w:pPr>
      <w:bookmarkStart w:id="87" w:name="_Toc120175528"/>
      <w:r w:rsidRPr="00401B3A">
        <w:rPr>
          <w:rFonts w:ascii="Times New Roman" w:hAnsi="Times New Roman" w:cs="Times New Roman"/>
          <w:bCs w:val="0"/>
          <w:kern w:val="0"/>
        </w:rPr>
        <w:t xml:space="preserve">5.1 </w:t>
      </w:r>
      <w:r w:rsidR="0016374C" w:rsidRPr="00401B3A">
        <w:rPr>
          <w:rFonts w:ascii="Times New Roman" w:hAnsi="Times New Roman" w:cs="Times New Roman"/>
          <w:bCs w:val="0"/>
          <w:kern w:val="0"/>
        </w:rPr>
        <w:t>Планируемое</w:t>
      </w:r>
      <w:r w:rsidRPr="00401B3A">
        <w:rPr>
          <w:rFonts w:ascii="Times New Roman" w:hAnsi="Times New Roman" w:cs="Times New Roman"/>
          <w:bCs w:val="0"/>
          <w:kern w:val="0"/>
        </w:rPr>
        <w:t xml:space="preserve"> социально-экономическо</w:t>
      </w:r>
      <w:r w:rsidR="0016374C" w:rsidRPr="00401B3A">
        <w:rPr>
          <w:rFonts w:ascii="Times New Roman" w:hAnsi="Times New Roman" w:cs="Times New Roman"/>
          <w:bCs w:val="0"/>
          <w:kern w:val="0"/>
        </w:rPr>
        <w:t>е</w:t>
      </w:r>
      <w:r w:rsidRPr="00401B3A">
        <w:rPr>
          <w:rFonts w:ascii="Times New Roman" w:hAnsi="Times New Roman" w:cs="Times New Roman"/>
          <w:bCs w:val="0"/>
          <w:kern w:val="0"/>
        </w:rPr>
        <w:t xml:space="preserve"> развити</w:t>
      </w:r>
      <w:r w:rsidR="0016374C" w:rsidRPr="00401B3A">
        <w:rPr>
          <w:rFonts w:ascii="Times New Roman" w:hAnsi="Times New Roman" w:cs="Times New Roman"/>
          <w:bCs w:val="0"/>
          <w:kern w:val="0"/>
        </w:rPr>
        <w:t>е</w:t>
      </w:r>
      <w:bookmarkEnd w:id="87"/>
    </w:p>
    <w:p w:rsidR="00A16C02" w:rsidRPr="00A16C02" w:rsidRDefault="00A16C02" w:rsidP="006D6FD6">
      <w:pPr>
        <w:spacing w:after="0" w:line="240" w:lineRule="auto"/>
        <w:rPr>
          <w:rFonts w:ascii="Times New Roman" w:eastAsia="Times New Roman" w:hAnsi="Times New Roman" w:cs="Times New Roman"/>
          <w:sz w:val="20"/>
          <w:szCs w:val="20"/>
          <w:lang w:eastAsia="ru-RU"/>
        </w:rPr>
      </w:pPr>
    </w:p>
    <w:p w:rsidR="00A16C02" w:rsidRDefault="00A16C02" w:rsidP="006D6FD6">
      <w:pPr>
        <w:spacing w:after="0" w:line="240" w:lineRule="auto"/>
        <w:rPr>
          <w:rFonts w:ascii="Times New Roman" w:eastAsia="Times New Roman" w:hAnsi="Times New Roman" w:cs="Times New Roman"/>
          <w:sz w:val="20"/>
          <w:szCs w:val="20"/>
          <w:lang w:eastAsia="ru-RU"/>
        </w:rPr>
      </w:pPr>
    </w:p>
    <w:p w:rsidR="0016374C" w:rsidRPr="0016374C" w:rsidRDefault="0016374C" w:rsidP="006D6FD6">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Настоящим проектом предусматривается мероприятия, направленные на уменьшение оттока населения, в первую очередь молодых людей, как наиболее подвижной группы населения, составляющей основной трудовой ресурс. Рациональное и эффективное использование природного, демографического, экономического и историко-культурного потенциала в перспективе позволит получить многоотраслевое развитие, полную занятость, высокий уровень и качество жизни сельского населения.</w:t>
      </w:r>
    </w:p>
    <w:p w:rsidR="0016374C" w:rsidRPr="0016374C" w:rsidRDefault="0016374C"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Дальнейшие тенденции и приоритеты экономического развития сельского поселения будут развиваться в рамках сформировавшихся направлений и заложенных прогнозных параметров утвержденного генерального плана.</w:t>
      </w:r>
    </w:p>
    <w:p w:rsidR="0016374C" w:rsidRPr="0016374C" w:rsidRDefault="0016374C" w:rsidP="006D6FD6">
      <w:pPr>
        <w:widowControl w:val="0"/>
        <w:suppressAutoHyphens/>
        <w:spacing w:after="0" w:line="240" w:lineRule="auto"/>
        <w:ind w:firstLine="709"/>
        <w:contextualSpacing/>
        <w:jc w:val="both"/>
        <w:rPr>
          <w:rFonts w:ascii="Arial" w:eastAsia="Times New Roman" w:hAnsi="Arial" w:cs="Arial"/>
          <w:color w:val="545454"/>
          <w:sz w:val="24"/>
          <w:szCs w:val="24"/>
          <w:shd w:val="clear" w:color="auto" w:fill="FFFFFF"/>
          <w:lang w:eastAsia="ar-SA"/>
        </w:rPr>
      </w:pPr>
      <w:r w:rsidRPr="0016374C">
        <w:rPr>
          <w:rFonts w:ascii="Times New Roman" w:eastAsia="Times New Roman" w:hAnsi="Times New Roman" w:cs="Times New Roman"/>
          <w:sz w:val="28"/>
          <w:szCs w:val="28"/>
          <w:lang w:eastAsia="ar-SA"/>
        </w:rPr>
        <w:t>Согласно намеченным направлениям развитие планируемой территории предлагается на имеющихся природных ресурсах, в первую очередь благоприятных для ведения отраслей сельскохозяйственного производства.</w:t>
      </w:r>
    </w:p>
    <w:p w:rsidR="0016374C" w:rsidRPr="0016374C" w:rsidRDefault="0016374C" w:rsidP="006D6FD6">
      <w:pPr>
        <w:widowControl w:val="0"/>
        <w:tabs>
          <w:tab w:val="left" w:pos="4140"/>
        </w:tabs>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xml:space="preserve">Исходя из производственного потенциала сельского хозяйства, необходимо развивать смежные с сельским хозяйством отрасли, перерабатывающую и пищевую промышленности. Братское сельское поселение является слаборазвитым с точки зрения развития промышленного производства. Расположенные в </w:t>
      </w:r>
      <w:r w:rsidRPr="0016374C">
        <w:rPr>
          <w:rFonts w:ascii="Times New Roman" w:eastAsia="Times New Roman" w:hAnsi="Times New Roman" w:cs="Times New Roman"/>
          <w:sz w:val="28"/>
          <w:szCs w:val="28"/>
          <w:lang w:eastAsia="ar-SA"/>
        </w:rPr>
        <w:lastRenderedPageBreak/>
        <w:t>поселении мощности не удовлетворяют потребность в мощностях по переработке сельскохозяйственной продукции, из этого следует, что в Братском сельском поселении следует развивать предприятия по переработке той продукции, которая производиться в районе, а перерабатывается за его пределами. В настоящее время в рамках развития данного направления реализуется инвестиционный проект «Строительство завода по переработке сельскохозяйственной продукции». Срок реализации проекта 2020-2025 гг., объем инвестиций 120 млн. рублей.</w:t>
      </w:r>
    </w:p>
    <w:p w:rsidR="0016374C" w:rsidRDefault="0016374C"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Малое и среднее предпринимательство – основа развития экономики, важнейший ресурс, приводящий в движение и мобилизующий все факторы производства, формирующий конкурентную среду, новые рабочие места. Малое и среднее предпринимательство – решающий фактор инновационного развития, главный источник для расширения среднего класса. На современном этапе наиболее привлекательной для представителей малого бизнеса остается непроизводственная сфера деятельности.  Приоритетными направлениями развития предпринимательской деятельности должны стать оказание производственных, коммунальных, бытовых услуг и услуг общественного питания.</w:t>
      </w:r>
    </w:p>
    <w:p w:rsidR="001E46CC" w:rsidRDefault="001E46CC"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rsidR="001E46CC" w:rsidRPr="0016374C" w:rsidRDefault="001E46CC"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rsidR="0016374C" w:rsidRDefault="0016374C" w:rsidP="006D6FD6">
      <w:pPr>
        <w:spacing w:after="0" w:line="240" w:lineRule="auto"/>
        <w:rPr>
          <w:rFonts w:ascii="Times New Roman" w:eastAsia="Times New Roman" w:hAnsi="Times New Roman" w:cs="Times New Roman"/>
          <w:sz w:val="20"/>
          <w:szCs w:val="20"/>
          <w:lang w:eastAsia="ru-RU"/>
        </w:rPr>
      </w:pPr>
    </w:p>
    <w:p w:rsidR="00C34D6C" w:rsidRPr="00465654" w:rsidRDefault="00C34D6C" w:rsidP="006D6FD6">
      <w:pPr>
        <w:pStyle w:val="16"/>
        <w:spacing w:before="0" w:after="0"/>
        <w:jc w:val="center"/>
        <w:rPr>
          <w:rFonts w:ascii="Times New Roman" w:hAnsi="Times New Roman" w:cs="Times New Roman"/>
        </w:rPr>
      </w:pPr>
      <w:bookmarkStart w:id="88" w:name="_Toc69118360"/>
      <w:bookmarkStart w:id="89" w:name="_Toc120175529"/>
      <w:r w:rsidRPr="00465654">
        <w:rPr>
          <w:rFonts w:ascii="Times New Roman" w:hAnsi="Times New Roman" w:cs="Times New Roman"/>
        </w:rPr>
        <w:t xml:space="preserve">5.2 </w:t>
      </w:r>
      <w:r w:rsidR="0016374C" w:rsidRPr="0016374C">
        <w:rPr>
          <w:rFonts w:ascii="Times New Roman" w:hAnsi="Times New Roman" w:cs="Times New Roman"/>
        </w:rPr>
        <w:t>Демографический потенциал территории</w:t>
      </w:r>
      <w:r w:rsidRPr="00465654">
        <w:rPr>
          <w:rFonts w:ascii="Times New Roman" w:hAnsi="Times New Roman" w:cs="Times New Roman"/>
        </w:rPr>
        <w:t>.</w:t>
      </w:r>
      <w:bookmarkEnd w:id="88"/>
      <w:bookmarkEnd w:id="89"/>
    </w:p>
    <w:p w:rsidR="00A16C02" w:rsidRDefault="00A16C02" w:rsidP="006D6FD6">
      <w:pPr>
        <w:spacing w:after="0" w:line="240" w:lineRule="auto"/>
        <w:rPr>
          <w:sz w:val="32"/>
          <w:szCs w:val="32"/>
        </w:rPr>
      </w:pP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В настоящем проекте произведен пересчет численности населения на расчетный срок генерального плана Братского сельского поселения с учетом существующего положения и развития новых жилых зон.</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Целью прогноза является определение численности и структурного состава населения к расчетному сроку 2030 г.</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При расчете перспективной численности постоянного населения использованы следующие демографические характеристики:</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динамика численности населения (с учетом естественного и механического движения численности населения) муниципального образования за 2009-2020 гг., принятые по данным Управления Федеральной службы государственной статистики по Краснодарскому краю и Республики Адыгея;</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половозрастной состав населения на 01.01.2021 г.</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В качестве базового года для прогнозных расчетов принят 2020 год.</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xml:space="preserve">Численность населения сельского поселения на конец 2020 года составила 5366 человек. С момента разработки действующего генерального плана в 2009 г. численность населения на протяжении 10 лет оставалась относительно стабильной. Несмотря на высокую естественную убыль населения, рост численности населения за рассматриваемый период составил 3,4 %, что было обеспечено за счет положительного сальдо миграции. </w:t>
      </w:r>
    </w:p>
    <w:p w:rsidR="00910B2F" w:rsidRPr="00910B2F" w:rsidRDefault="00910B2F" w:rsidP="006D6FD6">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В действующем генеральном плане прогноз численности населения был выполнен на срок первой очереди строительства – 2020 год, расчетный срок – 2030 год. Так, согласно генеральному плану поселения численность населения к 2020</w:t>
      </w:r>
      <w:r>
        <w:rPr>
          <w:rFonts w:ascii="Times New Roman" w:eastAsia="Times New Roman" w:hAnsi="Times New Roman" w:cs="Times New Roman"/>
          <w:sz w:val="28"/>
          <w:szCs w:val="28"/>
          <w:lang w:eastAsia="ar-SA"/>
        </w:rPr>
        <w:t xml:space="preserve"> году</w:t>
      </w:r>
      <w:r w:rsidRPr="00910B2F">
        <w:rPr>
          <w:rFonts w:ascii="Times New Roman" w:eastAsia="Times New Roman" w:hAnsi="Times New Roman" w:cs="Times New Roman"/>
          <w:sz w:val="28"/>
          <w:szCs w:val="28"/>
          <w:lang w:eastAsia="ar-SA"/>
        </w:rPr>
        <w:t xml:space="preserve"> и 2030 году должна была составить 5,6 тыс. человек и 5,9 тыс. человек </w:t>
      </w:r>
      <w:r w:rsidRPr="00910B2F">
        <w:rPr>
          <w:rFonts w:ascii="Times New Roman" w:eastAsia="Times New Roman" w:hAnsi="Times New Roman" w:cs="Times New Roman"/>
          <w:sz w:val="28"/>
          <w:szCs w:val="28"/>
          <w:lang w:eastAsia="ar-SA"/>
        </w:rPr>
        <w:lastRenderedPageBreak/>
        <w:t xml:space="preserve">соответственно. Рост численности населения предполагался только за счет развития населенных пунктов с численностью населения свыше 200 человек. В малых населенных пунктах предполагалось, что численность населения при заложенных параметрах останется на прежнем уровне. </w:t>
      </w:r>
    </w:p>
    <w:p w:rsidR="00910B2F" w:rsidRPr="00910B2F" w:rsidRDefault="00910B2F" w:rsidP="006D6FD6">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xml:space="preserve">Анализ динамики численности населения за прошедший период показал, что заложенные в ранее разработанном генеральном плане ожидания роста численности населения к условному 1 этапу освоения (2020 г.) оказались немного </w:t>
      </w:r>
      <w:r>
        <w:rPr>
          <w:rFonts w:ascii="Times New Roman" w:eastAsia="Times New Roman" w:hAnsi="Times New Roman" w:cs="Times New Roman"/>
          <w:sz w:val="28"/>
          <w:szCs w:val="28"/>
          <w:lang w:eastAsia="ar-SA"/>
        </w:rPr>
        <w:t>ниже</w:t>
      </w:r>
      <w:r w:rsidRPr="00910B2F">
        <w:rPr>
          <w:rFonts w:ascii="Times New Roman" w:eastAsia="Times New Roman" w:hAnsi="Times New Roman" w:cs="Times New Roman"/>
          <w:sz w:val="28"/>
          <w:szCs w:val="28"/>
          <w:lang w:eastAsia="ar-SA"/>
        </w:rPr>
        <w:t xml:space="preserve"> заложенных параметров, погрешность составила менее 1%. Так, предполагалось, что рост численности населения к первому этапу освоения составит 4,3 %, по факту данный показатель составил 3,4 %.  Численность населения малых населенных пунктов осталась на прежнем уровне, как и закладывалось, с небольшой погрешностью.</w:t>
      </w:r>
    </w:p>
    <w:p w:rsidR="00910B2F" w:rsidRPr="00910B2F" w:rsidRDefault="00910B2F" w:rsidP="006D6FD6">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Несмотря на достаточно незначительный прирост численности населения за рассматриваемый период в лучшую сторону изменилась половозрастная структура численности населения. Вследствие ежегодного миграционного прироста численности населения, доля младших возрастных групп возросла с 18,38 % до 20,24 %, что в свою очередь в перспективе обеспечит дальнейший рост трудоспособного населения и улучшение общей демографической ситуации.</w:t>
      </w:r>
    </w:p>
    <w:p w:rsidR="00910B2F" w:rsidRPr="00910B2F" w:rsidRDefault="00910B2F" w:rsidP="006D6FD6">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Также с момента разработки и утверждения действующего генерального плана произошли законодательные изменения в области пенсионной реформы, что в свою очередь в перспективе повлияет на возрастную структуру численности населения.</w:t>
      </w:r>
    </w:p>
    <w:p w:rsidR="00910B2F" w:rsidRPr="00910B2F" w:rsidRDefault="00910B2F" w:rsidP="006D6FD6">
      <w:pPr>
        <w:widowControl w:val="0"/>
        <w:suppressAutoHyphens/>
        <w:spacing w:after="0" w:line="240" w:lineRule="auto"/>
        <w:ind w:firstLine="709"/>
        <w:contextualSpacing/>
        <w:jc w:val="both"/>
        <w:rPr>
          <w:rFonts w:ascii="Times New Roman" w:eastAsia="Times New Roman" w:hAnsi="Times New Roman" w:cs="Times New Roman"/>
          <w:sz w:val="28"/>
          <w:szCs w:val="24"/>
          <w:lang w:eastAsia="ar-SA"/>
        </w:rPr>
      </w:pPr>
      <w:r w:rsidRPr="00910B2F">
        <w:rPr>
          <w:rFonts w:ascii="Times New Roman" w:eastAsia="Times New Roman" w:hAnsi="Times New Roman" w:cs="Times New Roman"/>
          <w:sz w:val="28"/>
          <w:szCs w:val="24"/>
          <w:lang w:eastAsia="ar-SA"/>
        </w:rPr>
        <w:t>Исходя из вышеизложенного, предлагается численность населения на расчетный срок генерального плана принять в соответствии с численностью утвержденного генерального плана, с корректировкой половозрастной структуры численности населения.  Численность населения в малых населенных пунктах до 200 человек на перспективу принимается на уровне существующей численности населения по состоянию на 01.01.2021 г.</w:t>
      </w:r>
    </w:p>
    <w:p w:rsidR="00910B2F" w:rsidRPr="00910B2F" w:rsidRDefault="00910B2F" w:rsidP="006D6FD6">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910B2F">
        <w:rPr>
          <w:rFonts w:ascii="Times New Roman" w:eastAsia="Arial Unicode MS" w:hAnsi="Times New Roman" w:cs="Tahoma"/>
          <w:sz w:val="28"/>
          <w:szCs w:val="28"/>
          <w:lang w:eastAsia="ar-SA"/>
        </w:rPr>
        <w:t xml:space="preserve">В настоящее время для поселения характерен низкий уровень рождаемости. Данное обстоятельство не позволит в перспективе обеспечить постепенный переход к естественному воспроизводству населения. Поэтому поступательный рост численности </w:t>
      </w:r>
      <w:r w:rsidRPr="00910B2F">
        <w:rPr>
          <w:rFonts w:ascii="Times New Roman" w:eastAsia="Times New Roman" w:hAnsi="Times New Roman" w:cs="Times New Roman"/>
          <w:sz w:val="28"/>
          <w:szCs w:val="28"/>
          <w:lang w:eastAsia="ar-SA"/>
        </w:rPr>
        <w:t>населения поселения по-прежнему будет происходить за счет сохранения и роста уровня миграционного притока, основанного на улучшении уровня благоустройства населенных пунктов, реализации мероприятий по созданию новых рабочих мест.</w:t>
      </w:r>
    </w:p>
    <w:p w:rsidR="00910B2F" w:rsidRPr="001E46CC" w:rsidRDefault="00910B2F" w:rsidP="001E46C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Существующая и проектная численность постоянного населения муниципального образования Братское сельское поселение представлена в таблице</w:t>
      </w:r>
      <w:r w:rsidR="001E46CC">
        <w:rPr>
          <w:rFonts w:ascii="Times New Roman" w:eastAsia="Times New Roman" w:hAnsi="Times New Roman" w:cs="Times New Roman"/>
          <w:sz w:val="28"/>
          <w:szCs w:val="28"/>
          <w:lang w:eastAsia="ar-SA"/>
        </w:rPr>
        <w:t>44</w:t>
      </w:r>
      <w:r w:rsidRPr="00910B2F">
        <w:rPr>
          <w:rFonts w:ascii="Times New Roman" w:eastAsia="Times New Roman" w:hAnsi="Times New Roman" w:cs="Times New Roman"/>
          <w:sz w:val="28"/>
          <w:szCs w:val="28"/>
          <w:lang w:eastAsia="ar-SA"/>
        </w:rPr>
        <w:t>.</w:t>
      </w:r>
      <w:r w:rsidR="001E46CC">
        <w:rPr>
          <w:rFonts w:ascii="Times New Roman" w:eastAsia="Times New Roman" w:hAnsi="Times New Roman" w:cs="Times New Roman"/>
          <w:sz w:val="28"/>
          <w:szCs w:val="28"/>
          <w:lang w:eastAsia="ar-SA"/>
        </w:rPr>
        <w:br w:type="page"/>
      </w:r>
    </w:p>
    <w:p w:rsidR="00910B2F" w:rsidRPr="001E46CC" w:rsidRDefault="00910B2F" w:rsidP="006D6FD6">
      <w:pPr>
        <w:widowControl w:val="0"/>
        <w:suppressAutoHyphens/>
        <w:spacing w:after="0" w:line="240" w:lineRule="auto"/>
        <w:rPr>
          <w:rFonts w:ascii="Times New Roman" w:eastAsia="Times New Roman" w:hAnsi="Times New Roman" w:cs="Times New Roman"/>
          <w:sz w:val="28"/>
          <w:szCs w:val="28"/>
          <w:lang w:eastAsia="ar-SA"/>
        </w:rPr>
      </w:pPr>
      <w:r w:rsidRPr="001E46CC">
        <w:rPr>
          <w:rFonts w:ascii="Times New Roman" w:eastAsia="Times New Roman" w:hAnsi="Times New Roman" w:cs="Times New Roman"/>
          <w:sz w:val="28"/>
          <w:szCs w:val="28"/>
          <w:lang w:eastAsia="ar-SA"/>
        </w:rPr>
        <w:lastRenderedPageBreak/>
        <w:t>Таблица№</w:t>
      </w:r>
      <w:r w:rsidR="001E46CC" w:rsidRPr="001E46CC">
        <w:rPr>
          <w:rFonts w:ascii="Times New Roman" w:eastAsia="Times New Roman" w:hAnsi="Times New Roman" w:cs="Times New Roman"/>
          <w:sz w:val="28"/>
          <w:szCs w:val="28"/>
          <w:lang w:eastAsia="ar-SA"/>
        </w:rPr>
        <w:t>44</w:t>
      </w:r>
    </w:p>
    <w:tbl>
      <w:tblPr>
        <w:tblW w:w="5000" w:type="pct"/>
        <w:tblLook w:val="04A0" w:firstRow="1" w:lastRow="0" w:firstColumn="1" w:lastColumn="0" w:noHBand="0" w:noVBand="1"/>
      </w:tblPr>
      <w:tblGrid>
        <w:gridCol w:w="3803"/>
        <w:gridCol w:w="2471"/>
        <w:gridCol w:w="2472"/>
        <w:gridCol w:w="1392"/>
      </w:tblGrid>
      <w:tr w:rsidR="006D6FD6" w:rsidRPr="00910B2F" w:rsidTr="006D6FD6">
        <w:trPr>
          <w:trHeight w:val="375"/>
          <w:tblHeader/>
        </w:trPr>
        <w:tc>
          <w:tcPr>
            <w:tcW w:w="18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6FD6" w:rsidRPr="001E46CC" w:rsidRDefault="006D6FD6" w:rsidP="006D6FD6">
            <w:pPr>
              <w:spacing w:after="0" w:line="240" w:lineRule="auto"/>
              <w:jc w:val="center"/>
              <w:rPr>
                <w:rFonts w:ascii="Times New Roman" w:eastAsia="Times New Roman" w:hAnsi="Times New Roman" w:cs="Times New Roman"/>
                <w:b/>
                <w:color w:val="000000"/>
                <w:sz w:val="28"/>
                <w:szCs w:val="28"/>
                <w:lang w:eastAsia="ru-RU"/>
              </w:rPr>
            </w:pPr>
            <w:r w:rsidRPr="001E46CC">
              <w:rPr>
                <w:rFonts w:ascii="Times New Roman" w:eastAsia="Times New Roman" w:hAnsi="Times New Roman" w:cs="Times New Roman"/>
                <w:b/>
                <w:color w:val="000000"/>
                <w:sz w:val="28"/>
                <w:szCs w:val="28"/>
                <w:lang w:eastAsia="ru-RU"/>
              </w:rPr>
              <w:t>Наименование населенного пункта</w:t>
            </w:r>
          </w:p>
        </w:tc>
        <w:tc>
          <w:tcPr>
            <w:tcW w:w="2452" w:type="pct"/>
            <w:gridSpan w:val="2"/>
            <w:tcBorders>
              <w:top w:val="single" w:sz="4" w:space="0" w:color="auto"/>
              <w:left w:val="nil"/>
              <w:bottom w:val="single" w:sz="4" w:space="0" w:color="auto"/>
              <w:right w:val="single" w:sz="4" w:space="0" w:color="auto"/>
            </w:tcBorders>
            <w:shd w:val="clear" w:color="auto" w:fill="auto"/>
            <w:vAlign w:val="center"/>
            <w:hideMark/>
          </w:tcPr>
          <w:p w:rsidR="006D6FD6" w:rsidRPr="001E46CC" w:rsidRDefault="006D6FD6" w:rsidP="006D6FD6">
            <w:pPr>
              <w:spacing w:after="0" w:line="240" w:lineRule="auto"/>
              <w:jc w:val="center"/>
              <w:rPr>
                <w:rFonts w:ascii="Times New Roman" w:eastAsia="Times New Roman" w:hAnsi="Times New Roman" w:cs="Times New Roman"/>
                <w:b/>
                <w:color w:val="000000"/>
                <w:sz w:val="28"/>
                <w:szCs w:val="28"/>
                <w:lang w:eastAsia="ru-RU"/>
              </w:rPr>
            </w:pPr>
            <w:r w:rsidRPr="001E46CC">
              <w:rPr>
                <w:rFonts w:ascii="Times New Roman" w:eastAsia="Times New Roman" w:hAnsi="Times New Roman" w:cs="Times New Roman"/>
                <w:b/>
                <w:color w:val="000000"/>
                <w:sz w:val="28"/>
                <w:szCs w:val="28"/>
                <w:lang w:eastAsia="ru-RU"/>
              </w:rPr>
              <w:t>Численность населения, чел.</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6FD6" w:rsidRPr="001E46CC" w:rsidRDefault="006D6FD6" w:rsidP="006D6FD6">
            <w:pPr>
              <w:spacing w:after="0" w:line="240" w:lineRule="auto"/>
              <w:jc w:val="center"/>
              <w:rPr>
                <w:rFonts w:ascii="Times New Roman" w:eastAsia="Times New Roman" w:hAnsi="Times New Roman" w:cs="Times New Roman"/>
                <w:b/>
                <w:color w:val="000000"/>
                <w:sz w:val="28"/>
                <w:szCs w:val="28"/>
                <w:lang w:eastAsia="ru-RU"/>
              </w:rPr>
            </w:pPr>
            <w:r w:rsidRPr="001E46CC">
              <w:rPr>
                <w:rFonts w:ascii="Times New Roman" w:eastAsia="Times New Roman" w:hAnsi="Times New Roman" w:cs="Times New Roman"/>
                <w:b/>
                <w:color w:val="000000"/>
                <w:sz w:val="28"/>
                <w:szCs w:val="28"/>
                <w:lang w:eastAsia="ru-RU"/>
              </w:rPr>
              <w:t>% прироста</w:t>
            </w:r>
          </w:p>
        </w:tc>
      </w:tr>
      <w:tr w:rsidR="006D6FD6" w:rsidRPr="00910B2F" w:rsidTr="006D6FD6">
        <w:trPr>
          <w:trHeight w:val="83"/>
          <w:tblHeader/>
        </w:trPr>
        <w:tc>
          <w:tcPr>
            <w:tcW w:w="1883" w:type="pct"/>
            <w:vMerge/>
            <w:tcBorders>
              <w:top w:val="single" w:sz="4" w:space="0" w:color="auto"/>
              <w:left w:val="single" w:sz="4" w:space="0" w:color="auto"/>
              <w:bottom w:val="single" w:sz="4" w:space="0" w:color="auto"/>
              <w:right w:val="single" w:sz="4" w:space="0" w:color="auto"/>
            </w:tcBorders>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Базовый период (2020 г.)</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Расчетный срок (2030 г.)</w:t>
            </w: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p>
        </w:tc>
      </w:tr>
      <w:tr w:rsidR="006D6FD6" w:rsidRPr="00910B2F" w:rsidTr="006D6FD6">
        <w:trPr>
          <w:trHeight w:val="83"/>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х.Братский</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1498</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1570</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104,81</w:t>
            </w:r>
          </w:p>
        </w:tc>
      </w:tr>
      <w:tr w:rsidR="006D6FD6" w:rsidRPr="00910B2F" w:rsidTr="006D6FD6">
        <w:trPr>
          <w:trHeight w:val="83"/>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х.Болгов</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1898</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2200</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115,91</w:t>
            </w:r>
          </w:p>
        </w:tc>
      </w:tr>
      <w:tr w:rsidR="006D6FD6" w:rsidRPr="00910B2F" w:rsidTr="006D6FD6">
        <w:trPr>
          <w:trHeight w:val="83"/>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х.Калининский</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699</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780</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111,59</w:t>
            </w:r>
          </w:p>
        </w:tc>
      </w:tr>
      <w:tr w:rsidR="006D6FD6" w:rsidRPr="00910B2F" w:rsidTr="006D6FD6">
        <w:trPr>
          <w:trHeight w:val="83"/>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х.Новоекатериновка</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165</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165</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w:t>
            </w:r>
          </w:p>
        </w:tc>
      </w:tr>
      <w:tr w:rsidR="006D6FD6" w:rsidRPr="00910B2F" w:rsidTr="006D6FD6">
        <w:trPr>
          <w:trHeight w:val="375"/>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х.Новоселовка</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142</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142</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w:t>
            </w:r>
          </w:p>
        </w:tc>
      </w:tr>
      <w:tr w:rsidR="006D6FD6" w:rsidRPr="00910B2F" w:rsidTr="006D6FD6">
        <w:trPr>
          <w:trHeight w:val="375"/>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х.Саратовский</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651</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750</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115,21</w:t>
            </w:r>
          </w:p>
        </w:tc>
      </w:tr>
      <w:tr w:rsidR="006D6FD6" w:rsidRPr="00910B2F" w:rsidTr="006D6FD6">
        <w:trPr>
          <w:trHeight w:val="375"/>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х.Северский</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24</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24</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w:t>
            </w:r>
          </w:p>
        </w:tc>
      </w:tr>
      <w:tr w:rsidR="006D6FD6" w:rsidRPr="00910B2F" w:rsidTr="006D6FD6">
        <w:trPr>
          <w:trHeight w:val="375"/>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х.Семенов</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200</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200</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w:t>
            </w:r>
          </w:p>
        </w:tc>
      </w:tr>
      <w:tr w:rsidR="006D6FD6" w:rsidRPr="00910B2F" w:rsidTr="006D6FD6">
        <w:trPr>
          <w:trHeight w:val="375"/>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х.Херсонский</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89</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89</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w:t>
            </w:r>
          </w:p>
        </w:tc>
      </w:tr>
      <w:tr w:rsidR="006D6FD6" w:rsidRPr="00910B2F" w:rsidTr="006D6FD6">
        <w:trPr>
          <w:trHeight w:val="83"/>
        </w:trPr>
        <w:tc>
          <w:tcPr>
            <w:tcW w:w="1883" w:type="pct"/>
            <w:tcBorders>
              <w:top w:val="nil"/>
              <w:left w:val="single" w:sz="4" w:space="0" w:color="auto"/>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Итого по поселению</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5366</w:t>
            </w:r>
          </w:p>
        </w:tc>
        <w:tc>
          <w:tcPr>
            <w:tcW w:w="1226" w:type="pct"/>
            <w:tcBorders>
              <w:top w:val="nil"/>
              <w:left w:val="nil"/>
              <w:bottom w:val="single" w:sz="4" w:space="0" w:color="auto"/>
              <w:right w:val="single" w:sz="4" w:space="0" w:color="auto"/>
            </w:tcBorders>
            <w:shd w:val="clear" w:color="auto" w:fill="auto"/>
            <w:vAlign w:val="center"/>
            <w:hideMark/>
          </w:tcPr>
          <w:p w:rsidR="006D6FD6" w:rsidRPr="00910B2F" w:rsidRDefault="006D6FD6" w:rsidP="006D6FD6">
            <w:pPr>
              <w:spacing w:after="0" w:line="240" w:lineRule="auto"/>
              <w:jc w:val="center"/>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5920</w:t>
            </w:r>
          </w:p>
        </w:tc>
        <w:tc>
          <w:tcPr>
            <w:tcW w:w="665" w:type="pct"/>
            <w:tcBorders>
              <w:top w:val="nil"/>
              <w:left w:val="nil"/>
              <w:bottom w:val="single" w:sz="4" w:space="0" w:color="auto"/>
              <w:right w:val="single" w:sz="4" w:space="0" w:color="auto"/>
            </w:tcBorders>
            <w:shd w:val="clear" w:color="auto" w:fill="auto"/>
            <w:noWrap/>
            <w:vAlign w:val="bottom"/>
            <w:hideMark/>
          </w:tcPr>
          <w:p w:rsidR="006D6FD6" w:rsidRPr="00910B2F" w:rsidRDefault="006D6FD6" w:rsidP="006D6FD6">
            <w:pPr>
              <w:spacing w:after="0" w:line="240" w:lineRule="auto"/>
              <w:jc w:val="right"/>
              <w:rPr>
                <w:rFonts w:ascii="Times New Roman" w:eastAsia="Times New Roman" w:hAnsi="Times New Roman" w:cs="Times New Roman"/>
                <w:b/>
                <w:color w:val="000000"/>
                <w:sz w:val="28"/>
                <w:szCs w:val="28"/>
                <w:lang w:eastAsia="ru-RU"/>
              </w:rPr>
            </w:pPr>
            <w:r w:rsidRPr="00910B2F">
              <w:rPr>
                <w:rFonts w:ascii="Times New Roman" w:eastAsia="Times New Roman" w:hAnsi="Times New Roman" w:cs="Times New Roman"/>
                <w:b/>
                <w:color w:val="000000"/>
                <w:sz w:val="28"/>
                <w:szCs w:val="28"/>
                <w:lang w:eastAsia="ru-RU"/>
              </w:rPr>
              <w:t>110,32</w:t>
            </w:r>
          </w:p>
        </w:tc>
      </w:tr>
    </w:tbl>
    <w:p w:rsidR="00910B2F" w:rsidRPr="00910B2F" w:rsidRDefault="00910B2F" w:rsidP="006D6FD6">
      <w:pPr>
        <w:widowControl w:val="0"/>
        <w:suppressAutoHyphens/>
        <w:spacing w:after="0" w:line="240" w:lineRule="auto"/>
        <w:ind w:firstLine="709"/>
        <w:jc w:val="right"/>
        <w:rPr>
          <w:rFonts w:ascii="Times New Roman" w:eastAsia="Times New Roman" w:hAnsi="Times New Roman" w:cs="Times New Roman"/>
          <w:color w:val="FF0000"/>
          <w:sz w:val="28"/>
          <w:szCs w:val="28"/>
          <w:highlight w:val="yellow"/>
          <w:lang w:eastAsia="ar-SA"/>
        </w:rPr>
      </w:pP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xml:space="preserve">Проведенный анализ современного состояния демографических процессов позволяют провести оценку трудового потенциала на перспективу. </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Arial Unicode MS" w:hAnsi="Times New Roman" w:cs="Tahoma"/>
          <w:sz w:val="28"/>
          <w:szCs w:val="28"/>
          <w:lang w:eastAsia="ar-SA"/>
        </w:rPr>
        <w:t>При расчетах были учтены изменения законодательства в области пенсионной реформы. Согласно нововведениям к 2028 году на территории России изменятся сроки выхода на пенсию, что в свою очередь повлечет за собой рост трудоспособного населения и снижение населения пенсионного возраста. Так к расчетному сроку генерального плана численность трудоспособного населения по прогнозным параметрам составит 59,78 % от общей численности населения.</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910B2F" w:rsidRPr="001143DD" w:rsidRDefault="00910B2F" w:rsidP="006D6FD6">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r w:rsidRPr="001143DD">
        <w:rPr>
          <w:rFonts w:ascii="Times New Roman" w:eastAsia="Times New Roman" w:hAnsi="Times New Roman" w:cs="Times New Roman"/>
          <w:b/>
          <w:sz w:val="28"/>
          <w:szCs w:val="28"/>
          <w:lang w:eastAsia="ar-SA"/>
        </w:rPr>
        <w:t xml:space="preserve">Существующая и перспективная </w:t>
      </w:r>
    </w:p>
    <w:p w:rsidR="00910B2F" w:rsidRPr="001143DD" w:rsidRDefault="00910B2F" w:rsidP="006D6FD6">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r w:rsidRPr="001143DD">
        <w:rPr>
          <w:rFonts w:ascii="Times New Roman" w:eastAsia="Times New Roman" w:hAnsi="Times New Roman" w:cs="Times New Roman"/>
          <w:b/>
          <w:sz w:val="28"/>
          <w:szCs w:val="28"/>
          <w:lang w:eastAsia="ar-SA"/>
        </w:rPr>
        <w:t>структура возрастного состава населения</w:t>
      </w:r>
    </w:p>
    <w:p w:rsidR="00910B2F" w:rsidRPr="001E46CC" w:rsidRDefault="00910B2F" w:rsidP="006D6FD6">
      <w:pPr>
        <w:widowControl w:val="0"/>
        <w:suppressAutoHyphens/>
        <w:spacing w:after="0" w:line="240" w:lineRule="auto"/>
        <w:rPr>
          <w:rFonts w:ascii="Times New Roman" w:eastAsia="Times New Roman" w:hAnsi="Times New Roman" w:cs="Times New Roman"/>
          <w:sz w:val="28"/>
          <w:szCs w:val="28"/>
          <w:lang w:eastAsia="ar-SA"/>
        </w:rPr>
      </w:pPr>
      <w:r w:rsidRPr="001E46CC">
        <w:rPr>
          <w:rFonts w:ascii="Times New Roman" w:eastAsia="Times New Roman" w:hAnsi="Times New Roman" w:cs="Times New Roman"/>
          <w:sz w:val="28"/>
          <w:szCs w:val="28"/>
          <w:lang w:eastAsia="ar-SA"/>
        </w:rPr>
        <w:t>Таблица№</w:t>
      </w:r>
      <w:r w:rsidR="001E46CC" w:rsidRPr="001E46CC">
        <w:rPr>
          <w:rFonts w:ascii="Times New Roman" w:eastAsia="Times New Roman" w:hAnsi="Times New Roman" w:cs="Times New Roman"/>
          <w:sz w:val="28"/>
          <w:szCs w:val="28"/>
          <w:lang w:eastAsia="ar-SA"/>
        </w:rPr>
        <w:t>45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7"/>
        <w:gridCol w:w="1138"/>
        <w:gridCol w:w="1863"/>
        <w:gridCol w:w="1137"/>
        <w:gridCol w:w="1863"/>
      </w:tblGrid>
      <w:tr w:rsidR="00910B2F" w:rsidRPr="00910B2F" w:rsidTr="001143DD">
        <w:trPr>
          <w:trHeight w:val="324"/>
          <w:tblHeader/>
        </w:trPr>
        <w:tc>
          <w:tcPr>
            <w:tcW w:w="2040" w:type="pct"/>
            <w:vMerge w:val="restart"/>
            <w:shd w:val="clear" w:color="auto" w:fill="auto"/>
            <w:vAlign w:val="center"/>
            <w:hideMark/>
          </w:tcPr>
          <w:p w:rsidR="00910B2F" w:rsidRPr="00910B2F" w:rsidRDefault="00910B2F" w:rsidP="006D6FD6">
            <w:pPr>
              <w:spacing w:after="0" w:line="240" w:lineRule="auto"/>
              <w:jc w:val="center"/>
              <w:rPr>
                <w:rFonts w:ascii="Times New Roman" w:eastAsia="Times New Roman" w:hAnsi="Times New Roman" w:cs="Times New Roman"/>
                <w:b/>
                <w:sz w:val="24"/>
                <w:szCs w:val="24"/>
                <w:lang w:eastAsia="ru-RU"/>
              </w:rPr>
            </w:pPr>
            <w:r w:rsidRPr="00910B2F">
              <w:rPr>
                <w:rFonts w:ascii="Times New Roman" w:eastAsia="Times New Roman" w:hAnsi="Times New Roman" w:cs="Times New Roman"/>
                <w:b/>
                <w:sz w:val="24"/>
                <w:szCs w:val="24"/>
                <w:lang w:eastAsia="ru-RU"/>
              </w:rPr>
              <w:t>Возрастные группы</w:t>
            </w:r>
          </w:p>
        </w:tc>
        <w:tc>
          <w:tcPr>
            <w:tcW w:w="2960" w:type="pct"/>
            <w:gridSpan w:val="4"/>
            <w:shd w:val="clear" w:color="auto" w:fill="auto"/>
            <w:vAlign w:val="center"/>
            <w:hideMark/>
          </w:tcPr>
          <w:p w:rsidR="00910B2F" w:rsidRPr="00910B2F" w:rsidRDefault="00910B2F" w:rsidP="006D6FD6">
            <w:pPr>
              <w:spacing w:after="0" w:line="240" w:lineRule="auto"/>
              <w:jc w:val="center"/>
              <w:rPr>
                <w:rFonts w:ascii="Times New Roman" w:eastAsia="Times New Roman" w:hAnsi="Times New Roman" w:cs="Times New Roman"/>
                <w:b/>
                <w:sz w:val="24"/>
                <w:szCs w:val="24"/>
                <w:lang w:eastAsia="ru-RU"/>
              </w:rPr>
            </w:pPr>
            <w:r w:rsidRPr="00910B2F">
              <w:rPr>
                <w:rFonts w:ascii="Times New Roman" w:eastAsia="Times New Roman" w:hAnsi="Times New Roman" w:cs="Times New Roman"/>
                <w:b/>
                <w:sz w:val="24"/>
                <w:szCs w:val="24"/>
                <w:lang w:eastAsia="ru-RU"/>
              </w:rPr>
              <w:t>Численность населения</w:t>
            </w:r>
          </w:p>
        </w:tc>
      </w:tr>
      <w:tr w:rsidR="00910B2F" w:rsidRPr="00910B2F" w:rsidTr="001143DD">
        <w:trPr>
          <w:trHeight w:val="324"/>
          <w:tblHeader/>
        </w:trPr>
        <w:tc>
          <w:tcPr>
            <w:tcW w:w="2040" w:type="pct"/>
            <w:vMerge/>
            <w:vAlign w:val="center"/>
            <w:hideMark/>
          </w:tcPr>
          <w:p w:rsidR="00910B2F" w:rsidRPr="00910B2F" w:rsidRDefault="00910B2F" w:rsidP="006D6FD6">
            <w:pPr>
              <w:spacing w:after="0" w:line="240" w:lineRule="auto"/>
              <w:rPr>
                <w:rFonts w:ascii="Times New Roman" w:eastAsia="Times New Roman" w:hAnsi="Times New Roman" w:cs="Times New Roman"/>
                <w:b/>
                <w:sz w:val="24"/>
                <w:szCs w:val="24"/>
                <w:lang w:eastAsia="ru-RU"/>
              </w:rPr>
            </w:pPr>
          </w:p>
        </w:tc>
        <w:tc>
          <w:tcPr>
            <w:tcW w:w="1480" w:type="pct"/>
            <w:gridSpan w:val="2"/>
            <w:shd w:val="clear" w:color="auto" w:fill="auto"/>
            <w:vAlign w:val="center"/>
            <w:hideMark/>
          </w:tcPr>
          <w:p w:rsidR="00910B2F" w:rsidRPr="00910B2F" w:rsidRDefault="00910B2F" w:rsidP="006D6FD6">
            <w:pPr>
              <w:spacing w:after="0" w:line="240" w:lineRule="auto"/>
              <w:jc w:val="center"/>
              <w:rPr>
                <w:rFonts w:ascii="Times New Roman" w:eastAsia="Times New Roman" w:hAnsi="Times New Roman" w:cs="Times New Roman"/>
                <w:b/>
                <w:sz w:val="24"/>
                <w:szCs w:val="24"/>
                <w:lang w:eastAsia="ru-RU"/>
              </w:rPr>
            </w:pPr>
            <w:r w:rsidRPr="00910B2F">
              <w:rPr>
                <w:rFonts w:ascii="Times New Roman" w:eastAsia="Times New Roman" w:hAnsi="Times New Roman" w:cs="Times New Roman"/>
                <w:b/>
                <w:sz w:val="24"/>
                <w:szCs w:val="24"/>
                <w:lang w:eastAsia="ru-RU"/>
              </w:rPr>
              <w:t>Базовый период</w:t>
            </w:r>
          </w:p>
        </w:tc>
        <w:tc>
          <w:tcPr>
            <w:tcW w:w="1480" w:type="pct"/>
            <w:gridSpan w:val="2"/>
            <w:shd w:val="clear" w:color="auto" w:fill="auto"/>
            <w:vAlign w:val="center"/>
            <w:hideMark/>
          </w:tcPr>
          <w:p w:rsidR="00910B2F" w:rsidRPr="00910B2F" w:rsidRDefault="00910B2F" w:rsidP="006D6FD6">
            <w:pPr>
              <w:spacing w:after="0" w:line="240" w:lineRule="auto"/>
              <w:jc w:val="center"/>
              <w:rPr>
                <w:rFonts w:ascii="Times New Roman" w:eastAsia="Times New Roman" w:hAnsi="Times New Roman" w:cs="Times New Roman"/>
                <w:b/>
                <w:sz w:val="24"/>
                <w:szCs w:val="24"/>
                <w:lang w:eastAsia="ru-RU"/>
              </w:rPr>
            </w:pPr>
            <w:r w:rsidRPr="00910B2F">
              <w:rPr>
                <w:rFonts w:ascii="Times New Roman" w:eastAsia="Times New Roman" w:hAnsi="Times New Roman" w:cs="Times New Roman"/>
                <w:b/>
                <w:sz w:val="24"/>
                <w:szCs w:val="24"/>
                <w:lang w:eastAsia="ru-RU"/>
              </w:rPr>
              <w:t>Расчетный срок</w:t>
            </w:r>
          </w:p>
        </w:tc>
      </w:tr>
      <w:tr w:rsidR="00910B2F" w:rsidRPr="00910B2F" w:rsidTr="001143DD">
        <w:trPr>
          <w:trHeight w:val="210"/>
          <w:tblHeader/>
        </w:trPr>
        <w:tc>
          <w:tcPr>
            <w:tcW w:w="2040" w:type="pct"/>
            <w:vMerge/>
            <w:vAlign w:val="center"/>
            <w:hideMark/>
          </w:tcPr>
          <w:p w:rsidR="00910B2F" w:rsidRPr="00910B2F" w:rsidRDefault="00910B2F" w:rsidP="006D6FD6">
            <w:pPr>
              <w:spacing w:after="0" w:line="240" w:lineRule="auto"/>
              <w:rPr>
                <w:rFonts w:ascii="Times New Roman" w:eastAsia="Times New Roman" w:hAnsi="Times New Roman" w:cs="Times New Roman"/>
                <w:b/>
                <w:sz w:val="24"/>
                <w:szCs w:val="24"/>
                <w:lang w:eastAsia="ru-RU"/>
              </w:rPr>
            </w:pPr>
          </w:p>
        </w:tc>
        <w:tc>
          <w:tcPr>
            <w:tcW w:w="561" w:type="pct"/>
            <w:shd w:val="clear" w:color="auto" w:fill="auto"/>
            <w:vAlign w:val="center"/>
            <w:hideMark/>
          </w:tcPr>
          <w:p w:rsidR="00910B2F" w:rsidRPr="00910B2F" w:rsidRDefault="00910B2F" w:rsidP="006D6FD6">
            <w:pPr>
              <w:spacing w:after="0" w:line="240" w:lineRule="auto"/>
              <w:jc w:val="center"/>
              <w:rPr>
                <w:rFonts w:ascii="Times New Roman" w:eastAsia="Times New Roman" w:hAnsi="Times New Roman" w:cs="Times New Roman"/>
                <w:b/>
                <w:sz w:val="24"/>
                <w:szCs w:val="24"/>
                <w:lang w:eastAsia="ru-RU"/>
              </w:rPr>
            </w:pPr>
            <w:r w:rsidRPr="00910B2F">
              <w:rPr>
                <w:rFonts w:ascii="Times New Roman" w:eastAsia="Times New Roman" w:hAnsi="Times New Roman" w:cs="Times New Roman"/>
                <w:b/>
                <w:sz w:val="24"/>
                <w:szCs w:val="24"/>
                <w:lang w:eastAsia="ru-RU"/>
              </w:rPr>
              <w:t>Чел.</w:t>
            </w:r>
          </w:p>
        </w:tc>
        <w:tc>
          <w:tcPr>
            <w:tcW w:w="919" w:type="pct"/>
            <w:shd w:val="clear" w:color="auto" w:fill="auto"/>
            <w:vAlign w:val="center"/>
            <w:hideMark/>
          </w:tcPr>
          <w:p w:rsidR="00910B2F" w:rsidRPr="00910B2F" w:rsidRDefault="00910B2F" w:rsidP="006D6FD6">
            <w:pPr>
              <w:spacing w:after="0" w:line="240" w:lineRule="auto"/>
              <w:jc w:val="center"/>
              <w:rPr>
                <w:rFonts w:ascii="Times New Roman" w:eastAsia="Times New Roman" w:hAnsi="Times New Roman" w:cs="Times New Roman"/>
                <w:b/>
                <w:sz w:val="24"/>
                <w:szCs w:val="24"/>
                <w:lang w:eastAsia="ru-RU"/>
              </w:rPr>
            </w:pPr>
            <w:r w:rsidRPr="00910B2F">
              <w:rPr>
                <w:rFonts w:ascii="Times New Roman" w:eastAsia="Times New Roman" w:hAnsi="Times New Roman" w:cs="Times New Roman"/>
                <w:b/>
                <w:sz w:val="24"/>
                <w:szCs w:val="24"/>
                <w:lang w:eastAsia="ru-RU"/>
              </w:rPr>
              <w:t>% от общей численности</w:t>
            </w:r>
          </w:p>
        </w:tc>
        <w:tc>
          <w:tcPr>
            <w:tcW w:w="561" w:type="pct"/>
            <w:shd w:val="clear" w:color="auto" w:fill="auto"/>
            <w:vAlign w:val="center"/>
            <w:hideMark/>
          </w:tcPr>
          <w:p w:rsidR="00910B2F" w:rsidRPr="00910B2F" w:rsidRDefault="00910B2F" w:rsidP="006D6FD6">
            <w:pPr>
              <w:spacing w:after="0" w:line="240" w:lineRule="auto"/>
              <w:jc w:val="center"/>
              <w:rPr>
                <w:rFonts w:ascii="Times New Roman" w:eastAsia="Times New Roman" w:hAnsi="Times New Roman" w:cs="Times New Roman"/>
                <w:b/>
                <w:sz w:val="24"/>
                <w:szCs w:val="24"/>
                <w:lang w:eastAsia="ru-RU"/>
              </w:rPr>
            </w:pPr>
            <w:r w:rsidRPr="00910B2F">
              <w:rPr>
                <w:rFonts w:ascii="Times New Roman" w:eastAsia="Times New Roman" w:hAnsi="Times New Roman" w:cs="Times New Roman"/>
                <w:b/>
                <w:sz w:val="24"/>
                <w:szCs w:val="24"/>
                <w:lang w:eastAsia="ru-RU"/>
              </w:rPr>
              <w:t>Чел.</w:t>
            </w:r>
          </w:p>
        </w:tc>
        <w:tc>
          <w:tcPr>
            <w:tcW w:w="919" w:type="pct"/>
            <w:shd w:val="clear" w:color="auto" w:fill="auto"/>
            <w:vAlign w:val="center"/>
            <w:hideMark/>
          </w:tcPr>
          <w:p w:rsidR="00910B2F" w:rsidRPr="00910B2F" w:rsidRDefault="00910B2F" w:rsidP="006D6FD6">
            <w:pPr>
              <w:spacing w:after="0" w:line="240" w:lineRule="auto"/>
              <w:jc w:val="center"/>
              <w:rPr>
                <w:rFonts w:ascii="Times New Roman" w:eastAsia="Times New Roman" w:hAnsi="Times New Roman" w:cs="Times New Roman"/>
                <w:b/>
                <w:sz w:val="24"/>
                <w:szCs w:val="24"/>
                <w:lang w:eastAsia="ru-RU"/>
              </w:rPr>
            </w:pPr>
            <w:r w:rsidRPr="00910B2F">
              <w:rPr>
                <w:rFonts w:ascii="Times New Roman" w:eastAsia="Times New Roman" w:hAnsi="Times New Roman" w:cs="Times New Roman"/>
                <w:b/>
                <w:sz w:val="24"/>
                <w:szCs w:val="24"/>
                <w:lang w:eastAsia="ru-RU"/>
              </w:rPr>
              <w:t>% от общей численности</w:t>
            </w:r>
          </w:p>
        </w:tc>
      </w:tr>
      <w:tr w:rsidR="00910B2F" w:rsidRPr="00910B2F" w:rsidTr="001143DD">
        <w:trPr>
          <w:trHeight w:val="324"/>
        </w:trPr>
        <w:tc>
          <w:tcPr>
            <w:tcW w:w="2040" w:type="pct"/>
            <w:shd w:val="clear" w:color="auto" w:fill="auto"/>
            <w:vAlign w:val="center"/>
            <w:hideMark/>
          </w:tcPr>
          <w:p w:rsidR="00910B2F" w:rsidRPr="00910B2F" w:rsidRDefault="00910B2F" w:rsidP="006D6FD6">
            <w:pPr>
              <w:spacing w:after="0" w:line="240" w:lineRule="auto"/>
              <w:jc w:val="both"/>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Моложе трудоспособного</w:t>
            </w:r>
          </w:p>
        </w:tc>
        <w:tc>
          <w:tcPr>
            <w:tcW w:w="561" w:type="pct"/>
            <w:shd w:val="clear" w:color="auto" w:fill="auto"/>
            <w:vAlign w:val="bottom"/>
          </w:tcPr>
          <w:p w:rsidR="00910B2F" w:rsidRPr="00910B2F" w:rsidRDefault="00910B2F" w:rsidP="006D6FD6">
            <w:pPr>
              <w:widowControl w:val="0"/>
              <w:suppressAutoHyphens/>
              <w:spacing w:after="0" w:line="240" w:lineRule="auto"/>
              <w:jc w:val="center"/>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1086</w:t>
            </w:r>
          </w:p>
        </w:tc>
        <w:tc>
          <w:tcPr>
            <w:tcW w:w="919" w:type="pct"/>
            <w:shd w:val="clear" w:color="auto" w:fill="auto"/>
            <w:vAlign w:val="bottom"/>
          </w:tcPr>
          <w:p w:rsidR="00910B2F" w:rsidRPr="00910B2F" w:rsidRDefault="00910B2F" w:rsidP="006D6FD6">
            <w:pPr>
              <w:widowControl w:val="0"/>
              <w:suppressAutoHyphens/>
              <w:spacing w:after="0" w:line="240" w:lineRule="auto"/>
              <w:jc w:val="center"/>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20,24</w:t>
            </w:r>
          </w:p>
        </w:tc>
        <w:tc>
          <w:tcPr>
            <w:tcW w:w="561" w:type="pct"/>
            <w:shd w:val="clear" w:color="auto" w:fill="auto"/>
            <w:vAlign w:val="center"/>
          </w:tcPr>
          <w:p w:rsidR="00910B2F" w:rsidRPr="00910B2F" w:rsidRDefault="00910B2F" w:rsidP="006D6FD6">
            <w:pPr>
              <w:spacing w:after="0" w:line="240" w:lineRule="auto"/>
              <w:jc w:val="right"/>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984</w:t>
            </w:r>
          </w:p>
        </w:tc>
        <w:tc>
          <w:tcPr>
            <w:tcW w:w="919" w:type="pct"/>
            <w:shd w:val="clear" w:color="auto" w:fill="auto"/>
            <w:vAlign w:val="center"/>
          </w:tcPr>
          <w:p w:rsidR="00910B2F" w:rsidRPr="00910B2F" w:rsidRDefault="00910B2F" w:rsidP="001143DD">
            <w:pPr>
              <w:spacing w:after="0" w:line="240" w:lineRule="auto"/>
              <w:jc w:val="center"/>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16,62</w:t>
            </w:r>
          </w:p>
        </w:tc>
      </w:tr>
      <w:tr w:rsidR="00910B2F" w:rsidRPr="00910B2F" w:rsidTr="001143DD">
        <w:trPr>
          <w:trHeight w:val="324"/>
        </w:trPr>
        <w:tc>
          <w:tcPr>
            <w:tcW w:w="2040" w:type="pct"/>
            <w:shd w:val="clear" w:color="auto" w:fill="auto"/>
            <w:vAlign w:val="center"/>
            <w:hideMark/>
          </w:tcPr>
          <w:p w:rsidR="00910B2F" w:rsidRPr="00910B2F" w:rsidRDefault="00910B2F" w:rsidP="006D6FD6">
            <w:pPr>
              <w:spacing w:after="0" w:line="240" w:lineRule="auto"/>
              <w:jc w:val="both"/>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 xml:space="preserve">Трудоспособного </w:t>
            </w:r>
          </w:p>
        </w:tc>
        <w:tc>
          <w:tcPr>
            <w:tcW w:w="561" w:type="pct"/>
            <w:shd w:val="clear" w:color="auto" w:fill="auto"/>
            <w:vAlign w:val="bottom"/>
          </w:tcPr>
          <w:p w:rsidR="00910B2F" w:rsidRPr="00910B2F" w:rsidRDefault="00910B2F" w:rsidP="006D6FD6">
            <w:pPr>
              <w:widowControl w:val="0"/>
              <w:suppressAutoHyphens/>
              <w:spacing w:after="0" w:line="240" w:lineRule="auto"/>
              <w:jc w:val="center"/>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3158</w:t>
            </w:r>
          </w:p>
        </w:tc>
        <w:tc>
          <w:tcPr>
            <w:tcW w:w="919" w:type="pct"/>
            <w:shd w:val="clear" w:color="auto" w:fill="auto"/>
            <w:vAlign w:val="bottom"/>
          </w:tcPr>
          <w:p w:rsidR="00910B2F" w:rsidRPr="00910B2F" w:rsidRDefault="00910B2F" w:rsidP="006D6FD6">
            <w:pPr>
              <w:widowControl w:val="0"/>
              <w:suppressAutoHyphens/>
              <w:spacing w:after="0" w:line="240" w:lineRule="auto"/>
              <w:jc w:val="center"/>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58,85</w:t>
            </w:r>
          </w:p>
        </w:tc>
        <w:tc>
          <w:tcPr>
            <w:tcW w:w="561" w:type="pct"/>
            <w:shd w:val="clear" w:color="auto" w:fill="auto"/>
            <w:vAlign w:val="center"/>
          </w:tcPr>
          <w:p w:rsidR="00910B2F" w:rsidRPr="00910B2F" w:rsidRDefault="00910B2F" w:rsidP="006D6FD6">
            <w:pPr>
              <w:spacing w:after="0" w:line="240" w:lineRule="auto"/>
              <w:jc w:val="right"/>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3539</w:t>
            </w:r>
          </w:p>
        </w:tc>
        <w:tc>
          <w:tcPr>
            <w:tcW w:w="919" w:type="pct"/>
            <w:shd w:val="clear" w:color="auto" w:fill="auto"/>
            <w:vAlign w:val="center"/>
          </w:tcPr>
          <w:p w:rsidR="00910B2F" w:rsidRPr="00910B2F" w:rsidRDefault="00910B2F" w:rsidP="001143DD">
            <w:pPr>
              <w:spacing w:after="0" w:line="240" w:lineRule="auto"/>
              <w:jc w:val="center"/>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59,78</w:t>
            </w:r>
          </w:p>
        </w:tc>
      </w:tr>
      <w:tr w:rsidR="00910B2F" w:rsidRPr="00910B2F" w:rsidTr="001143DD">
        <w:trPr>
          <w:trHeight w:val="324"/>
        </w:trPr>
        <w:tc>
          <w:tcPr>
            <w:tcW w:w="2040" w:type="pct"/>
            <w:shd w:val="clear" w:color="auto" w:fill="auto"/>
            <w:vAlign w:val="center"/>
            <w:hideMark/>
          </w:tcPr>
          <w:p w:rsidR="00910B2F" w:rsidRPr="00910B2F" w:rsidRDefault="00910B2F" w:rsidP="006D6FD6">
            <w:pPr>
              <w:spacing w:after="0" w:line="240" w:lineRule="auto"/>
              <w:jc w:val="both"/>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Старше трудоспособного</w:t>
            </w:r>
          </w:p>
        </w:tc>
        <w:tc>
          <w:tcPr>
            <w:tcW w:w="561" w:type="pct"/>
            <w:shd w:val="clear" w:color="auto" w:fill="auto"/>
            <w:vAlign w:val="bottom"/>
          </w:tcPr>
          <w:p w:rsidR="00910B2F" w:rsidRPr="00910B2F" w:rsidRDefault="00910B2F" w:rsidP="006D6FD6">
            <w:pPr>
              <w:widowControl w:val="0"/>
              <w:suppressAutoHyphens/>
              <w:spacing w:after="0" w:line="240" w:lineRule="auto"/>
              <w:jc w:val="center"/>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1122</w:t>
            </w:r>
          </w:p>
        </w:tc>
        <w:tc>
          <w:tcPr>
            <w:tcW w:w="919" w:type="pct"/>
            <w:shd w:val="clear" w:color="auto" w:fill="auto"/>
            <w:vAlign w:val="bottom"/>
          </w:tcPr>
          <w:p w:rsidR="00910B2F" w:rsidRPr="00910B2F" w:rsidRDefault="00910B2F" w:rsidP="006D6FD6">
            <w:pPr>
              <w:widowControl w:val="0"/>
              <w:suppressAutoHyphens/>
              <w:spacing w:after="0" w:line="240" w:lineRule="auto"/>
              <w:jc w:val="center"/>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20,91</w:t>
            </w:r>
          </w:p>
        </w:tc>
        <w:tc>
          <w:tcPr>
            <w:tcW w:w="561" w:type="pct"/>
            <w:shd w:val="clear" w:color="auto" w:fill="auto"/>
            <w:vAlign w:val="center"/>
          </w:tcPr>
          <w:p w:rsidR="00910B2F" w:rsidRPr="00910B2F" w:rsidRDefault="00910B2F" w:rsidP="006D6FD6">
            <w:pPr>
              <w:spacing w:after="0" w:line="240" w:lineRule="auto"/>
              <w:jc w:val="right"/>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1397</w:t>
            </w:r>
          </w:p>
        </w:tc>
        <w:tc>
          <w:tcPr>
            <w:tcW w:w="919" w:type="pct"/>
            <w:shd w:val="clear" w:color="auto" w:fill="auto"/>
            <w:vAlign w:val="center"/>
          </w:tcPr>
          <w:p w:rsidR="00910B2F" w:rsidRPr="00910B2F" w:rsidRDefault="00910B2F" w:rsidP="001143DD">
            <w:pPr>
              <w:spacing w:after="0" w:line="240" w:lineRule="auto"/>
              <w:jc w:val="center"/>
              <w:rPr>
                <w:rFonts w:ascii="Times New Roman" w:eastAsia="Times New Roman" w:hAnsi="Times New Roman" w:cs="Times New Roman"/>
                <w:sz w:val="28"/>
                <w:szCs w:val="28"/>
                <w:lang w:eastAsia="ru-RU"/>
              </w:rPr>
            </w:pPr>
            <w:r w:rsidRPr="00910B2F">
              <w:rPr>
                <w:rFonts w:ascii="Times New Roman" w:eastAsia="Times New Roman" w:hAnsi="Times New Roman" w:cs="Times New Roman"/>
                <w:sz w:val="28"/>
                <w:szCs w:val="28"/>
                <w:lang w:eastAsia="ru-RU"/>
              </w:rPr>
              <w:t>23,60</w:t>
            </w:r>
          </w:p>
        </w:tc>
      </w:tr>
      <w:tr w:rsidR="00910B2F" w:rsidRPr="00910B2F" w:rsidTr="001143DD">
        <w:trPr>
          <w:trHeight w:val="324"/>
        </w:trPr>
        <w:tc>
          <w:tcPr>
            <w:tcW w:w="2040" w:type="pct"/>
            <w:shd w:val="clear" w:color="auto" w:fill="auto"/>
            <w:vAlign w:val="center"/>
            <w:hideMark/>
          </w:tcPr>
          <w:p w:rsidR="00910B2F" w:rsidRPr="00910B2F" w:rsidRDefault="00910B2F" w:rsidP="006D6FD6">
            <w:pPr>
              <w:spacing w:after="0" w:line="240" w:lineRule="auto"/>
              <w:jc w:val="both"/>
              <w:rPr>
                <w:rFonts w:ascii="Times New Roman" w:eastAsia="Times New Roman" w:hAnsi="Times New Roman" w:cs="Times New Roman"/>
                <w:b/>
                <w:bCs/>
                <w:sz w:val="28"/>
                <w:szCs w:val="28"/>
                <w:lang w:eastAsia="ru-RU"/>
              </w:rPr>
            </w:pPr>
            <w:r w:rsidRPr="00910B2F">
              <w:rPr>
                <w:rFonts w:ascii="Times New Roman" w:eastAsia="Times New Roman" w:hAnsi="Times New Roman" w:cs="Times New Roman"/>
                <w:b/>
                <w:bCs/>
                <w:sz w:val="28"/>
                <w:szCs w:val="28"/>
                <w:lang w:eastAsia="ru-RU"/>
              </w:rPr>
              <w:t> Итого район</w:t>
            </w:r>
          </w:p>
        </w:tc>
        <w:tc>
          <w:tcPr>
            <w:tcW w:w="561" w:type="pct"/>
            <w:shd w:val="clear" w:color="auto" w:fill="auto"/>
            <w:vAlign w:val="bottom"/>
          </w:tcPr>
          <w:p w:rsidR="00910B2F" w:rsidRPr="00910B2F" w:rsidRDefault="00910B2F" w:rsidP="006D6FD6">
            <w:pPr>
              <w:widowControl w:val="0"/>
              <w:suppressAutoHyphens/>
              <w:spacing w:after="0" w:line="240" w:lineRule="auto"/>
              <w:jc w:val="center"/>
              <w:rPr>
                <w:rFonts w:ascii="Times New Roman" w:eastAsia="Times New Roman" w:hAnsi="Times New Roman" w:cs="Times New Roman"/>
                <w:b/>
                <w:sz w:val="28"/>
                <w:szCs w:val="28"/>
                <w:lang w:eastAsia="ar-SA"/>
              </w:rPr>
            </w:pPr>
            <w:r w:rsidRPr="00910B2F">
              <w:rPr>
                <w:rFonts w:ascii="Times New Roman" w:eastAsia="Times New Roman" w:hAnsi="Times New Roman" w:cs="Times New Roman"/>
                <w:b/>
                <w:sz w:val="28"/>
                <w:szCs w:val="28"/>
                <w:lang w:eastAsia="ar-SA"/>
              </w:rPr>
              <w:t>5366</w:t>
            </w:r>
          </w:p>
        </w:tc>
        <w:tc>
          <w:tcPr>
            <w:tcW w:w="919" w:type="pct"/>
            <w:shd w:val="clear" w:color="auto" w:fill="auto"/>
            <w:vAlign w:val="bottom"/>
          </w:tcPr>
          <w:p w:rsidR="00910B2F" w:rsidRPr="00910B2F" w:rsidRDefault="00910B2F" w:rsidP="006D6FD6">
            <w:pPr>
              <w:widowControl w:val="0"/>
              <w:suppressAutoHyphens/>
              <w:spacing w:after="0" w:line="240" w:lineRule="auto"/>
              <w:jc w:val="center"/>
              <w:rPr>
                <w:rFonts w:ascii="Times New Roman" w:eastAsia="Times New Roman" w:hAnsi="Times New Roman" w:cs="Times New Roman"/>
                <w:b/>
                <w:sz w:val="28"/>
                <w:szCs w:val="28"/>
                <w:lang w:eastAsia="ar-SA"/>
              </w:rPr>
            </w:pPr>
            <w:r w:rsidRPr="00910B2F">
              <w:rPr>
                <w:rFonts w:ascii="Times New Roman" w:eastAsia="Times New Roman" w:hAnsi="Times New Roman" w:cs="Times New Roman"/>
                <w:b/>
                <w:sz w:val="28"/>
                <w:szCs w:val="28"/>
                <w:lang w:eastAsia="ar-SA"/>
              </w:rPr>
              <w:t>100,0</w:t>
            </w:r>
          </w:p>
        </w:tc>
        <w:tc>
          <w:tcPr>
            <w:tcW w:w="561" w:type="pct"/>
            <w:shd w:val="clear" w:color="auto" w:fill="auto"/>
            <w:vAlign w:val="center"/>
          </w:tcPr>
          <w:p w:rsidR="00910B2F" w:rsidRPr="00910B2F" w:rsidRDefault="00910B2F" w:rsidP="006D6FD6">
            <w:pPr>
              <w:spacing w:after="0" w:line="240" w:lineRule="auto"/>
              <w:jc w:val="right"/>
              <w:rPr>
                <w:rFonts w:ascii="Times New Roman" w:eastAsia="Times New Roman" w:hAnsi="Times New Roman" w:cs="Times New Roman"/>
                <w:b/>
                <w:bCs/>
                <w:sz w:val="28"/>
                <w:szCs w:val="28"/>
                <w:lang w:eastAsia="ru-RU"/>
              </w:rPr>
            </w:pPr>
            <w:r w:rsidRPr="00910B2F">
              <w:rPr>
                <w:rFonts w:ascii="Times New Roman" w:eastAsia="Times New Roman" w:hAnsi="Times New Roman" w:cs="Times New Roman"/>
                <w:b/>
                <w:bCs/>
                <w:sz w:val="28"/>
                <w:szCs w:val="28"/>
                <w:lang w:eastAsia="ru-RU"/>
              </w:rPr>
              <w:t>5920</w:t>
            </w:r>
          </w:p>
        </w:tc>
        <w:tc>
          <w:tcPr>
            <w:tcW w:w="919" w:type="pct"/>
            <w:shd w:val="clear" w:color="auto" w:fill="auto"/>
            <w:vAlign w:val="center"/>
          </w:tcPr>
          <w:p w:rsidR="00910B2F" w:rsidRPr="00910B2F" w:rsidRDefault="00910B2F" w:rsidP="001143DD">
            <w:pPr>
              <w:spacing w:after="0" w:line="240" w:lineRule="auto"/>
              <w:jc w:val="center"/>
              <w:rPr>
                <w:rFonts w:ascii="Times New Roman" w:eastAsia="Times New Roman" w:hAnsi="Times New Roman" w:cs="Times New Roman"/>
                <w:b/>
                <w:bCs/>
                <w:sz w:val="28"/>
                <w:szCs w:val="28"/>
                <w:lang w:eastAsia="ru-RU"/>
              </w:rPr>
            </w:pPr>
            <w:r w:rsidRPr="00910B2F">
              <w:rPr>
                <w:rFonts w:ascii="Times New Roman" w:eastAsia="Times New Roman" w:hAnsi="Times New Roman" w:cs="Times New Roman"/>
                <w:b/>
                <w:bCs/>
                <w:sz w:val="28"/>
                <w:szCs w:val="28"/>
                <w:lang w:eastAsia="ru-RU"/>
              </w:rPr>
              <w:t>100,0</w:t>
            </w:r>
          </w:p>
        </w:tc>
      </w:tr>
    </w:tbl>
    <w:p w:rsidR="00910B2F" w:rsidRPr="00910B2F" w:rsidRDefault="00910B2F" w:rsidP="006D6FD6">
      <w:pPr>
        <w:widowControl w:val="0"/>
        <w:suppressAutoHyphens/>
        <w:spacing w:after="0" w:line="240" w:lineRule="auto"/>
        <w:jc w:val="both"/>
        <w:rPr>
          <w:rFonts w:ascii="Times New Roman" w:eastAsia="Times New Roman" w:hAnsi="Times New Roman" w:cs="Times New Roman"/>
          <w:sz w:val="28"/>
          <w:szCs w:val="28"/>
          <w:lang w:eastAsia="ar-SA"/>
        </w:rPr>
      </w:pP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xml:space="preserve">Следует отметить, что если доля населения пенсионного возраста (даже при самых различных вариантах демографического развития), с высокой долей вероятности, является предопределенным процессом, то доля населения младшей возрастной группы является вероятностной оценкой, которая может меняться и реагировать изменения основных демографических показателей естественного воспроизводства населения. </w:t>
      </w:r>
    </w:p>
    <w:p w:rsidR="006D6FD6" w:rsidRPr="001540B7" w:rsidRDefault="001E46CC" w:rsidP="006D6FD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C34D6C" w:rsidRPr="0016374C" w:rsidRDefault="00C34D6C" w:rsidP="006D6FD6">
      <w:pPr>
        <w:pStyle w:val="16"/>
        <w:spacing w:before="0" w:after="0"/>
        <w:jc w:val="center"/>
        <w:rPr>
          <w:rFonts w:ascii="Times New Roman" w:hAnsi="Times New Roman" w:cs="Times New Roman"/>
        </w:rPr>
      </w:pPr>
      <w:bookmarkStart w:id="90" w:name="_Toc69118364"/>
      <w:bookmarkStart w:id="91" w:name="_Toc120175530"/>
      <w:r w:rsidRPr="0016374C">
        <w:rPr>
          <w:rFonts w:ascii="Times New Roman" w:hAnsi="Times New Roman" w:cs="Times New Roman"/>
        </w:rPr>
        <w:lastRenderedPageBreak/>
        <w:t>5.</w:t>
      </w:r>
      <w:r w:rsidR="0016374C">
        <w:rPr>
          <w:rFonts w:ascii="Times New Roman" w:hAnsi="Times New Roman" w:cs="Times New Roman"/>
        </w:rPr>
        <w:t>3</w:t>
      </w:r>
      <w:r w:rsidRPr="0016374C">
        <w:rPr>
          <w:rFonts w:ascii="Times New Roman" w:hAnsi="Times New Roman" w:cs="Times New Roman"/>
        </w:rPr>
        <w:t xml:space="preserve"> Прогноз развития жилищного фонда</w:t>
      </w:r>
      <w:bookmarkEnd w:id="90"/>
      <w:bookmarkEnd w:id="91"/>
    </w:p>
    <w:p w:rsidR="00C34D6C" w:rsidRDefault="00C34D6C" w:rsidP="006D6FD6">
      <w:pPr>
        <w:spacing w:after="0" w:line="240" w:lineRule="auto"/>
      </w:pP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Для создания достойных условий проживания человека и комфортной среды обитания необходимо развивать инфраструктурный потенциал. Одной из основных задач решения данного вопроса является строительство жилья.</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Генеральным планом поселения определены предварительные площади жилых зон предназначенных для размещения жилищного фонда, общественных зданий и сооружений, отдельных коммунальных и производственных объектов, не требующих устройства санитарно-защитных зон; размещения улиц, площадей, парков, скверов, бульваров и других мест общего пользования.</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Расчет нового жилищного строительства на расчетный срок произведен исходя из прогнозируемой численности населения поселения, развития жилых зон и расчетной нормой средней жилищной обеспеченности.</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Развитие нового жилищного строительства настоящим проектом предусматривается за счет освоения как существующих, так и проектируемых территорий сельского поселения под индивидуальное жилищное строительство.</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Перспективная численность населения к расчетному сроку составит 5920 человек, общий прирост 554 человека. Также в х.Братский предусматриваются территории для многодетных семей. В общем, к расчетному сроку генерального плана предусматривается расселить порядка 757 человек.  К расчетному сроку, при условно принятом среднем коэффициенте семейности 3,3 для новых территорий (средний коэффициент семейности для территорий, которые определены для обеспечения многодетных семей, принят на уровне – 5. Для остальных – на уровне генерального плана – 3), необходимо будет расселить порядка 233 семьи.</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xml:space="preserve">Для развития нового жилищного строительства предлагается использование незастроенных территорий в границах населенных пунктов. Выделение территорий и выбор площадок нового жилищного строительства осуществлены с учетом предложений органов местного самоуправления поселения. </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Настоящим проектом предусматриваются территории под развитие жилых зон, предназначенных для размещения жилой застройки с индивидуал</w:t>
      </w:r>
      <w:r>
        <w:rPr>
          <w:rFonts w:ascii="Times New Roman" w:eastAsia="Times New Roman" w:hAnsi="Times New Roman" w:cs="Times New Roman"/>
          <w:sz w:val="28"/>
          <w:szCs w:val="28"/>
          <w:lang w:eastAsia="ar-SA"/>
        </w:rPr>
        <w:t>ьными жилыми домами с участками</w:t>
      </w:r>
      <w:r w:rsidRPr="00910B2F">
        <w:rPr>
          <w:rFonts w:ascii="Times New Roman" w:eastAsia="Times New Roman" w:hAnsi="Times New Roman" w:cs="Times New Roman"/>
          <w:sz w:val="28"/>
          <w:szCs w:val="28"/>
          <w:lang w:eastAsia="ar-SA"/>
        </w:rPr>
        <w:t xml:space="preserve"> 0,2 га. В жилых зонах предусматривается размещение отдельно стоящих, встроенных или пристроенных объектов социальной инфраструктуры. Развитие жилых территорий планировочно увязывается с развитием общественно-деловых зон, инженерно-транспортной инфраструктуры, при проектировании жилых зон учитываются планировочные ограничения и особенности природного ландшафта.</w:t>
      </w:r>
    </w:p>
    <w:p w:rsidR="00910B2F" w:rsidRPr="00910B2F" w:rsidRDefault="00910B2F"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Расчет минимально потребной селитебной территории выполнен в соответствии с рекомендациями НГП Братского сельского поселения Усть-Лабинского района, утвержденные Решением Совета Братского сельского поселения Усть-Лабинского района № 2 протокол № 55 от 17.08.2015 г.:</w:t>
      </w:r>
    </w:p>
    <w:p w:rsidR="00910B2F" w:rsidRPr="00910B2F" w:rsidRDefault="00910B2F"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в зонах индивидуальной жилой застройки основным типом для нового строительства принимается дом усадебного типа со средним размером земельного участка при доме 0,2 га. В соответствии с нормативами градостроительного проектирования пр</w:t>
      </w:r>
      <w:r>
        <w:rPr>
          <w:rFonts w:ascii="Times New Roman" w:eastAsia="Times New Roman" w:hAnsi="Times New Roman" w:cs="Times New Roman"/>
          <w:sz w:val="28"/>
          <w:szCs w:val="28"/>
          <w:lang w:eastAsia="ar-SA"/>
        </w:rPr>
        <w:t>и размере приусадебного участка</w:t>
      </w:r>
      <w:r w:rsidRPr="00910B2F">
        <w:rPr>
          <w:rFonts w:ascii="Times New Roman" w:eastAsia="Times New Roman" w:hAnsi="Times New Roman" w:cs="Times New Roman"/>
          <w:sz w:val="28"/>
          <w:szCs w:val="28"/>
          <w:lang w:eastAsia="ar-SA"/>
        </w:rPr>
        <w:t xml:space="preserve"> 0,2 га для предварительного </w:t>
      </w:r>
      <w:r w:rsidRPr="00910B2F">
        <w:rPr>
          <w:rFonts w:ascii="Times New Roman" w:eastAsia="Times New Roman" w:hAnsi="Times New Roman" w:cs="Times New Roman"/>
          <w:sz w:val="28"/>
          <w:szCs w:val="28"/>
          <w:lang w:eastAsia="ar-SA"/>
        </w:rPr>
        <w:lastRenderedPageBreak/>
        <w:t xml:space="preserve">определения потребной селитебной территории норма составляет 0,25-0,27 га на 1 дом, плотность населения при среднем коэффициенте 3 – 12 чел/га. </w:t>
      </w:r>
    </w:p>
    <w:p w:rsidR="00556071" w:rsidRPr="00910B2F" w:rsidRDefault="0055607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rsidR="00910B2F" w:rsidRPr="00910B2F" w:rsidRDefault="00910B2F" w:rsidP="006D6FD6">
      <w:pPr>
        <w:widowControl w:val="0"/>
        <w:tabs>
          <w:tab w:val="left" w:pos="4453"/>
        </w:tabs>
        <w:suppressAutoHyphens/>
        <w:snapToGrid w:val="0"/>
        <w:spacing w:after="0" w:line="240" w:lineRule="auto"/>
        <w:jc w:val="center"/>
        <w:rPr>
          <w:rFonts w:ascii="Times New Roman" w:eastAsia="Times New Roman" w:hAnsi="Times New Roman" w:cs="Times New Roman"/>
          <w:b/>
          <w:sz w:val="28"/>
          <w:szCs w:val="28"/>
          <w:lang w:eastAsia="ar-SA"/>
        </w:rPr>
      </w:pPr>
      <w:r w:rsidRPr="00910B2F">
        <w:rPr>
          <w:rFonts w:ascii="Times New Roman" w:eastAsia="Times New Roman" w:hAnsi="Times New Roman" w:cs="Times New Roman"/>
          <w:b/>
          <w:sz w:val="28"/>
          <w:szCs w:val="28"/>
          <w:lang w:eastAsia="ar-SA"/>
        </w:rPr>
        <w:t xml:space="preserve">Прогноз потребности в новой селитебной территории </w:t>
      </w:r>
    </w:p>
    <w:p w:rsidR="00910B2F" w:rsidRPr="00910B2F" w:rsidRDefault="00910B2F" w:rsidP="006D6FD6">
      <w:pPr>
        <w:widowControl w:val="0"/>
        <w:tabs>
          <w:tab w:val="left" w:pos="4453"/>
        </w:tabs>
        <w:suppressAutoHyphens/>
        <w:snapToGrid w:val="0"/>
        <w:spacing w:after="0" w:line="240" w:lineRule="auto"/>
        <w:jc w:val="center"/>
        <w:rPr>
          <w:rFonts w:ascii="Times New Roman" w:eastAsia="Times New Roman" w:hAnsi="Times New Roman" w:cs="Times New Roman"/>
          <w:b/>
          <w:sz w:val="28"/>
          <w:szCs w:val="28"/>
          <w:highlight w:val="green"/>
          <w:lang w:eastAsia="ar-SA"/>
        </w:rPr>
      </w:pPr>
      <w:r w:rsidRPr="00910B2F">
        <w:rPr>
          <w:rFonts w:ascii="Times New Roman" w:eastAsia="Times New Roman" w:hAnsi="Times New Roman" w:cs="Times New Roman"/>
          <w:b/>
          <w:sz w:val="28"/>
          <w:szCs w:val="28"/>
          <w:lang w:eastAsia="ar-SA"/>
        </w:rPr>
        <w:t>для населенных пунктов Братского сельского поселения</w:t>
      </w:r>
    </w:p>
    <w:p w:rsidR="00910B2F" w:rsidRPr="00910B2F" w:rsidRDefault="00910B2F" w:rsidP="006D6FD6">
      <w:pPr>
        <w:widowControl w:val="0"/>
        <w:tabs>
          <w:tab w:val="left" w:pos="4453"/>
        </w:tabs>
        <w:suppressAutoHyphens/>
        <w:snapToGrid w:val="0"/>
        <w:spacing w:after="0" w:line="240" w:lineRule="auto"/>
        <w:jc w:val="center"/>
        <w:rPr>
          <w:rFonts w:ascii="Times New Roman" w:eastAsia="Times New Roman" w:hAnsi="Times New Roman" w:cs="Times New Roman"/>
          <w:sz w:val="28"/>
          <w:szCs w:val="28"/>
          <w:highlight w:val="green"/>
          <w:lang w:eastAsia="ar-SA"/>
        </w:rPr>
      </w:pPr>
    </w:p>
    <w:p w:rsidR="00910B2F" w:rsidRPr="00910B2F" w:rsidRDefault="00910B2F" w:rsidP="006D6FD6">
      <w:pPr>
        <w:widowControl w:val="0"/>
        <w:tabs>
          <w:tab w:val="left" w:pos="4453"/>
        </w:tabs>
        <w:suppressAutoHyphens/>
        <w:snapToGrid w:val="0"/>
        <w:spacing w:after="0" w:line="240" w:lineRule="auto"/>
        <w:rPr>
          <w:rFonts w:ascii="Times New Roman" w:eastAsia="Times New Roman" w:hAnsi="Times New Roman" w:cs="Times New Roman"/>
          <w:sz w:val="28"/>
          <w:szCs w:val="28"/>
          <w:lang w:eastAsia="ar-SA"/>
        </w:rPr>
      </w:pPr>
      <w:r w:rsidRPr="001E46CC">
        <w:rPr>
          <w:rFonts w:ascii="Times New Roman" w:eastAsia="Times New Roman" w:hAnsi="Times New Roman" w:cs="Times New Roman"/>
          <w:sz w:val="28"/>
          <w:szCs w:val="28"/>
          <w:lang w:eastAsia="ar-SA"/>
        </w:rPr>
        <w:t>Таблица</w:t>
      </w:r>
      <w:r w:rsidR="00556071" w:rsidRPr="001E46CC">
        <w:rPr>
          <w:rFonts w:ascii="Times New Roman" w:eastAsia="Times New Roman" w:hAnsi="Times New Roman" w:cs="Times New Roman"/>
          <w:sz w:val="28"/>
          <w:szCs w:val="28"/>
          <w:lang w:eastAsia="ar-SA"/>
        </w:rPr>
        <w:t>№</w:t>
      </w:r>
      <w:r w:rsidR="001E46CC" w:rsidRPr="001E46CC">
        <w:rPr>
          <w:rFonts w:ascii="Times New Roman" w:eastAsia="Times New Roman" w:hAnsi="Times New Roman" w:cs="Times New Roman"/>
          <w:sz w:val="28"/>
          <w:szCs w:val="28"/>
          <w:lang w:eastAsia="ar-SA"/>
        </w:rPr>
        <w:t>46</w:t>
      </w:r>
    </w:p>
    <w:tbl>
      <w:tblPr>
        <w:tblW w:w="9654" w:type="dxa"/>
        <w:tblInd w:w="93" w:type="dxa"/>
        <w:tblLook w:val="04A0" w:firstRow="1" w:lastRow="0" w:firstColumn="1" w:lastColumn="0" w:noHBand="0" w:noVBand="1"/>
      </w:tblPr>
      <w:tblGrid>
        <w:gridCol w:w="3276"/>
        <w:gridCol w:w="1560"/>
        <w:gridCol w:w="966"/>
        <w:gridCol w:w="1727"/>
        <w:gridCol w:w="2125"/>
      </w:tblGrid>
      <w:tr w:rsidR="00910B2F" w:rsidRPr="00910B2F" w:rsidTr="00910B2F">
        <w:trPr>
          <w:trHeight w:val="414"/>
        </w:trPr>
        <w:tc>
          <w:tcPr>
            <w:tcW w:w="3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0B2F" w:rsidRPr="007D7C51" w:rsidRDefault="00910B2F" w:rsidP="006D6FD6">
            <w:pPr>
              <w:spacing w:after="0" w:line="240" w:lineRule="auto"/>
              <w:jc w:val="center"/>
              <w:rPr>
                <w:rFonts w:ascii="Times New Roman" w:eastAsia="Times New Roman" w:hAnsi="Times New Roman" w:cs="Times New Roman"/>
                <w:b/>
                <w:color w:val="000000"/>
                <w:sz w:val="20"/>
                <w:szCs w:val="20"/>
                <w:lang w:eastAsia="ru-RU"/>
              </w:rPr>
            </w:pPr>
            <w:r w:rsidRPr="007D7C51">
              <w:rPr>
                <w:rFonts w:ascii="Times New Roman" w:eastAsia="Times New Roman" w:hAnsi="Times New Roman" w:cs="Times New Roman"/>
                <w:b/>
                <w:color w:val="000000"/>
                <w:sz w:val="20"/>
                <w:szCs w:val="20"/>
                <w:lang w:eastAsia="ru-RU"/>
              </w:rPr>
              <w:t>Наименование населенного пункта</w:t>
            </w:r>
          </w:p>
        </w:tc>
        <w:tc>
          <w:tcPr>
            <w:tcW w:w="2526" w:type="dxa"/>
            <w:gridSpan w:val="2"/>
            <w:tcBorders>
              <w:top w:val="single" w:sz="4" w:space="0" w:color="auto"/>
              <w:left w:val="nil"/>
              <w:bottom w:val="single" w:sz="4" w:space="0" w:color="auto"/>
              <w:right w:val="single" w:sz="4" w:space="0" w:color="auto"/>
            </w:tcBorders>
            <w:shd w:val="clear" w:color="auto" w:fill="auto"/>
            <w:vAlign w:val="center"/>
            <w:hideMark/>
          </w:tcPr>
          <w:p w:rsidR="00910B2F" w:rsidRPr="007D7C51" w:rsidRDefault="00910B2F" w:rsidP="006D6FD6">
            <w:pPr>
              <w:spacing w:after="0" w:line="240" w:lineRule="auto"/>
              <w:jc w:val="center"/>
              <w:rPr>
                <w:rFonts w:ascii="Times New Roman" w:eastAsia="Times New Roman" w:hAnsi="Times New Roman" w:cs="Times New Roman"/>
                <w:b/>
                <w:color w:val="000000"/>
                <w:sz w:val="20"/>
                <w:szCs w:val="20"/>
                <w:lang w:eastAsia="ru-RU"/>
              </w:rPr>
            </w:pPr>
            <w:r w:rsidRPr="007D7C51">
              <w:rPr>
                <w:rFonts w:ascii="Times New Roman" w:eastAsia="Times New Roman" w:hAnsi="Times New Roman" w:cs="Times New Roman"/>
                <w:b/>
                <w:color w:val="000000"/>
                <w:sz w:val="20"/>
                <w:szCs w:val="20"/>
                <w:lang w:eastAsia="ru-RU"/>
              </w:rPr>
              <w:t>Расселяемое население</w:t>
            </w:r>
          </w:p>
        </w:tc>
        <w:tc>
          <w:tcPr>
            <w:tcW w:w="3852" w:type="dxa"/>
            <w:gridSpan w:val="2"/>
            <w:tcBorders>
              <w:top w:val="single" w:sz="4" w:space="0" w:color="auto"/>
              <w:left w:val="nil"/>
              <w:bottom w:val="single" w:sz="4" w:space="0" w:color="auto"/>
              <w:right w:val="single" w:sz="4" w:space="0" w:color="auto"/>
            </w:tcBorders>
            <w:shd w:val="clear" w:color="auto" w:fill="auto"/>
            <w:vAlign w:val="center"/>
            <w:hideMark/>
          </w:tcPr>
          <w:p w:rsidR="00910B2F" w:rsidRPr="007D7C51" w:rsidRDefault="00910B2F" w:rsidP="006D6FD6">
            <w:pPr>
              <w:spacing w:after="0" w:line="240" w:lineRule="auto"/>
              <w:jc w:val="center"/>
              <w:rPr>
                <w:rFonts w:ascii="Times New Roman" w:eastAsia="Times New Roman" w:hAnsi="Times New Roman" w:cs="Times New Roman"/>
                <w:b/>
                <w:color w:val="000000"/>
                <w:sz w:val="20"/>
                <w:szCs w:val="20"/>
                <w:lang w:eastAsia="ru-RU"/>
              </w:rPr>
            </w:pPr>
            <w:r w:rsidRPr="007D7C51">
              <w:rPr>
                <w:rFonts w:ascii="Times New Roman" w:eastAsia="Times New Roman" w:hAnsi="Times New Roman" w:cs="Times New Roman"/>
                <w:b/>
                <w:color w:val="000000"/>
                <w:sz w:val="20"/>
                <w:szCs w:val="20"/>
                <w:lang w:eastAsia="ru-RU"/>
              </w:rPr>
              <w:t>Потребность в территории для размещения проектного населения, га</w:t>
            </w:r>
          </w:p>
        </w:tc>
      </w:tr>
      <w:tr w:rsidR="00910B2F" w:rsidRPr="00910B2F" w:rsidTr="00910B2F">
        <w:trPr>
          <w:trHeight w:val="69"/>
        </w:trPr>
        <w:tc>
          <w:tcPr>
            <w:tcW w:w="3276" w:type="dxa"/>
            <w:vMerge/>
            <w:tcBorders>
              <w:top w:val="single" w:sz="4" w:space="0" w:color="auto"/>
              <w:left w:val="single" w:sz="4" w:space="0" w:color="auto"/>
              <w:bottom w:val="single" w:sz="4" w:space="0" w:color="auto"/>
              <w:right w:val="single" w:sz="4" w:space="0" w:color="auto"/>
            </w:tcBorders>
            <w:vAlign w:val="center"/>
            <w:hideMark/>
          </w:tcPr>
          <w:p w:rsidR="00910B2F" w:rsidRPr="007D7C51" w:rsidRDefault="00910B2F" w:rsidP="006D6FD6">
            <w:pPr>
              <w:spacing w:after="0" w:line="240" w:lineRule="auto"/>
              <w:rPr>
                <w:rFonts w:ascii="Times New Roman" w:eastAsia="Times New Roman" w:hAnsi="Times New Roman" w:cs="Times New Roman"/>
                <w:b/>
                <w:color w:val="000000"/>
                <w:sz w:val="20"/>
                <w:szCs w:val="20"/>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910B2F" w:rsidRPr="007D7C51" w:rsidRDefault="00910B2F" w:rsidP="006D6FD6">
            <w:pPr>
              <w:spacing w:after="0" w:line="240" w:lineRule="auto"/>
              <w:jc w:val="center"/>
              <w:rPr>
                <w:rFonts w:ascii="Times New Roman" w:eastAsia="Times New Roman" w:hAnsi="Times New Roman" w:cs="Times New Roman"/>
                <w:b/>
                <w:color w:val="000000"/>
                <w:sz w:val="20"/>
                <w:szCs w:val="20"/>
                <w:lang w:eastAsia="ru-RU"/>
              </w:rPr>
            </w:pPr>
            <w:r w:rsidRPr="007D7C51">
              <w:rPr>
                <w:rFonts w:ascii="Times New Roman" w:eastAsia="Times New Roman" w:hAnsi="Times New Roman" w:cs="Times New Roman"/>
                <w:b/>
                <w:color w:val="000000"/>
                <w:sz w:val="20"/>
                <w:szCs w:val="20"/>
                <w:lang w:eastAsia="ru-RU"/>
              </w:rPr>
              <w:t>кол-во семей</w:t>
            </w:r>
          </w:p>
        </w:tc>
        <w:tc>
          <w:tcPr>
            <w:tcW w:w="966" w:type="dxa"/>
            <w:tcBorders>
              <w:top w:val="nil"/>
              <w:left w:val="nil"/>
              <w:bottom w:val="single" w:sz="4" w:space="0" w:color="auto"/>
              <w:right w:val="single" w:sz="4" w:space="0" w:color="auto"/>
            </w:tcBorders>
            <w:shd w:val="clear" w:color="auto" w:fill="auto"/>
            <w:vAlign w:val="center"/>
            <w:hideMark/>
          </w:tcPr>
          <w:p w:rsidR="00910B2F" w:rsidRPr="007D7C51" w:rsidRDefault="00910B2F" w:rsidP="006D6FD6">
            <w:pPr>
              <w:spacing w:after="0" w:line="240" w:lineRule="auto"/>
              <w:jc w:val="center"/>
              <w:rPr>
                <w:rFonts w:ascii="Times New Roman" w:eastAsia="Times New Roman" w:hAnsi="Times New Roman" w:cs="Times New Roman"/>
                <w:b/>
                <w:color w:val="000000"/>
                <w:sz w:val="20"/>
                <w:szCs w:val="20"/>
                <w:lang w:eastAsia="ru-RU"/>
              </w:rPr>
            </w:pPr>
            <w:r w:rsidRPr="007D7C51">
              <w:rPr>
                <w:rFonts w:ascii="Times New Roman" w:eastAsia="Times New Roman" w:hAnsi="Times New Roman" w:cs="Times New Roman"/>
                <w:b/>
                <w:color w:val="000000"/>
                <w:sz w:val="20"/>
                <w:szCs w:val="20"/>
                <w:lang w:eastAsia="ru-RU"/>
              </w:rPr>
              <w:t>чел.</w:t>
            </w:r>
          </w:p>
        </w:tc>
        <w:tc>
          <w:tcPr>
            <w:tcW w:w="1727" w:type="dxa"/>
            <w:tcBorders>
              <w:top w:val="nil"/>
              <w:left w:val="nil"/>
              <w:bottom w:val="single" w:sz="4" w:space="0" w:color="auto"/>
              <w:right w:val="single" w:sz="4" w:space="0" w:color="auto"/>
            </w:tcBorders>
            <w:shd w:val="clear" w:color="auto" w:fill="auto"/>
            <w:vAlign w:val="center"/>
            <w:hideMark/>
          </w:tcPr>
          <w:p w:rsidR="00910B2F" w:rsidRPr="007D7C51" w:rsidRDefault="00910B2F" w:rsidP="006D6FD6">
            <w:pPr>
              <w:spacing w:after="0" w:line="240" w:lineRule="auto"/>
              <w:jc w:val="center"/>
              <w:rPr>
                <w:rFonts w:ascii="Times New Roman" w:eastAsia="Times New Roman" w:hAnsi="Times New Roman" w:cs="Times New Roman"/>
                <w:b/>
                <w:color w:val="000000"/>
                <w:sz w:val="20"/>
                <w:szCs w:val="20"/>
                <w:lang w:eastAsia="ru-RU"/>
              </w:rPr>
            </w:pPr>
            <w:r w:rsidRPr="007D7C51">
              <w:rPr>
                <w:rFonts w:ascii="Times New Roman" w:eastAsia="Times New Roman" w:hAnsi="Times New Roman" w:cs="Times New Roman"/>
                <w:b/>
                <w:color w:val="000000"/>
                <w:sz w:val="20"/>
                <w:szCs w:val="20"/>
                <w:lang w:eastAsia="ru-RU"/>
              </w:rPr>
              <w:t>под селитебную территорию</w:t>
            </w:r>
          </w:p>
        </w:tc>
        <w:tc>
          <w:tcPr>
            <w:tcW w:w="2125" w:type="dxa"/>
            <w:tcBorders>
              <w:top w:val="nil"/>
              <w:left w:val="nil"/>
              <w:bottom w:val="single" w:sz="4" w:space="0" w:color="auto"/>
              <w:right w:val="single" w:sz="4" w:space="0" w:color="auto"/>
            </w:tcBorders>
            <w:shd w:val="clear" w:color="auto" w:fill="auto"/>
            <w:vAlign w:val="center"/>
            <w:hideMark/>
          </w:tcPr>
          <w:p w:rsidR="00910B2F" w:rsidRPr="007D7C51" w:rsidRDefault="00910B2F" w:rsidP="006D6FD6">
            <w:pPr>
              <w:spacing w:after="0" w:line="240" w:lineRule="auto"/>
              <w:jc w:val="center"/>
              <w:rPr>
                <w:rFonts w:ascii="Times New Roman" w:eastAsia="Times New Roman" w:hAnsi="Times New Roman" w:cs="Times New Roman"/>
                <w:b/>
                <w:color w:val="000000"/>
                <w:sz w:val="20"/>
                <w:szCs w:val="20"/>
                <w:lang w:eastAsia="ru-RU"/>
              </w:rPr>
            </w:pPr>
            <w:r w:rsidRPr="007D7C51">
              <w:rPr>
                <w:rFonts w:ascii="Times New Roman" w:eastAsia="Times New Roman" w:hAnsi="Times New Roman" w:cs="Times New Roman"/>
                <w:b/>
                <w:color w:val="000000"/>
                <w:sz w:val="20"/>
                <w:szCs w:val="20"/>
                <w:lang w:eastAsia="ru-RU"/>
              </w:rPr>
              <w:t>в т.ч. под развитие жилой зоны (0,2 га)</w:t>
            </w:r>
          </w:p>
        </w:tc>
      </w:tr>
      <w:tr w:rsidR="00910B2F" w:rsidRPr="00910B2F" w:rsidTr="007D7C51">
        <w:trPr>
          <w:trHeight w:val="69"/>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х.Братский</w:t>
            </w:r>
          </w:p>
        </w:tc>
        <w:tc>
          <w:tcPr>
            <w:tcW w:w="1560"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52</w:t>
            </w:r>
          </w:p>
        </w:tc>
        <w:tc>
          <w:tcPr>
            <w:tcW w:w="966"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214</w:t>
            </w: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13.00</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10.40</w:t>
            </w:r>
          </w:p>
        </w:tc>
      </w:tr>
      <w:tr w:rsidR="00910B2F" w:rsidRPr="00910B2F" w:rsidTr="007D7C51">
        <w:trPr>
          <w:trHeight w:val="69"/>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х.Болгов</w:t>
            </w:r>
          </w:p>
        </w:tc>
        <w:tc>
          <w:tcPr>
            <w:tcW w:w="1560"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121</w:t>
            </w:r>
          </w:p>
        </w:tc>
        <w:tc>
          <w:tcPr>
            <w:tcW w:w="966"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363</w:t>
            </w: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30.25</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24.20</w:t>
            </w:r>
          </w:p>
        </w:tc>
      </w:tr>
      <w:tr w:rsidR="00910B2F" w:rsidRPr="00910B2F" w:rsidTr="007D7C51">
        <w:trPr>
          <w:trHeight w:val="360"/>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х.Калининский</w:t>
            </w:r>
          </w:p>
        </w:tc>
        <w:tc>
          <w:tcPr>
            <w:tcW w:w="1560"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27</w:t>
            </w:r>
          </w:p>
        </w:tc>
        <w:tc>
          <w:tcPr>
            <w:tcW w:w="966"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81</w:t>
            </w: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6.75</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5.40</w:t>
            </w:r>
          </w:p>
        </w:tc>
      </w:tr>
      <w:tr w:rsidR="00910B2F" w:rsidRPr="00910B2F" w:rsidTr="007D7C51">
        <w:trPr>
          <w:trHeight w:val="69"/>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х.Новоекатериновка</w:t>
            </w:r>
          </w:p>
        </w:tc>
        <w:tc>
          <w:tcPr>
            <w:tcW w:w="1560"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8"/>
                <w:szCs w:val="28"/>
                <w:lang w:eastAsia="ru-RU"/>
              </w:rPr>
            </w:pPr>
          </w:p>
        </w:tc>
        <w:tc>
          <w:tcPr>
            <w:tcW w:w="966"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8"/>
                <w:szCs w:val="28"/>
                <w:lang w:eastAsia="ru-RU"/>
              </w:rPr>
            </w:pP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r>
      <w:tr w:rsidR="00910B2F" w:rsidRPr="00910B2F" w:rsidTr="007D7C51">
        <w:trPr>
          <w:trHeight w:val="69"/>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х.Новоселовка</w:t>
            </w:r>
          </w:p>
        </w:tc>
        <w:tc>
          <w:tcPr>
            <w:tcW w:w="1560"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p>
        </w:tc>
        <w:tc>
          <w:tcPr>
            <w:tcW w:w="966"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r>
      <w:tr w:rsidR="00910B2F" w:rsidRPr="00910B2F" w:rsidTr="007D7C51">
        <w:trPr>
          <w:trHeight w:val="69"/>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х.Саратовский*</w:t>
            </w:r>
          </w:p>
        </w:tc>
        <w:tc>
          <w:tcPr>
            <w:tcW w:w="1560"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33</w:t>
            </w:r>
          </w:p>
        </w:tc>
        <w:tc>
          <w:tcPr>
            <w:tcW w:w="966"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99</w:t>
            </w: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8.25</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6.60</w:t>
            </w:r>
          </w:p>
        </w:tc>
      </w:tr>
      <w:tr w:rsidR="00910B2F" w:rsidRPr="00910B2F" w:rsidTr="007D7C51">
        <w:trPr>
          <w:trHeight w:val="69"/>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х.Северский</w:t>
            </w:r>
          </w:p>
        </w:tc>
        <w:tc>
          <w:tcPr>
            <w:tcW w:w="1560"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p>
        </w:tc>
        <w:tc>
          <w:tcPr>
            <w:tcW w:w="966"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r>
      <w:tr w:rsidR="00910B2F" w:rsidRPr="00910B2F" w:rsidTr="007D7C51">
        <w:trPr>
          <w:trHeight w:val="69"/>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х.Семенов</w:t>
            </w:r>
          </w:p>
        </w:tc>
        <w:tc>
          <w:tcPr>
            <w:tcW w:w="1560"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p>
        </w:tc>
        <w:tc>
          <w:tcPr>
            <w:tcW w:w="966"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r>
      <w:tr w:rsidR="00910B2F" w:rsidRPr="00910B2F" w:rsidTr="007D7C51">
        <w:trPr>
          <w:trHeight w:val="69"/>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х.Херсонский</w:t>
            </w:r>
          </w:p>
        </w:tc>
        <w:tc>
          <w:tcPr>
            <w:tcW w:w="1560"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p>
        </w:tc>
        <w:tc>
          <w:tcPr>
            <w:tcW w:w="966"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p>
        </w:tc>
        <w:tc>
          <w:tcPr>
            <w:tcW w:w="172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c>
          <w:tcPr>
            <w:tcW w:w="2125"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8"/>
                <w:szCs w:val="28"/>
                <w:lang w:eastAsia="ru-RU"/>
              </w:rPr>
            </w:pPr>
            <w:r w:rsidRPr="00910B2F">
              <w:rPr>
                <w:rFonts w:ascii="Times New Roman" w:eastAsia="Times New Roman" w:hAnsi="Times New Roman" w:cs="Times New Roman"/>
                <w:color w:val="000000"/>
                <w:sz w:val="28"/>
                <w:szCs w:val="28"/>
                <w:lang w:eastAsia="ru-RU"/>
              </w:rPr>
              <w:t>0.00</w:t>
            </w:r>
          </w:p>
        </w:tc>
      </w:tr>
      <w:tr w:rsidR="00910B2F" w:rsidRPr="00910B2F" w:rsidTr="007D7C51">
        <w:trPr>
          <w:trHeight w:val="348"/>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Итого по поселению</w:t>
            </w:r>
          </w:p>
        </w:tc>
        <w:tc>
          <w:tcPr>
            <w:tcW w:w="1560"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233</w:t>
            </w:r>
          </w:p>
        </w:tc>
        <w:tc>
          <w:tcPr>
            <w:tcW w:w="966"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757</w:t>
            </w:r>
          </w:p>
        </w:tc>
        <w:tc>
          <w:tcPr>
            <w:tcW w:w="1727"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58.3</w:t>
            </w:r>
          </w:p>
        </w:tc>
        <w:tc>
          <w:tcPr>
            <w:tcW w:w="2125"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8"/>
                <w:szCs w:val="28"/>
                <w:lang w:eastAsia="ru-RU"/>
              </w:rPr>
            </w:pPr>
            <w:r w:rsidRPr="00910B2F">
              <w:rPr>
                <w:rFonts w:ascii="Times New Roman" w:eastAsia="Times New Roman" w:hAnsi="Times New Roman" w:cs="Times New Roman"/>
                <w:b/>
                <w:bCs/>
                <w:color w:val="000000"/>
                <w:sz w:val="28"/>
                <w:szCs w:val="28"/>
                <w:lang w:eastAsia="ru-RU"/>
              </w:rPr>
              <w:t>46.6</w:t>
            </w:r>
          </w:p>
        </w:tc>
      </w:tr>
    </w:tbl>
    <w:p w:rsidR="00910B2F" w:rsidRDefault="00910B2F" w:rsidP="001E46CC">
      <w:pPr>
        <w:widowControl w:val="0"/>
        <w:tabs>
          <w:tab w:val="left" w:pos="4453"/>
        </w:tabs>
        <w:suppressAutoHyphens/>
        <w:snapToGrid w:val="0"/>
        <w:spacing w:after="0" w:line="240" w:lineRule="auto"/>
        <w:rPr>
          <w:rFonts w:ascii="Times New Roman" w:eastAsia="Times New Roman" w:hAnsi="Times New Roman" w:cs="Times New Roman"/>
          <w:lang w:eastAsia="ar-SA"/>
        </w:rPr>
      </w:pPr>
      <w:r w:rsidRPr="00910B2F">
        <w:rPr>
          <w:rFonts w:ascii="Times New Roman" w:eastAsia="Times New Roman" w:hAnsi="Times New Roman" w:cs="Times New Roman"/>
          <w:lang w:eastAsia="ar-SA"/>
        </w:rPr>
        <w:t>* за счет освоен</w:t>
      </w:r>
      <w:r w:rsidR="001E46CC">
        <w:rPr>
          <w:rFonts w:ascii="Times New Roman" w:eastAsia="Times New Roman" w:hAnsi="Times New Roman" w:cs="Times New Roman"/>
          <w:lang w:eastAsia="ar-SA"/>
        </w:rPr>
        <w:t>ия существующей жилой застройки</w:t>
      </w:r>
    </w:p>
    <w:p w:rsidR="001E46CC" w:rsidRPr="001E46CC" w:rsidRDefault="001E46CC" w:rsidP="001E46CC">
      <w:pPr>
        <w:widowControl w:val="0"/>
        <w:tabs>
          <w:tab w:val="left" w:pos="4453"/>
        </w:tabs>
        <w:suppressAutoHyphens/>
        <w:snapToGrid w:val="0"/>
        <w:spacing w:after="0" w:line="240" w:lineRule="auto"/>
        <w:rPr>
          <w:rFonts w:ascii="Times New Roman" w:eastAsia="Times New Roman" w:hAnsi="Times New Roman" w:cs="Times New Roman"/>
          <w:lang w:eastAsia="ar-SA"/>
        </w:rPr>
      </w:pP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 xml:space="preserve">Согласно п. 4.2.95 части II РНГП Краснодарского края в сельских поселениях расчетные показатели жилищной обеспеченности в малоэтажной, в том числе индивидуальной, застройке не нормируются. </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910B2F">
        <w:rPr>
          <w:rFonts w:ascii="Times New Roman" w:eastAsia="Times New Roman" w:hAnsi="Times New Roman" w:cs="Times New Roman"/>
          <w:sz w:val="28"/>
          <w:szCs w:val="28"/>
          <w:lang w:eastAsia="ar-SA"/>
        </w:rPr>
        <w:t>В качестве перспективного жилища в поселении сохранен принятый в утвержденном генеральном плане тип жилья - индивидуальный жилой дом усадебного типа. Расчетная жилищная обеспеченность для нового строительства принимается в размере 28 м</w:t>
      </w:r>
      <w:r w:rsidRPr="00910B2F">
        <w:rPr>
          <w:rFonts w:ascii="Times New Roman" w:eastAsia="Times New Roman" w:hAnsi="Times New Roman" w:cs="Times New Roman"/>
          <w:sz w:val="28"/>
          <w:szCs w:val="28"/>
          <w:vertAlign w:val="superscript"/>
          <w:lang w:eastAsia="ar-SA"/>
        </w:rPr>
        <w:t>2</w:t>
      </w:r>
      <w:r w:rsidRPr="00910B2F">
        <w:rPr>
          <w:rFonts w:ascii="Times New Roman" w:eastAsia="Times New Roman" w:hAnsi="Times New Roman" w:cs="Times New Roman"/>
          <w:sz w:val="28"/>
          <w:szCs w:val="28"/>
          <w:lang w:eastAsia="ar-SA"/>
        </w:rPr>
        <w:t>/чел. Это может рассматриваться как стандарт комфортного жилья, относящегося к группе доступного.</w:t>
      </w:r>
    </w:p>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color w:val="FF0000"/>
          <w:sz w:val="28"/>
          <w:szCs w:val="28"/>
          <w:lang w:eastAsia="ar-SA"/>
        </w:rPr>
      </w:pPr>
    </w:p>
    <w:p w:rsidR="00910B2F" w:rsidRPr="001143DD" w:rsidRDefault="00910B2F" w:rsidP="006D6FD6">
      <w:pPr>
        <w:widowControl w:val="0"/>
        <w:shd w:val="clear" w:color="auto" w:fill="FFFFFF"/>
        <w:suppressAutoHyphens/>
        <w:spacing w:after="0" w:line="240" w:lineRule="auto"/>
        <w:ind w:firstLine="709"/>
        <w:jc w:val="center"/>
        <w:textAlignment w:val="baseline"/>
        <w:rPr>
          <w:rFonts w:ascii="Times New Roman" w:eastAsia="Times New Roman" w:hAnsi="Times New Roman" w:cs="Times New Roman"/>
          <w:b/>
          <w:sz w:val="28"/>
          <w:szCs w:val="28"/>
          <w:lang w:eastAsia="ar-SA"/>
        </w:rPr>
      </w:pPr>
      <w:r w:rsidRPr="001143DD">
        <w:rPr>
          <w:rFonts w:ascii="Times New Roman" w:eastAsia="Times New Roman" w:hAnsi="Times New Roman" w:cs="Times New Roman"/>
          <w:b/>
          <w:sz w:val="28"/>
          <w:szCs w:val="28"/>
          <w:lang w:eastAsia="ar-SA"/>
        </w:rPr>
        <w:t xml:space="preserve">Распределение жилого фонда </w:t>
      </w:r>
    </w:p>
    <w:p w:rsidR="00910B2F" w:rsidRPr="001143DD" w:rsidRDefault="00910B2F" w:rsidP="006D6FD6">
      <w:pPr>
        <w:widowControl w:val="0"/>
        <w:shd w:val="clear" w:color="auto" w:fill="FFFFFF"/>
        <w:suppressAutoHyphens/>
        <w:spacing w:after="0" w:line="240" w:lineRule="auto"/>
        <w:ind w:firstLine="709"/>
        <w:jc w:val="center"/>
        <w:textAlignment w:val="baseline"/>
        <w:rPr>
          <w:rFonts w:ascii="Times New Roman" w:eastAsia="Times New Roman" w:hAnsi="Times New Roman" w:cs="Times New Roman"/>
          <w:b/>
          <w:sz w:val="28"/>
          <w:szCs w:val="28"/>
          <w:lang w:eastAsia="ar-SA"/>
        </w:rPr>
      </w:pPr>
      <w:r w:rsidRPr="001143DD">
        <w:rPr>
          <w:rFonts w:ascii="Times New Roman" w:eastAsia="Times New Roman" w:hAnsi="Times New Roman" w:cs="Times New Roman"/>
          <w:b/>
          <w:sz w:val="28"/>
          <w:szCs w:val="28"/>
          <w:lang w:eastAsia="ar-SA"/>
        </w:rPr>
        <w:t>Братского сельского поселения на расч</w:t>
      </w:r>
      <w:r w:rsidR="006D6FD6" w:rsidRPr="001143DD">
        <w:rPr>
          <w:rFonts w:ascii="Times New Roman" w:eastAsia="Times New Roman" w:hAnsi="Times New Roman" w:cs="Times New Roman"/>
          <w:b/>
          <w:sz w:val="28"/>
          <w:szCs w:val="28"/>
          <w:lang w:eastAsia="ar-SA"/>
        </w:rPr>
        <w:t>етный срок</w:t>
      </w:r>
    </w:p>
    <w:p w:rsidR="00910B2F" w:rsidRPr="00910B2F" w:rsidRDefault="00910B2F" w:rsidP="006D6FD6">
      <w:pPr>
        <w:widowControl w:val="0"/>
        <w:suppressAutoHyphens/>
        <w:spacing w:after="0" w:line="240" w:lineRule="auto"/>
        <w:rPr>
          <w:rFonts w:ascii="Times New Roman" w:eastAsia="Times New Roman" w:hAnsi="Times New Roman" w:cs="Times New Roman"/>
          <w:color w:val="FF0000"/>
          <w:sz w:val="28"/>
          <w:szCs w:val="28"/>
          <w:lang w:eastAsia="ar-SA"/>
        </w:rPr>
      </w:pPr>
      <w:r w:rsidRPr="001143DD">
        <w:rPr>
          <w:rFonts w:ascii="Times New Roman" w:eastAsia="Times New Roman" w:hAnsi="Times New Roman" w:cs="Times New Roman"/>
          <w:sz w:val="28"/>
          <w:szCs w:val="28"/>
          <w:lang w:eastAsia="ar-SA"/>
        </w:rPr>
        <w:t xml:space="preserve">Таблица </w:t>
      </w:r>
      <w:r w:rsidR="00556071">
        <w:rPr>
          <w:rFonts w:ascii="Times New Roman" w:eastAsia="Times New Roman" w:hAnsi="Times New Roman" w:cs="Times New Roman"/>
          <w:sz w:val="28"/>
          <w:szCs w:val="28"/>
          <w:lang w:eastAsia="ar-SA"/>
        </w:rPr>
        <w:t>№</w:t>
      </w:r>
      <w:r w:rsidR="001E46CC">
        <w:rPr>
          <w:rFonts w:ascii="Times New Roman" w:eastAsia="Times New Roman" w:hAnsi="Times New Roman" w:cs="Times New Roman"/>
          <w:sz w:val="28"/>
          <w:szCs w:val="28"/>
          <w:lang w:eastAsia="ar-SA"/>
        </w:rPr>
        <w:t>47</w:t>
      </w:r>
    </w:p>
    <w:tbl>
      <w:tblPr>
        <w:tblW w:w="9796" w:type="dxa"/>
        <w:tblInd w:w="93" w:type="dxa"/>
        <w:tblLook w:val="04A0" w:firstRow="1" w:lastRow="0" w:firstColumn="1" w:lastColumn="0" w:noHBand="0" w:noVBand="1"/>
      </w:tblPr>
      <w:tblGrid>
        <w:gridCol w:w="2416"/>
        <w:gridCol w:w="1472"/>
        <w:gridCol w:w="1453"/>
        <w:gridCol w:w="1500"/>
        <w:gridCol w:w="1415"/>
        <w:gridCol w:w="1540"/>
      </w:tblGrid>
      <w:tr w:rsidR="00910B2F" w:rsidRPr="00910B2F" w:rsidTr="001E46CC">
        <w:trPr>
          <w:trHeight w:val="624"/>
          <w:tblHead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0B2F" w:rsidRPr="00556071" w:rsidRDefault="00910B2F" w:rsidP="006D6FD6">
            <w:pPr>
              <w:spacing w:after="0" w:line="240" w:lineRule="auto"/>
              <w:jc w:val="center"/>
              <w:rPr>
                <w:rFonts w:ascii="Times New Roman" w:eastAsia="Times New Roman" w:hAnsi="Times New Roman" w:cs="Times New Roman"/>
                <w:b/>
                <w:color w:val="000000"/>
                <w:sz w:val="16"/>
                <w:szCs w:val="16"/>
                <w:lang w:eastAsia="ru-RU"/>
              </w:rPr>
            </w:pPr>
            <w:r w:rsidRPr="00556071">
              <w:rPr>
                <w:rFonts w:ascii="Times New Roman" w:eastAsia="Times New Roman" w:hAnsi="Times New Roman" w:cs="Times New Roman"/>
                <w:b/>
                <w:color w:val="000000"/>
                <w:sz w:val="16"/>
                <w:szCs w:val="16"/>
                <w:lang w:eastAsia="ru-RU"/>
              </w:rPr>
              <w:t>Наименование населенного пункта</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910B2F" w:rsidRPr="00556071" w:rsidRDefault="00910B2F" w:rsidP="006D6FD6">
            <w:pPr>
              <w:spacing w:after="0" w:line="240" w:lineRule="auto"/>
              <w:jc w:val="center"/>
              <w:rPr>
                <w:rFonts w:ascii="Times New Roman" w:eastAsia="Times New Roman" w:hAnsi="Times New Roman" w:cs="Times New Roman"/>
                <w:b/>
                <w:color w:val="000000"/>
                <w:sz w:val="16"/>
                <w:szCs w:val="16"/>
                <w:lang w:eastAsia="ru-RU"/>
              </w:rPr>
            </w:pPr>
            <w:r w:rsidRPr="00556071">
              <w:rPr>
                <w:rFonts w:ascii="Times New Roman" w:eastAsia="Times New Roman" w:hAnsi="Times New Roman" w:cs="Times New Roman"/>
                <w:b/>
                <w:color w:val="000000"/>
                <w:sz w:val="16"/>
                <w:szCs w:val="16"/>
                <w:lang w:eastAsia="ru-RU"/>
              </w:rPr>
              <w:t>Существующее положение</w:t>
            </w:r>
          </w:p>
        </w:tc>
        <w:tc>
          <w:tcPr>
            <w:tcW w:w="2965" w:type="dxa"/>
            <w:gridSpan w:val="2"/>
            <w:tcBorders>
              <w:top w:val="single" w:sz="4" w:space="0" w:color="auto"/>
              <w:left w:val="nil"/>
              <w:bottom w:val="single" w:sz="4" w:space="0" w:color="auto"/>
              <w:right w:val="single" w:sz="4" w:space="0" w:color="auto"/>
            </w:tcBorders>
            <w:shd w:val="clear" w:color="auto" w:fill="auto"/>
            <w:vAlign w:val="center"/>
            <w:hideMark/>
          </w:tcPr>
          <w:p w:rsidR="00910B2F" w:rsidRPr="00556071" w:rsidRDefault="00910B2F" w:rsidP="006D6FD6">
            <w:pPr>
              <w:spacing w:after="0" w:line="240" w:lineRule="auto"/>
              <w:jc w:val="center"/>
              <w:rPr>
                <w:rFonts w:ascii="Times New Roman" w:eastAsia="Times New Roman" w:hAnsi="Times New Roman" w:cs="Times New Roman"/>
                <w:b/>
                <w:color w:val="000000"/>
                <w:sz w:val="16"/>
                <w:szCs w:val="16"/>
                <w:lang w:eastAsia="ru-RU"/>
              </w:rPr>
            </w:pPr>
            <w:r w:rsidRPr="00556071">
              <w:rPr>
                <w:rFonts w:ascii="Times New Roman" w:eastAsia="Times New Roman" w:hAnsi="Times New Roman" w:cs="Times New Roman"/>
                <w:b/>
                <w:color w:val="000000"/>
                <w:sz w:val="16"/>
                <w:szCs w:val="16"/>
                <w:lang w:eastAsia="ru-RU"/>
              </w:rPr>
              <w:t>Расчетный срок</w:t>
            </w: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0B2F" w:rsidRPr="00556071" w:rsidRDefault="00910B2F" w:rsidP="006D6FD6">
            <w:pPr>
              <w:spacing w:after="0" w:line="240" w:lineRule="auto"/>
              <w:jc w:val="center"/>
              <w:rPr>
                <w:rFonts w:ascii="Times New Roman" w:eastAsia="Times New Roman" w:hAnsi="Times New Roman" w:cs="Times New Roman"/>
                <w:b/>
                <w:color w:val="000000"/>
                <w:sz w:val="16"/>
                <w:szCs w:val="16"/>
                <w:vertAlign w:val="superscript"/>
                <w:lang w:eastAsia="ru-RU"/>
              </w:rPr>
            </w:pPr>
            <w:r w:rsidRPr="00556071">
              <w:rPr>
                <w:rFonts w:ascii="Times New Roman" w:eastAsia="Times New Roman" w:hAnsi="Times New Roman" w:cs="Times New Roman"/>
                <w:b/>
                <w:color w:val="000000"/>
                <w:sz w:val="16"/>
                <w:szCs w:val="16"/>
                <w:lang w:eastAsia="ru-RU"/>
              </w:rPr>
              <w:t>Объем нового жилищного строительства за рассматриваемый период, тыс. м</w:t>
            </w:r>
            <w:r w:rsidRPr="00556071">
              <w:rPr>
                <w:rFonts w:ascii="Times New Roman" w:eastAsia="Times New Roman" w:hAnsi="Times New Roman" w:cs="Times New Roman"/>
                <w:b/>
                <w:color w:val="000000"/>
                <w:sz w:val="16"/>
                <w:szCs w:val="16"/>
                <w:vertAlign w:val="superscript"/>
                <w:lang w:eastAsia="ru-RU"/>
              </w:rPr>
              <w:t>2</w:t>
            </w:r>
          </w:p>
        </w:tc>
      </w:tr>
      <w:tr w:rsidR="00910B2F" w:rsidRPr="00910B2F" w:rsidTr="001E46CC">
        <w:trPr>
          <w:trHeight w:val="288"/>
          <w:tblHeader/>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910B2F" w:rsidRPr="00556071" w:rsidRDefault="00910B2F" w:rsidP="006D6FD6">
            <w:pPr>
              <w:spacing w:after="0" w:line="240" w:lineRule="auto"/>
              <w:rPr>
                <w:rFonts w:ascii="Times New Roman" w:eastAsia="Times New Roman" w:hAnsi="Times New Roman" w:cs="Times New Roman"/>
                <w:b/>
                <w:color w:val="000000"/>
                <w:sz w:val="16"/>
                <w:szCs w:val="16"/>
                <w:lang w:eastAsia="ru-RU"/>
              </w:rPr>
            </w:pPr>
          </w:p>
        </w:tc>
        <w:tc>
          <w:tcPr>
            <w:tcW w:w="1519" w:type="dxa"/>
            <w:vMerge w:val="restart"/>
            <w:tcBorders>
              <w:top w:val="nil"/>
              <w:left w:val="single" w:sz="4" w:space="0" w:color="auto"/>
              <w:bottom w:val="single" w:sz="4" w:space="0" w:color="auto"/>
              <w:right w:val="single" w:sz="4" w:space="0" w:color="auto"/>
            </w:tcBorders>
            <w:shd w:val="clear" w:color="auto" w:fill="auto"/>
            <w:vAlign w:val="center"/>
            <w:hideMark/>
          </w:tcPr>
          <w:p w:rsidR="00910B2F" w:rsidRPr="00556071" w:rsidRDefault="00910B2F" w:rsidP="006D6FD6">
            <w:pPr>
              <w:spacing w:after="0" w:line="240" w:lineRule="auto"/>
              <w:jc w:val="center"/>
              <w:rPr>
                <w:rFonts w:ascii="Times New Roman" w:eastAsia="Times New Roman" w:hAnsi="Times New Roman" w:cs="Times New Roman"/>
                <w:b/>
                <w:color w:val="000000"/>
                <w:sz w:val="16"/>
                <w:szCs w:val="16"/>
                <w:lang w:eastAsia="ru-RU"/>
              </w:rPr>
            </w:pPr>
            <w:r w:rsidRPr="00556071">
              <w:rPr>
                <w:rFonts w:ascii="Times New Roman" w:eastAsia="Times New Roman" w:hAnsi="Times New Roman" w:cs="Times New Roman"/>
                <w:b/>
                <w:color w:val="000000"/>
                <w:sz w:val="16"/>
                <w:szCs w:val="16"/>
                <w:lang w:eastAsia="ru-RU"/>
              </w:rPr>
              <w:t>Общая площадь жилого фонда, тыс. м</w:t>
            </w:r>
            <w:r w:rsidRPr="00556071">
              <w:rPr>
                <w:rFonts w:ascii="Times New Roman" w:eastAsia="Times New Roman" w:hAnsi="Times New Roman" w:cs="Times New Roman"/>
                <w:b/>
                <w:color w:val="000000"/>
                <w:sz w:val="16"/>
                <w:szCs w:val="16"/>
                <w:vertAlign w:val="superscript"/>
                <w:lang w:eastAsia="ru-RU"/>
              </w:rPr>
              <w:t>2</w:t>
            </w:r>
            <w:r w:rsidRPr="00556071">
              <w:rPr>
                <w:rFonts w:ascii="Times New Roman" w:eastAsia="Times New Roman" w:hAnsi="Times New Roman" w:cs="Times New Roman"/>
                <w:b/>
                <w:color w:val="000000"/>
                <w:sz w:val="16"/>
                <w:szCs w:val="16"/>
                <w:lang w:eastAsia="ru-RU"/>
              </w:rPr>
              <w:t xml:space="preserve"> общей пощади</w:t>
            </w:r>
          </w:p>
        </w:tc>
        <w:tc>
          <w:tcPr>
            <w:tcW w:w="1458" w:type="dxa"/>
            <w:vMerge w:val="restart"/>
            <w:tcBorders>
              <w:top w:val="nil"/>
              <w:left w:val="single" w:sz="4" w:space="0" w:color="auto"/>
              <w:bottom w:val="single" w:sz="4" w:space="0" w:color="auto"/>
              <w:right w:val="single" w:sz="4" w:space="0" w:color="auto"/>
            </w:tcBorders>
            <w:shd w:val="clear" w:color="auto" w:fill="auto"/>
            <w:vAlign w:val="center"/>
            <w:hideMark/>
          </w:tcPr>
          <w:p w:rsidR="00910B2F" w:rsidRPr="00556071" w:rsidRDefault="00910B2F" w:rsidP="006D6FD6">
            <w:pPr>
              <w:spacing w:after="0" w:line="240" w:lineRule="auto"/>
              <w:jc w:val="center"/>
              <w:rPr>
                <w:rFonts w:ascii="Times New Roman" w:eastAsia="Times New Roman" w:hAnsi="Times New Roman" w:cs="Times New Roman"/>
                <w:b/>
                <w:color w:val="000000"/>
                <w:sz w:val="16"/>
                <w:szCs w:val="16"/>
                <w:lang w:eastAsia="ru-RU"/>
              </w:rPr>
            </w:pPr>
            <w:r w:rsidRPr="00556071">
              <w:rPr>
                <w:rFonts w:ascii="Times New Roman" w:eastAsia="Times New Roman" w:hAnsi="Times New Roman" w:cs="Times New Roman"/>
                <w:b/>
                <w:color w:val="000000"/>
                <w:sz w:val="16"/>
                <w:szCs w:val="16"/>
                <w:lang w:eastAsia="ru-RU"/>
              </w:rPr>
              <w:t>Средняя жилищная обеспеченность, м</w:t>
            </w:r>
            <w:r w:rsidRPr="00556071">
              <w:rPr>
                <w:rFonts w:ascii="Times New Roman" w:eastAsia="Times New Roman" w:hAnsi="Times New Roman" w:cs="Times New Roman"/>
                <w:b/>
                <w:color w:val="000000"/>
                <w:sz w:val="16"/>
                <w:szCs w:val="16"/>
                <w:vertAlign w:val="superscript"/>
                <w:lang w:eastAsia="ru-RU"/>
              </w:rPr>
              <w:t>2</w:t>
            </w:r>
            <w:r w:rsidRPr="00556071">
              <w:rPr>
                <w:rFonts w:ascii="Times New Roman" w:eastAsia="Times New Roman" w:hAnsi="Times New Roman" w:cs="Times New Roman"/>
                <w:b/>
                <w:color w:val="000000"/>
                <w:sz w:val="16"/>
                <w:szCs w:val="16"/>
                <w:lang w:eastAsia="ru-RU"/>
              </w:rPr>
              <w:t>/чел.</w:t>
            </w:r>
          </w:p>
        </w:tc>
        <w:tc>
          <w:tcPr>
            <w:tcW w:w="1547" w:type="dxa"/>
            <w:vMerge w:val="restart"/>
            <w:tcBorders>
              <w:top w:val="nil"/>
              <w:left w:val="single" w:sz="4" w:space="0" w:color="auto"/>
              <w:bottom w:val="single" w:sz="4" w:space="0" w:color="auto"/>
              <w:right w:val="single" w:sz="4" w:space="0" w:color="auto"/>
            </w:tcBorders>
            <w:shd w:val="clear" w:color="auto" w:fill="auto"/>
            <w:vAlign w:val="center"/>
            <w:hideMark/>
          </w:tcPr>
          <w:p w:rsidR="00910B2F" w:rsidRPr="00556071" w:rsidRDefault="00910B2F" w:rsidP="006D6FD6">
            <w:pPr>
              <w:spacing w:after="0" w:line="240" w:lineRule="auto"/>
              <w:jc w:val="center"/>
              <w:rPr>
                <w:rFonts w:ascii="Times New Roman" w:eastAsia="Times New Roman" w:hAnsi="Times New Roman" w:cs="Times New Roman"/>
                <w:b/>
                <w:color w:val="000000"/>
                <w:sz w:val="16"/>
                <w:szCs w:val="16"/>
                <w:lang w:eastAsia="ru-RU"/>
              </w:rPr>
            </w:pPr>
            <w:r w:rsidRPr="00556071">
              <w:rPr>
                <w:rFonts w:ascii="Times New Roman" w:eastAsia="Times New Roman" w:hAnsi="Times New Roman" w:cs="Times New Roman"/>
                <w:b/>
                <w:color w:val="000000"/>
                <w:sz w:val="16"/>
                <w:szCs w:val="16"/>
                <w:lang w:eastAsia="ru-RU"/>
              </w:rPr>
              <w:t>Общая площадь жилого фонда, тыс. м</w:t>
            </w:r>
            <w:r w:rsidRPr="00556071">
              <w:rPr>
                <w:rFonts w:ascii="Times New Roman" w:eastAsia="Times New Roman" w:hAnsi="Times New Roman" w:cs="Times New Roman"/>
                <w:b/>
                <w:color w:val="000000"/>
                <w:sz w:val="16"/>
                <w:szCs w:val="16"/>
                <w:vertAlign w:val="superscript"/>
                <w:lang w:eastAsia="ru-RU"/>
              </w:rPr>
              <w:t>2</w:t>
            </w:r>
            <w:r w:rsidRPr="00556071">
              <w:rPr>
                <w:rFonts w:ascii="Times New Roman" w:eastAsia="Times New Roman" w:hAnsi="Times New Roman" w:cs="Times New Roman"/>
                <w:b/>
                <w:color w:val="000000"/>
                <w:sz w:val="16"/>
                <w:szCs w:val="16"/>
                <w:lang w:eastAsia="ru-RU"/>
              </w:rPr>
              <w:t xml:space="preserve"> общей пощади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910B2F" w:rsidRPr="00556071" w:rsidRDefault="00910B2F" w:rsidP="006D6FD6">
            <w:pPr>
              <w:spacing w:after="0" w:line="240" w:lineRule="auto"/>
              <w:jc w:val="center"/>
              <w:rPr>
                <w:rFonts w:ascii="Times New Roman" w:eastAsia="Times New Roman" w:hAnsi="Times New Roman" w:cs="Times New Roman"/>
                <w:b/>
                <w:color w:val="000000"/>
                <w:sz w:val="16"/>
                <w:szCs w:val="16"/>
                <w:lang w:eastAsia="ru-RU"/>
              </w:rPr>
            </w:pPr>
            <w:r w:rsidRPr="00556071">
              <w:rPr>
                <w:rFonts w:ascii="Times New Roman" w:eastAsia="Times New Roman" w:hAnsi="Times New Roman" w:cs="Times New Roman"/>
                <w:b/>
                <w:color w:val="000000"/>
                <w:sz w:val="16"/>
                <w:szCs w:val="16"/>
                <w:lang w:eastAsia="ru-RU"/>
              </w:rPr>
              <w:t>Средняя жилищная обеспеченность, м</w:t>
            </w:r>
            <w:r w:rsidRPr="00556071">
              <w:rPr>
                <w:rFonts w:ascii="Times New Roman" w:eastAsia="Times New Roman" w:hAnsi="Times New Roman" w:cs="Times New Roman"/>
                <w:b/>
                <w:color w:val="000000"/>
                <w:sz w:val="16"/>
                <w:szCs w:val="16"/>
                <w:vertAlign w:val="superscript"/>
                <w:lang w:eastAsia="ru-RU"/>
              </w:rPr>
              <w:t>2</w:t>
            </w:r>
            <w:r w:rsidRPr="00556071">
              <w:rPr>
                <w:rFonts w:ascii="Times New Roman" w:eastAsia="Times New Roman" w:hAnsi="Times New Roman" w:cs="Times New Roman"/>
                <w:b/>
                <w:color w:val="000000"/>
                <w:sz w:val="16"/>
                <w:szCs w:val="16"/>
                <w:lang w:eastAsia="ru-RU"/>
              </w:rPr>
              <w:t>/чел.</w:t>
            </w: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0"/>
                <w:szCs w:val="20"/>
                <w:lang w:eastAsia="ru-RU"/>
              </w:rPr>
            </w:pPr>
          </w:p>
        </w:tc>
      </w:tr>
      <w:tr w:rsidR="00910B2F" w:rsidRPr="00910B2F" w:rsidTr="001E46CC">
        <w:trPr>
          <w:trHeight w:val="288"/>
          <w:tblHeader/>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0"/>
                <w:szCs w:val="20"/>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0"/>
                <w:szCs w:val="20"/>
                <w:lang w:eastAsia="ru-RU"/>
              </w:rPr>
            </w:pPr>
          </w:p>
        </w:tc>
        <w:tc>
          <w:tcPr>
            <w:tcW w:w="1458" w:type="dxa"/>
            <w:vMerge/>
            <w:tcBorders>
              <w:top w:val="nil"/>
              <w:left w:val="single" w:sz="4" w:space="0" w:color="auto"/>
              <w:bottom w:val="single" w:sz="4" w:space="0" w:color="auto"/>
              <w:right w:val="single" w:sz="4" w:space="0" w:color="auto"/>
            </w:tcBorders>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0"/>
                <w:szCs w:val="20"/>
                <w:lang w:eastAsia="ru-RU"/>
              </w:rPr>
            </w:pPr>
          </w:p>
        </w:tc>
        <w:tc>
          <w:tcPr>
            <w:tcW w:w="1547" w:type="dxa"/>
            <w:vMerge/>
            <w:tcBorders>
              <w:top w:val="nil"/>
              <w:left w:val="single" w:sz="4" w:space="0" w:color="auto"/>
              <w:bottom w:val="single" w:sz="4" w:space="0" w:color="auto"/>
              <w:right w:val="single" w:sz="4" w:space="0" w:color="auto"/>
            </w:tcBorders>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0"/>
                <w:szCs w:val="20"/>
                <w:lang w:eastAsia="ru-RU"/>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0"/>
                <w:szCs w:val="20"/>
                <w:lang w:eastAsia="ru-RU"/>
              </w:rPr>
            </w:pPr>
          </w:p>
        </w:tc>
      </w:tr>
      <w:tr w:rsidR="001E46CC" w:rsidRPr="00910B2F" w:rsidTr="001E46CC">
        <w:trPr>
          <w:trHeight w:val="288"/>
          <w:tblHeader/>
        </w:trPr>
        <w:tc>
          <w:tcPr>
            <w:tcW w:w="2425" w:type="dxa"/>
            <w:tcBorders>
              <w:top w:val="single" w:sz="4" w:space="0" w:color="auto"/>
              <w:left w:val="single" w:sz="4" w:space="0" w:color="auto"/>
              <w:bottom w:val="single" w:sz="4" w:space="0" w:color="auto"/>
              <w:right w:val="single" w:sz="4" w:space="0" w:color="auto"/>
            </w:tcBorders>
            <w:vAlign w:val="center"/>
          </w:tcPr>
          <w:p w:rsidR="001E46CC" w:rsidRPr="001E46CC" w:rsidRDefault="001E46CC" w:rsidP="001E46CC">
            <w:pPr>
              <w:spacing w:after="0" w:line="240" w:lineRule="auto"/>
              <w:jc w:val="center"/>
              <w:rPr>
                <w:rFonts w:ascii="Times New Roman" w:eastAsia="Times New Roman" w:hAnsi="Times New Roman" w:cs="Times New Roman"/>
                <w:b/>
                <w:color w:val="000000"/>
                <w:sz w:val="20"/>
                <w:szCs w:val="20"/>
                <w:lang w:eastAsia="ru-RU"/>
              </w:rPr>
            </w:pPr>
            <w:r w:rsidRPr="001E46CC">
              <w:rPr>
                <w:rFonts w:ascii="Times New Roman" w:eastAsia="Times New Roman" w:hAnsi="Times New Roman" w:cs="Times New Roman"/>
                <w:b/>
                <w:color w:val="000000"/>
                <w:sz w:val="20"/>
                <w:szCs w:val="20"/>
                <w:lang w:eastAsia="ru-RU"/>
              </w:rPr>
              <w:t>1</w:t>
            </w:r>
          </w:p>
        </w:tc>
        <w:tc>
          <w:tcPr>
            <w:tcW w:w="1519" w:type="dxa"/>
            <w:tcBorders>
              <w:top w:val="nil"/>
              <w:left w:val="single" w:sz="4" w:space="0" w:color="auto"/>
              <w:bottom w:val="single" w:sz="4" w:space="0" w:color="auto"/>
              <w:right w:val="single" w:sz="4" w:space="0" w:color="auto"/>
            </w:tcBorders>
            <w:vAlign w:val="center"/>
          </w:tcPr>
          <w:p w:rsidR="001E46CC" w:rsidRPr="001E46CC" w:rsidRDefault="001E46CC" w:rsidP="001E46CC">
            <w:pPr>
              <w:spacing w:after="0" w:line="240" w:lineRule="auto"/>
              <w:jc w:val="center"/>
              <w:rPr>
                <w:rFonts w:ascii="Times New Roman" w:eastAsia="Times New Roman" w:hAnsi="Times New Roman" w:cs="Times New Roman"/>
                <w:b/>
                <w:color w:val="000000"/>
                <w:sz w:val="20"/>
                <w:szCs w:val="20"/>
                <w:lang w:eastAsia="ru-RU"/>
              </w:rPr>
            </w:pPr>
            <w:r w:rsidRPr="001E46CC">
              <w:rPr>
                <w:rFonts w:ascii="Times New Roman" w:eastAsia="Times New Roman" w:hAnsi="Times New Roman" w:cs="Times New Roman"/>
                <w:b/>
                <w:color w:val="000000"/>
                <w:sz w:val="20"/>
                <w:szCs w:val="20"/>
                <w:lang w:eastAsia="ru-RU"/>
              </w:rPr>
              <w:t>2</w:t>
            </w:r>
          </w:p>
        </w:tc>
        <w:tc>
          <w:tcPr>
            <w:tcW w:w="1458" w:type="dxa"/>
            <w:tcBorders>
              <w:top w:val="nil"/>
              <w:left w:val="single" w:sz="4" w:space="0" w:color="auto"/>
              <w:bottom w:val="single" w:sz="4" w:space="0" w:color="auto"/>
              <w:right w:val="single" w:sz="4" w:space="0" w:color="auto"/>
            </w:tcBorders>
            <w:vAlign w:val="center"/>
          </w:tcPr>
          <w:p w:rsidR="001E46CC" w:rsidRPr="001E46CC" w:rsidRDefault="001E46CC" w:rsidP="001E46CC">
            <w:pPr>
              <w:spacing w:after="0" w:line="240" w:lineRule="auto"/>
              <w:jc w:val="center"/>
              <w:rPr>
                <w:rFonts w:ascii="Times New Roman" w:eastAsia="Times New Roman" w:hAnsi="Times New Roman" w:cs="Times New Roman"/>
                <w:b/>
                <w:color w:val="000000"/>
                <w:sz w:val="20"/>
                <w:szCs w:val="20"/>
                <w:lang w:eastAsia="ru-RU"/>
              </w:rPr>
            </w:pPr>
            <w:r w:rsidRPr="001E46CC">
              <w:rPr>
                <w:rFonts w:ascii="Times New Roman" w:eastAsia="Times New Roman" w:hAnsi="Times New Roman" w:cs="Times New Roman"/>
                <w:b/>
                <w:color w:val="000000"/>
                <w:sz w:val="20"/>
                <w:szCs w:val="20"/>
                <w:lang w:eastAsia="ru-RU"/>
              </w:rPr>
              <w:t>3</w:t>
            </w:r>
          </w:p>
        </w:tc>
        <w:tc>
          <w:tcPr>
            <w:tcW w:w="1547" w:type="dxa"/>
            <w:tcBorders>
              <w:top w:val="nil"/>
              <w:left w:val="single" w:sz="4" w:space="0" w:color="auto"/>
              <w:bottom w:val="single" w:sz="4" w:space="0" w:color="auto"/>
              <w:right w:val="single" w:sz="4" w:space="0" w:color="auto"/>
            </w:tcBorders>
            <w:vAlign w:val="center"/>
          </w:tcPr>
          <w:p w:rsidR="001E46CC" w:rsidRPr="001E46CC" w:rsidRDefault="001E46CC" w:rsidP="001E46CC">
            <w:pPr>
              <w:spacing w:after="0" w:line="240" w:lineRule="auto"/>
              <w:jc w:val="center"/>
              <w:rPr>
                <w:rFonts w:ascii="Times New Roman" w:eastAsia="Times New Roman" w:hAnsi="Times New Roman" w:cs="Times New Roman"/>
                <w:b/>
                <w:color w:val="000000"/>
                <w:sz w:val="20"/>
                <w:szCs w:val="20"/>
                <w:lang w:eastAsia="ru-RU"/>
              </w:rPr>
            </w:pPr>
            <w:r w:rsidRPr="001E46CC">
              <w:rPr>
                <w:rFonts w:ascii="Times New Roman" w:eastAsia="Times New Roman" w:hAnsi="Times New Roman" w:cs="Times New Roman"/>
                <w:b/>
                <w:color w:val="000000"/>
                <w:sz w:val="20"/>
                <w:szCs w:val="20"/>
                <w:lang w:eastAsia="ru-RU"/>
              </w:rPr>
              <w:t>4</w:t>
            </w:r>
          </w:p>
        </w:tc>
        <w:tc>
          <w:tcPr>
            <w:tcW w:w="1418" w:type="dxa"/>
            <w:tcBorders>
              <w:top w:val="nil"/>
              <w:left w:val="single" w:sz="4" w:space="0" w:color="auto"/>
              <w:bottom w:val="single" w:sz="4" w:space="0" w:color="auto"/>
              <w:right w:val="single" w:sz="4" w:space="0" w:color="auto"/>
            </w:tcBorders>
            <w:vAlign w:val="center"/>
          </w:tcPr>
          <w:p w:rsidR="001E46CC" w:rsidRPr="001E46CC" w:rsidRDefault="001E46CC" w:rsidP="001E46CC">
            <w:pPr>
              <w:spacing w:after="0" w:line="240" w:lineRule="auto"/>
              <w:jc w:val="center"/>
              <w:rPr>
                <w:rFonts w:ascii="Times New Roman" w:eastAsia="Times New Roman" w:hAnsi="Times New Roman" w:cs="Times New Roman"/>
                <w:b/>
                <w:color w:val="000000"/>
                <w:sz w:val="20"/>
                <w:szCs w:val="20"/>
                <w:lang w:eastAsia="ru-RU"/>
              </w:rPr>
            </w:pPr>
            <w:r w:rsidRPr="001E46CC">
              <w:rPr>
                <w:rFonts w:ascii="Times New Roman" w:eastAsia="Times New Roman" w:hAnsi="Times New Roman" w:cs="Times New Roman"/>
                <w:b/>
                <w:color w:val="000000"/>
                <w:sz w:val="20"/>
                <w:szCs w:val="20"/>
                <w:lang w:eastAsia="ru-RU"/>
              </w:rPr>
              <w:t>5</w:t>
            </w:r>
          </w:p>
        </w:tc>
        <w:tc>
          <w:tcPr>
            <w:tcW w:w="1429" w:type="dxa"/>
            <w:tcBorders>
              <w:top w:val="single" w:sz="4" w:space="0" w:color="auto"/>
              <w:left w:val="single" w:sz="4" w:space="0" w:color="auto"/>
              <w:bottom w:val="single" w:sz="4" w:space="0" w:color="auto"/>
              <w:right w:val="single" w:sz="4" w:space="0" w:color="auto"/>
            </w:tcBorders>
            <w:vAlign w:val="center"/>
          </w:tcPr>
          <w:p w:rsidR="001E46CC" w:rsidRPr="001E46CC" w:rsidRDefault="001E46CC" w:rsidP="001E46CC">
            <w:pPr>
              <w:spacing w:after="0" w:line="240" w:lineRule="auto"/>
              <w:jc w:val="center"/>
              <w:rPr>
                <w:rFonts w:ascii="Times New Roman" w:eastAsia="Times New Roman" w:hAnsi="Times New Roman" w:cs="Times New Roman"/>
                <w:b/>
                <w:color w:val="000000"/>
                <w:sz w:val="20"/>
                <w:szCs w:val="20"/>
                <w:lang w:eastAsia="ru-RU"/>
              </w:rPr>
            </w:pPr>
            <w:r w:rsidRPr="001E46CC">
              <w:rPr>
                <w:rFonts w:ascii="Times New Roman" w:eastAsia="Times New Roman" w:hAnsi="Times New Roman" w:cs="Times New Roman"/>
                <w:b/>
                <w:color w:val="000000"/>
                <w:sz w:val="20"/>
                <w:szCs w:val="20"/>
                <w:lang w:eastAsia="ru-RU"/>
              </w:rPr>
              <w:t>6</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х.Братский</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26.4</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17.6</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32.39</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21.6</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5.99</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х.Болгов</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39.1</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20.6</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49.26</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26</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10.2</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х.Калининский</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11.6</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16.6</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13.87</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19.8</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2.27</w:t>
            </w:r>
          </w:p>
        </w:tc>
      </w:tr>
      <w:tr w:rsidR="00910B2F" w:rsidRPr="00910B2F" w:rsidTr="007D7C51">
        <w:trPr>
          <w:trHeight w:val="36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х.Новоекатериновка</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3.1</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18.8</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3.1</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18.8</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0</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х.Новоселовка</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3.2</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22.5</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3.2</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22.5</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0</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х.Саратовский</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11</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16.9</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13.77</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21.2</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2.77</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lastRenderedPageBreak/>
              <w:t>х.Северский</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0.7</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29.2</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0.7</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29.2</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0</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х.Семенов</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3.6</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18</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3.6</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18.0</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0</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х.Херсонский</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1.8</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20.2</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1.8</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20.2</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color w:val="000000"/>
                <w:sz w:val="24"/>
                <w:szCs w:val="24"/>
                <w:lang w:eastAsia="ru-RU"/>
              </w:rPr>
            </w:pPr>
            <w:r w:rsidRPr="00910B2F">
              <w:rPr>
                <w:rFonts w:ascii="Times New Roman" w:eastAsia="Times New Roman" w:hAnsi="Times New Roman" w:cs="Times New Roman"/>
                <w:color w:val="000000"/>
                <w:sz w:val="24"/>
                <w:szCs w:val="24"/>
                <w:lang w:eastAsia="ru-RU"/>
              </w:rPr>
              <w:t>0</w:t>
            </w:r>
          </w:p>
        </w:tc>
      </w:tr>
      <w:tr w:rsidR="00910B2F" w:rsidRPr="00910B2F" w:rsidTr="007D7C51">
        <w:trPr>
          <w:trHeight w:val="69"/>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910B2F" w:rsidRPr="00910B2F" w:rsidRDefault="00910B2F" w:rsidP="006D6FD6">
            <w:pPr>
              <w:spacing w:after="0" w:line="240" w:lineRule="auto"/>
              <w:rPr>
                <w:rFonts w:ascii="Times New Roman" w:eastAsia="Times New Roman" w:hAnsi="Times New Roman" w:cs="Times New Roman"/>
                <w:b/>
                <w:bCs/>
                <w:color w:val="000000"/>
                <w:sz w:val="24"/>
                <w:szCs w:val="24"/>
                <w:lang w:eastAsia="ru-RU"/>
              </w:rPr>
            </w:pPr>
            <w:r w:rsidRPr="00910B2F">
              <w:rPr>
                <w:rFonts w:ascii="Times New Roman" w:eastAsia="Times New Roman" w:hAnsi="Times New Roman" w:cs="Times New Roman"/>
                <w:b/>
                <w:bCs/>
                <w:color w:val="000000"/>
                <w:sz w:val="24"/>
                <w:szCs w:val="24"/>
                <w:lang w:eastAsia="ru-RU"/>
              </w:rPr>
              <w:t>Итого по поселению</w:t>
            </w:r>
          </w:p>
        </w:tc>
        <w:tc>
          <w:tcPr>
            <w:tcW w:w="1519"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4"/>
                <w:szCs w:val="24"/>
                <w:lang w:eastAsia="ru-RU"/>
              </w:rPr>
            </w:pPr>
            <w:r w:rsidRPr="00910B2F">
              <w:rPr>
                <w:rFonts w:ascii="Times New Roman" w:eastAsia="Times New Roman" w:hAnsi="Times New Roman" w:cs="Times New Roman"/>
                <w:b/>
                <w:bCs/>
                <w:color w:val="000000"/>
                <w:sz w:val="24"/>
                <w:szCs w:val="24"/>
                <w:lang w:eastAsia="ru-RU"/>
              </w:rPr>
              <w:t>100.5</w:t>
            </w:r>
          </w:p>
        </w:tc>
        <w:tc>
          <w:tcPr>
            <w:tcW w:w="145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4"/>
                <w:szCs w:val="24"/>
                <w:lang w:eastAsia="ru-RU"/>
              </w:rPr>
            </w:pPr>
            <w:r w:rsidRPr="00910B2F">
              <w:rPr>
                <w:rFonts w:ascii="Times New Roman" w:eastAsia="Times New Roman" w:hAnsi="Times New Roman" w:cs="Times New Roman"/>
                <w:b/>
                <w:bCs/>
                <w:color w:val="000000"/>
                <w:sz w:val="24"/>
                <w:szCs w:val="24"/>
                <w:lang w:eastAsia="ru-RU"/>
              </w:rPr>
              <w:t>18.7</w:t>
            </w:r>
          </w:p>
        </w:tc>
        <w:tc>
          <w:tcPr>
            <w:tcW w:w="1547"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4"/>
                <w:szCs w:val="24"/>
                <w:lang w:eastAsia="ru-RU"/>
              </w:rPr>
            </w:pPr>
            <w:r w:rsidRPr="00910B2F">
              <w:rPr>
                <w:rFonts w:ascii="Times New Roman" w:eastAsia="Times New Roman" w:hAnsi="Times New Roman" w:cs="Times New Roman"/>
                <w:b/>
                <w:bCs/>
                <w:color w:val="000000"/>
                <w:sz w:val="24"/>
                <w:szCs w:val="24"/>
                <w:lang w:eastAsia="ru-RU"/>
              </w:rPr>
              <w:t>121.69</w:t>
            </w:r>
          </w:p>
        </w:tc>
        <w:tc>
          <w:tcPr>
            <w:tcW w:w="1418" w:type="dxa"/>
            <w:tcBorders>
              <w:top w:val="nil"/>
              <w:left w:val="nil"/>
              <w:bottom w:val="single" w:sz="4" w:space="0" w:color="auto"/>
              <w:right w:val="single" w:sz="4" w:space="0" w:color="auto"/>
            </w:tcBorders>
            <w:shd w:val="clear" w:color="auto" w:fill="auto"/>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4"/>
                <w:szCs w:val="24"/>
                <w:lang w:eastAsia="ru-RU"/>
              </w:rPr>
            </w:pPr>
            <w:r w:rsidRPr="00910B2F">
              <w:rPr>
                <w:rFonts w:ascii="Times New Roman" w:eastAsia="Times New Roman" w:hAnsi="Times New Roman" w:cs="Times New Roman"/>
                <w:b/>
                <w:bCs/>
                <w:color w:val="000000"/>
                <w:sz w:val="24"/>
                <w:szCs w:val="24"/>
                <w:lang w:eastAsia="ru-RU"/>
              </w:rPr>
              <w:t>22.7</w:t>
            </w:r>
          </w:p>
        </w:tc>
        <w:tc>
          <w:tcPr>
            <w:tcW w:w="1429" w:type="dxa"/>
            <w:tcBorders>
              <w:top w:val="nil"/>
              <w:left w:val="nil"/>
              <w:bottom w:val="single" w:sz="4" w:space="0" w:color="auto"/>
              <w:right w:val="single" w:sz="4" w:space="0" w:color="auto"/>
            </w:tcBorders>
            <w:shd w:val="clear" w:color="auto" w:fill="auto"/>
            <w:noWrap/>
            <w:vAlign w:val="center"/>
            <w:hideMark/>
          </w:tcPr>
          <w:p w:rsidR="00910B2F" w:rsidRPr="00910B2F" w:rsidRDefault="00910B2F" w:rsidP="007D7C51">
            <w:pPr>
              <w:spacing w:after="0" w:line="240" w:lineRule="auto"/>
              <w:jc w:val="center"/>
              <w:rPr>
                <w:rFonts w:ascii="Times New Roman" w:eastAsia="Times New Roman" w:hAnsi="Times New Roman" w:cs="Times New Roman"/>
                <w:b/>
                <w:bCs/>
                <w:color w:val="000000"/>
                <w:sz w:val="24"/>
                <w:szCs w:val="24"/>
                <w:lang w:eastAsia="ru-RU"/>
              </w:rPr>
            </w:pPr>
            <w:r w:rsidRPr="00910B2F">
              <w:rPr>
                <w:rFonts w:ascii="Times New Roman" w:eastAsia="Times New Roman" w:hAnsi="Times New Roman" w:cs="Times New Roman"/>
                <w:b/>
                <w:bCs/>
                <w:color w:val="000000"/>
                <w:sz w:val="24"/>
                <w:szCs w:val="24"/>
                <w:lang w:eastAsia="ru-RU"/>
              </w:rPr>
              <w:t>21.2</w:t>
            </w:r>
          </w:p>
        </w:tc>
      </w:tr>
    </w:tbl>
    <w:p w:rsidR="00910B2F" w:rsidRPr="00910B2F" w:rsidRDefault="00910B2F" w:rsidP="006D6FD6">
      <w:pPr>
        <w:widowControl w:val="0"/>
        <w:suppressAutoHyphens/>
        <w:spacing w:after="0" w:line="240" w:lineRule="auto"/>
        <w:ind w:firstLine="709"/>
        <w:jc w:val="both"/>
        <w:rPr>
          <w:rFonts w:ascii="Times New Roman" w:eastAsia="Times New Roman" w:hAnsi="Times New Roman" w:cs="Times New Roman"/>
          <w:color w:val="FF0000"/>
          <w:sz w:val="28"/>
          <w:szCs w:val="28"/>
          <w:lang w:eastAsia="ar-SA"/>
        </w:rPr>
      </w:pPr>
    </w:p>
    <w:p w:rsidR="00910B2F" w:rsidRDefault="00910B2F" w:rsidP="006D6FD6">
      <w:pPr>
        <w:widowControl w:val="0"/>
        <w:suppressAutoHyphens/>
        <w:spacing w:after="0" w:line="240" w:lineRule="auto"/>
        <w:ind w:firstLine="709"/>
        <w:jc w:val="both"/>
        <w:rPr>
          <w:rFonts w:ascii="Times New Roman" w:eastAsia="Times New Roman" w:hAnsi="Times New Roman" w:cs="Times New Roman"/>
          <w:iCs/>
          <w:sz w:val="28"/>
          <w:szCs w:val="28"/>
          <w:lang w:eastAsia="ar-SA"/>
        </w:rPr>
      </w:pPr>
      <w:r w:rsidRPr="00910B2F">
        <w:rPr>
          <w:rFonts w:ascii="Times New Roman" w:eastAsia="Arial Unicode MS" w:hAnsi="Times New Roman" w:cs="Times New Roman"/>
          <w:sz w:val="28"/>
          <w:szCs w:val="28"/>
          <w:lang w:eastAsia="ar-SA"/>
        </w:rPr>
        <w:t>На протяжении прогнозного периода (до 2030 года) жилой фонд на расчетный срок, согласно расчетным данным, должен увеличиться на 21,2 тыс. м</w:t>
      </w:r>
      <w:r w:rsidRPr="00910B2F">
        <w:rPr>
          <w:rFonts w:ascii="Times New Roman" w:eastAsia="Arial Unicode MS" w:hAnsi="Times New Roman" w:cs="Times New Roman"/>
          <w:sz w:val="28"/>
          <w:szCs w:val="28"/>
          <w:vertAlign w:val="superscript"/>
          <w:lang w:eastAsia="ar-SA"/>
        </w:rPr>
        <w:t>2</w:t>
      </w:r>
      <w:r w:rsidRPr="00910B2F">
        <w:rPr>
          <w:rFonts w:ascii="Times New Roman" w:eastAsia="Arial Unicode MS" w:hAnsi="Times New Roman" w:cs="Times New Roman"/>
          <w:sz w:val="28"/>
          <w:szCs w:val="28"/>
          <w:lang w:eastAsia="ar-SA"/>
        </w:rPr>
        <w:t>, соответственно средний ежегодный прирост должен составлять не менее 2,1 тыс. м</w:t>
      </w:r>
      <w:r w:rsidRPr="00910B2F">
        <w:rPr>
          <w:rFonts w:ascii="Times New Roman" w:eastAsia="Arial Unicode MS" w:hAnsi="Times New Roman" w:cs="Times New Roman"/>
          <w:sz w:val="28"/>
          <w:szCs w:val="28"/>
          <w:vertAlign w:val="superscript"/>
          <w:lang w:eastAsia="ar-SA"/>
        </w:rPr>
        <w:t>2</w:t>
      </w:r>
      <w:r w:rsidRPr="00910B2F">
        <w:rPr>
          <w:rFonts w:ascii="Times New Roman" w:eastAsia="Arial Unicode MS" w:hAnsi="Times New Roman" w:cs="Times New Roman"/>
          <w:sz w:val="28"/>
          <w:szCs w:val="28"/>
          <w:lang w:eastAsia="ar-SA"/>
        </w:rPr>
        <w:t xml:space="preserve">. </w:t>
      </w:r>
      <w:r w:rsidRPr="00910B2F">
        <w:rPr>
          <w:rFonts w:ascii="Times New Roman" w:eastAsia="Times New Roman" w:hAnsi="Times New Roman" w:cs="Times New Roman"/>
          <w:sz w:val="28"/>
          <w:szCs w:val="28"/>
          <w:lang w:eastAsia="ar-SA"/>
        </w:rPr>
        <w:t>Таким образом, при заложенных параметрах нового жилищного строительства общая площадь жилого фонда составит 121,7 тыс. м</w:t>
      </w:r>
      <w:r w:rsidRPr="00910B2F">
        <w:rPr>
          <w:rFonts w:ascii="Times New Roman" w:eastAsia="Times New Roman" w:hAnsi="Times New Roman" w:cs="Times New Roman"/>
          <w:sz w:val="28"/>
          <w:szCs w:val="28"/>
          <w:vertAlign w:val="superscript"/>
          <w:lang w:eastAsia="ar-SA"/>
        </w:rPr>
        <w:t>2</w:t>
      </w:r>
      <w:r w:rsidRPr="00910B2F">
        <w:rPr>
          <w:rFonts w:ascii="Times New Roman" w:eastAsia="Times New Roman" w:hAnsi="Times New Roman" w:cs="Times New Roman"/>
          <w:sz w:val="28"/>
          <w:szCs w:val="28"/>
          <w:lang w:eastAsia="ar-SA"/>
        </w:rPr>
        <w:t>.  Средняя жилищная обеспеченность населения достигнет уровня 22,7 м</w:t>
      </w:r>
      <w:r w:rsidRPr="00910B2F">
        <w:rPr>
          <w:rFonts w:ascii="Times New Roman" w:eastAsia="Times New Roman" w:hAnsi="Times New Roman" w:cs="Times New Roman"/>
          <w:sz w:val="28"/>
          <w:szCs w:val="28"/>
          <w:vertAlign w:val="superscript"/>
          <w:lang w:eastAsia="ar-SA"/>
        </w:rPr>
        <w:t>2</w:t>
      </w:r>
      <w:r w:rsidRPr="00910B2F">
        <w:rPr>
          <w:rFonts w:ascii="Times New Roman" w:eastAsia="Times New Roman" w:hAnsi="Times New Roman" w:cs="Times New Roman"/>
          <w:sz w:val="28"/>
          <w:szCs w:val="28"/>
          <w:lang w:eastAsia="ar-SA"/>
        </w:rPr>
        <w:t xml:space="preserve">/чел, что не противоречит МНГП Братского сельского поселения, где расчетный показатель жилищной обеспеченности для населенных пунктов, расположенных в границах муниципального образования </w:t>
      </w:r>
      <w:r w:rsidRPr="00910B2F">
        <w:rPr>
          <w:rFonts w:ascii="Times New Roman" w:eastAsia="Times New Roman" w:hAnsi="Times New Roman" w:cs="Times New Roman"/>
          <w:iCs/>
          <w:sz w:val="28"/>
          <w:szCs w:val="28"/>
          <w:lang w:eastAsia="ar-SA"/>
        </w:rPr>
        <w:t>на первый расчетный период (2025 год) должен сос</w:t>
      </w:r>
      <w:r w:rsidR="00556071">
        <w:rPr>
          <w:rFonts w:ascii="Times New Roman" w:eastAsia="Times New Roman" w:hAnsi="Times New Roman" w:cs="Times New Roman"/>
          <w:iCs/>
          <w:sz w:val="28"/>
          <w:szCs w:val="28"/>
          <w:lang w:eastAsia="ar-SA"/>
        </w:rPr>
        <w:t xml:space="preserve">тавлять </w:t>
      </w:r>
      <w:r w:rsidRPr="00910B2F">
        <w:rPr>
          <w:rFonts w:ascii="Times New Roman" w:eastAsia="Times New Roman" w:hAnsi="Times New Roman" w:cs="Times New Roman"/>
          <w:iCs/>
          <w:sz w:val="28"/>
          <w:szCs w:val="28"/>
          <w:lang w:eastAsia="ar-SA"/>
        </w:rPr>
        <w:t>19,1 м</w:t>
      </w:r>
      <w:r w:rsidRPr="00910B2F">
        <w:rPr>
          <w:rFonts w:ascii="Times New Roman" w:eastAsia="Times New Roman" w:hAnsi="Times New Roman" w:cs="Times New Roman"/>
          <w:iCs/>
          <w:sz w:val="28"/>
          <w:szCs w:val="28"/>
          <w:vertAlign w:val="superscript"/>
          <w:lang w:eastAsia="ar-SA"/>
        </w:rPr>
        <w:t>2</w:t>
      </w:r>
      <w:r w:rsidRPr="00910B2F">
        <w:rPr>
          <w:rFonts w:ascii="Times New Roman" w:eastAsia="Times New Roman" w:hAnsi="Times New Roman" w:cs="Times New Roman"/>
          <w:iCs/>
          <w:sz w:val="28"/>
          <w:szCs w:val="28"/>
          <w:lang w:eastAsia="ar-SA"/>
        </w:rPr>
        <w:t>/чел., на второй</w:t>
      </w:r>
      <w:r w:rsidR="000331E1">
        <w:rPr>
          <w:rFonts w:ascii="Times New Roman" w:eastAsia="Times New Roman" w:hAnsi="Times New Roman" w:cs="Times New Roman"/>
          <w:iCs/>
          <w:sz w:val="28"/>
          <w:szCs w:val="28"/>
          <w:lang w:eastAsia="ar-SA"/>
        </w:rPr>
        <w:t xml:space="preserve"> расчетный период (2035 год) – </w:t>
      </w:r>
      <w:r w:rsidRPr="00910B2F">
        <w:rPr>
          <w:rFonts w:ascii="Times New Roman" w:eastAsia="Times New Roman" w:hAnsi="Times New Roman" w:cs="Times New Roman"/>
          <w:iCs/>
          <w:sz w:val="28"/>
          <w:szCs w:val="28"/>
          <w:lang w:eastAsia="ar-SA"/>
        </w:rPr>
        <w:t>22,0 м</w:t>
      </w:r>
      <w:r w:rsidRPr="00910B2F">
        <w:rPr>
          <w:rFonts w:ascii="Times New Roman" w:eastAsia="Times New Roman" w:hAnsi="Times New Roman" w:cs="Times New Roman"/>
          <w:iCs/>
          <w:sz w:val="28"/>
          <w:szCs w:val="28"/>
          <w:vertAlign w:val="superscript"/>
          <w:lang w:eastAsia="ar-SA"/>
        </w:rPr>
        <w:t>2</w:t>
      </w:r>
      <w:r w:rsidRPr="00910B2F">
        <w:rPr>
          <w:rFonts w:ascii="Times New Roman" w:eastAsia="Times New Roman" w:hAnsi="Times New Roman" w:cs="Times New Roman"/>
          <w:iCs/>
          <w:sz w:val="28"/>
          <w:szCs w:val="28"/>
          <w:lang w:eastAsia="ar-SA"/>
        </w:rPr>
        <w:t>/чел.</w:t>
      </w:r>
    </w:p>
    <w:p w:rsidR="001E46CC" w:rsidRDefault="001E46CC" w:rsidP="006D6FD6">
      <w:pPr>
        <w:widowControl w:val="0"/>
        <w:suppressAutoHyphens/>
        <w:spacing w:after="0" w:line="240" w:lineRule="auto"/>
        <w:ind w:firstLine="709"/>
        <w:jc w:val="both"/>
        <w:rPr>
          <w:rFonts w:ascii="Times New Roman" w:eastAsia="Times New Roman" w:hAnsi="Times New Roman" w:cs="Times New Roman"/>
          <w:iCs/>
          <w:sz w:val="28"/>
          <w:szCs w:val="28"/>
          <w:lang w:eastAsia="ar-SA"/>
        </w:rPr>
      </w:pPr>
    </w:p>
    <w:p w:rsidR="001E46CC" w:rsidRDefault="001E46CC" w:rsidP="006D6FD6">
      <w:pPr>
        <w:widowControl w:val="0"/>
        <w:suppressAutoHyphens/>
        <w:spacing w:after="0" w:line="240" w:lineRule="auto"/>
        <w:ind w:firstLine="709"/>
        <w:jc w:val="both"/>
        <w:rPr>
          <w:rFonts w:ascii="Times New Roman" w:eastAsia="Times New Roman" w:hAnsi="Times New Roman" w:cs="Times New Roman"/>
          <w:iCs/>
          <w:sz w:val="28"/>
          <w:szCs w:val="28"/>
          <w:lang w:eastAsia="ar-SA"/>
        </w:rPr>
      </w:pPr>
    </w:p>
    <w:p w:rsidR="001E46CC" w:rsidRPr="00910B2F" w:rsidRDefault="001E46CC" w:rsidP="006D6FD6">
      <w:pPr>
        <w:widowControl w:val="0"/>
        <w:suppressAutoHyphens/>
        <w:spacing w:after="0" w:line="240" w:lineRule="auto"/>
        <w:ind w:firstLine="709"/>
        <w:jc w:val="both"/>
        <w:rPr>
          <w:rFonts w:ascii="Times New Roman" w:eastAsia="Times New Roman" w:hAnsi="Times New Roman" w:cs="Times New Roman"/>
          <w:color w:val="FF0000"/>
          <w:sz w:val="28"/>
          <w:szCs w:val="24"/>
          <w:highlight w:val="yellow"/>
          <w:lang w:eastAsia="ar-SA"/>
        </w:rPr>
      </w:pPr>
    </w:p>
    <w:p w:rsidR="00C34D6C" w:rsidRPr="006D6FD6" w:rsidRDefault="00C34D6C" w:rsidP="006D6FD6">
      <w:pPr>
        <w:pStyle w:val="16"/>
        <w:spacing w:before="0" w:after="0"/>
        <w:jc w:val="center"/>
        <w:rPr>
          <w:rFonts w:ascii="Times New Roman" w:hAnsi="Times New Roman" w:cs="Times New Roman"/>
        </w:rPr>
      </w:pPr>
      <w:bookmarkStart w:id="92" w:name="_Toc69118365"/>
      <w:bookmarkStart w:id="93" w:name="_Toc120175531"/>
      <w:r w:rsidRPr="006D6FD6">
        <w:rPr>
          <w:rFonts w:ascii="Times New Roman" w:hAnsi="Times New Roman" w:cs="Times New Roman"/>
        </w:rPr>
        <w:t>5.</w:t>
      </w:r>
      <w:r w:rsidR="0016374C" w:rsidRPr="006D6FD6">
        <w:rPr>
          <w:rFonts w:ascii="Times New Roman" w:hAnsi="Times New Roman" w:cs="Times New Roman"/>
        </w:rPr>
        <w:t>4</w:t>
      </w:r>
      <w:r w:rsidRPr="006D6FD6">
        <w:rPr>
          <w:rFonts w:ascii="Times New Roman" w:hAnsi="Times New Roman" w:cs="Times New Roman"/>
        </w:rPr>
        <w:t xml:space="preserve"> Развитие социальной инфраструктуры</w:t>
      </w:r>
      <w:bookmarkEnd w:id="92"/>
      <w:bookmarkEnd w:id="93"/>
    </w:p>
    <w:p w:rsidR="000331E1" w:rsidRDefault="000331E1" w:rsidP="006D6FD6">
      <w:pPr>
        <w:spacing w:after="0" w:line="240" w:lineRule="auto"/>
      </w:pPr>
    </w:p>
    <w:p w:rsidR="000331E1" w:rsidRPr="000331E1" w:rsidRDefault="000331E1"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В рамках настоящего проекта была скорректирована прогнозируемая численность населения сельского поселения на расчетный срок до 2030 г. – 5,92 человек. В связи с пересмотром перспективной численности населения на расчетный срок и анализом существующего размещения объектов культурно-бытового и социального обслуживания населения, скорректированы и</w:t>
      </w:r>
      <w:r>
        <w:rPr>
          <w:rFonts w:ascii="Times New Roman" w:eastAsia="Times New Roman" w:hAnsi="Times New Roman" w:cs="Times New Roman"/>
          <w:sz w:val="28"/>
          <w:szCs w:val="28"/>
          <w:lang w:eastAsia="ar-SA"/>
        </w:rPr>
        <w:t xml:space="preserve"> произведены расчет показателей</w:t>
      </w:r>
      <w:r w:rsidRPr="000331E1">
        <w:rPr>
          <w:rFonts w:ascii="Times New Roman" w:eastAsia="Times New Roman" w:hAnsi="Times New Roman" w:cs="Times New Roman"/>
          <w:sz w:val="28"/>
          <w:szCs w:val="28"/>
          <w:lang w:eastAsia="ar-SA"/>
        </w:rPr>
        <w:t xml:space="preserve"> минимально допустимого уровня обеспеченности объектами культурно-бытового и социального обслуживания населения с поправкой на действующие нормативные документы.</w:t>
      </w:r>
    </w:p>
    <w:p w:rsidR="000331E1" w:rsidRPr="000331E1" w:rsidRDefault="000331E1"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 xml:space="preserve">Первостепенное значение имеет развитие сети учреждений повседневного пользования (посещаемых населением не реже одного раза в неделю), которые должны быть расположены в непосредственной близости к местам проживания и работы населения. В условиях рыночной экономики развитие данных учреждений (например, торговых точек) зависит от наличия спроса и предложения, что определяет экономическую целесообразность их функционирования. </w:t>
      </w:r>
    </w:p>
    <w:p w:rsidR="000331E1" w:rsidRPr="000331E1" w:rsidRDefault="000331E1"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 xml:space="preserve">Отдельные учреждения обслуживания периодического и эпизодического пользования (посещаемые населением раз в месяц и реже), могут располагаться в межпоселенческих центрах обслуживания, которые распространяют свое влияние на население, проживающее в пределах благоприятной транспортной доступности. По отношению к населенным пунктам поселения таким центром </w:t>
      </w:r>
      <w:r w:rsidRPr="000331E1">
        <w:rPr>
          <w:rFonts w:ascii="Times New Roman" w:eastAsia="Times New Roman" w:hAnsi="Times New Roman" w:cs="Times New Roman"/>
          <w:sz w:val="28"/>
          <w:szCs w:val="28"/>
          <w:lang w:eastAsia="ar-SA"/>
        </w:rPr>
        <w:lastRenderedPageBreak/>
        <w:t xml:space="preserve">является г.Усть-Лабинск и г.Краснодар. </w:t>
      </w:r>
    </w:p>
    <w:p w:rsidR="000331E1" w:rsidRPr="000331E1" w:rsidRDefault="000331E1" w:rsidP="006D6FD6">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В связи с активным развитием малого предпринимательства и других частных форм предоставления социальных услуг, оценка перспектив развития некоторых из них (в частности, развитие учреждений торговли, бытовых услуг) даны в виде общих рекомендаций по размещению данных учреждений.</w:t>
      </w:r>
    </w:p>
    <w:p w:rsidR="000331E1" w:rsidRPr="000331E1" w:rsidRDefault="000331E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При расчете потребности учреждений и предприятий обслуживания проектного постоянного населения использовались следующие нормативные документы:</w:t>
      </w:r>
    </w:p>
    <w:p w:rsidR="000331E1" w:rsidRPr="000331E1" w:rsidRDefault="000331E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 СП 42.13330.2016 «Градостроительство. Планировка и застройка городских и сельских поселений. Актуализированная редакция СНиП 2.07.01-89*»;</w:t>
      </w:r>
    </w:p>
    <w:p w:rsidR="000331E1" w:rsidRPr="000331E1" w:rsidRDefault="000331E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 Нормативы градостроительного проектирования Краснодарского края, утвержденные Приказом Департамента по архитектуре и градостроительству Краснодарского края № 78 от 16.04.2015 г. (с изменениями на 11.11.20 г.);</w:t>
      </w:r>
    </w:p>
    <w:p w:rsidR="000331E1" w:rsidRPr="000331E1" w:rsidRDefault="000331E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 Местные нормативы градостроительного проектирования муниципального образования Усть-Лабинский район, утвержденные Решением Совета муниципального образования Усть-Лабинский район № 12-35 от 25.07.2017 г.;</w:t>
      </w:r>
    </w:p>
    <w:p w:rsidR="000331E1" w:rsidRPr="000331E1" w:rsidRDefault="000331E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 Нормативы градостроительного проектирования Братского сельского поселения Усть-Лабинского района, утвержденные Решением Совета Братского сельского поселения Усть-Лабинского района № 2 протокол № 55 от 17.08.2015 г.</w:t>
      </w:r>
    </w:p>
    <w:p w:rsidR="000331E1" w:rsidRPr="000331E1" w:rsidRDefault="000331E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Существующее положение принято на уровне предоставленных данных администрацией поселения. Проектная минимальная потребность населения в учреждениях культурно-бытового обслуживания и социального обеспечения скорректирована с учетом действующего законодательства в области градостроительного проектирования</w:t>
      </w:r>
    </w:p>
    <w:p w:rsidR="000331E1" w:rsidRPr="000331E1" w:rsidRDefault="000331E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0331E1">
        <w:rPr>
          <w:rFonts w:ascii="Times New Roman" w:eastAsia="Times New Roman" w:hAnsi="Times New Roman" w:cs="Times New Roman"/>
          <w:sz w:val="28"/>
          <w:szCs w:val="28"/>
          <w:lang w:eastAsia="ar-SA"/>
        </w:rPr>
        <w:t>При размещении новых и реконструкции существующих объектов социальной инфраструктуры учтены мероприятия, предусмотренные утвержденными Программами комплексного развития социальной инфраструктуры Братского сельского поселения Усть-Лабинского района Краснодарского края.</w:t>
      </w:r>
    </w:p>
    <w:p w:rsidR="00302F09" w:rsidRDefault="000331E1" w:rsidP="006D6FD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ar-SA"/>
        </w:rPr>
      </w:pPr>
      <w:r w:rsidRPr="000331E1">
        <w:rPr>
          <w:rFonts w:ascii="Times New Roman" w:eastAsia="Times New Roman" w:hAnsi="Times New Roman" w:cs="Times New Roman"/>
          <w:sz w:val="28"/>
          <w:szCs w:val="28"/>
          <w:lang w:eastAsia="ar-SA"/>
        </w:rPr>
        <w:t>Минимально допустимый уровень обеспеченности объектами культурно-бытового и социального обслуживания населения представлены в та</w:t>
      </w:r>
      <w:r w:rsidRPr="001E46CC">
        <w:rPr>
          <w:rFonts w:ascii="Times New Roman" w:eastAsia="Times New Roman" w:hAnsi="Times New Roman" w:cs="Times New Roman"/>
          <w:sz w:val="28"/>
          <w:szCs w:val="28"/>
          <w:lang w:eastAsia="ar-SA"/>
        </w:rPr>
        <w:t xml:space="preserve">блице </w:t>
      </w:r>
      <w:r w:rsidR="001E46CC" w:rsidRPr="001E46CC">
        <w:rPr>
          <w:rFonts w:ascii="Times New Roman" w:eastAsia="Times New Roman" w:hAnsi="Times New Roman" w:cs="Times New Roman"/>
          <w:sz w:val="28"/>
          <w:szCs w:val="28"/>
          <w:lang w:eastAsia="ar-SA"/>
        </w:rPr>
        <w:t>48</w:t>
      </w:r>
    </w:p>
    <w:p w:rsidR="007D7C51" w:rsidRPr="007D7C51" w:rsidRDefault="007D7C51" w:rsidP="007D7C51"/>
    <w:p w:rsidR="007D7C51" w:rsidRDefault="007D7C51" w:rsidP="007D7C51">
      <w:pPr>
        <w:tabs>
          <w:tab w:val="left" w:pos="8130"/>
        </w:tabs>
      </w:pPr>
      <w:r>
        <w:tab/>
      </w:r>
    </w:p>
    <w:p w:rsidR="007D7C51" w:rsidRDefault="007D7C51" w:rsidP="007D7C51"/>
    <w:p w:rsidR="000331E1" w:rsidRPr="007D7C51" w:rsidRDefault="000331E1" w:rsidP="007D7C51">
      <w:pPr>
        <w:sectPr w:rsidR="000331E1" w:rsidRPr="007D7C51" w:rsidSect="00CF425D">
          <w:pgSz w:w="11906" w:h="16838"/>
          <w:pgMar w:top="1134" w:right="850" w:bottom="1134" w:left="1134" w:header="708" w:footer="708" w:gutter="0"/>
          <w:cols w:space="708"/>
          <w:docGrid w:linePitch="360"/>
        </w:sectPr>
      </w:pPr>
    </w:p>
    <w:tbl>
      <w:tblPr>
        <w:tblW w:w="13810" w:type="dxa"/>
        <w:tblInd w:w="103" w:type="dxa"/>
        <w:tblLook w:val="04A0" w:firstRow="1" w:lastRow="0" w:firstColumn="1" w:lastColumn="0" w:noHBand="0" w:noVBand="1"/>
      </w:tblPr>
      <w:tblGrid>
        <w:gridCol w:w="699"/>
        <w:gridCol w:w="3657"/>
        <w:gridCol w:w="1626"/>
        <w:gridCol w:w="1904"/>
        <w:gridCol w:w="1980"/>
        <w:gridCol w:w="1870"/>
        <w:gridCol w:w="2074"/>
      </w:tblGrid>
      <w:tr w:rsidR="0016374C" w:rsidRPr="00F52109" w:rsidTr="002E07E6">
        <w:trPr>
          <w:trHeight w:val="1040"/>
          <w:tblHeader/>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b/>
                <w:sz w:val="24"/>
                <w:szCs w:val="24"/>
                <w:lang w:eastAsia="ru-RU"/>
              </w:rPr>
            </w:pPr>
            <w:r w:rsidRPr="00F52109">
              <w:rPr>
                <w:rFonts w:ascii="Times New Roman" w:eastAsia="Times New Roman" w:hAnsi="Times New Roman" w:cs="Times New Roman"/>
                <w:b/>
                <w:sz w:val="24"/>
                <w:szCs w:val="24"/>
                <w:lang w:eastAsia="ru-RU"/>
              </w:rPr>
              <w:lastRenderedPageBreak/>
              <w:t>№№ п.п.</w:t>
            </w:r>
          </w:p>
        </w:tc>
        <w:tc>
          <w:tcPr>
            <w:tcW w:w="3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74C" w:rsidRPr="00384939" w:rsidRDefault="00112790" w:rsidP="0016374C">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Наименование</w:t>
            </w:r>
          </w:p>
        </w:tc>
        <w:tc>
          <w:tcPr>
            <w:tcW w:w="16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b/>
                <w:sz w:val="24"/>
                <w:szCs w:val="24"/>
                <w:lang w:eastAsia="ru-RU"/>
              </w:rPr>
            </w:pPr>
            <w:r w:rsidRPr="00F52109">
              <w:rPr>
                <w:rFonts w:ascii="Times New Roman" w:eastAsia="Times New Roman" w:hAnsi="Times New Roman" w:cs="Times New Roman"/>
                <w:b/>
                <w:sz w:val="24"/>
                <w:szCs w:val="24"/>
                <w:lang w:eastAsia="ru-RU"/>
              </w:rPr>
              <w:t>Единица измерения</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b/>
                <w:sz w:val="24"/>
                <w:szCs w:val="24"/>
                <w:lang w:eastAsia="ru-RU"/>
              </w:rPr>
            </w:pPr>
            <w:r w:rsidRPr="00F52109">
              <w:rPr>
                <w:rFonts w:ascii="Times New Roman" w:eastAsia="Times New Roman" w:hAnsi="Times New Roman" w:cs="Times New Roman"/>
                <w:b/>
                <w:sz w:val="24"/>
                <w:szCs w:val="24"/>
                <w:lang w:eastAsia="ru-RU"/>
              </w:rPr>
              <w:t>Норма на 1 тыс. чел. </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b/>
                <w:sz w:val="24"/>
                <w:szCs w:val="24"/>
                <w:lang w:eastAsia="ru-RU"/>
              </w:rPr>
            </w:pPr>
            <w:r w:rsidRPr="00F52109">
              <w:rPr>
                <w:rFonts w:ascii="Times New Roman" w:eastAsia="Times New Roman" w:hAnsi="Times New Roman" w:cs="Times New Roman"/>
                <w:b/>
                <w:sz w:val="24"/>
                <w:szCs w:val="24"/>
                <w:lang w:eastAsia="ru-RU"/>
              </w:rPr>
              <w:t xml:space="preserve">Итого нормативная потребность  </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b/>
                <w:sz w:val="24"/>
                <w:szCs w:val="24"/>
                <w:lang w:eastAsia="ru-RU"/>
              </w:rPr>
            </w:pPr>
            <w:r w:rsidRPr="00F52109">
              <w:rPr>
                <w:rFonts w:ascii="Times New Roman" w:eastAsia="Times New Roman" w:hAnsi="Times New Roman" w:cs="Times New Roman"/>
                <w:b/>
                <w:sz w:val="24"/>
                <w:szCs w:val="24"/>
                <w:lang w:eastAsia="ru-RU"/>
              </w:rPr>
              <w:t xml:space="preserve">Сохраняется в существующих учреждениях </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b/>
                <w:sz w:val="24"/>
                <w:szCs w:val="24"/>
                <w:lang w:eastAsia="ru-RU"/>
              </w:rPr>
            </w:pPr>
            <w:r w:rsidRPr="00F52109">
              <w:rPr>
                <w:rFonts w:ascii="Times New Roman" w:eastAsia="Times New Roman" w:hAnsi="Times New Roman" w:cs="Times New Roman"/>
                <w:b/>
                <w:sz w:val="24"/>
                <w:szCs w:val="24"/>
                <w:lang w:eastAsia="ru-RU"/>
              </w:rPr>
              <w:t>Требуется запроектировать по сельскому поселению на расчетный срок</w:t>
            </w:r>
          </w:p>
        </w:tc>
      </w:tr>
      <w:tr w:rsidR="0016374C" w:rsidRPr="00F52109" w:rsidTr="002E07E6">
        <w:trPr>
          <w:trHeight w:val="315"/>
        </w:trPr>
        <w:tc>
          <w:tcPr>
            <w:tcW w:w="13810"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rsidR="0016374C" w:rsidRPr="00F52109" w:rsidRDefault="0016374C" w:rsidP="0016374C">
            <w:pPr>
              <w:spacing w:after="0" w:line="240" w:lineRule="auto"/>
              <w:jc w:val="center"/>
              <w:rPr>
                <w:rFonts w:ascii="Times New Roman" w:eastAsia="Times New Roman" w:hAnsi="Times New Roman" w:cs="Times New Roman"/>
                <w:b/>
                <w:bCs/>
                <w:sz w:val="24"/>
                <w:szCs w:val="24"/>
                <w:lang w:eastAsia="ru-RU"/>
              </w:rPr>
            </w:pPr>
            <w:r w:rsidRPr="00F52109">
              <w:rPr>
                <w:rFonts w:ascii="Times New Roman" w:eastAsia="Times New Roman" w:hAnsi="Times New Roman" w:cs="Times New Roman"/>
                <w:b/>
                <w:bCs/>
                <w:sz w:val="24"/>
                <w:szCs w:val="24"/>
                <w:lang w:eastAsia="ru-RU"/>
              </w:rPr>
              <w:t>Учреждения образования</w:t>
            </w:r>
          </w:p>
        </w:tc>
      </w:tr>
      <w:tr w:rsidR="0016374C" w:rsidRPr="00F52109" w:rsidTr="00F52109">
        <w:trPr>
          <w:trHeight w:val="312"/>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Детские дошкольные учреждения, всего, в том числе: </w:t>
            </w:r>
          </w:p>
        </w:tc>
        <w:tc>
          <w:tcPr>
            <w:tcW w:w="1649" w:type="dxa"/>
            <w:vMerge w:val="restart"/>
            <w:tcBorders>
              <w:top w:val="nil"/>
              <w:left w:val="single" w:sz="4" w:space="0" w:color="auto"/>
              <w:bottom w:val="single" w:sz="4" w:space="0" w:color="000000"/>
              <w:right w:val="nil"/>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 место </w:t>
            </w:r>
          </w:p>
        </w:tc>
        <w:tc>
          <w:tcPr>
            <w:tcW w:w="1880" w:type="dxa"/>
            <w:vMerge w:val="restart"/>
            <w:tcBorders>
              <w:top w:val="nil"/>
              <w:left w:val="single" w:sz="4" w:space="0" w:color="auto"/>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 расчет по демографии с учетом уровня обеспеченности детей (1-6 лет) 50 % для сельского населения </w:t>
            </w:r>
          </w:p>
        </w:tc>
        <w:tc>
          <w:tcPr>
            <w:tcW w:w="1980"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155</w:t>
            </w:r>
          </w:p>
        </w:tc>
        <w:tc>
          <w:tcPr>
            <w:tcW w:w="1739"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227</w:t>
            </w:r>
          </w:p>
        </w:tc>
        <w:tc>
          <w:tcPr>
            <w:tcW w:w="1925" w:type="dxa"/>
            <w:vMerge w:val="restart"/>
            <w:tcBorders>
              <w:top w:val="nil"/>
              <w:left w:val="nil"/>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123</w:t>
            </w:r>
          </w:p>
        </w:tc>
      </w:tr>
      <w:tr w:rsidR="0016374C" w:rsidRPr="00F52109" w:rsidTr="00F52109">
        <w:trPr>
          <w:trHeight w:val="276"/>
        </w:trPr>
        <w:tc>
          <w:tcPr>
            <w:tcW w:w="674" w:type="dxa"/>
            <w:vMerge w:val="restart"/>
            <w:tcBorders>
              <w:top w:val="nil"/>
              <w:left w:val="single" w:sz="4" w:space="0" w:color="auto"/>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p w:rsidR="0016374C" w:rsidRPr="00F52109" w:rsidRDefault="0016374C" w:rsidP="0016374C">
            <w:pPr>
              <w:widowControl w:val="0"/>
              <w:suppressAutoHyphens/>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nil"/>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vMerge/>
            <w:tcBorders>
              <w:top w:val="nil"/>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vMerge/>
            <w:tcBorders>
              <w:top w:val="nil"/>
              <w:left w:val="nil"/>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83"/>
        </w:trPr>
        <w:tc>
          <w:tcPr>
            <w:tcW w:w="674" w:type="dxa"/>
            <w:vMerge/>
            <w:tcBorders>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nil"/>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32</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227</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nil"/>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nil"/>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nil"/>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nil"/>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w:t>
            </w:r>
          </w:p>
        </w:tc>
      </w:tr>
      <w:tr w:rsidR="0016374C" w:rsidRPr="00F52109" w:rsidTr="00F52109">
        <w:trPr>
          <w:trHeight w:val="83"/>
        </w:trPr>
        <w:tc>
          <w:tcPr>
            <w:tcW w:w="674" w:type="dxa"/>
            <w:vMerge w:val="restart"/>
            <w:tcBorders>
              <w:top w:val="single" w:sz="4" w:space="0" w:color="auto"/>
              <w:left w:val="single" w:sz="4" w:space="0" w:color="auto"/>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p w:rsidR="0016374C" w:rsidRPr="00F52109" w:rsidRDefault="0016374C" w:rsidP="0016374C">
            <w:pPr>
              <w:widowControl w:val="0"/>
              <w:suppressAutoHyphens/>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Общеобразовательные школы, всего, в том числе</w:t>
            </w:r>
          </w:p>
        </w:tc>
        <w:tc>
          <w:tcPr>
            <w:tcW w:w="1649" w:type="dxa"/>
            <w:tcBorders>
              <w:top w:val="single" w:sz="4" w:space="0" w:color="auto"/>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учащиеся</w:t>
            </w:r>
          </w:p>
        </w:tc>
        <w:tc>
          <w:tcPr>
            <w:tcW w:w="1880" w:type="dxa"/>
            <w:vMerge w:val="restart"/>
            <w:tcBorders>
              <w:top w:val="single" w:sz="4" w:space="0" w:color="auto"/>
              <w:left w:val="single" w:sz="4" w:space="0" w:color="auto"/>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 расчет по демографии с учетом уровня охвата школьников для ориентировочных расчетов – 111.</w:t>
            </w:r>
            <w:r w:rsidRPr="00F52109">
              <w:rPr>
                <w:rFonts w:ascii="Times New Roman" w:eastAsia="Times New Roman" w:hAnsi="Times New Roman" w:cs="Times New Roman"/>
                <w:lang w:eastAsia="ru-RU"/>
              </w:rPr>
              <w:br/>
              <w:t>в том числе для X - XI классов – 17.</w:t>
            </w:r>
            <w:r w:rsidRPr="00F52109">
              <w:rPr>
                <w:rFonts w:ascii="Times New Roman" w:eastAsia="Times New Roman" w:hAnsi="Times New Roman" w:cs="Times New Roman"/>
                <w:lang w:eastAsia="ru-RU"/>
              </w:rPr>
              <w:br/>
              <w:t>Не менее 160 на 1 тыс. жителей</w:t>
            </w:r>
            <w:r w:rsidRPr="00F52109">
              <w:rPr>
                <w:rFonts w:ascii="Times New Roman" w:eastAsia="Times New Roman" w:hAnsi="Times New Roman" w:cs="Times New Roman"/>
                <w:lang w:eastAsia="ru-RU"/>
              </w:rPr>
              <w:br/>
              <w:t xml:space="preserve"> </w:t>
            </w:r>
          </w:p>
        </w:tc>
        <w:tc>
          <w:tcPr>
            <w:tcW w:w="1980" w:type="dxa"/>
            <w:tcBorders>
              <w:top w:val="single" w:sz="4" w:space="0" w:color="auto"/>
              <w:left w:val="nil"/>
              <w:bottom w:val="nil"/>
              <w:right w:val="single" w:sz="4" w:space="0" w:color="auto"/>
            </w:tcBorders>
            <w:shd w:val="clear" w:color="000000" w:fill="EBF1DE"/>
            <w:noWrap/>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657</w:t>
            </w:r>
          </w:p>
        </w:tc>
        <w:tc>
          <w:tcPr>
            <w:tcW w:w="1739" w:type="dxa"/>
            <w:tcBorders>
              <w:top w:val="nil"/>
              <w:left w:val="nil"/>
              <w:bottom w:val="single" w:sz="4" w:space="0" w:color="auto"/>
              <w:right w:val="single" w:sz="4" w:space="0" w:color="auto"/>
            </w:tcBorders>
            <w:shd w:val="clear" w:color="000000" w:fill="EBF1DE"/>
            <w:noWrap/>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1220</w:t>
            </w:r>
          </w:p>
        </w:tc>
        <w:tc>
          <w:tcPr>
            <w:tcW w:w="1925" w:type="dxa"/>
            <w:tcBorders>
              <w:top w:val="nil"/>
              <w:left w:val="nil"/>
              <w:bottom w:val="nil"/>
              <w:right w:val="single" w:sz="4" w:space="0" w:color="auto"/>
            </w:tcBorders>
            <w:shd w:val="clear" w:color="000000" w:fill="EBF1DE"/>
            <w:noWrap/>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152</w:t>
            </w:r>
          </w:p>
        </w:tc>
      </w:tr>
      <w:tr w:rsidR="0016374C" w:rsidRPr="00F52109" w:rsidTr="00F52109">
        <w:trPr>
          <w:trHeight w:val="315"/>
        </w:trPr>
        <w:tc>
          <w:tcPr>
            <w:tcW w:w="674" w:type="dxa"/>
            <w:vMerge/>
            <w:tcBorders>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single" w:sz="4" w:space="0" w:color="auto"/>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174</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500</w:t>
            </w:r>
          </w:p>
        </w:tc>
        <w:tc>
          <w:tcPr>
            <w:tcW w:w="1925" w:type="dxa"/>
            <w:tcBorders>
              <w:top w:val="single" w:sz="4" w:space="0" w:color="auto"/>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single" w:sz="4" w:space="0" w:color="auto"/>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244</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620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single" w:sz="4" w:space="0" w:color="auto"/>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87</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100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single" w:sz="4" w:space="0" w:color="auto"/>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single" w:sz="4" w:space="0" w:color="auto"/>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vMerge/>
            <w:tcBorders>
              <w:top w:val="single" w:sz="4" w:space="0" w:color="auto"/>
              <w:left w:val="single" w:sz="4" w:space="0" w:color="auto"/>
              <w:bottom w:val="nil"/>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83</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83</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22</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22</w:t>
            </w:r>
          </w:p>
        </w:tc>
      </w:tr>
      <w:tr w:rsidR="0016374C" w:rsidRPr="00F52109" w:rsidTr="00F52109">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10</w:t>
            </w:r>
          </w:p>
        </w:tc>
      </w:tr>
      <w:tr w:rsidR="0016374C" w:rsidRPr="00F52109" w:rsidTr="00F52109">
        <w:trPr>
          <w:trHeight w:val="83"/>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w:t>
            </w:r>
          </w:p>
        </w:tc>
        <w:tc>
          <w:tcPr>
            <w:tcW w:w="3963" w:type="dxa"/>
            <w:vMerge w:val="restart"/>
            <w:tcBorders>
              <w:top w:val="single" w:sz="4" w:space="0" w:color="auto"/>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Внешкольные учреждения, всего, </w:t>
            </w:r>
            <w:r w:rsidRPr="00F52109">
              <w:rPr>
                <w:rFonts w:ascii="Times New Roman" w:eastAsia="Times New Roman" w:hAnsi="Times New Roman" w:cs="Times New Roman"/>
                <w:lang w:eastAsia="ru-RU"/>
              </w:rPr>
              <w:lastRenderedPageBreak/>
              <w:t>в.ч.</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место</w:t>
            </w:r>
          </w:p>
        </w:tc>
        <w:tc>
          <w:tcPr>
            <w:tcW w:w="1880" w:type="dxa"/>
            <w:tcBorders>
              <w:top w:val="single" w:sz="4" w:space="0" w:color="auto"/>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10%</w:t>
            </w:r>
          </w:p>
        </w:tc>
        <w:tc>
          <w:tcPr>
            <w:tcW w:w="1980" w:type="dxa"/>
            <w:vMerge w:val="restart"/>
            <w:tcBorders>
              <w:top w:val="single" w:sz="4" w:space="0" w:color="auto"/>
              <w:left w:val="nil"/>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65</w:t>
            </w:r>
          </w:p>
        </w:tc>
        <w:tc>
          <w:tcPr>
            <w:tcW w:w="1739" w:type="dxa"/>
            <w:vMerge w:val="restart"/>
            <w:tcBorders>
              <w:top w:val="single" w:sz="4" w:space="0" w:color="auto"/>
              <w:left w:val="nil"/>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c>
          <w:tcPr>
            <w:tcW w:w="1925" w:type="dxa"/>
            <w:vMerge w:val="restart"/>
            <w:tcBorders>
              <w:top w:val="single" w:sz="4" w:space="0" w:color="auto"/>
              <w:left w:val="nil"/>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65</w:t>
            </w:r>
          </w:p>
        </w:tc>
      </w:tr>
      <w:tr w:rsidR="0016374C" w:rsidRPr="00F52109" w:rsidTr="00F52109">
        <w:trPr>
          <w:trHeight w:val="675"/>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single" w:sz="4" w:space="0" w:color="auto"/>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от общего числа школьников</w:t>
            </w:r>
          </w:p>
        </w:tc>
        <w:tc>
          <w:tcPr>
            <w:tcW w:w="1980" w:type="dxa"/>
            <w:vMerge/>
            <w:tcBorders>
              <w:top w:val="nil"/>
              <w:left w:val="nil"/>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nil"/>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nil"/>
              <w:left w:val="nil"/>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83"/>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24</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24</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9</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9</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r>
      <w:tr w:rsidR="0016374C" w:rsidRPr="00F52109" w:rsidTr="00F52109">
        <w:trPr>
          <w:trHeight w:val="315"/>
        </w:trPr>
        <w:tc>
          <w:tcPr>
            <w:tcW w:w="13810" w:type="dxa"/>
            <w:gridSpan w:val="7"/>
            <w:tcBorders>
              <w:top w:val="single" w:sz="4" w:space="0" w:color="auto"/>
              <w:left w:val="single" w:sz="4" w:space="0" w:color="auto"/>
              <w:bottom w:val="single" w:sz="4" w:space="0" w:color="auto"/>
              <w:right w:val="nil"/>
            </w:tcBorders>
            <w:shd w:val="clear" w:color="000000" w:fill="DCE6F1"/>
            <w:vAlign w:val="center"/>
            <w:hideMark/>
          </w:tcPr>
          <w:p w:rsidR="0016374C" w:rsidRPr="00F52109" w:rsidRDefault="0016374C" w:rsidP="00F52109">
            <w:pPr>
              <w:spacing w:after="0" w:line="240" w:lineRule="auto"/>
              <w:jc w:val="center"/>
              <w:rPr>
                <w:rFonts w:ascii="Times New Roman" w:eastAsia="Times New Roman" w:hAnsi="Times New Roman" w:cs="Times New Roman"/>
                <w:b/>
                <w:bCs/>
                <w:sz w:val="24"/>
                <w:szCs w:val="24"/>
                <w:lang w:eastAsia="ru-RU"/>
              </w:rPr>
            </w:pPr>
            <w:r w:rsidRPr="00F52109">
              <w:rPr>
                <w:rFonts w:ascii="Times New Roman" w:eastAsia="Times New Roman" w:hAnsi="Times New Roman" w:cs="Times New Roman"/>
                <w:b/>
                <w:bCs/>
                <w:sz w:val="24"/>
                <w:szCs w:val="24"/>
                <w:lang w:eastAsia="ru-RU"/>
              </w:rPr>
              <w:t>Учреждения здравоохранения и социального обслуживания</w:t>
            </w:r>
          </w:p>
        </w:tc>
      </w:tr>
      <w:tr w:rsidR="0016374C" w:rsidRPr="00F52109" w:rsidTr="00F52109">
        <w:trPr>
          <w:trHeight w:val="315"/>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w:t>
            </w:r>
          </w:p>
        </w:tc>
        <w:tc>
          <w:tcPr>
            <w:tcW w:w="3963" w:type="dxa"/>
            <w:vMerge w:val="restart"/>
            <w:tcBorders>
              <w:top w:val="nil"/>
              <w:left w:val="single" w:sz="4" w:space="0" w:color="auto"/>
              <w:bottom w:val="single" w:sz="4" w:space="0" w:color="000000"/>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Амбулаторно-поликлиническая сеть:</w:t>
            </w:r>
          </w:p>
        </w:tc>
        <w:tc>
          <w:tcPr>
            <w:tcW w:w="1649" w:type="dxa"/>
            <w:vMerge w:val="restart"/>
            <w:tcBorders>
              <w:top w:val="single" w:sz="4" w:space="0" w:color="auto"/>
              <w:left w:val="single" w:sz="4" w:space="0" w:color="auto"/>
              <w:bottom w:val="single" w:sz="4" w:space="0" w:color="000000"/>
              <w:right w:val="nil"/>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посещение в смену</w:t>
            </w:r>
          </w:p>
        </w:tc>
        <w:tc>
          <w:tcPr>
            <w:tcW w:w="3860" w:type="dxa"/>
            <w:gridSpan w:val="2"/>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85</w:t>
            </w:r>
          </w:p>
        </w:tc>
        <w:tc>
          <w:tcPr>
            <w:tcW w:w="1925" w:type="dxa"/>
            <w:vMerge w:val="restart"/>
            <w:tcBorders>
              <w:top w:val="nil"/>
              <w:left w:val="nil"/>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83"/>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single" w:sz="4" w:space="0" w:color="auto"/>
              <w:left w:val="single" w:sz="4" w:space="0" w:color="auto"/>
              <w:bottom w:val="single" w:sz="4" w:space="0" w:color="000000"/>
              <w:right w:val="nil"/>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3860" w:type="dxa"/>
            <w:gridSpan w:val="2"/>
            <w:vMerge/>
            <w:tcBorders>
              <w:top w:val="single" w:sz="4" w:space="0" w:color="auto"/>
              <w:left w:val="single" w:sz="4" w:space="0" w:color="auto"/>
              <w:bottom w:val="single" w:sz="4" w:space="0" w:color="auto"/>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nil"/>
              <w:left w:val="nil"/>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single" w:sz="4" w:space="0" w:color="auto"/>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85</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7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по заданию на </w:t>
            </w:r>
            <w:r w:rsidRPr="00F52109">
              <w:rPr>
                <w:rFonts w:ascii="Times New Roman" w:eastAsia="Times New Roman" w:hAnsi="Times New Roman" w:cs="Times New Roman"/>
                <w:lang w:eastAsia="ru-RU"/>
              </w:rPr>
              <w:lastRenderedPageBreak/>
              <w:t>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по заданию на </w:t>
            </w:r>
            <w:r w:rsidRPr="00F52109">
              <w:rPr>
                <w:rFonts w:ascii="Times New Roman" w:eastAsia="Times New Roman" w:hAnsi="Times New Roman" w:cs="Times New Roman"/>
                <w:lang w:eastAsia="ru-RU"/>
              </w:rPr>
              <w:lastRenderedPageBreak/>
              <w:t>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00"/>
        </w:trPr>
        <w:tc>
          <w:tcPr>
            <w:tcW w:w="674" w:type="dxa"/>
            <w:vMerge w:val="restart"/>
            <w:tcBorders>
              <w:top w:val="single" w:sz="4" w:space="0" w:color="auto"/>
              <w:left w:val="single" w:sz="4" w:space="0" w:color="auto"/>
              <w:bottom w:val="single" w:sz="4" w:space="0" w:color="000000"/>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5</w:t>
            </w:r>
          </w:p>
        </w:tc>
        <w:tc>
          <w:tcPr>
            <w:tcW w:w="3963" w:type="dxa"/>
            <w:vMerge w:val="restart"/>
            <w:tcBorders>
              <w:top w:val="nil"/>
              <w:left w:val="single" w:sz="4" w:space="0" w:color="auto"/>
              <w:bottom w:val="single" w:sz="4" w:space="0" w:color="000000"/>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ФАП</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объект</w:t>
            </w:r>
          </w:p>
        </w:tc>
        <w:tc>
          <w:tcPr>
            <w:tcW w:w="3860" w:type="dxa"/>
            <w:gridSpan w:val="2"/>
            <w:vMerge w:val="restart"/>
            <w:tcBorders>
              <w:top w:val="single" w:sz="4" w:space="0" w:color="auto"/>
              <w:left w:val="single" w:sz="4" w:space="0" w:color="auto"/>
              <w:bottom w:val="single" w:sz="4" w:space="0" w:color="000000"/>
              <w:right w:val="nil"/>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w:t>
            </w:r>
          </w:p>
        </w:tc>
        <w:tc>
          <w:tcPr>
            <w:tcW w:w="1925" w:type="dxa"/>
            <w:vMerge w:val="restart"/>
            <w:tcBorders>
              <w:top w:val="nil"/>
              <w:left w:val="nil"/>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00"/>
        </w:trPr>
        <w:tc>
          <w:tcPr>
            <w:tcW w:w="674"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3963"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3860" w:type="dxa"/>
            <w:gridSpan w:val="2"/>
            <w:vMerge/>
            <w:tcBorders>
              <w:top w:val="single" w:sz="4" w:space="0" w:color="auto"/>
              <w:left w:val="single" w:sz="4" w:space="0" w:color="auto"/>
              <w:bottom w:val="single" w:sz="4" w:space="0" w:color="000000"/>
              <w:right w:val="nil"/>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nil"/>
              <w:left w:val="nil"/>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83"/>
        </w:trPr>
        <w:tc>
          <w:tcPr>
            <w:tcW w:w="674" w:type="dxa"/>
            <w:tcBorders>
              <w:top w:val="single" w:sz="4" w:space="0" w:color="auto"/>
              <w:left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p w:rsidR="0016374C" w:rsidRPr="00F52109" w:rsidRDefault="0016374C" w:rsidP="0016374C">
            <w:pPr>
              <w:widowControl w:val="0"/>
              <w:suppressAutoHyphens/>
              <w:spacing w:after="0" w:line="240" w:lineRule="auto"/>
              <w:jc w:val="both"/>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Аптеки</w:t>
            </w:r>
          </w:p>
        </w:tc>
        <w:tc>
          <w:tcPr>
            <w:tcW w:w="1649" w:type="dxa"/>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учрежден.</w:t>
            </w:r>
          </w:p>
        </w:tc>
        <w:tc>
          <w:tcPr>
            <w:tcW w:w="3860" w:type="dxa"/>
            <w:gridSpan w:val="2"/>
            <w:tcBorders>
              <w:top w:val="single" w:sz="4" w:space="0" w:color="auto"/>
              <w:left w:val="single" w:sz="4" w:space="0" w:color="auto"/>
              <w:bottom w:val="single" w:sz="4" w:space="0" w:color="000000"/>
              <w:right w:val="nil"/>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925" w:type="dxa"/>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tcPr>
          <w:p w:rsidR="0016374C" w:rsidRPr="00F52109" w:rsidRDefault="0016374C" w:rsidP="00F52109">
            <w:pPr>
              <w:widowControl w:val="0"/>
              <w:suppressAutoHyphens/>
              <w:spacing w:after="0" w:line="240" w:lineRule="auto"/>
              <w:jc w:val="center"/>
              <w:rPr>
                <w:rFonts w:ascii="Times New Roman" w:eastAsia="Times New Roman" w:hAnsi="Times New Roman" w:cs="Times New Roman"/>
                <w:lang w:eastAsia="ar-SA"/>
              </w:rPr>
            </w:pPr>
            <w:r w:rsidRPr="00F52109">
              <w:rPr>
                <w:rFonts w:ascii="Times New Roman" w:eastAsia="Times New Roman" w:hAnsi="Times New Roman" w:cs="Times New Roman"/>
                <w:lang w:eastAsia="ru-RU"/>
              </w:rPr>
              <w:t>по заданию на проектирование</w:t>
            </w:r>
          </w:p>
        </w:tc>
      </w:tr>
      <w:tr w:rsidR="0016374C" w:rsidRPr="00F52109" w:rsidTr="00F52109">
        <w:trPr>
          <w:trHeight w:val="315"/>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Выдвижные пункты медицинской помощи</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автомобиль</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0,20</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c>
          <w:tcPr>
            <w:tcW w:w="1925"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r>
      <w:tr w:rsidR="0016374C" w:rsidRPr="00F52109" w:rsidTr="00F52109">
        <w:trPr>
          <w:trHeight w:val="83"/>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sz w:val="24"/>
                <w:szCs w:val="24"/>
                <w:lang w:eastAsia="ru-RU"/>
              </w:rPr>
            </w:pPr>
            <w:r w:rsidRPr="00F52109">
              <w:rPr>
                <w:rFonts w:ascii="Times New Roman" w:eastAsia="Times New Roman" w:hAnsi="Times New Roman" w:cs="Times New Roman"/>
                <w:sz w:val="24"/>
                <w:szCs w:val="24"/>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sz w:val="24"/>
                <w:szCs w:val="24"/>
                <w:lang w:eastAsia="ru-RU"/>
              </w:rP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sz w:val="24"/>
                <w:szCs w:val="24"/>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sz w:val="24"/>
                <w:szCs w:val="24"/>
                <w:lang w:eastAsia="ru-RU"/>
              </w:rPr>
            </w:pPr>
            <w:r w:rsidRPr="00F52109">
              <w:rPr>
                <w:rFonts w:ascii="Times New Roman" w:eastAsia="Times New Roman" w:hAnsi="Times New Roman" w:cs="Times New Roman"/>
                <w:sz w:val="24"/>
                <w:szCs w:val="24"/>
                <w:lang w:eastAsia="ru-RU"/>
              </w:rPr>
              <w:t>на 1 тыс. чел.</w:t>
            </w: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sz w:val="24"/>
                <w:szCs w:val="24"/>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sz w:val="24"/>
                <w:szCs w:val="24"/>
                <w:lang w:eastAsia="ru-RU"/>
              </w:rPr>
            </w:pPr>
          </w:p>
        </w:tc>
        <w:tc>
          <w:tcPr>
            <w:tcW w:w="1925"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sz w:val="24"/>
                <w:szCs w:val="24"/>
                <w:lang w:eastAsia="ru-RU"/>
              </w:rPr>
            </w:pPr>
          </w:p>
        </w:tc>
      </w:tr>
      <w:tr w:rsidR="0016374C" w:rsidRPr="00F52109" w:rsidTr="00F52109">
        <w:trPr>
          <w:trHeight w:val="315"/>
        </w:trPr>
        <w:tc>
          <w:tcPr>
            <w:tcW w:w="13810" w:type="dxa"/>
            <w:gridSpan w:val="7"/>
            <w:tcBorders>
              <w:top w:val="single" w:sz="4" w:space="0" w:color="auto"/>
              <w:left w:val="single" w:sz="4" w:space="0" w:color="auto"/>
              <w:bottom w:val="single" w:sz="4" w:space="0" w:color="auto"/>
              <w:right w:val="nil"/>
            </w:tcBorders>
            <w:shd w:val="clear" w:color="000000" w:fill="DCE6F1"/>
            <w:vAlign w:val="center"/>
            <w:hideMark/>
          </w:tcPr>
          <w:p w:rsidR="0016374C" w:rsidRPr="00F52109" w:rsidRDefault="0016374C" w:rsidP="00F52109">
            <w:pPr>
              <w:spacing w:after="0" w:line="240" w:lineRule="auto"/>
              <w:jc w:val="center"/>
              <w:rPr>
                <w:rFonts w:ascii="Times New Roman" w:eastAsia="Times New Roman" w:hAnsi="Times New Roman" w:cs="Times New Roman"/>
                <w:b/>
                <w:bCs/>
                <w:sz w:val="24"/>
                <w:szCs w:val="24"/>
                <w:lang w:eastAsia="ru-RU"/>
              </w:rPr>
            </w:pPr>
            <w:r w:rsidRPr="00F52109">
              <w:rPr>
                <w:rFonts w:ascii="Times New Roman" w:eastAsia="Times New Roman" w:hAnsi="Times New Roman" w:cs="Times New Roman"/>
                <w:b/>
                <w:bCs/>
                <w:sz w:val="24"/>
                <w:szCs w:val="24"/>
                <w:lang w:eastAsia="ru-RU"/>
              </w:rPr>
              <w:t>Физкультурно-спортивные сооружения</w:t>
            </w:r>
          </w:p>
        </w:tc>
      </w:tr>
      <w:tr w:rsidR="0016374C" w:rsidRPr="00F52109" w:rsidTr="00F52109">
        <w:trPr>
          <w:trHeight w:val="83"/>
        </w:trPr>
        <w:tc>
          <w:tcPr>
            <w:tcW w:w="674" w:type="dxa"/>
            <w:tcBorders>
              <w:top w:val="nil"/>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Спортивные залы общего пользования</w:t>
            </w:r>
          </w:p>
        </w:tc>
        <w:tc>
          <w:tcPr>
            <w:tcW w:w="164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кв.м пола </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80</w:t>
            </w:r>
          </w:p>
        </w:tc>
        <w:tc>
          <w:tcPr>
            <w:tcW w:w="1980"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473,60</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396</w:t>
            </w:r>
          </w:p>
        </w:tc>
        <w:tc>
          <w:tcPr>
            <w:tcW w:w="1925"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77,60</w:t>
            </w:r>
          </w:p>
        </w:tc>
      </w:tr>
      <w:tr w:rsidR="0016374C" w:rsidRPr="00F52109" w:rsidTr="00F52109">
        <w:trPr>
          <w:trHeight w:val="83"/>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125,60</w:t>
            </w:r>
          </w:p>
        </w:tc>
        <w:tc>
          <w:tcPr>
            <w:tcW w:w="1739"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162,00</w:t>
            </w:r>
          </w:p>
        </w:tc>
        <w:tc>
          <w:tcPr>
            <w:tcW w:w="1925"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176,00</w:t>
            </w:r>
          </w:p>
        </w:tc>
        <w:tc>
          <w:tcPr>
            <w:tcW w:w="1739"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162,00</w:t>
            </w: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14,00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62,40</w:t>
            </w:r>
          </w:p>
        </w:tc>
        <w:tc>
          <w:tcPr>
            <w:tcW w:w="1739"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72,00</w:t>
            </w: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13,60</w:t>
            </w:r>
          </w:p>
        </w:tc>
        <w:tc>
          <w:tcPr>
            <w:tcW w:w="1739"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13,60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11,20</w:t>
            </w:r>
          </w:p>
        </w:tc>
        <w:tc>
          <w:tcPr>
            <w:tcW w:w="1739"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11,20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60,00</w:t>
            </w:r>
          </w:p>
        </w:tc>
        <w:tc>
          <w:tcPr>
            <w:tcW w:w="1739"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1,60</w:t>
            </w:r>
          </w:p>
        </w:tc>
        <w:tc>
          <w:tcPr>
            <w:tcW w:w="1739"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16,00</w:t>
            </w:r>
          </w:p>
        </w:tc>
        <w:tc>
          <w:tcPr>
            <w:tcW w:w="1739"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7,20</w:t>
            </w:r>
          </w:p>
        </w:tc>
        <w:tc>
          <w:tcPr>
            <w:tcW w:w="1739"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7,20</w:t>
            </w:r>
          </w:p>
        </w:tc>
      </w:tr>
      <w:tr w:rsidR="0016374C" w:rsidRPr="00F52109" w:rsidTr="00F52109">
        <w:trPr>
          <w:trHeight w:val="83"/>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9</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Плоскостные спортивные сооружения</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кв.м.</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1950</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11 544,00</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3 210,00</w:t>
            </w:r>
          </w:p>
        </w:tc>
        <w:tc>
          <w:tcPr>
            <w:tcW w:w="1925"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8 334,00</w:t>
            </w:r>
          </w:p>
        </w:tc>
      </w:tr>
      <w:tr w:rsidR="0016374C" w:rsidRPr="00F52109" w:rsidTr="00F52109">
        <w:trPr>
          <w:trHeight w:val="83"/>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3 061,50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1 535,00</w:t>
            </w:r>
          </w:p>
        </w:tc>
        <w:tc>
          <w:tcPr>
            <w:tcW w:w="1925"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1 526,50</w:t>
            </w:r>
          </w:p>
        </w:tc>
      </w:tr>
      <w:tr w:rsidR="0016374C" w:rsidRPr="00F52109" w:rsidTr="00F52109">
        <w:trPr>
          <w:trHeight w:val="37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4 290,00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1 412,00</w:t>
            </w: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2 878,00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1 521,00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263,00</w:t>
            </w: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1 258,00</w:t>
            </w:r>
          </w:p>
        </w:tc>
      </w:tr>
      <w:tr w:rsidR="0016374C" w:rsidRPr="00F52109" w:rsidTr="00F52109">
        <w:trPr>
          <w:trHeight w:val="37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331,50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331,50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273,00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273,00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1 462,50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1 462,50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39,00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39,00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390,00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390,00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175,50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175,50</w:t>
            </w:r>
          </w:p>
        </w:tc>
      </w:tr>
      <w:tr w:rsidR="0016374C" w:rsidRPr="00F52109" w:rsidTr="00F52109">
        <w:trPr>
          <w:trHeight w:val="315"/>
        </w:trPr>
        <w:tc>
          <w:tcPr>
            <w:tcW w:w="13810"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rsidR="0016374C" w:rsidRPr="00F52109" w:rsidRDefault="0016374C" w:rsidP="00F52109">
            <w:pPr>
              <w:spacing w:after="0" w:line="240" w:lineRule="auto"/>
              <w:jc w:val="center"/>
              <w:rPr>
                <w:rFonts w:ascii="Times New Roman" w:eastAsia="Times New Roman" w:hAnsi="Times New Roman" w:cs="Times New Roman"/>
                <w:b/>
                <w:bCs/>
                <w:sz w:val="24"/>
                <w:szCs w:val="24"/>
                <w:lang w:eastAsia="ru-RU"/>
              </w:rPr>
            </w:pPr>
            <w:r w:rsidRPr="00F52109">
              <w:rPr>
                <w:rFonts w:ascii="Times New Roman" w:eastAsia="Times New Roman" w:hAnsi="Times New Roman" w:cs="Times New Roman"/>
                <w:b/>
                <w:bCs/>
                <w:sz w:val="24"/>
                <w:szCs w:val="24"/>
                <w:lang w:eastAsia="ru-RU"/>
              </w:rPr>
              <w:t>Учреждения культуры и искусства</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10</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ar-SA"/>
              </w:rPr>
              <w:t>Клубы сельских поселений</w:t>
            </w:r>
          </w:p>
        </w:tc>
        <w:tc>
          <w:tcPr>
            <w:tcW w:w="164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зрительские места (свыше 5 до 10)</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1125</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500</w:t>
            </w:r>
          </w:p>
        </w:tc>
        <w:tc>
          <w:tcPr>
            <w:tcW w:w="1925"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625</w:t>
            </w:r>
          </w:p>
        </w:tc>
      </w:tr>
      <w:tr w:rsidR="0016374C" w:rsidRPr="00F52109" w:rsidTr="00F52109">
        <w:trPr>
          <w:trHeight w:val="83"/>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жителей</w:t>
            </w: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298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300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7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418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418</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148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200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7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32</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32</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27</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27</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143</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143</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38</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190-140</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190</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w:t>
            </w:r>
          </w:p>
        </w:tc>
      </w:tr>
      <w:tr w:rsidR="0016374C" w:rsidRPr="00F52109" w:rsidTr="00F52109">
        <w:trPr>
          <w:trHeight w:val="69"/>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11</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Сельские массовые библиотеки</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тыс. единиц хранения</w:t>
            </w:r>
          </w:p>
        </w:tc>
        <w:tc>
          <w:tcPr>
            <w:tcW w:w="1880" w:type="dxa"/>
            <w:tcBorders>
              <w:top w:val="single" w:sz="4" w:space="0" w:color="auto"/>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26,66</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36,24</w:t>
            </w:r>
          </w:p>
        </w:tc>
        <w:tc>
          <w:tcPr>
            <w:tcW w:w="1925"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600"/>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7,07</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15,97</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9,90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18,27</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3,51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3,51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0,77</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0,77</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0,63</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0,63</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3,38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2,00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1,38</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0,09</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0,09</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0,90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0,90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4,5-5</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4,5</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0,41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0,41</w:t>
            </w:r>
          </w:p>
        </w:tc>
      </w:tr>
      <w:tr w:rsidR="0016374C" w:rsidRPr="00F52109" w:rsidTr="00F52109">
        <w:trPr>
          <w:trHeight w:val="315"/>
        </w:trPr>
        <w:tc>
          <w:tcPr>
            <w:tcW w:w="13810" w:type="dxa"/>
            <w:gridSpan w:val="7"/>
            <w:tcBorders>
              <w:top w:val="single" w:sz="4" w:space="0" w:color="auto"/>
              <w:left w:val="single" w:sz="4" w:space="0" w:color="auto"/>
              <w:bottom w:val="single" w:sz="4" w:space="0" w:color="auto"/>
              <w:right w:val="nil"/>
            </w:tcBorders>
            <w:shd w:val="clear" w:color="000000" w:fill="DCE6F1"/>
            <w:vAlign w:val="center"/>
            <w:hideMark/>
          </w:tcPr>
          <w:p w:rsidR="0016374C" w:rsidRPr="00F52109" w:rsidRDefault="0016374C" w:rsidP="00F52109">
            <w:pPr>
              <w:spacing w:after="0" w:line="240" w:lineRule="auto"/>
              <w:jc w:val="center"/>
              <w:rPr>
                <w:rFonts w:ascii="Times New Roman" w:eastAsia="Times New Roman" w:hAnsi="Times New Roman" w:cs="Times New Roman"/>
                <w:b/>
                <w:bCs/>
                <w:sz w:val="24"/>
                <w:szCs w:val="24"/>
                <w:lang w:eastAsia="ru-RU"/>
              </w:rPr>
            </w:pPr>
            <w:r w:rsidRPr="00F52109">
              <w:rPr>
                <w:rFonts w:ascii="Times New Roman" w:eastAsia="Times New Roman" w:hAnsi="Times New Roman" w:cs="Times New Roman"/>
                <w:b/>
                <w:bCs/>
                <w:sz w:val="24"/>
                <w:szCs w:val="24"/>
                <w:lang w:eastAsia="ru-RU"/>
              </w:rPr>
              <w:t>Предприятия торговли и общественного питания</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12</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Магазины продовольственных и непродовольственных товаров</w:t>
            </w:r>
          </w:p>
        </w:tc>
        <w:tc>
          <w:tcPr>
            <w:tcW w:w="164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кв.м  торговой площади</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300</w:t>
            </w:r>
          </w:p>
        </w:tc>
        <w:tc>
          <w:tcPr>
            <w:tcW w:w="1980"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1 776,00</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637,60</w:t>
            </w:r>
          </w:p>
        </w:tc>
        <w:tc>
          <w:tcPr>
            <w:tcW w:w="1925"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402,00</w:t>
            </w:r>
          </w:p>
        </w:tc>
      </w:tr>
      <w:tr w:rsidR="0016374C" w:rsidRPr="00F52109" w:rsidTr="00F52109">
        <w:trPr>
          <w:trHeight w:val="69"/>
        </w:trPr>
        <w:tc>
          <w:tcPr>
            <w:tcW w:w="674" w:type="dxa"/>
            <w:tcBorders>
              <w:top w:val="nil"/>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471,00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297,00</w:t>
            </w:r>
          </w:p>
        </w:tc>
        <w:tc>
          <w:tcPr>
            <w:tcW w:w="1925"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174,00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660,00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241,60</w:t>
            </w: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418,4</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234,00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99,0</w:t>
            </w: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135,00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51,00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51,00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42,00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42,00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225,00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225,00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60,00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nil"/>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single" w:sz="4" w:space="0" w:color="auto"/>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27,00</w:t>
            </w:r>
          </w:p>
        </w:tc>
        <w:tc>
          <w:tcPr>
            <w:tcW w:w="1739" w:type="dxa"/>
            <w:tcBorders>
              <w:top w:val="nil"/>
              <w:left w:val="nil"/>
              <w:bottom w:val="single" w:sz="4" w:space="0" w:color="auto"/>
              <w:right w:val="single" w:sz="4" w:space="0" w:color="auto"/>
            </w:tcBorders>
            <w:shd w:val="clear" w:color="auto" w:fill="auto"/>
            <w:noWrap/>
            <w:vAlign w:val="center"/>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27,00</w:t>
            </w:r>
          </w:p>
        </w:tc>
      </w:tr>
      <w:tr w:rsidR="0016374C" w:rsidRPr="00F52109" w:rsidTr="00F52109">
        <w:trPr>
          <w:trHeight w:val="69"/>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13</w:t>
            </w:r>
          </w:p>
        </w:tc>
        <w:tc>
          <w:tcPr>
            <w:tcW w:w="3963" w:type="dxa"/>
            <w:vMerge w:val="restart"/>
            <w:tcBorders>
              <w:top w:val="nil"/>
              <w:left w:val="single" w:sz="4" w:space="0" w:color="auto"/>
              <w:bottom w:val="single" w:sz="4" w:space="0" w:color="000000"/>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Предприятия общественного питания*</w:t>
            </w:r>
          </w:p>
        </w:tc>
        <w:tc>
          <w:tcPr>
            <w:tcW w:w="164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место</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40</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238</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250</w:t>
            </w:r>
          </w:p>
        </w:tc>
        <w:tc>
          <w:tcPr>
            <w:tcW w:w="1925"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69"/>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63</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63</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88</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6</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8</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w:t>
            </w:r>
          </w:p>
        </w:tc>
      </w:tr>
      <w:tr w:rsidR="0016374C" w:rsidRPr="00F52109" w:rsidTr="00F52109">
        <w:trPr>
          <w:trHeight w:val="315"/>
        </w:trPr>
        <w:tc>
          <w:tcPr>
            <w:tcW w:w="13810" w:type="dxa"/>
            <w:gridSpan w:val="7"/>
            <w:tcBorders>
              <w:top w:val="single" w:sz="4" w:space="0" w:color="auto"/>
              <w:left w:val="single" w:sz="4" w:space="0" w:color="auto"/>
              <w:bottom w:val="single" w:sz="4" w:space="0" w:color="auto"/>
              <w:right w:val="nil"/>
            </w:tcBorders>
            <w:shd w:val="clear" w:color="000000" w:fill="DCE6F1"/>
            <w:vAlign w:val="center"/>
            <w:hideMark/>
          </w:tcPr>
          <w:p w:rsidR="0016374C" w:rsidRPr="00F52109" w:rsidRDefault="0016374C" w:rsidP="00F52109">
            <w:pPr>
              <w:spacing w:after="0" w:line="240" w:lineRule="auto"/>
              <w:jc w:val="center"/>
              <w:rPr>
                <w:rFonts w:ascii="Times New Roman" w:eastAsia="Times New Roman" w:hAnsi="Times New Roman" w:cs="Times New Roman"/>
                <w:b/>
                <w:bCs/>
                <w:sz w:val="24"/>
                <w:szCs w:val="24"/>
                <w:lang w:eastAsia="ru-RU"/>
              </w:rPr>
            </w:pPr>
            <w:r w:rsidRPr="00F52109">
              <w:rPr>
                <w:rFonts w:ascii="Times New Roman" w:eastAsia="Times New Roman" w:hAnsi="Times New Roman" w:cs="Times New Roman"/>
                <w:b/>
                <w:bCs/>
                <w:sz w:val="24"/>
                <w:szCs w:val="24"/>
                <w:lang w:eastAsia="ru-RU"/>
              </w:rPr>
              <w:t>Учреждения и предприятия бытового и коммунального обслуживания</w:t>
            </w:r>
          </w:p>
        </w:tc>
      </w:tr>
      <w:tr w:rsidR="0016374C" w:rsidRPr="00F52109" w:rsidTr="00F52109">
        <w:trPr>
          <w:trHeight w:val="69"/>
        </w:trPr>
        <w:tc>
          <w:tcPr>
            <w:tcW w:w="674" w:type="dxa"/>
            <w:tcBorders>
              <w:top w:val="nil"/>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14</w:t>
            </w:r>
          </w:p>
        </w:tc>
        <w:tc>
          <w:tcPr>
            <w:tcW w:w="3963" w:type="dxa"/>
            <w:vMerge w:val="restart"/>
            <w:tcBorders>
              <w:top w:val="nil"/>
              <w:left w:val="single" w:sz="4" w:space="0" w:color="auto"/>
              <w:bottom w:val="single" w:sz="4" w:space="0" w:color="000000"/>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Предприятия бытового обслуживания</w:t>
            </w:r>
          </w:p>
        </w:tc>
        <w:tc>
          <w:tcPr>
            <w:tcW w:w="164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рабочее место</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7</w:t>
            </w:r>
          </w:p>
        </w:tc>
        <w:tc>
          <w:tcPr>
            <w:tcW w:w="1980"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40</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c>
          <w:tcPr>
            <w:tcW w:w="1925"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40</w:t>
            </w:r>
          </w:p>
        </w:tc>
      </w:tr>
      <w:tr w:rsidR="0016374C" w:rsidRPr="00F52109" w:rsidTr="00F52109">
        <w:trPr>
          <w:trHeight w:val="69"/>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на 1 тыс. чел. </w:t>
            </w: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15</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15</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5</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5</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5</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5</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r>
      <w:tr w:rsidR="0016374C" w:rsidRPr="00F52109" w:rsidTr="00F52109">
        <w:trPr>
          <w:trHeight w:val="315"/>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15</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Пождепо</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 пожарный автомобиль</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0,4</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w:t>
            </w:r>
          </w:p>
        </w:tc>
        <w:tc>
          <w:tcPr>
            <w:tcW w:w="1925"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3</w:t>
            </w:r>
          </w:p>
        </w:tc>
        <w:tc>
          <w:tcPr>
            <w:tcW w:w="1925"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16</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Кладбище традиционного захоронения</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га</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0,24</w:t>
            </w:r>
          </w:p>
        </w:tc>
        <w:tc>
          <w:tcPr>
            <w:tcW w:w="1980"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1,42</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3,79</w:t>
            </w:r>
          </w:p>
        </w:tc>
        <w:tc>
          <w:tcPr>
            <w:tcW w:w="1925"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0,12</w:t>
            </w:r>
          </w:p>
        </w:tc>
      </w:tr>
      <w:tr w:rsidR="0016374C" w:rsidRPr="00F52109" w:rsidTr="00F52109">
        <w:trPr>
          <w:trHeight w:val="69"/>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0,38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0,31</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0,07</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0,53</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0,59</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0,19</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0,29</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0,04</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0,05</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0,03</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1,10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0,18</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1,00</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0,12</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0,05</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0,05</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0,02</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0,33</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0,00</w:t>
            </w:r>
          </w:p>
        </w:tc>
      </w:tr>
      <w:tr w:rsidR="0016374C" w:rsidRPr="00F52109" w:rsidTr="00F52109">
        <w:trPr>
          <w:trHeight w:val="315"/>
        </w:trPr>
        <w:tc>
          <w:tcPr>
            <w:tcW w:w="11885" w:type="dxa"/>
            <w:gridSpan w:val="6"/>
            <w:tcBorders>
              <w:top w:val="single" w:sz="4" w:space="0" w:color="auto"/>
              <w:left w:val="single" w:sz="4" w:space="0" w:color="auto"/>
              <w:bottom w:val="single" w:sz="4" w:space="0" w:color="auto"/>
              <w:right w:val="nil"/>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b/>
                <w:sz w:val="24"/>
                <w:szCs w:val="24"/>
                <w:lang w:eastAsia="ru-RU"/>
              </w:rPr>
            </w:pPr>
            <w:r w:rsidRPr="00F52109">
              <w:rPr>
                <w:rFonts w:ascii="Times New Roman" w:eastAsia="Times New Roman" w:hAnsi="Times New Roman" w:cs="Times New Roman"/>
                <w:b/>
                <w:sz w:val="24"/>
                <w:szCs w:val="24"/>
                <w:lang w:eastAsia="ru-RU"/>
              </w:rPr>
              <w:t>Административно-деловые и хозяйственные учреждения</w:t>
            </w:r>
          </w:p>
        </w:tc>
        <w:tc>
          <w:tcPr>
            <w:tcW w:w="1925"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b/>
                <w:sz w:val="24"/>
                <w:szCs w:val="24"/>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17</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Отделение связи</w:t>
            </w:r>
          </w:p>
        </w:tc>
        <w:tc>
          <w:tcPr>
            <w:tcW w:w="164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объект</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0,2</w:t>
            </w:r>
          </w:p>
        </w:tc>
        <w:tc>
          <w:tcPr>
            <w:tcW w:w="1980"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3</w:t>
            </w:r>
          </w:p>
        </w:tc>
        <w:tc>
          <w:tcPr>
            <w:tcW w:w="1925"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69"/>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315"/>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18</w:t>
            </w:r>
          </w:p>
        </w:tc>
        <w:tc>
          <w:tcPr>
            <w:tcW w:w="3963" w:type="dxa"/>
            <w:vMerge w:val="restart"/>
            <w:tcBorders>
              <w:top w:val="single" w:sz="4" w:space="0" w:color="auto"/>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xml:space="preserve">Отделения, филиалы банка </w:t>
            </w:r>
            <w:r w:rsidRPr="00F52109">
              <w:rPr>
                <w:rFonts w:ascii="Times New Roman" w:eastAsia="Times New Roman" w:hAnsi="Times New Roman" w:cs="Times New Roman"/>
                <w:lang w:eastAsia="ru-RU"/>
              </w:rPr>
              <w:lastRenderedPageBreak/>
              <w:t>(операционное место обслуживания вкладчиков)</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xml:space="preserve">операцион. </w:t>
            </w:r>
            <w:r w:rsidRPr="00F52109">
              <w:rPr>
                <w:rFonts w:ascii="Times New Roman" w:eastAsia="Times New Roman" w:hAnsi="Times New Roman" w:cs="Times New Roman"/>
                <w:lang w:eastAsia="ru-RU"/>
              </w:rPr>
              <w:lastRenderedPageBreak/>
              <w:t>место</w:t>
            </w:r>
          </w:p>
        </w:tc>
        <w:tc>
          <w:tcPr>
            <w:tcW w:w="1880" w:type="dxa"/>
            <w:tcBorders>
              <w:top w:val="single" w:sz="4" w:space="0" w:color="auto"/>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0,4</w:t>
            </w:r>
          </w:p>
        </w:tc>
        <w:tc>
          <w:tcPr>
            <w:tcW w:w="1980"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2</w:t>
            </w:r>
          </w:p>
        </w:tc>
        <w:tc>
          <w:tcPr>
            <w:tcW w:w="1925"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600"/>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vMerge/>
            <w:tcBorders>
              <w:top w:val="single" w:sz="4" w:space="0" w:color="auto"/>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lastRenderedPageBreak/>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r w:rsidRPr="00F52109">
              <w:rPr>
                <w:rFonts w:ascii="Times New Roman" w:eastAsia="Times New Roman" w:hAnsi="Times New Roman" w:cs="Times New Roman"/>
                <w:b/>
                <w:bCs/>
                <w:lang w:eastAsia="ru-RU"/>
              </w:rPr>
              <w:t>1</w:t>
            </w: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single" w:sz="4" w:space="0" w:color="auto"/>
              <w:left w:val="single" w:sz="4" w:space="0" w:color="auto"/>
              <w:bottom w:val="nil"/>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19</w:t>
            </w:r>
          </w:p>
        </w:tc>
        <w:tc>
          <w:tcPr>
            <w:tcW w:w="3963" w:type="dxa"/>
            <w:vMerge w:val="restart"/>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Отделения, филиалы банка, операционные кассы</w:t>
            </w:r>
          </w:p>
        </w:tc>
        <w:tc>
          <w:tcPr>
            <w:tcW w:w="164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операционная касса</w:t>
            </w:r>
          </w:p>
        </w:tc>
        <w:tc>
          <w:tcPr>
            <w:tcW w:w="1880" w:type="dxa"/>
            <w:tcBorders>
              <w:top w:val="nil"/>
              <w:left w:val="nil"/>
              <w:bottom w:val="nil"/>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0,1</w:t>
            </w:r>
          </w:p>
        </w:tc>
        <w:tc>
          <w:tcPr>
            <w:tcW w:w="1980"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c>
          <w:tcPr>
            <w:tcW w:w="1739" w:type="dxa"/>
            <w:vMerge w:val="restart"/>
            <w:tcBorders>
              <w:top w:val="nil"/>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c>
          <w:tcPr>
            <w:tcW w:w="1925"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0</w:t>
            </w:r>
          </w:p>
        </w:tc>
      </w:tr>
      <w:tr w:rsidR="0016374C" w:rsidRPr="00F52109" w:rsidTr="00F52109">
        <w:trPr>
          <w:trHeight w:val="69"/>
        </w:trPr>
        <w:tc>
          <w:tcPr>
            <w:tcW w:w="674" w:type="dxa"/>
            <w:tcBorders>
              <w:top w:val="nil"/>
              <w:left w:val="single" w:sz="4" w:space="0" w:color="auto"/>
              <w:bottom w:val="single" w:sz="4" w:space="0" w:color="auto"/>
              <w:right w:val="single" w:sz="4" w:space="0" w:color="auto"/>
            </w:tcBorders>
            <w:shd w:val="clear" w:color="000000" w:fill="EBF1DE"/>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vMerge/>
            <w:tcBorders>
              <w:top w:val="nil"/>
              <w:left w:val="single" w:sz="4" w:space="0" w:color="auto"/>
              <w:bottom w:val="single" w:sz="4" w:space="0" w:color="auto"/>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64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16374C">
            <w:pPr>
              <w:spacing w:after="0" w:line="240" w:lineRule="auto"/>
              <w:rPr>
                <w:rFonts w:ascii="Times New Roman" w:eastAsia="Times New Roman" w:hAnsi="Times New Roman" w:cs="Times New Roman"/>
                <w:lang w:eastAsia="ru-RU"/>
              </w:rPr>
            </w:pPr>
          </w:p>
        </w:tc>
        <w:tc>
          <w:tcPr>
            <w:tcW w:w="1880" w:type="dxa"/>
            <w:tcBorders>
              <w:top w:val="nil"/>
              <w:left w:val="nil"/>
              <w:bottom w:val="single" w:sz="4" w:space="0" w:color="auto"/>
              <w:right w:val="single" w:sz="4" w:space="0" w:color="auto"/>
            </w:tcBorders>
            <w:shd w:val="clear" w:color="000000" w:fill="EBF1DE"/>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на 1 тыс. чел.</w:t>
            </w:r>
          </w:p>
        </w:tc>
        <w:tc>
          <w:tcPr>
            <w:tcW w:w="1980"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739" w:type="dxa"/>
            <w:vMerge/>
            <w:tcBorders>
              <w:top w:val="nil"/>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c>
          <w:tcPr>
            <w:tcW w:w="1925" w:type="dxa"/>
            <w:vMerge/>
            <w:tcBorders>
              <w:top w:val="single" w:sz="4" w:space="0" w:color="auto"/>
              <w:left w:val="single" w:sz="4" w:space="0" w:color="auto"/>
              <w:bottom w:val="single" w:sz="4" w:space="0" w:color="000000"/>
              <w:right w:val="single" w:sz="4" w:space="0" w:color="auto"/>
            </w:tcBorders>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х.Братский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nil"/>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х.Болгов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х.Калининский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х.Новоекатериновка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х.Новоселовка</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х.Саратовский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х.Северский</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nil"/>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х.Семенов</w:t>
            </w:r>
          </w:p>
        </w:tc>
        <w:tc>
          <w:tcPr>
            <w:tcW w:w="1649"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nil"/>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nil"/>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r w:rsidR="0016374C" w:rsidRPr="00F52109" w:rsidTr="00F52109">
        <w:trPr>
          <w:trHeight w:val="315"/>
        </w:trPr>
        <w:tc>
          <w:tcPr>
            <w:tcW w:w="674" w:type="dxa"/>
            <w:tcBorders>
              <w:top w:val="nil"/>
              <w:left w:val="single" w:sz="4" w:space="0" w:color="auto"/>
              <w:bottom w:val="single" w:sz="4" w:space="0" w:color="auto"/>
              <w:right w:val="single" w:sz="4" w:space="0" w:color="auto"/>
            </w:tcBorders>
            <w:shd w:val="clear" w:color="auto" w:fill="auto"/>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3963" w:type="dxa"/>
            <w:tcBorders>
              <w:top w:val="nil"/>
              <w:left w:val="nil"/>
              <w:bottom w:val="single" w:sz="4" w:space="0" w:color="auto"/>
              <w:right w:val="single" w:sz="4" w:space="0" w:color="auto"/>
            </w:tcBorders>
            <w:shd w:val="clear" w:color="auto" w:fill="auto"/>
            <w:hideMark/>
          </w:tcPr>
          <w:p w:rsidR="0016374C" w:rsidRPr="00F52109" w:rsidRDefault="0016374C" w:rsidP="0016374C">
            <w:pPr>
              <w:spacing w:after="0" w:line="240" w:lineRule="auto"/>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х.Херсонский</w:t>
            </w:r>
          </w:p>
        </w:tc>
        <w:tc>
          <w:tcPr>
            <w:tcW w:w="1649"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8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16374C">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c>
          <w:tcPr>
            <w:tcW w:w="1739" w:type="dxa"/>
            <w:tcBorders>
              <w:top w:val="nil"/>
              <w:left w:val="nil"/>
              <w:bottom w:val="single" w:sz="4" w:space="0" w:color="auto"/>
              <w:right w:val="single" w:sz="4" w:space="0" w:color="auto"/>
            </w:tcBorders>
            <w:shd w:val="clear" w:color="auto" w:fill="auto"/>
            <w:noWrap/>
            <w:vAlign w:val="center"/>
            <w:hideMark/>
          </w:tcPr>
          <w:p w:rsidR="0016374C" w:rsidRPr="00F52109" w:rsidRDefault="0016374C" w:rsidP="00F52109">
            <w:pPr>
              <w:spacing w:after="0" w:line="240" w:lineRule="auto"/>
              <w:jc w:val="center"/>
              <w:rPr>
                <w:rFonts w:ascii="Times New Roman" w:eastAsia="Times New Roman" w:hAnsi="Times New Roman" w:cs="Times New Roman"/>
                <w:b/>
                <w:bCs/>
                <w:lang w:eastAsia="ru-RU"/>
              </w:rPr>
            </w:pPr>
          </w:p>
        </w:tc>
        <w:tc>
          <w:tcPr>
            <w:tcW w:w="1925" w:type="dxa"/>
            <w:tcBorders>
              <w:top w:val="single" w:sz="4" w:space="0" w:color="auto"/>
              <w:left w:val="nil"/>
              <w:bottom w:val="single" w:sz="4" w:space="0" w:color="auto"/>
              <w:right w:val="single" w:sz="4" w:space="0" w:color="auto"/>
            </w:tcBorders>
            <w:shd w:val="clear" w:color="auto" w:fill="auto"/>
            <w:vAlign w:val="center"/>
            <w:hideMark/>
          </w:tcPr>
          <w:p w:rsidR="0016374C" w:rsidRPr="00F52109" w:rsidRDefault="0016374C" w:rsidP="00F52109">
            <w:pPr>
              <w:spacing w:after="0" w:line="240" w:lineRule="auto"/>
              <w:jc w:val="center"/>
              <w:rPr>
                <w:rFonts w:ascii="Times New Roman" w:eastAsia="Times New Roman" w:hAnsi="Times New Roman" w:cs="Times New Roman"/>
                <w:lang w:eastAsia="ru-RU"/>
              </w:rPr>
            </w:pPr>
            <w:r w:rsidRPr="00F52109">
              <w:rPr>
                <w:rFonts w:ascii="Times New Roman" w:eastAsia="Times New Roman" w:hAnsi="Times New Roman" w:cs="Times New Roman"/>
                <w:lang w:eastAsia="ru-RU"/>
              </w:rPr>
              <w:t>-</w:t>
            </w:r>
          </w:p>
        </w:tc>
      </w:tr>
    </w:tbl>
    <w:p w:rsidR="000331E1" w:rsidRPr="00F52109" w:rsidRDefault="000331E1" w:rsidP="000331E1">
      <w:pPr>
        <w:spacing w:after="0" w:line="360" w:lineRule="auto"/>
        <w:ind w:firstLine="709"/>
      </w:pPr>
    </w:p>
    <w:p w:rsidR="00F52109" w:rsidRDefault="00F52109" w:rsidP="00F52109">
      <w:pPr>
        <w:spacing w:after="0" w:line="360" w:lineRule="auto"/>
      </w:pPr>
    </w:p>
    <w:p w:rsidR="000331E1" w:rsidRDefault="000331E1" w:rsidP="000331E1">
      <w:pPr>
        <w:spacing w:after="0" w:line="360" w:lineRule="auto"/>
        <w:ind w:firstLine="709"/>
      </w:pPr>
    </w:p>
    <w:p w:rsidR="0016374C" w:rsidRDefault="0016374C" w:rsidP="000331E1">
      <w:pPr>
        <w:spacing w:after="0" w:line="360" w:lineRule="auto"/>
        <w:ind w:firstLine="709"/>
        <w:sectPr w:rsidR="0016374C" w:rsidSect="000331E1">
          <w:pgSz w:w="16838" w:h="11906" w:orient="landscape"/>
          <w:pgMar w:top="1134" w:right="1134" w:bottom="850" w:left="1134" w:header="708" w:footer="708" w:gutter="0"/>
          <w:cols w:space="708"/>
          <w:docGrid w:linePitch="360"/>
        </w:sectPr>
      </w:pPr>
    </w:p>
    <w:p w:rsidR="0016374C" w:rsidRPr="0016374C" w:rsidRDefault="0016374C" w:rsidP="00F5210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bookmarkStart w:id="94" w:name="_Toc475111718"/>
      <w:r w:rsidRPr="0016374C">
        <w:rPr>
          <w:rFonts w:ascii="Times New Roman" w:eastAsia="Times New Roman" w:hAnsi="Times New Roman" w:cs="Times New Roman"/>
          <w:sz w:val="28"/>
          <w:szCs w:val="28"/>
          <w:lang w:eastAsia="ar-SA"/>
        </w:rPr>
        <w:lastRenderedPageBreak/>
        <w:t>Первостепенную важность имеет развитие учреждений образования, культуры и спорта, здравоохранения.</w:t>
      </w:r>
    </w:p>
    <w:p w:rsidR="0016374C" w:rsidRPr="0016374C" w:rsidRDefault="0016374C" w:rsidP="00F5210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xml:space="preserve"> Динамика численности детей дошкольного и школьного возрастов на расчетный срок определены в основном фактором роста рождаемости. Расчет существующей и проектной емкости учреждений образования осуществлен в соответствии с прогнозной численностью и возрастной структурой населения.</w:t>
      </w:r>
    </w:p>
    <w:bookmarkEnd w:id="94"/>
    <w:p w:rsidR="0016374C" w:rsidRPr="0016374C" w:rsidRDefault="0016374C" w:rsidP="00F5210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Существующая проектная мощность детских дошкольных учреждений составляет 225 мест. Из расчета обеспеченности детского населения в возрасте 1-6 лет 50 % потребность мест в ДОУ к расчетному сроку с учетом демографического прогноза составит 150 мест. Таким образом, в общем по поселению к расчетному сроку генерального плана дефицит в местах в дошкольных учреждениях не прогнозируется. Однако, дошкольное учреждение расположено в административном центре поселения, соответственно радиус доступности остальных населенных пунктов превышает нормативный. В рамках настоящего проекта предусматривается размещение дошкольных учреждений с учетом обслуживания малых населенных пунктов в хуторах Болгов и Саратовский.</w:t>
      </w:r>
    </w:p>
    <w:p w:rsidR="0016374C" w:rsidRPr="0016374C" w:rsidRDefault="0016374C" w:rsidP="00F5210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Согласно МНГП Братского сельского поселения уровень обеспеченности населения общеобразовательными учреждениями из расчета на 1 тыс. жителей составляет 111 мест.</w:t>
      </w:r>
      <w:r w:rsidRPr="0016374C">
        <w:rPr>
          <w:rFonts w:ascii="Times New Roman" w:eastAsia="Times New Roman" w:hAnsi="Times New Roman" w:cs="Times New Roman"/>
          <w:sz w:val="28"/>
          <w:szCs w:val="28"/>
          <w:lang w:eastAsia="ru-RU"/>
        </w:rPr>
        <w:t xml:space="preserve"> С учетом прогнозной возрастной структуры </w:t>
      </w:r>
      <w:r w:rsidRPr="0016374C">
        <w:rPr>
          <w:rFonts w:ascii="Times New Roman" w:eastAsia="Times New Roman" w:hAnsi="Times New Roman" w:cs="Times New Roman"/>
          <w:sz w:val="28"/>
          <w:szCs w:val="28"/>
          <w:lang w:eastAsia="ar-SA"/>
        </w:rPr>
        <w:t>необходимая проектная мощность общеобразовательных учреждений должна составить 657 мест. Проектная мощность действующих общеобразовательных учреждений составляет 1220 мест, что превышает проектную потребность на расчетный срок. С учетом нормативного радиуса доступности внесением изменений в генеральный план в х.Саратовский предусматривается размещение начальной школы с детским садом.</w:t>
      </w:r>
    </w:p>
    <w:p w:rsidR="0016374C" w:rsidRPr="0016374C" w:rsidRDefault="0016374C" w:rsidP="00F5210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Развитие учреждений дополнительного образования настоящим проектом на перспективу предлагается сохранением функций существующих учреждений дополнительного образования, а также для достижения нормативного радиуса обслуживания организация на базе общеобразовательных учреждений многопрофильных учреждений дополнительного образования, строительство нового в х.Братский.</w:t>
      </w:r>
    </w:p>
    <w:p w:rsidR="0016374C" w:rsidRPr="0016374C" w:rsidRDefault="0016374C" w:rsidP="00F5210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xml:space="preserve">Планируемые учреждения здравоохранения и социального обслуживания относятся к объектам регионального значения и размещаются по заданию на проектирование. </w:t>
      </w:r>
    </w:p>
    <w:p w:rsidR="0016374C" w:rsidRPr="0016374C" w:rsidRDefault="0016374C" w:rsidP="00F5210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xml:space="preserve">Для развития отрасли физической культуры и спорта предлагается размещение новых и реконструкция существующих учреждений физической культуры и спорта. </w:t>
      </w:r>
    </w:p>
    <w:p w:rsidR="0016374C" w:rsidRPr="0016374C" w:rsidRDefault="0016374C" w:rsidP="00F5210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6374C">
        <w:rPr>
          <w:rFonts w:ascii="Times New Roman" w:eastAsia="Times New Roman" w:hAnsi="Times New Roman" w:cs="Times New Roman"/>
          <w:sz w:val="28"/>
          <w:szCs w:val="28"/>
          <w:lang w:eastAsia="ru-RU"/>
        </w:rPr>
        <w:t>Учреждения сферы административно-общественного обслуживания населения следует размещать в общественно-деловых зонах. Общественно-деловые зоны, в состав которых входят объекты административно-общественного назначения, необходимо формировать как центры деловой и общественной активности, прилегающие к магистральным улицам, общественно-транспортным узлам.</w:t>
      </w:r>
    </w:p>
    <w:p w:rsidR="0016374C" w:rsidRPr="0016374C" w:rsidRDefault="0016374C" w:rsidP="00F5210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6374C">
        <w:rPr>
          <w:rFonts w:ascii="Times New Roman" w:eastAsia="Times New Roman" w:hAnsi="Times New Roman" w:cs="Times New Roman"/>
          <w:sz w:val="28"/>
          <w:szCs w:val="28"/>
          <w:lang w:eastAsia="ru-RU"/>
        </w:rPr>
        <w:t xml:space="preserve">Развитие других видов обслуживания – торговли, общественного питания, бытового обслуживания, коммунального хозяйства будут происходить по принципу сбалансированности спроса. При этом спрос на те, или иные виды услуг будет зависеть от уровня жизни населения, который в свою очередь определяется уровнем развития экономики территории. </w:t>
      </w:r>
    </w:p>
    <w:p w:rsidR="0016374C" w:rsidRPr="0016374C" w:rsidRDefault="0016374C" w:rsidP="00F52109">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6374C">
        <w:rPr>
          <w:rFonts w:ascii="Times New Roman" w:eastAsia="Times New Roman" w:hAnsi="Times New Roman" w:cs="Times New Roman"/>
          <w:sz w:val="28"/>
          <w:szCs w:val="28"/>
          <w:lang w:eastAsia="ar-SA"/>
        </w:rPr>
        <w:t xml:space="preserve">Проектом Генерального плана предусматривается развитие муниципальных </w:t>
      </w:r>
      <w:r w:rsidRPr="0016374C">
        <w:rPr>
          <w:rFonts w:ascii="Times New Roman" w:eastAsia="Times New Roman" w:hAnsi="Times New Roman" w:cs="Times New Roman"/>
          <w:sz w:val="28"/>
          <w:szCs w:val="28"/>
          <w:lang w:eastAsia="ar-SA"/>
        </w:rPr>
        <w:lastRenderedPageBreak/>
        <w:t>учреждений обслуживания населения не ниже нормативно необходимого уровня. При наличии спроса и для повышения уровня жизни населения на территории поселения возможно размещение дополнительных учреждений обслуживания за счет частных инвестиций. Развитие малого предпринимательства позволяет не только повысить уровень предоставляемых услуг, но и экономическую эффективность данного сектора экономики.</w:t>
      </w:r>
    </w:p>
    <w:p w:rsidR="000331E1" w:rsidRDefault="000331E1" w:rsidP="00F52109">
      <w:pPr>
        <w:spacing w:after="0" w:line="240" w:lineRule="auto"/>
        <w:ind w:firstLine="709"/>
      </w:pPr>
    </w:p>
    <w:p w:rsidR="00F52109" w:rsidRDefault="00F52109" w:rsidP="00F52109">
      <w:pPr>
        <w:spacing w:after="0" w:line="240" w:lineRule="auto"/>
        <w:ind w:firstLine="709"/>
      </w:pPr>
    </w:p>
    <w:p w:rsidR="00F52109" w:rsidRDefault="00F52109" w:rsidP="00F52109">
      <w:pPr>
        <w:spacing w:after="0" w:line="240" w:lineRule="auto"/>
        <w:ind w:firstLine="709"/>
      </w:pPr>
    </w:p>
    <w:p w:rsidR="0016374C" w:rsidRPr="00465654" w:rsidRDefault="0016374C" w:rsidP="00F52109">
      <w:pPr>
        <w:pStyle w:val="16"/>
        <w:spacing w:before="0" w:after="0"/>
        <w:jc w:val="center"/>
        <w:rPr>
          <w:rFonts w:ascii="Times New Roman" w:hAnsi="Times New Roman" w:cs="Times New Roman"/>
          <w:b w:val="0"/>
        </w:rPr>
      </w:pPr>
      <w:bookmarkStart w:id="95" w:name="_Toc69118361"/>
      <w:bookmarkStart w:id="96" w:name="_Toc120175532"/>
      <w:r w:rsidRPr="00465654">
        <w:rPr>
          <w:rFonts w:ascii="Times New Roman" w:hAnsi="Times New Roman" w:cs="Times New Roman"/>
        </w:rPr>
        <w:t>5.</w:t>
      </w:r>
      <w:r>
        <w:rPr>
          <w:rFonts w:ascii="Times New Roman" w:hAnsi="Times New Roman" w:cs="Times New Roman"/>
        </w:rPr>
        <w:t>5</w:t>
      </w:r>
      <w:r w:rsidRPr="00465654">
        <w:rPr>
          <w:rFonts w:ascii="Times New Roman" w:hAnsi="Times New Roman" w:cs="Times New Roman"/>
        </w:rPr>
        <w:t xml:space="preserve"> Планировочная организация территории</w:t>
      </w:r>
      <w:bookmarkEnd w:id="95"/>
      <w:bookmarkEnd w:id="96"/>
    </w:p>
    <w:p w:rsidR="0016374C" w:rsidRDefault="0016374C" w:rsidP="00F52109">
      <w:pPr>
        <w:spacing w:after="0" w:line="240" w:lineRule="auto"/>
        <w:rPr>
          <w:sz w:val="32"/>
          <w:szCs w:val="32"/>
        </w:rPr>
      </w:pPr>
    </w:p>
    <w:p w:rsidR="0016374C" w:rsidRPr="00107B7E"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 xml:space="preserve">В основу планировочного решения генерального плана </w:t>
      </w:r>
      <w:r>
        <w:rPr>
          <w:rFonts w:ascii="Times New Roman" w:eastAsia="Times New Roman" w:hAnsi="Times New Roman" w:cs="Times New Roman"/>
          <w:sz w:val="28"/>
          <w:szCs w:val="28"/>
          <w:lang w:eastAsia="ru-RU"/>
        </w:rPr>
        <w:t>Братского сельского поселения</w:t>
      </w:r>
      <w:r w:rsidRPr="00107B7E">
        <w:rPr>
          <w:rFonts w:ascii="Times New Roman" w:eastAsia="Times New Roman" w:hAnsi="Times New Roman" w:cs="Times New Roman"/>
          <w:sz w:val="28"/>
          <w:szCs w:val="28"/>
          <w:lang w:eastAsia="ru-RU"/>
        </w:rPr>
        <w:t xml:space="preserve"> положена идея создания современных благоустроенных населенных пунктов на основе анализа существующего положения с сохранением и усовершенствованием планировочной структуры населенных пунктов, с учетом сложившихся транспортных связей, природно-ландшафтного окружения, наличия водных бассейнов рек </w:t>
      </w:r>
      <w:r w:rsidRPr="00BE50C9">
        <w:rPr>
          <w:rFonts w:ascii="Times New Roman" w:eastAsia="Times New Roman" w:hAnsi="Times New Roman" w:cs="Times New Roman"/>
          <w:sz w:val="28"/>
          <w:szCs w:val="28"/>
          <w:lang w:eastAsia="ru-RU"/>
        </w:rPr>
        <w:t>Зеленчук-2</w:t>
      </w:r>
      <w:r>
        <w:rPr>
          <w:rFonts w:ascii="Times New Roman" w:eastAsia="Times New Roman" w:hAnsi="Times New Roman" w:cs="Times New Roman"/>
          <w:sz w:val="28"/>
          <w:szCs w:val="28"/>
          <w:lang w:eastAsia="ru-RU"/>
        </w:rPr>
        <w:t xml:space="preserve"> и Средний</w:t>
      </w:r>
      <w:r w:rsidRPr="00BE50C9">
        <w:rPr>
          <w:rFonts w:ascii="Times New Roman" w:eastAsia="Times New Roman" w:hAnsi="Times New Roman" w:cs="Times New Roman"/>
          <w:sz w:val="28"/>
          <w:szCs w:val="28"/>
          <w:lang w:eastAsia="ru-RU"/>
        </w:rPr>
        <w:t xml:space="preserve"> Зеленчук</w:t>
      </w:r>
      <w:r w:rsidRPr="00107B7E">
        <w:rPr>
          <w:rFonts w:ascii="Times New Roman" w:eastAsia="Times New Roman" w:hAnsi="Times New Roman" w:cs="Times New Roman"/>
          <w:sz w:val="28"/>
          <w:szCs w:val="28"/>
          <w:lang w:eastAsia="ru-RU"/>
        </w:rPr>
        <w:t>.</w:t>
      </w:r>
    </w:p>
    <w:p w:rsidR="0016374C" w:rsidRPr="00107B7E"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ab/>
        <w:t>Основными градостроительными мероприятиями при проектировании являются:</w:t>
      </w:r>
    </w:p>
    <w:p w:rsidR="0016374C" w:rsidRPr="00107B7E"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 совершенствование функционального зонирования;</w:t>
      </w:r>
    </w:p>
    <w:p w:rsidR="0016374C" w:rsidRPr="00107B7E"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 завершение формирования существующего общественного центра, создание объектов общественного характера для обслуживания на проектируемых территориях;</w:t>
      </w:r>
    </w:p>
    <w:p w:rsidR="0016374C" w:rsidRPr="00107B7E"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 новое жилищное строительство;</w:t>
      </w:r>
    </w:p>
    <w:p w:rsidR="0016374C" w:rsidRPr="00107B7E"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 проектирование многофункционал</w:t>
      </w:r>
      <w:r>
        <w:rPr>
          <w:rFonts w:ascii="Times New Roman" w:eastAsia="Times New Roman" w:hAnsi="Times New Roman" w:cs="Times New Roman"/>
          <w:sz w:val="28"/>
          <w:szCs w:val="28"/>
          <w:lang w:eastAsia="ru-RU"/>
        </w:rPr>
        <w:t>ьной системы зеленых насаждений</w:t>
      </w:r>
      <w:r w:rsidRPr="00107B7E">
        <w:rPr>
          <w:rFonts w:ascii="Times New Roman" w:eastAsia="Times New Roman" w:hAnsi="Times New Roman" w:cs="Times New Roman"/>
          <w:sz w:val="28"/>
          <w:szCs w:val="28"/>
          <w:lang w:eastAsia="ru-RU"/>
        </w:rPr>
        <w:t>;</w:t>
      </w:r>
    </w:p>
    <w:p w:rsidR="0016374C" w:rsidRPr="00107B7E"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 совершенствование транспортной инфраструктуры;</w:t>
      </w:r>
    </w:p>
    <w:p w:rsidR="0016374C" w:rsidRPr="00107B7E"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 xml:space="preserve">Проектом определено перспективное развитие хуторов на расчетный срок до </w:t>
      </w:r>
      <w:r w:rsidRPr="00C51BD7">
        <w:rPr>
          <w:rFonts w:ascii="Times New Roman" w:eastAsia="Times New Roman" w:hAnsi="Times New Roman" w:cs="Times New Roman"/>
          <w:sz w:val="28"/>
          <w:szCs w:val="28"/>
          <w:lang w:eastAsia="ru-RU"/>
        </w:rPr>
        <w:t>203</w:t>
      </w:r>
      <w:r>
        <w:rPr>
          <w:rFonts w:ascii="Times New Roman" w:eastAsia="Times New Roman" w:hAnsi="Times New Roman" w:cs="Times New Roman"/>
          <w:sz w:val="28"/>
          <w:szCs w:val="28"/>
          <w:lang w:eastAsia="ru-RU"/>
        </w:rPr>
        <w:t>0</w:t>
      </w:r>
      <w:r w:rsidRPr="00107B7E">
        <w:rPr>
          <w:rFonts w:ascii="Times New Roman" w:eastAsia="Times New Roman" w:hAnsi="Times New Roman" w:cs="Times New Roman"/>
          <w:sz w:val="28"/>
          <w:szCs w:val="28"/>
          <w:lang w:eastAsia="ru-RU"/>
        </w:rPr>
        <w:t>г.</w:t>
      </w:r>
    </w:p>
    <w:p w:rsidR="0016374C" w:rsidRPr="00107B7E"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Планировочное решение новых жилых кварталов подчинено сложившейся структуре кварталов и направлениям существующих дорог. Для преобразования жилой застройки в рациональную планировочную систему и для создания завершенной композиции в существующих жилых кварталах генпланом намечено строительство индивидуальных жилых домов за счет объединения разрозненных построек и использования незастроенных участков.</w:t>
      </w:r>
    </w:p>
    <w:p w:rsidR="0016374C" w:rsidRPr="00107B7E" w:rsidRDefault="0016374C" w:rsidP="00F52109">
      <w:pPr>
        <w:tabs>
          <w:tab w:val="left" w:pos="555"/>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Для размещения расчетного количества жителей населенных пунктов проектируемая жилая застройка представлена исключительно индивидуальными жилыми домами усадебного типа. Предельные размеры земельных участков для жилищного строительства и личного подсобного хозяйства устанавливаются администрацией поселения.</w:t>
      </w:r>
    </w:p>
    <w:p w:rsidR="0016374C" w:rsidRPr="00107B7E" w:rsidRDefault="0016374C" w:rsidP="00F52109">
      <w:pPr>
        <w:tabs>
          <w:tab w:val="left" w:pos="615"/>
        </w:tabs>
        <w:spacing w:after="0" w:line="240" w:lineRule="auto"/>
        <w:ind w:firstLine="709"/>
        <w:jc w:val="both"/>
        <w:rPr>
          <w:rFonts w:ascii="Times New Roman" w:eastAsia="Times New Roman" w:hAnsi="Times New Roman" w:cs="Times New Roman"/>
          <w:sz w:val="28"/>
          <w:szCs w:val="28"/>
          <w:lang w:eastAsia="ru-RU"/>
        </w:rPr>
      </w:pPr>
      <w:r w:rsidRPr="00107B7E">
        <w:rPr>
          <w:rFonts w:ascii="Times New Roman" w:eastAsia="Times New Roman" w:hAnsi="Times New Roman" w:cs="Times New Roman"/>
          <w:sz w:val="28"/>
          <w:szCs w:val="28"/>
          <w:lang w:eastAsia="ru-RU"/>
        </w:rPr>
        <w:t xml:space="preserve">Проектом предусмотрено максимальное сохранение существующего капитального жилищного фонда, его реконструкция и благоустройство согласно действующим нормам и современным требованиям при полном оснащении инженерным оборудованием. </w:t>
      </w:r>
    </w:p>
    <w:p w:rsidR="0016374C" w:rsidRPr="00CE69A1" w:rsidRDefault="0016374C" w:rsidP="00F52109">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CE69A1">
        <w:rPr>
          <w:rFonts w:ascii="Times New Roman" w:eastAsia="Times New Roman" w:hAnsi="Times New Roman" w:cs="Times New Roman"/>
          <w:sz w:val="28"/>
          <w:szCs w:val="28"/>
          <w:lang w:eastAsia="ru-RU"/>
        </w:rPr>
        <w:t>Завершение формирования общественных центров хуторов заключается в создании новых современных объектов общественного характера, развитии существующих объектов обслуживания, их реконструкции и модернизации, и благоустройстве прилегающих территорий.</w:t>
      </w:r>
    </w:p>
    <w:p w:rsidR="0016374C"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8F7D52">
        <w:rPr>
          <w:rFonts w:ascii="Times New Roman" w:eastAsia="Times New Roman" w:hAnsi="Times New Roman" w:cs="Times New Roman"/>
          <w:sz w:val="28"/>
          <w:szCs w:val="28"/>
          <w:lang w:eastAsia="ru-RU"/>
        </w:rPr>
        <w:lastRenderedPageBreak/>
        <w:t>Генеральный план предусматривает дальнейшее развитие существующей территориально-планировочной структуры Братского поселения в увязке со вновь осваиваемыми территориями, комплексное решение экологических и градостроительных задач, развитие системы внешнего транспорта.</w:t>
      </w:r>
    </w:p>
    <w:p w:rsidR="0016374C"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BD1BFC">
        <w:rPr>
          <w:rFonts w:ascii="Times New Roman" w:eastAsia="Times New Roman" w:hAnsi="Times New Roman" w:cs="Times New Roman"/>
          <w:sz w:val="28"/>
          <w:szCs w:val="28"/>
          <w:lang w:eastAsia="ru-RU"/>
        </w:rPr>
        <w:t>Жилая застройка в СЗЗ (шумовой зоне) от категорированной автодороги межмуниципального значения сохраняется при выполнении ряда мероприятий, направленных на оздоровление среды обитания человека. Для обеспечения снижения уровня шума и запыленности до требуемых гигиенических нормативов по всем факторам необходима организация санитарно-защитных барьеров между территорией источника воздействия и застройкой жилой зоны. В данном случае это – периметральное озеленение, обеспечивающее ассимиляцию и фильтрацию загрязнителей и защиту от шумового, пылевого и электромагнитного воздействия, применение новых технологических достижений при ремонте и реконструкции жилых и общественных зданий – установка звуко- и пыленепроницаемых оконных и дверных блоков и другие мероприятия. Точные технические характеристики санитарно-защитных зон выполняются на последующих стадиях проектирования специальным расчетом, а также должны быть предусмотрены в документации действующих предприятий.</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b/>
          <w:sz w:val="28"/>
          <w:szCs w:val="28"/>
          <w:lang w:eastAsia="ru-RU"/>
        </w:rPr>
        <w:t xml:space="preserve">Хутор Братский. </w:t>
      </w:r>
      <w:r w:rsidRPr="00BD1BFC">
        <w:rPr>
          <w:rFonts w:ascii="Times New Roman" w:eastAsia="Times New Roman" w:hAnsi="Times New Roman" w:cs="Times New Roman"/>
          <w:sz w:val="28"/>
          <w:szCs w:val="28"/>
          <w:lang w:eastAsia="ru-RU"/>
        </w:rPr>
        <w:t>Проектируемая планировочная структура состоит из нескольких кварталов индивидуальной жилой застройки</w:t>
      </w:r>
      <w:r w:rsidRPr="005A44FD">
        <w:rPr>
          <w:rFonts w:ascii="Times New Roman" w:eastAsia="Times New Roman" w:hAnsi="Times New Roman" w:cs="Times New Roman"/>
          <w:sz w:val="28"/>
          <w:szCs w:val="28"/>
          <w:lang w:eastAsia="ru-RU"/>
        </w:rPr>
        <w:t xml:space="preserve"> в северной части хутора</w:t>
      </w:r>
      <w:r w:rsidRPr="00BD1BFC">
        <w:rPr>
          <w:rFonts w:ascii="Times New Roman" w:eastAsia="Times New Roman" w:hAnsi="Times New Roman" w:cs="Times New Roman"/>
          <w:sz w:val="28"/>
          <w:szCs w:val="28"/>
          <w:lang w:eastAsia="ru-RU"/>
        </w:rPr>
        <w:t xml:space="preserve"> и подчинена сложившейся структуре жилых кварталов.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BD1BFC">
        <w:rPr>
          <w:rFonts w:ascii="Times New Roman" w:eastAsia="Times New Roman" w:hAnsi="Times New Roman" w:cs="Times New Roman"/>
          <w:sz w:val="28"/>
          <w:szCs w:val="28"/>
          <w:lang w:eastAsia="ru-RU"/>
        </w:rPr>
        <w:t>В хуторе запроектирован</w:t>
      </w:r>
      <w:r w:rsidRPr="005A44FD">
        <w:rPr>
          <w:rFonts w:ascii="Times New Roman" w:eastAsia="Times New Roman" w:hAnsi="Times New Roman" w:cs="Times New Roman"/>
          <w:sz w:val="28"/>
          <w:szCs w:val="28"/>
          <w:lang w:eastAsia="ru-RU"/>
        </w:rPr>
        <w:t>о</w:t>
      </w:r>
      <w:r w:rsidRPr="00BD1BFC">
        <w:rPr>
          <w:rFonts w:ascii="Times New Roman" w:eastAsia="Times New Roman" w:hAnsi="Times New Roman" w:cs="Times New Roman"/>
          <w:sz w:val="28"/>
          <w:szCs w:val="28"/>
          <w:lang w:eastAsia="ru-RU"/>
        </w:rPr>
        <w:t xml:space="preserve"> </w:t>
      </w:r>
      <w:r w:rsidRPr="005A44FD">
        <w:rPr>
          <w:rFonts w:ascii="Times New Roman" w:eastAsia="Times New Roman" w:hAnsi="Times New Roman" w:cs="Times New Roman"/>
          <w:sz w:val="28"/>
          <w:szCs w:val="28"/>
          <w:lang w:eastAsia="ru-RU"/>
        </w:rPr>
        <w:t>многопрофильное учреждение дополнительного образования</w:t>
      </w:r>
      <w:r w:rsidRPr="00BD1BFC">
        <w:rPr>
          <w:rFonts w:ascii="Times New Roman" w:eastAsia="Times New Roman" w:hAnsi="Times New Roman" w:cs="Times New Roman"/>
          <w:sz w:val="28"/>
          <w:szCs w:val="28"/>
          <w:lang w:eastAsia="ru-RU"/>
        </w:rPr>
        <w:t xml:space="preserve">, </w:t>
      </w:r>
      <w:r w:rsidRPr="005A44FD">
        <w:rPr>
          <w:rFonts w:ascii="Times New Roman" w:eastAsia="Times New Roman" w:hAnsi="Times New Roman" w:cs="Times New Roman"/>
          <w:sz w:val="28"/>
          <w:szCs w:val="28"/>
          <w:lang w:eastAsia="ru-RU"/>
        </w:rPr>
        <w:t>реконструкция культурно-досугового центра с увеличением проектной мощности до 415 мест</w:t>
      </w:r>
      <w:r w:rsidRPr="00BD1BFC">
        <w:rPr>
          <w:rFonts w:ascii="Times New Roman" w:eastAsia="Times New Roman" w:hAnsi="Times New Roman" w:cs="Times New Roman"/>
          <w:sz w:val="28"/>
          <w:szCs w:val="28"/>
          <w:lang w:eastAsia="ru-RU"/>
        </w:rPr>
        <w:t>,</w:t>
      </w:r>
      <w:r w:rsidRPr="005A44FD">
        <w:rPr>
          <w:rFonts w:ascii="Times New Roman" w:eastAsia="Times New Roman" w:hAnsi="Times New Roman" w:cs="Times New Roman"/>
          <w:sz w:val="28"/>
          <w:szCs w:val="28"/>
          <w:lang w:eastAsia="ru-RU"/>
        </w:rPr>
        <w:t xml:space="preserve"> спортивные плоскостные сооружения,</w:t>
      </w:r>
      <w:r w:rsidRPr="00BD1BFC">
        <w:rPr>
          <w:rFonts w:ascii="Times New Roman" w:eastAsia="Times New Roman" w:hAnsi="Times New Roman" w:cs="Times New Roman"/>
          <w:sz w:val="28"/>
          <w:szCs w:val="28"/>
          <w:lang w:eastAsia="ru-RU"/>
        </w:rPr>
        <w:t xml:space="preserve"> а так же благоустройство территории. </w:t>
      </w:r>
    </w:p>
    <w:p w:rsidR="0016374C" w:rsidRPr="00BD1BFC"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В северо-восточной части хутора Братский на берегу реки Зеленчук 2-й проектируется зона рекреации под строительство базы отдыха с благоустройством прилегающей территории. </w:t>
      </w:r>
    </w:p>
    <w:p w:rsidR="0016374C" w:rsidRPr="00BD1BFC" w:rsidRDefault="0016374C" w:rsidP="00F5210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Проектом сохраняются все существующие предприятия, расположенные в границах населенного пункта.</w:t>
      </w:r>
    </w:p>
    <w:p w:rsidR="0016374C" w:rsidRPr="00BD1BFC"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BD1BFC">
        <w:rPr>
          <w:rFonts w:ascii="Times New Roman" w:eastAsia="Times New Roman" w:hAnsi="Times New Roman" w:cs="Times New Roman"/>
          <w:sz w:val="28"/>
          <w:szCs w:val="28"/>
          <w:lang w:eastAsia="ru-RU"/>
        </w:rPr>
        <w:t xml:space="preserve">Захоронения планируются на проектируемом кладбище, расположенном южнее от существующего. </w:t>
      </w:r>
    </w:p>
    <w:p w:rsidR="0016374C" w:rsidRPr="005A44FD"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5A44FD">
        <w:rPr>
          <w:rFonts w:ascii="Times New Roman" w:eastAsia="Times New Roman" w:hAnsi="Times New Roman" w:cs="Times New Roman"/>
          <w:b/>
          <w:sz w:val="28"/>
          <w:szCs w:val="24"/>
          <w:lang w:eastAsia="ru-RU"/>
        </w:rPr>
        <w:t>Хутор</w:t>
      </w:r>
      <w:r w:rsidRPr="00FE64F4">
        <w:rPr>
          <w:rFonts w:ascii="Times New Roman" w:eastAsia="Times New Roman" w:hAnsi="Times New Roman" w:cs="Times New Roman"/>
          <w:b/>
          <w:sz w:val="28"/>
          <w:szCs w:val="24"/>
          <w:lang w:eastAsia="ru-RU"/>
        </w:rPr>
        <w:t xml:space="preserve"> Болгов</w:t>
      </w:r>
      <w:r w:rsidRPr="005A44FD">
        <w:rPr>
          <w:rFonts w:ascii="Times New Roman" w:eastAsia="Times New Roman" w:hAnsi="Times New Roman" w:cs="Times New Roman"/>
          <w:b/>
          <w:sz w:val="28"/>
          <w:szCs w:val="24"/>
          <w:lang w:eastAsia="ru-RU"/>
        </w:rPr>
        <w:t>.</w:t>
      </w:r>
      <w:r w:rsidRPr="005A44FD">
        <w:rPr>
          <w:rFonts w:ascii="Times New Roman" w:eastAsia="Times New Roman" w:hAnsi="Times New Roman" w:cs="Times New Roman"/>
          <w:sz w:val="28"/>
          <w:szCs w:val="24"/>
          <w:lang w:eastAsia="ru-RU"/>
        </w:rPr>
        <w:t xml:space="preserve"> Развитие жилой зоны</w:t>
      </w:r>
      <w:r w:rsidRPr="00FE64F4">
        <w:rPr>
          <w:rFonts w:ascii="Times New Roman" w:eastAsia="Times New Roman" w:hAnsi="Times New Roman" w:cs="Times New Roman"/>
          <w:sz w:val="28"/>
          <w:szCs w:val="24"/>
          <w:lang w:eastAsia="ru-RU"/>
        </w:rPr>
        <w:t xml:space="preserve"> населенного пункта планируется</w:t>
      </w:r>
      <w:r w:rsidRPr="005A44FD">
        <w:rPr>
          <w:rFonts w:ascii="Times New Roman" w:eastAsia="Times New Roman" w:hAnsi="Times New Roman" w:cs="Times New Roman"/>
          <w:sz w:val="28"/>
          <w:szCs w:val="24"/>
          <w:lang w:eastAsia="ru-RU"/>
        </w:rPr>
        <w:t xml:space="preserve"> </w:t>
      </w:r>
      <w:r w:rsidRPr="00FE64F4">
        <w:rPr>
          <w:rFonts w:ascii="Times New Roman" w:eastAsia="Times New Roman" w:hAnsi="Times New Roman" w:cs="Times New Roman"/>
          <w:sz w:val="28"/>
          <w:szCs w:val="24"/>
          <w:lang w:eastAsia="ru-RU"/>
        </w:rPr>
        <w:t xml:space="preserve">на свободных территориях </w:t>
      </w:r>
      <w:r w:rsidRPr="005A44FD">
        <w:rPr>
          <w:rFonts w:ascii="Times New Roman" w:eastAsia="Times New Roman" w:hAnsi="Times New Roman" w:cs="Times New Roman"/>
          <w:sz w:val="28"/>
          <w:szCs w:val="24"/>
          <w:lang w:eastAsia="ru-RU"/>
        </w:rPr>
        <w:t xml:space="preserve">на юге </w:t>
      </w:r>
      <w:r w:rsidRPr="00FE64F4">
        <w:rPr>
          <w:rFonts w:ascii="Times New Roman" w:eastAsia="Times New Roman" w:hAnsi="Times New Roman" w:cs="Times New Roman"/>
          <w:sz w:val="28"/>
          <w:szCs w:val="24"/>
          <w:lang w:eastAsia="ru-RU"/>
        </w:rPr>
        <w:t>и</w:t>
      </w:r>
      <w:r w:rsidRPr="005A44FD">
        <w:rPr>
          <w:rFonts w:ascii="Times New Roman" w:eastAsia="Times New Roman" w:hAnsi="Times New Roman" w:cs="Times New Roman"/>
          <w:sz w:val="28"/>
          <w:szCs w:val="24"/>
          <w:lang w:eastAsia="ru-RU"/>
        </w:rPr>
        <w:t xml:space="preserve"> в</w:t>
      </w:r>
      <w:r w:rsidRPr="00FE64F4">
        <w:rPr>
          <w:rFonts w:ascii="Times New Roman" w:eastAsia="Times New Roman" w:hAnsi="Times New Roman" w:cs="Times New Roman"/>
          <w:sz w:val="28"/>
          <w:szCs w:val="24"/>
          <w:lang w:eastAsia="ru-RU"/>
        </w:rPr>
        <w:t xml:space="preserve"> юго-западной част</w:t>
      </w:r>
      <w:r w:rsidRPr="005A44FD">
        <w:rPr>
          <w:rFonts w:ascii="Times New Roman" w:eastAsia="Times New Roman" w:hAnsi="Times New Roman" w:cs="Times New Roman"/>
          <w:sz w:val="28"/>
          <w:szCs w:val="24"/>
          <w:lang w:eastAsia="ru-RU"/>
        </w:rPr>
        <w:t>и</w:t>
      </w:r>
      <w:r w:rsidRPr="00FE64F4">
        <w:rPr>
          <w:rFonts w:ascii="Times New Roman" w:eastAsia="Times New Roman" w:hAnsi="Times New Roman" w:cs="Times New Roman"/>
          <w:sz w:val="28"/>
          <w:szCs w:val="24"/>
          <w:lang w:eastAsia="ru-RU"/>
        </w:rPr>
        <w:t xml:space="preserve"> хутора. Жилая застройка предполагается домами усадебного типа. </w:t>
      </w:r>
    </w:p>
    <w:p w:rsidR="0016374C" w:rsidRPr="00230F06"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230F06">
        <w:rPr>
          <w:rFonts w:ascii="Times New Roman" w:eastAsia="Times New Roman" w:hAnsi="Times New Roman" w:cs="Times New Roman"/>
          <w:sz w:val="28"/>
          <w:szCs w:val="28"/>
          <w:lang w:eastAsia="ru-RU"/>
        </w:rPr>
        <w:t>Для обеспечения населения нормативной потребностью на расчетный срок в местах дошкольного обучения планируется размещение дошкольн</w:t>
      </w:r>
      <w:r w:rsidRPr="005A44FD">
        <w:rPr>
          <w:rFonts w:ascii="Times New Roman" w:eastAsia="Times New Roman" w:hAnsi="Times New Roman" w:cs="Times New Roman"/>
          <w:sz w:val="28"/>
          <w:szCs w:val="28"/>
          <w:lang w:eastAsia="ru-RU"/>
        </w:rPr>
        <w:t xml:space="preserve">ого </w:t>
      </w:r>
      <w:r w:rsidRPr="00230F06">
        <w:rPr>
          <w:rFonts w:ascii="Times New Roman" w:eastAsia="Times New Roman" w:hAnsi="Times New Roman" w:cs="Times New Roman"/>
          <w:sz w:val="28"/>
          <w:szCs w:val="28"/>
          <w:lang w:eastAsia="ru-RU"/>
        </w:rPr>
        <w:t>образовательн</w:t>
      </w:r>
      <w:r w:rsidRPr="005A44FD">
        <w:rPr>
          <w:rFonts w:ascii="Times New Roman" w:eastAsia="Times New Roman" w:hAnsi="Times New Roman" w:cs="Times New Roman"/>
          <w:sz w:val="28"/>
          <w:szCs w:val="28"/>
          <w:lang w:eastAsia="ru-RU"/>
        </w:rPr>
        <w:t>ого</w:t>
      </w:r>
      <w:r w:rsidRPr="00230F06">
        <w:rPr>
          <w:rFonts w:ascii="Times New Roman" w:eastAsia="Times New Roman" w:hAnsi="Times New Roman" w:cs="Times New Roman"/>
          <w:sz w:val="28"/>
          <w:szCs w:val="28"/>
          <w:lang w:eastAsia="ru-RU"/>
        </w:rPr>
        <w:t xml:space="preserve"> учреждени</w:t>
      </w:r>
      <w:r w:rsidRPr="005A44FD">
        <w:rPr>
          <w:rFonts w:ascii="Times New Roman" w:eastAsia="Times New Roman" w:hAnsi="Times New Roman" w:cs="Times New Roman"/>
          <w:sz w:val="28"/>
          <w:szCs w:val="28"/>
          <w:lang w:eastAsia="ru-RU"/>
        </w:rPr>
        <w:t>я</w:t>
      </w:r>
      <w:r w:rsidRPr="00230F06">
        <w:rPr>
          <w:rFonts w:ascii="Times New Roman" w:eastAsia="Times New Roman" w:hAnsi="Times New Roman" w:cs="Times New Roman"/>
          <w:sz w:val="28"/>
          <w:szCs w:val="28"/>
          <w:lang w:eastAsia="ru-RU"/>
        </w:rPr>
        <w:t xml:space="preserve"> вместимостью </w:t>
      </w:r>
      <w:r w:rsidRPr="005A44FD">
        <w:rPr>
          <w:rFonts w:ascii="Times New Roman" w:eastAsia="Times New Roman" w:hAnsi="Times New Roman" w:cs="Times New Roman"/>
          <w:sz w:val="28"/>
          <w:szCs w:val="28"/>
          <w:lang w:eastAsia="ru-RU"/>
        </w:rPr>
        <w:t>6</w:t>
      </w:r>
      <w:r w:rsidRPr="00230F06">
        <w:rPr>
          <w:rFonts w:ascii="Times New Roman" w:eastAsia="Times New Roman" w:hAnsi="Times New Roman" w:cs="Times New Roman"/>
          <w:sz w:val="28"/>
          <w:szCs w:val="28"/>
          <w:lang w:eastAsia="ru-RU"/>
        </w:rPr>
        <w:t>0 мест, расположенны</w:t>
      </w:r>
      <w:r w:rsidRPr="005A44FD">
        <w:rPr>
          <w:rFonts w:ascii="Times New Roman" w:eastAsia="Times New Roman" w:hAnsi="Times New Roman" w:cs="Times New Roman"/>
          <w:sz w:val="28"/>
          <w:szCs w:val="28"/>
          <w:lang w:eastAsia="ru-RU"/>
        </w:rPr>
        <w:t>й</w:t>
      </w:r>
      <w:r w:rsidRPr="00230F06">
        <w:rPr>
          <w:rFonts w:ascii="Times New Roman" w:eastAsia="Times New Roman" w:hAnsi="Times New Roman" w:cs="Times New Roman"/>
          <w:sz w:val="28"/>
          <w:szCs w:val="28"/>
          <w:lang w:eastAsia="ru-RU"/>
        </w:rPr>
        <w:t xml:space="preserve"> по ул. </w:t>
      </w:r>
      <w:r w:rsidRPr="005A44FD">
        <w:rPr>
          <w:rFonts w:ascii="Times New Roman" w:eastAsia="Times New Roman" w:hAnsi="Times New Roman" w:cs="Times New Roman"/>
          <w:sz w:val="28"/>
          <w:szCs w:val="28"/>
          <w:lang w:eastAsia="ru-RU"/>
        </w:rPr>
        <w:t>Красная</w:t>
      </w:r>
      <w:r w:rsidRPr="00230F06">
        <w:rPr>
          <w:rFonts w:ascii="Times New Roman" w:eastAsia="Times New Roman" w:hAnsi="Times New Roman" w:cs="Times New Roman"/>
          <w:sz w:val="28"/>
          <w:szCs w:val="28"/>
          <w:lang w:eastAsia="ru-RU"/>
        </w:rPr>
        <w:t xml:space="preserve">.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4"/>
          <w:lang w:eastAsia="ru-RU"/>
        </w:rPr>
      </w:pPr>
      <w:r w:rsidRPr="00230F06">
        <w:rPr>
          <w:rFonts w:ascii="Times New Roman" w:eastAsia="Times New Roman" w:hAnsi="Times New Roman" w:cs="Times New Roman"/>
          <w:sz w:val="28"/>
          <w:szCs w:val="28"/>
          <w:lang w:eastAsia="ru-RU"/>
        </w:rPr>
        <w:t xml:space="preserve">Так же проектом предусматриваются объекты физической культуры и массового спорта, многопрофильное учреждение дополнительного образования. </w:t>
      </w:r>
      <w:r w:rsidRPr="00FE64F4">
        <w:rPr>
          <w:rFonts w:ascii="Times New Roman" w:eastAsia="Times New Roman" w:hAnsi="Times New Roman" w:cs="Times New Roman"/>
          <w:sz w:val="28"/>
          <w:szCs w:val="28"/>
          <w:lang w:eastAsia="ru-RU"/>
        </w:rPr>
        <w:t xml:space="preserve">Общественный центр населенного пункта, сформированный на пересечении улиц Красной, Мира и Ленина, </w:t>
      </w:r>
      <w:r w:rsidRPr="00FE64F4">
        <w:rPr>
          <w:rFonts w:ascii="Times New Roman" w:eastAsia="Times New Roman" w:hAnsi="Times New Roman" w:cs="Times New Roman"/>
          <w:sz w:val="28"/>
          <w:szCs w:val="24"/>
          <w:lang w:eastAsia="ru-RU"/>
        </w:rPr>
        <w:t>подлежит благоустройству</w:t>
      </w:r>
      <w:r w:rsidRPr="005A44FD">
        <w:rPr>
          <w:rFonts w:ascii="Times New Roman" w:eastAsia="Times New Roman" w:hAnsi="Times New Roman" w:cs="Times New Roman"/>
          <w:sz w:val="28"/>
          <w:szCs w:val="24"/>
          <w:lang w:eastAsia="ru-RU"/>
        </w:rPr>
        <w:t xml:space="preserve"> и</w:t>
      </w:r>
      <w:r w:rsidRPr="00FE64F4">
        <w:rPr>
          <w:rFonts w:ascii="Times New Roman" w:eastAsia="Times New Roman" w:hAnsi="Times New Roman" w:cs="Times New Roman"/>
          <w:sz w:val="28"/>
          <w:szCs w:val="24"/>
          <w:lang w:eastAsia="ru-RU"/>
        </w:rPr>
        <w:t xml:space="preserve"> реконструкции. </w:t>
      </w:r>
      <w:r w:rsidRPr="005A44FD">
        <w:rPr>
          <w:rFonts w:ascii="Times New Roman" w:eastAsia="Times New Roman" w:hAnsi="Times New Roman" w:cs="Times New Roman"/>
          <w:sz w:val="28"/>
          <w:szCs w:val="24"/>
          <w:lang w:eastAsia="ru-RU"/>
        </w:rPr>
        <w:t>Д</w:t>
      </w:r>
      <w:r w:rsidRPr="00FE64F4">
        <w:rPr>
          <w:rFonts w:ascii="Times New Roman" w:eastAsia="Times New Roman" w:hAnsi="Times New Roman" w:cs="Times New Roman"/>
          <w:sz w:val="28"/>
          <w:szCs w:val="24"/>
          <w:lang w:eastAsia="ru-RU"/>
        </w:rPr>
        <w:t>ом культуры, расположенный по улице Красной, генеральным планом предложено реконструировать</w:t>
      </w:r>
      <w:r w:rsidRPr="005A44FD">
        <w:rPr>
          <w:rFonts w:ascii="Times New Roman" w:eastAsia="Times New Roman" w:hAnsi="Times New Roman" w:cs="Times New Roman"/>
          <w:sz w:val="28"/>
          <w:szCs w:val="24"/>
          <w:lang w:eastAsia="ru-RU"/>
        </w:rPr>
        <w:t xml:space="preserve"> увеличив его проектную вместимость до 450 мест.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rPr>
      </w:pPr>
      <w:r w:rsidRPr="005A44FD">
        <w:rPr>
          <w:rFonts w:ascii="Times New Roman" w:eastAsia="Times New Roman" w:hAnsi="Times New Roman" w:cs="Times New Roman"/>
          <w:sz w:val="28"/>
          <w:szCs w:val="28"/>
        </w:rPr>
        <w:t>Проектируемые общественные пространства представлены двумя скверами площадью 2,85 га.</w:t>
      </w:r>
    </w:p>
    <w:p w:rsidR="0016374C" w:rsidRPr="00FE64F4"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rPr>
        <w:lastRenderedPageBreak/>
        <w:t>Проектируемые дороги рационально увязаны с существующей сеткой улиц.</w:t>
      </w:r>
    </w:p>
    <w:p w:rsidR="0016374C" w:rsidRPr="005A44FD" w:rsidRDefault="0016374C" w:rsidP="00F52109">
      <w:pPr>
        <w:tabs>
          <w:tab w:val="left" w:pos="870"/>
        </w:tabs>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4"/>
          <w:lang w:eastAsia="ru-RU"/>
        </w:rPr>
        <w:t xml:space="preserve">Генеральным планом </w:t>
      </w:r>
      <w:r w:rsidRPr="00F52109">
        <w:rPr>
          <w:rFonts w:ascii="Times New Roman" w:eastAsia="Times New Roman" w:hAnsi="Times New Roman" w:cs="Times New Roman"/>
          <w:sz w:val="28"/>
          <w:szCs w:val="24"/>
          <w:lang w:eastAsia="ru-RU"/>
        </w:rPr>
        <w:t xml:space="preserve">в центре </w:t>
      </w:r>
      <w:r w:rsidR="00864C41" w:rsidRPr="00F52109">
        <w:rPr>
          <w:rFonts w:ascii="Times New Roman" w:eastAsia="Times New Roman" w:hAnsi="Times New Roman" w:cs="Times New Roman"/>
          <w:sz w:val="28"/>
          <w:szCs w:val="24"/>
          <w:lang w:eastAsia="ru-RU"/>
        </w:rPr>
        <w:t xml:space="preserve">населенного пункта предлагается к </w:t>
      </w:r>
      <w:r w:rsidRPr="00F52109">
        <w:rPr>
          <w:rFonts w:ascii="Times New Roman" w:eastAsia="Times New Roman" w:hAnsi="Times New Roman" w:cs="Times New Roman"/>
          <w:sz w:val="28"/>
          <w:szCs w:val="24"/>
          <w:lang w:eastAsia="ru-RU"/>
        </w:rPr>
        <w:t>закры</w:t>
      </w:r>
      <w:r w:rsidR="00864C41" w:rsidRPr="00F52109">
        <w:rPr>
          <w:rFonts w:ascii="Times New Roman" w:eastAsia="Times New Roman" w:hAnsi="Times New Roman" w:cs="Times New Roman"/>
          <w:sz w:val="28"/>
          <w:szCs w:val="24"/>
          <w:lang w:eastAsia="ru-RU"/>
        </w:rPr>
        <w:t>тию</w:t>
      </w:r>
      <w:r w:rsidRPr="00F52109">
        <w:rPr>
          <w:rFonts w:ascii="Times New Roman" w:eastAsia="Times New Roman" w:hAnsi="Times New Roman" w:cs="Times New Roman"/>
          <w:sz w:val="28"/>
          <w:szCs w:val="24"/>
          <w:lang w:eastAsia="ru-RU"/>
        </w:rPr>
        <w:t xml:space="preserve"> кладбище по улице Ленина, </w:t>
      </w:r>
      <w:r w:rsidRPr="00F52109">
        <w:rPr>
          <w:rFonts w:ascii="Times New Roman" w:eastAsia="Times New Roman" w:hAnsi="Times New Roman" w:cs="Times New Roman"/>
          <w:sz w:val="28"/>
          <w:szCs w:val="28"/>
          <w:lang w:eastAsia="ru-RU"/>
        </w:rPr>
        <w:t xml:space="preserve">захоронения </w:t>
      </w:r>
      <w:r w:rsidR="00864C41" w:rsidRPr="00F52109">
        <w:rPr>
          <w:rFonts w:ascii="Times New Roman" w:eastAsia="Times New Roman" w:hAnsi="Times New Roman" w:cs="Times New Roman"/>
          <w:sz w:val="28"/>
          <w:szCs w:val="28"/>
          <w:lang w:eastAsia="ru-RU"/>
        </w:rPr>
        <w:t>будут осуществляться</w:t>
      </w:r>
      <w:r w:rsidRPr="00F52109">
        <w:rPr>
          <w:rFonts w:ascii="Times New Roman" w:eastAsia="Times New Roman" w:hAnsi="Times New Roman" w:cs="Times New Roman"/>
          <w:sz w:val="28"/>
          <w:szCs w:val="28"/>
          <w:lang w:eastAsia="ru-RU"/>
        </w:rPr>
        <w:t xml:space="preserve"> на проектируемом</w:t>
      </w:r>
      <w:r w:rsidRPr="008243AB">
        <w:rPr>
          <w:rFonts w:ascii="Times New Roman" w:eastAsia="Times New Roman" w:hAnsi="Times New Roman" w:cs="Times New Roman"/>
          <w:sz w:val="28"/>
          <w:szCs w:val="28"/>
          <w:lang w:eastAsia="ru-RU"/>
        </w:rPr>
        <w:t xml:space="preserve"> кладбище, расположенном в северо-западной части хутора, рядом с существующим</w:t>
      </w:r>
      <w:r w:rsidRPr="005A44FD">
        <w:rPr>
          <w:rFonts w:ascii="Times New Roman" w:eastAsia="Times New Roman" w:hAnsi="Times New Roman" w:cs="Times New Roman"/>
          <w:sz w:val="28"/>
          <w:szCs w:val="28"/>
          <w:lang w:eastAsia="ru-RU"/>
        </w:rPr>
        <w:t xml:space="preserve"> кладбищем.</w:t>
      </w:r>
    </w:p>
    <w:p w:rsidR="0016374C" w:rsidRPr="005A44FD" w:rsidRDefault="0016374C" w:rsidP="00F52109">
      <w:pPr>
        <w:tabs>
          <w:tab w:val="left" w:pos="870"/>
        </w:tabs>
        <w:spacing w:after="0" w:line="240" w:lineRule="auto"/>
        <w:ind w:firstLine="709"/>
        <w:jc w:val="both"/>
        <w:rPr>
          <w:rFonts w:ascii="Times New Roman" w:eastAsia="Times New Roman" w:hAnsi="Times New Roman" w:cs="Times New Roman"/>
          <w:b/>
          <w:sz w:val="28"/>
          <w:szCs w:val="28"/>
          <w:lang w:eastAsia="ru-RU"/>
        </w:rPr>
      </w:pPr>
      <w:r w:rsidRPr="005A44FD">
        <w:rPr>
          <w:rFonts w:ascii="Times New Roman" w:eastAsia="Times New Roman" w:hAnsi="Times New Roman" w:cs="Times New Roman"/>
          <w:b/>
          <w:sz w:val="28"/>
          <w:szCs w:val="28"/>
          <w:lang w:eastAsia="ru-RU"/>
        </w:rPr>
        <w:t xml:space="preserve">Хутор Северский. </w:t>
      </w:r>
      <w:r w:rsidRPr="005A44FD">
        <w:rPr>
          <w:rFonts w:ascii="Times New Roman" w:eastAsia="Times New Roman" w:hAnsi="Times New Roman" w:cs="Times New Roman"/>
          <w:sz w:val="28"/>
          <w:szCs w:val="24"/>
          <w:lang w:eastAsia="ru-RU"/>
        </w:rPr>
        <w:t>Существующая жилая застройка хутора</w:t>
      </w:r>
      <w:r w:rsidRPr="005A44FD">
        <w:rPr>
          <w:rFonts w:ascii="Times New Roman" w:eastAsia="Times New Roman" w:hAnsi="Times New Roman" w:cs="Times New Roman"/>
          <w:b/>
          <w:sz w:val="28"/>
          <w:szCs w:val="24"/>
          <w:lang w:eastAsia="ru-RU"/>
        </w:rPr>
        <w:t xml:space="preserve"> </w:t>
      </w:r>
      <w:r w:rsidRPr="005A44FD">
        <w:rPr>
          <w:rFonts w:ascii="Times New Roman" w:eastAsia="Times New Roman" w:hAnsi="Times New Roman" w:cs="Times New Roman"/>
          <w:sz w:val="28"/>
          <w:szCs w:val="28"/>
          <w:lang w:eastAsia="ru-RU"/>
        </w:rPr>
        <w:t>представлена одним большемерным кварталом. Объекты обслуживания населенного пункта не запланированы, так как генеральным планом на</w:t>
      </w:r>
      <w:r w:rsidRPr="005A44FD">
        <w:rPr>
          <w:rFonts w:ascii="Times New Roman" w:eastAsia="Times New Roman" w:hAnsi="Times New Roman" w:cs="Times New Roman"/>
          <w:sz w:val="28"/>
          <w:szCs w:val="24"/>
          <w:lang w:eastAsia="ru-RU"/>
        </w:rPr>
        <w:t xml:space="preserve"> расчетный срок предусматривается сохранение системы обслуживания на базе объектов общественно-делового назначения хутора Болгов.</w:t>
      </w:r>
    </w:p>
    <w:p w:rsidR="0016374C" w:rsidRPr="005A44FD" w:rsidRDefault="0016374C" w:rsidP="00F52109">
      <w:pPr>
        <w:tabs>
          <w:tab w:val="left" w:pos="870"/>
        </w:tabs>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b/>
          <w:sz w:val="28"/>
          <w:szCs w:val="28"/>
          <w:lang w:eastAsia="ru-RU"/>
        </w:rPr>
        <w:t>Хутор Новоселовка</w:t>
      </w:r>
      <w:r w:rsidRPr="005A44FD">
        <w:rPr>
          <w:rFonts w:ascii="Times New Roman" w:eastAsia="Times New Roman" w:hAnsi="Times New Roman" w:cs="Times New Roman"/>
          <w:sz w:val="28"/>
          <w:szCs w:val="28"/>
          <w:lang w:eastAsia="ru-RU"/>
        </w:rPr>
        <w:t>.</w:t>
      </w:r>
      <w:r w:rsidRPr="005A44FD">
        <w:rPr>
          <w:rFonts w:ascii="Arial" w:eastAsia="Times New Roman" w:hAnsi="Arial" w:cs="Arial"/>
          <w:sz w:val="26"/>
          <w:szCs w:val="26"/>
          <w:lang w:eastAsia="ru-RU"/>
        </w:rPr>
        <w:t xml:space="preserve"> </w:t>
      </w:r>
      <w:r w:rsidRPr="005A44FD">
        <w:rPr>
          <w:rFonts w:ascii="Times New Roman" w:eastAsia="Times New Roman" w:hAnsi="Times New Roman" w:cs="Times New Roman"/>
          <w:sz w:val="28"/>
          <w:szCs w:val="28"/>
          <w:lang w:eastAsia="ru-RU"/>
        </w:rPr>
        <w:t>Для удобства обслуживания населения на территории хутора рассредоточены территории общественно-деловые назначения повседневного пользования.</w:t>
      </w:r>
    </w:p>
    <w:p w:rsidR="0016374C" w:rsidRDefault="0016374C" w:rsidP="00F52109">
      <w:pPr>
        <w:tabs>
          <w:tab w:val="left" w:pos="870"/>
        </w:tabs>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По главной улице предусматривается пешеходная зона общего пользования связывающая общественно-деловую зону.</w:t>
      </w:r>
    </w:p>
    <w:p w:rsidR="0016374C" w:rsidRPr="00C51BD7" w:rsidRDefault="0016374C" w:rsidP="00F52109">
      <w:pPr>
        <w:tabs>
          <w:tab w:val="left" w:pos="870"/>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w:t>
      </w:r>
      <w:r w:rsidRPr="00EB3609">
        <w:rPr>
          <w:rFonts w:ascii="Times New Roman" w:eastAsia="Times New Roman" w:hAnsi="Times New Roman" w:cs="Times New Roman"/>
          <w:b/>
          <w:sz w:val="28"/>
          <w:szCs w:val="28"/>
          <w:lang w:eastAsia="ru-RU"/>
        </w:rPr>
        <w:t>утор</w:t>
      </w:r>
      <w:r w:rsidRPr="00EC144B">
        <w:rPr>
          <w:rFonts w:ascii="Times New Roman" w:eastAsia="Times New Roman" w:hAnsi="Times New Roman" w:cs="Times New Roman"/>
          <w:b/>
          <w:sz w:val="28"/>
          <w:szCs w:val="28"/>
          <w:lang w:eastAsia="ru-RU"/>
        </w:rPr>
        <w:t xml:space="preserve"> Херсонский</w:t>
      </w:r>
      <w:r>
        <w:rPr>
          <w:rFonts w:ascii="Times New Roman" w:eastAsia="Times New Roman" w:hAnsi="Times New Roman" w:cs="Times New Roman"/>
          <w:b/>
          <w:sz w:val="28"/>
          <w:szCs w:val="28"/>
          <w:lang w:eastAsia="ru-RU"/>
        </w:rPr>
        <w:t xml:space="preserve">. </w:t>
      </w:r>
      <w:r w:rsidRPr="00FE225B">
        <w:rPr>
          <w:rFonts w:ascii="Times New Roman" w:eastAsia="Times New Roman" w:hAnsi="Times New Roman" w:cs="Times New Roman"/>
          <w:sz w:val="28"/>
          <w:szCs w:val="24"/>
          <w:lang w:eastAsia="ru-RU"/>
        </w:rPr>
        <w:t xml:space="preserve">Общественный центр в хуторе </w:t>
      </w:r>
      <w:r>
        <w:rPr>
          <w:rFonts w:ascii="Times New Roman" w:eastAsia="Times New Roman" w:hAnsi="Times New Roman" w:cs="Times New Roman"/>
          <w:sz w:val="28"/>
          <w:szCs w:val="24"/>
          <w:lang w:eastAsia="ru-RU"/>
        </w:rPr>
        <w:t>планируется в центре населенного пункта</w:t>
      </w:r>
      <w:r w:rsidRPr="00FE225B">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На данный момент н</w:t>
      </w:r>
      <w:r w:rsidRPr="00E7532D">
        <w:rPr>
          <w:rFonts w:ascii="Times New Roman" w:eastAsia="Times New Roman" w:hAnsi="Times New Roman" w:cs="Times New Roman"/>
          <w:sz w:val="28"/>
          <w:szCs w:val="24"/>
          <w:lang w:eastAsia="ru-RU"/>
        </w:rPr>
        <w:t>аселение пользуется сетью объектов обслуживания хутора Братского, на расчетный срок планируется сохранение этой системы обслуживания.</w:t>
      </w:r>
      <w:r>
        <w:rPr>
          <w:rFonts w:ascii="Times New Roman" w:eastAsia="Times New Roman" w:hAnsi="Times New Roman" w:cs="Times New Roman"/>
          <w:sz w:val="28"/>
          <w:szCs w:val="24"/>
          <w:lang w:eastAsia="ru-RU"/>
        </w:rPr>
        <w:t xml:space="preserve"> Планируется размещение зеленой зоны в виде небольшого </w:t>
      </w:r>
      <w:r w:rsidRPr="00BA1FB8">
        <w:rPr>
          <w:rFonts w:ascii="Times New Roman" w:eastAsia="Times New Roman" w:hAnsi="Times New Roman" w:cs="Times New Roman"/>
          <w:sz w:val="28"/>
          <w:szCs w:val="24"/>
          <w:lang w:eastAsia="ru-RU"/>
        </w:rPr>
        <w:t>сквера рядом с рекой Средний Зеленчук.</w:t>
      </w:r>
    </w:p>
    <w:p w:rsidR="0016374C" w:rsidRPr="005A44FD"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BE561C">
        <w:rPr>
          <w:rFonts w:ascii="Times New Roman" w:eastAsia="Times New Roman" w:hAnsi="Times New Roman" w:cs="Times New Roman"/>
          <w:b/>
          <w:sz w:val="28"/>
          <w:szCs w:val="24"/>
          <w:lang w:eastAsia="ru-RU"/>
        </w:rPr>
        <w:t>Хутор Новоекатериновка</w:t>
      </w:r>
      <w:r w:rsidRPr="00BE561C">
        <w:rPr>
          <w:rFonts w:ascii="Times New Roman" w:eastAsia="Times New Roman" w:hAnsi="Times New Roman" w:cs="Times New Roman"/>
          <w:sz w:val="28"/>
          <w:szCs w:val="24"/>
          <w:lang w:eastAsia="ru-RU"/>
        </w:rPr>
        <w:t>, В настоящее время объекты обслуживания в хуторе представлены магазином товаров повседневного пользования. Население пользуется сетью объектов обслуживания хутора Братского, на расчетный срок планируется сохранение этой системы обслуживания.</w:t>
      </w:r>
    </w:p>
    <w:p w:rsidR="0016374C" w:rsidRPr="00BE561C"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5A44FD">
        <w:rPr>
          <w:rFonts w:ascii="Times New Roman" w:eastAsia="Times New Roman" w:hAnsi="Times New Roman" w:cs="Times New Roman"/>
          <w:sz w:val="28"/>
          <w:szCs w:val="24"/>
          <w:lang w:eastAsia="ru-RU"/>
        </w:rPr>
        <w:t>Для населенного пункта запроектирован сквер площадью 0,6га и плоскостные спортивные сооружения.</w:t>
      </w:r>
    </w:p>
    <w:p w:rsidR="0016374C" w:rsidRPr="00BE561C"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BE561C">
        <w:rPr>
          <w:rFonts w:ascii="Times New Roman" w:eastAsia="Times New Roman" w:hAnsi="Times New Roman" w:cs="Times New Roman"/>
          <w:sz w:val="28"/>
          <w:szCs w:val="24"/>
          <w:lang w:eastAsia="ru-RU"/>
        </w:rPr>
        <w:t xml:space="preserve">Захоронения в перспективе будут осуществляться на </w:t>
      </w:r>
      <w:r w:rsidRPr="005A44FD">
        <w:rPr>
          <w:rFonts w:ascii="Times New Roman" w:eastAsia="Times New Roman" w:hAnsi="Times New Roman" w:cs="Times New Roman"/>
          <w:sz w:val="28"/>
          <w:szCs w:val="24"/>
          <w:lang w:eastAsia="ru-RU"/>
        </w:rPr>
        <w:t xml:space="preserve">проектируемом </w:t>
      </w:r>
      <w:r w:rsidRPr="00BE561C">
        <w:rPr>
          <w:rFonts w:ascii="Times New Roman" w:eastAsia="Times New Roman" w:hAnsi="Times New Roman" w:cs="Times New Roman"/>
          <w:sz w:val="28"/>
          <w:szCs w:val="24"/>
          <w:lang w:eastAsia="ru-RU"/>
        </w:rPr>
        <w:t>кладбище, находящемся в северной части населенного пункта.</w:t>
      </w:r>
    </w:p>
    <w:p w:rsidR="0016374C" w:rsidRPr="009059C5"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Хутор</w:t>
      </w:r>
      <w:r w:rsidRPr="00BE561C">
        <w:rPr>
          <w:rFonts w:ascii="Times New Roman" w:eastAsia="Times New Roman" w:hAnsi="Times New Roman" w:cs="Times New Roman"/>
          <w:b/>
          <w:sz w:val="28"/>
          <w:szCs w:val="24"/>
          <w:lang w:eastAsia="ru-RU"/>
        </w:rPr>
        <w:t xml:space="preserve"> Семенов</w:t>
      </w:r>
      <w:r>
        <w:rPr>
          <w:rFonts w:ascii="Times New Roman" w:eastAsia="Times New Roman" w:hAnsi="Times New Roman" w:cs="Times New Roman"/>
          <w:b/>
          <w:sz w:val="28"/>
          <w:szCs w:val="24"/>
          <w:lang w:eastAsia="ru-RU"/>
        </w:rPr>
        <w:t>.</w:t>
      </w:r>
      <w:r w:rsidRPr="00BE561C">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Д</w:t>
      </w:r>
      <w:r w:rsidRPr="009059C5">
        <w:rPr>
          <w:rFonts w:ascii="Times New Roman" w:eastAsia="Times New Roman" w:hAnsi="Times New Roman" w:cs="Times New Roman"/>
          <w:sz w:val="28"/>
          <w:szCs w:val="24"/>
          <w:lang w:eastAsia="ru-RU"/>
        </w:rPr>
        <w:t xml:space="preserve">ля удобства обслуживания населения по территории хутора рассредоточены </w:t>
      </w:r>
      <w:r>
        <w:rPr>
          <w:rFonts w:ascii="Times New Roman" w:eastAsia="Times New Roman" w:hAnsi="Times New Roman" w:cs="Times New Roman"/>
          <w:sz w:val="28"/>
          <w:szCs w:val="24"/>
          <w:lang w:eastAsia="ru-RU"/>
        </w:rPr>
        <w:t xml:space="preserve">проектируемые </w:t>
      </w:r>
      <w:r w:rsidRPr="009059C5">
        <w:rPr>
          <w:rFonts w:ascii="Times New Roman" w:eastAsia="Times New Roman" w:hAnsi="Times New Roman" w:cs="Times New Roman"/>
          <w:sz w:val="28"/>
          <w:szCs w:val="24"/>
          <w:lang w:eastAsia="ru-RU"/>
        </w:rPr>
        <w:t>общественно-деловые центры повседневного пользования.</w:t>
      </w:r>
      <w:r>
        <w:rPr>
          <w:rFonts w:ascii="Times New Roman" w:eastAsia="Times New Roman" w:hAnsi="Times New Roman" w:cs="Times New Roman"/>
          <w:sz w:val="28"/>
          <w:szCs w:val="24"/>
          <w:lang w:eastAsia="ru-RU"/>
        </w:rPr>
        <w:t xml:space="preserve"> </w:t>
      </w:r>
      <w:r w:rsidRPr="00E43664">
        <w:rPr>
          <w:rFonts w:ascii="Times New Roman" w:eastAsia="Times New Roman" w:hAnsi="Times New Roman" w:cs="Times New Roman"/>
          <w:sz w:val="28"/>
          <w:szCs w:val="24"/>
          <w:lang w:eastAsia="ru-RU"/>
        </w:rPr>
        <w:t>Обеспечение детей школьными и дошкольными учреждениями предусмотрено за счет объектов</w:t>
      </w:r>
      <w:r>
        <w:rPr>
          <w:rFonts w:ascii="Times New Roman" w:eastAsia="Times New Roman" w:hAnsi="Times New Roman" w:cs="Times New Roman"/>
          <w:sz w:val="28"/>
          <w:szCs w:val="24"/>
          <w:lang w:eastAsia="ru-RU"/>
        </w:rPr>
        <w:t xml:space="preserve"> хутора Братского.</w:t>
      </w:r>
    </w:p>
    <w:p w:rsidR="0016374C" w:rsidRPr="00BE561C"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5A44FD">
        <w:rPr>
          <w:rFonts w:ascii="Times New Roman" w:eastAsia="Times New Roman" w:hAnsi="Times New Roman" w:cs="Times New Roman"/>
          <w:sz w:val="28"/>
          <w:szCs w:val="24"/>
          <w:lang w:eastAsia="ru-RU"/>
        </w:rPr>
        <w:t>На юге населенного пункта</w:t>
      </w:r>
      <w:r w:rsidRPr="00BE561C">
        <w:rPr>
          <w:rFonts w:ascii="Times New Roman" w:eastAsia="Times New Roman" w:hAnsi="Times New Roman" w:cs="Times New Roman"/>
          <w:sz w:val="28"/>
          <w:szCs w:val="24"/>
          <w:lang w:eastAsia="ru-RU"/>
        </w:rPr>
        <w:t xml:space="preserve"> проектируется зеленая зона в виде благоустроенного сквера с детскими игровыми и спортивными площадками.</w:t>
      </w:r>
    </w:p>
    <w:p w:rsidR="0016374C" w:rsidRPr="00BE561C"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BE561C">
        <w:rPr>
          <w:rFonts w:ascii="Times New Roman" w:eastAsia="Times New Roman" w:hAnsi="Times New Roman" w:cs="Times New Roman"/>
          <w:sz w:val="28"/>
          <w:szCs w:val="24"/>
          <w:lang w:eastAsia="ru-RU"/>
        </w:rPr>
        <w:t xml:space="preserve">Для захоронения проектом предлагается </w:t>
      </w:r>
      <w:r w:rsidRPr="005A44FD">
        <w:rPr>
          <w:rFonts w:ascii="Times New Roman" w:eastAsia="Times New Roman" w:hAnsi="Times New Roman" w:cs="Times New Roman"/>
          <w:sz w:val="28"/>
          <w:szCs w:val="24"/>
          <w:lang w:eastAsia="ru-RU"/>
        </w:rPr>
        <w:t>проектируемое кладбище рядом</w:t>
      </w:r>
      <w:r w:rsidRPr="00BE561C">
        <w:rPr>
          <w:rFonts w:ascii="Times New Roman" w:eastAsia="Times New Roman" w:hAnsi="Times New Roman" w:cs="Times New Roman"/>
          <w:sz w:val="28"/>
          <w:szCs w:val="24"/>
          <w:lang w:eastAsia="ru-RU"/>
        </w:rPr>
        <w:t xml:space="preserve"> </w:t>
      </w:r>
      <w:r w:rsidRPr="005A44FD">
        <w:rPr>
          <w:rFonts w:ascii="Times New Roman" w:eastAsia="Times New Roman" w:hAnsi="Times New Roman" w:cs="Times New Roman"/>
          <w:sz w:val="28"/>
          <w:szCs w:val="24"/>
          <w:lang w:eastAsia="ru-RU"/>
        </w:rPr>
        <w:t xml:space="preserve">с </w:t>
      </w:r>
      <w:r w:rsidRPr="00BE561C">
        <w:rPr>
          <w:rFonts w:ascii="Times New Roman" w:eastAsia="Times New Roman" w:hAnsi="Times New Roman" w:cs="Times New Roman"/>
          <w:sz w:val="28"/>
          <w:szCs w:val="24"/>
          <w:lang w:eastAsia="ru-RU"/>
        </w:rPr>
        <w:t>существующ</w:t>
      </w:r>
      <w:r w:rsidRPr="005A44FD">
        <w:rPr>
          <w:rFonts w:ascii="Times New Roman" w:eastAsia="Times New Roman" w:hAnsi="Times New Roman" w:cs="Times New Roman"/>
          <w:sz w:val="28"/>
          <w:szCs w:val="24"/>
          <w:lang w:eastAsia="ru-RU"/>
        </w:rPr>
        <w:t>им</w:t>
      </w:r>
      <w:r w:rsidRPr="00BE561C">
        <w:rPr>
          <w:rFonts w:ascii="Times New Roman" w:eastAsia="Times New Roman" w:hAnsi="Times New Roman" w:cs="Times New Roman"/>
          <w:sz w:val="28"/>
          <w:szCs w:val="24"/>
          <w:lang w:eastAsia="ru-RU"/>
        </w:rPr>
        <w:t xml:space="preserve"> кладбищ</w:t>
      </w:r>
      <w:r w:rsidRPr="005A44FD">
        <w:rPr>
          <w:rFonts w:ascii="Times New Roman" w:eastAsia="Times New Roman" w:hAnsi="Times New Roman" w:cs="Times New Roman"/>
          <w:sz w:val="28"/>
          <w:szCs w:val="24"/>
          <w:lang w:eastAsia="ru-RU"/>
        </w:rPr>
        <w:t>ем</w:t>
      </w:r>
      <w:r w:rsidRPr="00BE561C">
        <w:rPr>
          <w:rFonts w:ascii="Times New Roman" w:eastAsia="Times New Roman" w:hAnsi="Times New Roman" w:cs="Times New Roman"/>
          <w:sz w:val="28"/>
          <w:szCs w:val="24"/>
          <w:lang w:eastAsia="ru-RU"/>
        </w:rPr>
        <w:t xml:space="preserve"> </w:t>
      </w:r>
      <w:r w:rsidRPr="005A44FD">
        <w:rPr>
          <w:rFonts w:ascii="Times New Roman" w:eastAsia="Times New Roman" w:hAnsi="Times New Roman" w:cs="Times New Roman"/>
          <w:sz w:val="28"/>
          <w:szCs w:val="24"/>
          <w:lang w:eastAsia="ru-RU"/>
        </w:rPr>
        <w:t xml:space="preserve">в </w:t>
      </w:r>
      <w:r w:rsidRPr="00BE561C">
        <w:rPr>
          <w:rFonts w:ascii="Times New Roman" w:eastAsia="Times New Roman" w:hAnsi="Times New Roman" w:cs="Times New Roman"/>
          <w:sz w:val="28"/>
          <w:szCs w:val="24"/>
          <w:lang w:eastAsia="ru-RU"/>
        </w:rPr>
        <w:t>хутор</w:t>
      </w:r>
      <w:r w:rsidRPr="005A44FD">
        <w:rPr>
          <w:rFonts w:ascii="Times New Roman" w:eastAsia="Times New Roman" w:hAnsi="Times New Roman" w:cs="Times New Roman"/>
          <w:sz w:val="28"/>
          <w:szCs w:val="24"/>
          <w:lang w:eastAsia="ru-RU"/>
        </w:rPr>
        <w:t>е Болгов</w:t>
      </w:r>
      <w:r w:rsidRPr="00BE561C">
        <w:rPr>
          <w:rFonts w:ascii="Times New Roman" w:eastAsia="Times New Roman" w:hAnsi="Times New Roman" w:cs="Times New Roman"/>
          <w:sz w:val="28"/>
          <w:szCs w:val="24"/>
          <w:lang w:eastAsia="ru-RU"/>
        </w:rPr>
        <w:t>.</w:t>
      </w:r>
    </w:p>
    <w:p w:rsidR="0016374C" w:rsidRPr="00BE561C"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BE561C">
        <w:rPr>
          <w:rFonts w:ascii="Times New Roman" w:eastAsia="Times New Roman" w:hAnsi="Times New Roman" w:cs="Times New Roman"/>
          <w:b/>
          <w:sz w:val="28"/>
          <w:szCs w:val="24"/>
          <w:lang w:eastAsia="ru-RU"/>
        </w:rPr>
        <w:t>Хутор Саратовский</w:t>
      </w:r>
      <w:r w:rsidRPr="00BE561C">
        <w:rPr>
          <w:rFonts w:ascii="Times New Roman" w:eastAsia="Times New Roman" w:hAnsi="Times New Roman" w:cs="Times New Roman"/>
          <w:sz w:val="28"/>
          <w:szCs w:val="24"/>
          <w:lang w:eastAsia="ru-RU"/>
        </w:rPr>
        <w:t>, Здесь планируется создание нового центр</w:t>
      </w:r>
      <w:r w:rsidRPr="005A44FD">
        <w:rPr>
          <w:rFonts w:ascii="Times New Roman" w:eastAsia="Times New Roman" w:hAnsi="Times New Roman" w:cs="Times New Roman"/>
          <w:sz w:val="28"/>
          <w:szCs w:val="24"/>
          <w:lang w:eastAsia="ru-RU"/>
        </w:rPr>
        <w:t>а</w:t>
      </w:r>
      <w:r w:rsidRPr="00BE561C">
        <w:rPr>
          <w:rFonts w:ascii="Times New Roman" w:eastAsia="Times New Roman" w:hAnsi="Times New Roman" w:cs="Times New Roman"/>
          <w:sz w:val="28"/>
          <w:szCs w:val="24"/>
          <w:lang w:eastAsia="ru-RU"/>
        </w:rPr>
        <w:t xml:space="preserve"> обслуживания</w:t>
      </w:r>
      <w:r w:rsidRPr="005A44FD">
        <w:rPr>
          <w:rFonts w:ascii="Times New Roman" w:eastAsia="Times New Roman" w:hAnsi="Times New Roman" w:cs="Times New Roman"/>
          <w:sz w:val="28"/>
          <w:szCs w:val="24"/>
          <w:lang w:eastAsia="ru-RU"/>
        </w:rPr>
        <w:t xml:space="preserve"> с </w:t>
      </w:r>
      <w:r w:rsidRPr="00BE561C">
        <w:rPr>
          <w:rFonts w:ascii="Times New Roman" w:eastAsia="Times New Roman" w:hAnsi="Times New Roman" w:cs="Times New Roman"/>
          <w:sz w:val="28"/>
          <w:szCs w:val="24"/>
          <w:lang w:eastAsia="ru-RU"/>
        </w:rPr>
        <w:t>рекреационной зоной в виде небольш</w:t>
      </w:r>
      <w:r w:rsidRPr="005A44FD">
        <w:rPr>
          <w:rFonts w:ascii="Times New Roman" w:eastAsia="Times New Roman" w:hAnsi="Times New Roman" w:cs="Times New Roman"/>
          <w:sz w:val="28"/>
          <w:szCs w:val="24"/>
          <w:lang w:eastAsia="ru-RU"/>
        </w:rPr>
        <w:t>ого</w:t>
      </w:r>
      <w:r w:rsidRPr="00BE561C">
        <w:rPr>
          <w:rFonts w:ascii="Times New Roman" w:eastAsia="Times New Roman" w:hAnsi="Times New Roman" w:cs="Times New Roman"/>
          <w:sz w:val="28"/>
          <w:szCs w:val="24"/>
          <w:lang w:eastAsia="ru-RU"/>
        </w:rPr>
        <w:t xml:space="preserve"> сквер</w:t>
      </w:r>
      <w:r w:rsidRPr="005A44FD">
        <w:rPr>
          <w:rFonts w:ascii="Times New Roman" w:eastAsia="Times New Roman" w:hAnsi="Times New Roman" w:cs="Times New Roman"/>
          <w:sz w:val="28"/>
          <w:szCs w:val="24"/>
          <w:lang w:eastAsia="ru-RU"/>
        </w:rPr>
        <w:t>а</w:t>
      </w:r>
      <w:r w:rsidRPr="00BE561C">
        <w:rPr>
          <w:rFonts w:ascii="Times New Roman" w:eastAsia="Times New Roman" w:hAnsi="Times New Roman" w:cs="Times New Roman"/>
          <w:sz w:val="28"/>
          <w:szCs w:val="24"/>
          <w:lang w:eastAsia="ru-RU"/>
        </w:rPr>
        <w:t xml:space="preserve"> с комплексом детских игровых и спортивных площадок. Кроме то</w:t>
      </w:r>
      <w:r w:rsidRPr="005A44FD">
        <w:rPr>
          <w:rFonts w:ascii="Times New Roman" w:eastAsia="Times New Roman" w:hAnsi="Times New Roman" w:cs="Times New Roman"/>
          <w:sz w:val="28"/>
          <w:szCs w:val="24"/>
          <w:lang w:eastAsia="ru-RU"/>
        </w:rPr>
        <w:t>го в</w:t>
      </w:r>
      <w:r w:rsidRPr="00BE561C">
        <w:rPr>
          <w:rFonts w:ascii="Times New Roman" w:eastAsia="Times New Roman" w:hAnsi="Times New Roman" w:cs="Times New Roman"/>
          <w:sz w:val="28"/>
          <w:szCs w:val="24"/>
          <w:lang w:eastAsia="ru-RU"/>
        </w:rPr>
        <w:t xml:space="preserve"> центра </w:t>
      </w:r>
      <w:r w:rsidRPr="005A44FD">
        <w:rPr>
          <w:rFonts w:ascii="Times New Roman" w:eastAsia="Times New Roman" w:hAnsi="Times New Roman" w:cs="Times New Roman"/>
          <w:sz w:val="28"/>
          <w:szCs w:val="24"/>
          <w:lang w:eastAsia="ru-RU"/>
        </w:rPr>
        <w:t>планируется многопрофильное учреждение дополнительного образования на территории МБОУ ООШ №28 и культурно досуговый комплекс вместимостью 150 мест</w:t>
      </w:r>
      <w:r w:rsidRPr="00BE561C">
        <w:rPr>
          <w:rFonts w:ascii="Times New Roman" w:eastAsia="Times New Roman" w:hAnsi="Times New Roman" w:cs="Times New Roman"/>
          <w:sz w:val="28"/>
          <w:szCs w:val="24"/>
          <w:lang w:eastAsia="ru-RU"/>
        </w:rPr>
        <w:t>.</w:t>
      </w:r>
    </w:p>
    <w:p w:rsidR="0016374C" w:rsidRPr="00BE561C"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BE561C">
        <w:rPr>
          <w:rFonts w:ascii="Times New Roman" w:eastAsia="Times New Roman" w:hAnsi="Times New Roman" w:cs="Times New Roman"/>
          <w:sz w:val="28"/>
          <w:szCs w:val="24"/>
          <w:lang w:eastAsia="ru-RU"/>
        </w:rPr>
        <w:t>В существующей жилой застройке в центральной части хутора</w:t>
      </w:r>
      <w:r w:rsidRPr="005A44FD">
        <w:rPr>
          <w:rFonts w:ascii="Times New Roman" w:eastAsia="Times New Roman" w:hAnsi="Times New Roman" w:cs="Times New Roman"/>
          <w:sz w:val="28"/>
          <w:szCs w:val="24"/>
          <w:lang w:eastAsia="ru-RU"/>
        </w:rPr>
        <w:t xml:space="preserve"> по улице Комсомольской</w:t>
      </w:r>
      <w:r w:rsidRPr="00BE561C">
        <w:rPr>
          <w:rFonts w:ascii="Times New Roman" w:eastAsia="Times New Roman" w:hAnsi="Times New Roman" w:cs="Times New Roman"/>
          <w:sz w:val="28"/>
          <w:szCs w:val="24"/>
          <w:lang w:eastAsia="ru-RU"/>
        </w:rPr>
        <w:t xml:space="preserve"> планируется строительства детского дошкольного</w:t>
      </w:r>
      <w:r w:rsidRPr="005A44FD">
        <w:rPr>
          <w:rFonts w:ascii="Times New Roman" w:eastAsia="Times New Roman" w:hAnsi="Times New Roman" w:cs="Times New Roman"/>
          <w:sz w:val="28"/>
          <w:szCs w:val="24"/>
          <w:lang w:eastAsia="ru-RU"/>
        </w:rPr>
        <w:t xml:space="preserve"> образовательного</w:t>
      </w:r>
      <w:r w:rsidRPr="00BE561C">
        <w:rPr>
          <w:rFonts w:ascii="Times New Roman" w:eastAsia="Times New Roman" w:hAnsi="Times New Roman" w:cs="Times New Roman"/>
          <w:sz w:val="28"/>
          <w:szCs w:val="24"/>
          <w:lang w:eastAsia="ru-RU"/>
        </w:rPr>
        <w:t xml:space="preserve"> учреждения </w:t>
      </w:r>
      <w:r w:rsidRPr="005A44FD">
        <w:rPr>
          <w:rFonts w:ascii="Times New Roman" w:eastAsia="Times New Roman" w:hAnsi="Times New Roman" w:cs="Times New Roman"/>
          <w:sz w:val="28"/>
          <w:szCs w:val="24"/>
          <w:lang w:eastAsia="ru-RU"/>
        </w:rPr>
        <w:t xml:space="preserve">с начальной школой </w:t>
      </w:r>
      <w:r w:rsidRPr="00BE561C">
        <w:rPr>
          <w:rFonts w:ascii="Times New Roman" w:eastAsia="Times New Roman" w:hAnsi="Times New Roman" w:cs="Times New Roman"/>
          <w:sz w:val="28"/>
          <w:szCs w:val="24"/>
          <w:lang w:eastAsia="ru-RU"/>
        </w:rPr>
        <w:t>на 45 мест</w:t>
      </w:r>
      <w:r w:rsidRPr="005A44FD">
        <w:rPr>
          <w:rFonts w:ascii="Times New Roman" w:eastAsia="Times New Roman" w:hAnsi="Times New Roman" w:cs="Times New Roman"/>
          <w:sz w:val="28"/>
          <w:szCs w:val="24"/>
          <w:lang w:eastAsia="ru-RU"/>
        </w:rPr>
        <w:t>, рассчитанный на обслуживание хутора Саратовский и Калининский</w:t>
      </w:r>
      <w:r w:rsidRPr="00BE561C">
        <w:rPr>
          <w:rFonts w:ascii="Times New Roman" w:eastAsia="Times New Roman" w:hAnsi="Times New Roman" w:cs="Times New Roman"/>
          <w:sz w:val="28"/>
          <w:szCs w:val="24"/>
          <w:lang w:eastAsia="ru-RU"/>
        </w:rPr>
        <w:t>.</w:t>
      </w:r>
    </w:p>
    <w:p w:rsidR="0016374C" w:rsidRPr="005A44FD"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5A44FD">
        <w:rPr>
          <w:rFonts w:ascii="Times New Roman" w:eastAsia="Times New Roman" w:hAnsi="Times New Roman" w:cs="Times New Roman"/>
          <w:b/>
          <w:sz w:val="28"/>
          <w:szCs w:val="28"/>
          <w:lang w:eastAsia="ru-RU"/>
        </w:rPr>
        <w:lastRenderedPageBreak/>
        <w:t>Хутор</w:t>
      </w:r>
      <w:r w:rsidRPr="00BE561C">
        <w:rPr>
          <w:rFonts w:ascii="Times New Roman" w:eastAsia="Times New Roman" w:hAnsi="Times New Roman" w:cs="Times New Roman"/>
          <w:b/>
          <w:sz w:val="28"/>
          <w:szCs w:val="28"/>
          <w:lang w:eastAsia="ru-RU"/>
        </w:rPr>
        <w:t xml:space="preserve"> Калининский</w:t>
      </w:r>
      <w:r w:rsidRPr="005A44FD">
        <w:rPr>
          <w:rFonts w:ascii="Times New Roman" w:eastAsia="Times New Roman" w:hAnsi="Times New Roman" w:cs="Times New Roman"/>
          <w:sz w:val="28"/>
          <w:szCs w:val="28"/>
          <w:lang w:eastAsia="ru-RU"/>
        </w:rPr>
        <w:t>.</w:t>
      </w:r>
      <w:r w:rsidRPr="00BE561C">
        <w:rPr>
          <w:rFonts w:ascii="Times New Roman" w:eastAsia="Times New Roman" w:hAnsi="Times New Roman" w:cs="Times New Roman"/>
          <w:sz w:val="28"/>
          <w:szCs w:val="28"/>
          <w:lang w:eastAsia="ru-RU"/>
        </w:rPr>
        <w:t xml:space="preserve"> </w:t>
      </w:r>
      <w:r w:rsidRPr="00BE561C">
        <w:rPr>
          <w:rFonts w:ascii="Times New Roman" w:eastAsia="Times New Roman" w:hAnsi="Times New Roman" w:cs="Times New Roman"/>
          <w:sz w:val="28"/>
          <w:szCs w:val="24"/>
          <w:lang w:eastAsia="ru-RU"/>
        </w:rPr>
        <w:t>Сложившийся планировочный каркас хутора Калининского проектом сохраняется. Жилая зона дополняется небольшим участком в западной части хутора для освоения под усадебную жилую застройку.</w:t>
      </w:r>
    </w:p>
    <w:p w:rsidR="0016374C" w:rsidRPr="005A44FD" w:rsidRDefault="0016374C" w:rsidP="00F52109">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Для обеспечения населения необходимыми объектами социальной инфраструктуры проектом предусматривается размещение общественного центра обслуживания с минимально необходимым составом, а также проектируемым сквером в центре населенного пункта и в западной части по улице Веселая. Обеспечение детей школьными и дошкольными учреждениями предусмотрено за счет объектов хутора Братского и Саратовского, куда рекомендуется возить детей на специализированном автотранспорте.</w:t>
      </w:r>
    </w:p>
    <w:p w:rsidR="0016374C" w:rsidRPr="00BE561C" w:rsidRDefault="0016374C" w:rsidP="00F52109">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В западной части хутора проектируется зона рекреации под строительство базы отдыха с благоустройством и озеленением территории.</w:t>
      </w:r>
    </w:p>
    <w:p w:rsidR="0016374C" w:rsidRPr="00BE561C" w:rsidRDefault="0016374C" w:rsidP="00F52109">
      <w:pPr>
        <w:tabs>
          <w:tab w:val="left" w:pos="9781"/>
        </w:tabs>
        <w:spacing w:after="0" w:line="240" w:lineRule="auto"/>
        <w:ind w:firstLine="709"/>
        <w:jc w:val="both"/>
        <w:rPr>
          <w:rFonts w:ascii="Times New Roman" w:eastAsia="Times New Roman" w:hAnsi="Times New Roman" w:cs="Times New Roman"/>
          <w:sz w:val="28"/>
          <w:szCs w:val="24"/>
          <w:lang w:eastAsia="ru-RU"/>
        </w:rPr>
      </w:pPr>
      <w:r w:rsidRPr="00BE561C">
        <w:rPr>
          <w:rFonts w:ascii="Times New Roman" w:eastAsia="Times New Roman" w:hAnsi="Times New Roman" w:cs="Times New Roman"/>
          <w:sz w:val="28"/>
          <w:szCs w:val="24"/>
          <w:lang w:eastAsia="ru-RU"/>
        </w:rPr>
        <w:t xml:space="preserve">Генеральным планом </w:t>
      </w:r>
      <w:r w:rsidRPr="005A44FD">
        <w:rPr>
          <w:rFonts w:ascii="Times New Roman" w:eastAsia="Times New Roman" w:hAnsi="Times New Roman" w:cs="Times New Roman"/>
          <w:sz w:val="28"/>
          <w:szCs w:val="24"/>
          <w:lang w:eastAsia="ru-RU"/>
        </w:rPr>
        <w:t>запроектировано</w:t>
      </w:r>
      <w:r w:rsidRPr="00BE561C">
        <w:rPr>
          <w:rFonts w:ascii="Times New Roman" w:eastAsia="Times New Roman" w:hAnsi="Times New Roman" w:cs="Times New Roman"/>
          <w:sz w:val="28"/>
          <w:szCs w:val="24"/>
          <w:lang w:eastAsia="ru-RU"/>
        </w:rPr>
        <w:t xml:space="preserve"> кладбищ</w:t>
      </w:r>
      <w:r w:rsidRPr="005A44FD">
        <w:rPr>
          <w:rFonts w:ascii="Times New Roman" w:eastAsia="Times New Roman" w:hAnsi="Times New Roman" w:cs="Times New Roman"/>
          <w:sz w:val="28"/>
          <w:szCs w:val="24"/>
          <w:lang w:eastAsia="ru-RU"/>
        </w:rPr>
        <w:t>е рядом с существующим</w:t>
      </w:r>
      <w:r w:rsidRPr="00BE561C">
        <w:rPr>
          <w:rFonts w:ascii="Times New Roman" w:eastAsia="Times New Roman" w:hAnsi="Times New Roman" w:cs="Times New Roman"/>
          <w:sz w:val="28"/>
          <w:szCs w:val="24"/>
          <w:lang w:eastAsia="ru-RU"/>
        </w:rPr>
        <w:t>.</w:t>
      </w:r>
    </w:p>
    <w:p w:rsidR="0016374C" w:rsidRDefault="0016374C" w:rsidP="00F52109">
      <w:pPr>
        <w:spacing w:after="0" w:line="240" w:lineRule="auto"/>
        <w:jc w:val="both"/>
        <w:rPr>
          <w:rFonts w:ascii="Times New Roman" w:eastAsia="Times New Roman" w:hAnsi="Times New Roman" w:cs="Times New Roman"/>
          <w:b/>
          <w:sz w:val="28"/>
          <w:szCs w:val="28"/>
          <w:lang w:eastAsia="ru-RU"/>
        </w:rPr>
      </w:pPr>
    </w:p>
    <w:p w:rsidR="0016374C" w:rsidRPr="00465654" w:rsidRDefault="0016374C" w:rsidP="00F52109">
      <w:pPr>
        <w:pStyle w:val="16"/>
        <w:spacing w:before="0" w:after="0"/>
        <w:jc w:val="center"/>
        <w:rPr>
          <w:rFonts w:ascii="Times New Roman" w:hAnsi="Times New Roman" w:cs="Times New Roman"/>
        </w:rPr>
      </w:pPr>
      <w:bookmarkStart w:id="97" w:name="_Toc69118362"/>
      <w:bookmarkStart w:id="98" w:name="_Toc120175533"/>
      <w:r w:rsidRPr="00465654">
        <w:rPr>
          <w:rFonts w:ascii="Times New Roman" w:hAnsi="Times New Roman" w:cs="Times New Roman"/>
        </w:rPr>
        <w:t>5.</w:t>
      </w:r>
      <w:r>
        <w:rPr>
          <w:rFonts w:ascii="Times New Roman" w:hAnsi="Times New Roman" w:cs="Times New Roman"/>
        </w:rPr>
        <w:t>6</w:t>
      </w:r>
      <w:r w:rsidRPr="00465654">
        <w:rPr>
          <w:rFonts w:ascii="Times New Roman" w:hAnsi="Times New Roman" w:cs="Times New Roman"/>
        </w:rPr>
        <w:t xml:space="preserve"> Функциональное зонирование</w:t>
      </w:r>
      <w:bookmarkEnd w:id="97"/>
      <w:bookmarkEnd w:id="98"/>
    </w:p>
    <w:p w:rsidR="0016374C" w:rsidRDefault="0016374C" w:rsidP="00F52109">
      <w:pPr>
        <w:spacing w:after="0" w:line="240" w:lineRule="auto"/>
      </w:pPr>
    </w:p>
    <w:p w:rsidR="0016374C" w:rsidRPr="00465654"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 xml:space="preserve">На основе анализа современного использования территории, его структурно-планировочной организации, основных направлений его развития во внесении изменений в генеральный план определено функциональное зонирование территории. </w:t>
      </w:r>
    </w:p>
    <w:p w:rsidR="0016374C" w:rsidRPr="00465654"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 xml:space="preserve">По функциональному назначению территория муниципального образования </w:t>
      </w:r>
      <w:r>
        <w:rPr>
          <w:rFonts w:ascii="Times New Roman" w:eastAsia="Times New Roman" w:hAnsi="Times New Roman" w:cs="Times New Roman"/>
          <w:sz w:val="28"/>
          <w:szCs w:val="28"/>
          <w:lang w:eastAsia="ru-RU"/>
        </w:rPr>
        <w:t>Братского</w:t>
      </w:r>
      <w:r w:rsidRPr="00465654">
        <w:rPr>
          <w:rFonts w:ascii="Times New Roman" w:eastAsia="Times New Roman" w:hAnsi="Times New Roman" w:cs="Times New Roman"/>
          <w:sz w:val="28"/>
          <w:szCs w:val="28"/>
          <w:lang w:eastAsia="ru-RU"/>
        </w:rPr>
        <w:t xml:space="preserve"> сельского поселения делится на следующие зоны: </w:t>
      </w:r>
    </w:p>
    <w:p w:rsidR="0016374C" w:rsidRPr="00465654" w:rsidRDefault="0016374C" w:rsidP="008644A8">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жилые зоны.,</w:t>
      </w:r>
    </w:p>
    <w:p w:rsidR="0016374C" w:rsidRPr="00465654" w:rsidRDefault="0016374C" w:rsidP="008644A8">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общественно-деловые зоны,</w:t>
      </w:r>
    </w:p>
    <w:p w:rsidR="0016374C" w:rsidRPr="00465654" w:rsidRDefault="0016374C" w:rsidP="008644A8">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производственные зоны,</w:t>
      </w:r>
    </w:p>
    <w:p w:rsidR="0016374C" w:rsidRPr="00465654" w:rsidRDefault="0016374C" w:rsidP="008644A8">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зоны рекреационного назначения,</w:t>
      </w:r>
    </w:p>
    <w:p w:rsidR="0016374C" w:rsidRPr="00465654" w:rsidRDefault="0016374C" w:rsidP="008644A8">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зоны сельскохозяйственного использования,</w:t>
      </w:r>
    </w:p>
    <w:p w:rsidR="0016374C" w:rsidRPr="00465654" w:rsidRDefault="0016374C" w:rsidP="008644A8">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зоны транспортной и инженерной инфраструктуры,</w:t>
      </w:r>
    </w:p>
    <w:p w:rsidR="0016374C" w:rsidRPr="00465654" w:rsidRDefault="0016374C" w:rsidP="008644A8">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465654">
        <w:rPr>
          <w:rFonts w:ascii="Times New Roman" w:eastAsia="Times New Roman" w:hAnsi="Times New Roman" w:cs="Times New Roman"/>
          <w:sz w:val="28"/>
          <w:szCs w:val="28"/>
          <w:lang w:eastAsia="ru-RU"/>
        </w:rPr>
        <w:t>зоны специального назначения.</w:t>
      </w:r>
    </w:p>
    <w:p w:rsidR="0016374C" w:rsidRPr="005A44FD" w:rsidRDefault="0016374C" w:rsidP="00F52109">
      <w:pPr>
        <w:spacing w:after="0" w:line="240" w:lineRule="auto"/>
        <w:ind w:firstLine="709"/>
        <w:jc w:val="both"/>
        <w:rPr>
          <w:rFonts w:ascii="Times New Roman" w:eastAsia="Times New Roman" w:hAnsi="Times New Roman" w:cs="Times New Roman"/>
          <w:b/>
          <w:sz w:val="28"/>
          <w:szCs w:val="28"/>
          <w:lang w:eastAsia="ru-RU"/>
        </w:rPr>
      </w:pPr>
      <w:r w:rsidRPr="005A44FD">
        <w:rPr>
          <w:rFonts w:ascii="Times New Roman" w:eastAsia="Times New Roman" w:hAnsi="Times New Roman" w:cs="Times New Roman"/>
          <w:b/>
          <w:sz w:val="28"/>
          <w:szCs w:val="28"/>
          <w:lang w:eastAsia="ru-RU"/>
        </w:rPr>
        <w:t>Жилая зона.</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Жилая зона занимает основную часть территории населенных пунктов и предназначена для организации благоприятной и безопасной среды проживания населения, отвечающей его социальным, культурным, бытовым и другим потребностям.</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Для жилой застройки, расположенной в пределах санитарно-защитных зон от предприятий, сооружений и иных объектов, водоохранных зон, прибрежно-защитных зон, зон от автомобильной дороги, охранных зон от линейных объектов, определяющие режимы осуществления градостроительной хозяйственной деятельности в соответствии с правовыми документами.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lastRenderedPageBreak/>
        <w:t xml:space="preserve">Жилая зона </w:t>
      </w:r>
      <w:r>
        <w:rPr>
          <w:rFonts w:ascii="Times New Roman" w:eastAsia="Times New Roman" w:hAnsi="Times New Roman" w:cs="Times New Roman"/>
          <w:sz w:val="28"/>
          <w:szCs w:val="28"/>
          <w:lang w:eastAsia="ru-RU"/>
        </w:rPr>
        <w:t>Братского</w:t>
      </w:r>
      <w:r w:rsidRPr="005A44FD">
        <w:rPr>
          <w:rFonts w:ascii="Times New Roman" w:eastAsia="Times New Roman" w:hAnsi="Times New Roman" w:cs="Times New Roman"/>
          <w:sz w:val="28"/>
          <w:szCs w:val="28"/>
          <w:lang w:eastAsia="ru-RU"/>
        </w:rPr>
        <w:t xml:space="preserve"> сельского поселения представлена в виде застройки индивидуальными жилыми домами.</w:t>
      </w:r>
    </w:p>
    <w:p w:rsidR="0016374C" w:rsidRPr="005A44FD" w:rsidRDefault="0016374C" w:rsidP="00F52109">
      <w:pPr>
        <w:spacing w:after="0" w:line="240" w:lineRule="auto"/>
        <w:ind w:firstLine="709"/>
        <w:jc w:val="both"/>
        <w:rPr>
          <w:rFonts w:ascii="Times New Roman" w:eastAsia="Times New Roman" w:hAnsi="Times New Roman" w:cs="Times New Roman"/>
          <w:color w:val="FF0000"/>
          <w:sz w:val="28"/>
          <w:szCs w:val="28"/>
          <w:lang w:eastAsia="ru-RU"/>
        </w:rPr>
      </w:pPr>
      <w:r w:rsidRPr="005A44FD">
        <w:rPr>
          <w:rFonts w:ascii="Times New Roman" w:eastAsia="Times New Roman" w:hAnsi="Times New Roman" w:cs="Times New Roman"/>
          <w:sz w:val="28"/>
          <w:szCs w:val="28"/>
          <w:lang w:eastAsia="ru-RU"/>
        </w:rPr>
        <w:t xml:space="preserve">Под жилищное строительство предлагается освоить </w:t>
      </w:r>
      <w:r w:rsidRPr="009F42B5">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0</w:t>
      </w:r>
      <w:r w:rsidRPr="009F42B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w:t>
      </w:r>
      <w:r w:rsidRPr="005A44FD">
        <w:rPr>
          <w:rFonts w:ascii="Times New Roman" w:eastAsia="Times New Roman" w:hAnsi="Times New Roman" w:cs="Times New Roman"/>
          <w:sz w:val="28"/>
          <w:szCs w:val="28"/>
          <w:lang w:eastAsia="ru-RU"/>
        </w:rPr>
        <w:t xml:space="preserve"> га., по проекту в границах населенных пунктов размещается </w:t>
      </w:r>
      <w:r w:rsidR="007D7C51">
        <w:rPr>
          <w:rFonts w:ascii="Times New Roman" w:eastAsia="Times New Roman" w:hAnsi="Times New Roman" w:cs="Times New Roman"/>
          <w:sz w:val="28"/>
          <w:szCs w:val="28"/>
          <w:lang w:eastAsia="ru-RU"/>
        </w:rPr>
        <w:t>21,2</w:t>
      </w:r>
      <w:r w:rsidRPr="005A44FD">
        <w:rPr>
          <w:rFonts w:ascii="Times New Roman" w:eastAsia="Times New Roman" w:hAnsi="Times New Roman" w:cs="Times New Roman"/>
          <w:sz w:val="28"/>
          <w:szCs w:val="28"/>
          <w:lang w:eastAsia="ru-RU"/>
        </w:rPr>
        <w:t xml:space="preserve"> тыс. кв. м нового жилого фонда.</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Зона застройки индивидуальными жилыми домами предусматривается в х. </w:t>
      </w:r>
      <w:r>
        <w:rPr>
          <w:rFonts w:ascii="Times New Roman" w:eastAsia="Times New Roman" w:hAnsi="Times New Roman" w:cs="Times New Roman"/>
          <w:sz w:val="28"/>
          <w:szCs w:val="28"/>
          <w:lang w:eastAsia="ru-RU"/>
        </w:rPr>
        <w:t>Братском, х. Болгов и</w:t>
      </w:r>
      <w:r w:rsidRPr="005A44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х. Калининский </w:t>
      </w:r>
      <w:r w:rsidRPr="005A44FD">
        <w:rPr>
          <w:rFonts w:ascii="Times New Roman" w:eastAsia="Times New Roman" w:hAnsi="Times New Roman" w:cs="Times New Roman"/>
          <w:sz w:val="28"/>
          <w:szCs w:val="28"/>
          <w:lang w:eastAsia="ru-RU"/>
        </w:rPr>
        <w:t>на свободных от застройки территориях</w:t>
      </w:r>
      <w:r>
        <w:rPr>
          <w:rFonts w:ascii="Times New Roman" w:eastAsia="Times New Roman" w:hAnsi="Times New Roman" w:cs="Times New Roman"/>
          <w:sz w:val="28"/>
          <w:szCs w:val="28"/>
          <w:lang w:eastAsia="ru-RU"/>
        </w:rPr>
        <w:t>.</w:t>
      </w:r>
    </w:p>
    <w:p w:rsidR="0016374C" w:rsidRPr="005A44FD" w:rsidRDefault="0016374C" w:rsidP="00F52109">
      <w:pPr>
        <w:spacing w:after="0" w:line="240" w:lineRule="auto"/>
        <w:ind w:firstLine="709"/>
        <w:jc w:val="both"/>
        <w:rPr>
          <w:rFonts w:ascii="Times New Roman" w:eastAsia="Times New Roman" w:hAnsi="Times New Roman" w:cs="Times New Roman"/>
          <w:b/>
          <w:sz w:val="28"/>
          <w:szCs w:val="28"/>
          <w:lang w:eastAsia="ru-RU"/>
        </w:rPr>
      </w:pPr>
      <w:r w:rsidRPr="005A44FD">
        <w:rPr>
          <w:rFonts w:ascii="Times New Roman" w:eastAsia="Times New Roman" w:hAnsi="Times New Roman" w:cs="Times New Roman"/>
          <w:b/>
          <w:sz w:val="28"/>
          <w:szCs w:val="28"/>
          <w:lang w:eastAsia="ru-RU"/>
        </w:rPr>
        <w:t>Общественно-деловая зона.</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Общественно-деловые зоны предназначены для размещения объектов культуры, торговли, общественного питания, социального и коммунально-бытового назначения, предпринимательской деятельности, объектов среднего и высшего профессионального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постоянного и временного населения.</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В общественно-деловой зоне формируется система взаимосвязанных общественных пространств (главные улицы, площади, набережные, пешеходные зоны).</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bookmarkStart w:id="99" w:name="_Toc128901267"/>
      <w:r w:rsidRPr="005A44FD">
        <w:rPr>
          <w:rFonts w:ascii="Times New Roman" w:eastAsia="Times New Roman" w:hAnsi="Times New Roman" w:cs="Times New Roman"/>
          <w:sz w:val="28"/>
          <w:szCs w:val="28"/>
          <w:lang w:eastAsia="ru-RU"/>
        </w:rPr>
        <w:t>Общественно-деловые зоны включают:</w:t>
      </w:r>
    </w:p>
    <w:p w:rsidR="0016374C" w:rsidRPr="005A44FD" w:rsidRDefault="0016374C" w:rsidP="008644A8">
      <w:pPr>
        <w:numPr>
          <w:ilvl w:val="0"/>
          <w:numId w:val="36"/>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многофункциональную общественно-деловую зону,</w:t>
      </w:r>
    </w:p>
    <w:p w:rsidR="0016374C" w:rsidRPr="005A44FD" w:rsidRDefault="0016374C" w:rsidP="008644A8">
      <w:pPr>
        <w:numPr>
          <w:ilvl w:val="0"/>
          <w:numId w:val="36"/>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зону специализированной общественной застройки.</w:t>
      </w:r>
    </w:p>
    <w:bookmarkEnd w:id="99"/>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Многофункциональная общественно-деловая зона предназначена для формирования системы общественных центров с наиболее широким составом функций и включает в себя:</w:t>
      </w:r>
    </w:p>
    <w:tbl>
      <w:tblPr>
        <w:tblW w:w="5000" w:type="pct"/>
        <w:tblCellMar>
          <w:left w:w="85" w:type="dxa"/>
          <w:right w:w="85" w:type="dxa"/>
        </w:tblCellMar>
        <w:tblLook w:val="04A0" w:firstRow="1" w:lastRow="0" w:firstColumn="1" w:lastColumn="0" w:noHBand="0" w:noVBand="1"/>
      </w:tblPr>
      <w:tblGrid>
        <w:gridCol w:w="10375"/>
      </w:tblGrid>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делового, общественного и коммерческого назначения</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объектов торговли</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объектов общественного питания</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объектов коммунально-бытового назначения</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обслуживания объектов, необходимых для осуществления производственной и предпринимательской деятельности</w:t>
            </w:r>
          </w:p>
        </w:tc>
      </w:tr>
    </w:tbl>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Площадь многофункциональной общественно-деловой зоны в границах </w:t>
      </w:r>
      <w:r>
        <w:rPr>
          <w:rFonts w:ascii="Times New Roman" w:eastAsia="Times New Roman" w:hAnsi="Times New Roman" w:cs="Times New Roman"/>
          <w:sz w:val="28"/>
          <w:szCs w:val="28"/>
          <w:lang w:eastAsia="ru-RU"/>
        </w:rPr>
        <w:t>Братского</w:t>
      </w:r>
      <w:r w:rsidRPr="005A44FD">
        <w:rPr>
          <w:rFonts w:ascii="Times New Roman" w:eastAsia="Times New Roman" w:hAnsi="Times New Roman" w:cs="Times New Roman"/>
          <w:sz w:val="28"/>
          <w:szCs w:val="28"/>
          <w:lang w:eastAsia="ru-RU"/>
        </w:rPr>
        <w:t xml:space="preserve"> сельского поселения в целом составит </w:t>
      </w:r>
      <w:r>
        <w:rPr>
          <w:rFonts w:ascii="Times New Roman" w:eastAsia="Times New Roman" w:hAnsi="Times New Roman" w:cs="Times New Roman"/>
          <w:sz w:val="28"/>
          <w:szCs w:val="28"/>
          <w:lang w:eastAsia="ru-RU"/>
        </w:rPr>
        <w:t>13,69</w:t>
      </w:r>
      <w:r w:rsidRPr="005A44FD">
        <w:rPr>
          <w:rFonts w:ascii="Times New Roman" w:eastAsia="Times New Roman" w:hAnsi="Times New Roman" w:cs="Times New Roman"/>
          <w:sz w:val="28"/>
          <w:szCs w:val="28"/>
          <w:lang w:eastAsia="ru-RU"/>
        </w:rPr>
        <w:t xml:space="preserve"> га.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Зоны специализированной общественной застройки формируются как специализированные центы, и включает в себя:</w:t>
      </w:r>
    </w:p>
    <w:tbl>
      <w:tblPr>
        <w:tblW w:w="5000" w:type="pct"/>
        <w:tblCellMar>
          <w:left w:w="85" w:type="dxa"/>
          <w:right w:w="85" w:type="dxa"/>
        </w:tblCellMar>
        <w:tblLook w:val="04A0" w:firstRow="1" w:lastRow="0" w:firstColumn="1" w:lastColumn="0" w:noHBand="0" w:noVBand="1"/>
      </w:tblPr>
      <w:tblGrid>
        <w:gridCol w:w="10375"/>
      </w:tblGrid>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дошкольных образовательных организаций</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общеобразовательных организаций</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организаций дополнительного образования</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объектов культуры и искусства</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объектов здравоохранения</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объектов социального назначения</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объектов физической культуры и массового спорта</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культовых зданий и сооружений</w:t>
            </w:r>
          </w:p>
        </w:tc>
      </w:tr>
      <w:tr w:rsidR="0016374C" w:rsidRPr="005A44FD" w:rsidTr="002E07E6">
        <w:trPr>
          <w:trHeight w:val="397"/>
        </w:trPr>
        <w:tc>
          <w:tcPr>
            <w:tcW w:w="5000" w:type="pct"/>
            <w:tcBorders>
              <w:top w:val="single" w:sz="8" w:space="0" w:color="auto"/>
              <w:left w:val="single" w:sz="8" w:space="0" w:color="auto"/>
              <w:bottom w:val="single" w:sz="8" w:space="0" w:color="auto"/>
              <w:right w:val="single" w:sz="8" w:space="0" w:color="auto"/>
            </w:tcBorders>
            <w:vAlign w:val="center"/>
          </w:tcPr>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специализированной общественной застройки иных видов</w:t>
            </w:r>
          </w:p>
        </w:tc>
      </w:tr>
    </w:tbl>
    <w:p w:rsidR="0016374C" w:rsidRPr="005A44FD" w:rsidRDefault="0016374C" w:rsidP="00F52109">
      <w:pPr>
        <w:spacing w:after="0" w:line="240" w:lineRule="auto"/>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Площадь этой зоны в границах </w:t>
      </w:r>
      <w:r>
        <w:rPr>
          <w:rFonts w:ascii="Times New Roman" w:eastAsia="Times New Roman" w:hAnsi="Times New Roman" w:cs="Times New Roman"/>
          <w:sz w:val="28"/>
          <w:szCs w:val="28"/>
          <w:lang w:eastAsia="ru-RU"/>
        </w:rPr>
        <w:t>Братского</w:t>
      </w:r>
      <w:r w:rsidRPr="005A44FD">
        <w:rPr>
          <w:rFonts w:ascii="Times New Roman" w:eastAsia="Times New Roman" w:hAnsi="Times New Roman" w:cs="Times New Roman"/>
          <w:sz w:val="28"/>
          <w:szCs w:val="28"/>
          <w:lang w:eastAsia="ru-RU"/>
        </w:rPr>
        <w:t xml:space="preserve"> сельского поселения составит </w:t>
      </w:r>
      <w:r>
        <w:rPr>
          <w:rFonts w:ascii="Times New Roman" w:eastAsia="Times New Roman" w:hAnsi="Times New Roman" w:cs="Times New Roman"/>
          <w:sz w:val="28"/>
          <w:szCs w:val="28"/>
          <w:lang w:eastAsia="ru-RU"/>
        </w:rPr>
        <w:t>25,75</w:t>
      </w:r>
      <w:r w:rsidRPr="005A44FD">
        <w:rPr>
          <w:rFonts w:ascii="Times New Roman" w:eastAsia="Times New Roman" w:hAnsi="Times New Roman" w:cs="Times New Roman"/>
          <w:sz w:val="28"/>
          <w:szCs w:val="28"/>
          <w:lang w:eastAsia="ru-RU"/>
        </w:rPr>
        <w:t xml:space="preserve"> га.</w:t>
      </w:r>
    </w:p>
    <w:p w:rsidR="0016374C" w:rsidRDefault="0016374C" w:rsidP="00F52109">
      <w:pPr>
        <w:spacing w:after="0" w:line="240" w:lineRule="auto"/>
        <w:ind w:firstLine="709"/>
        <w:jc w:val="both"/>
        <w:rPr>
          <w:rFonts w:ascii="Times New Roman" w:eastAsia="Times New Roman" w:hAnsi="Times New Roman" w:cs="Times New Roman"/>
          <w:b/>
          <w:sz w:val="28"/>
          <w:szCs w:val="28"/>
          <w:lang w:eastAsia="ru-RU"/>
        </w:rPr>
      </w:pPr>
    </w:p>
    <w:p w:rsidR="0016374C" w:rsidRPr="005A44FD" w:rsidRDefault="0016374C" w:rsidP="00F52109">
      <w:pPr>
        <w:spacing w:after="0" w:line="240" w:lineRule="auto"/>
        <w:ind w:firstLine="709"/>
        <w:jc w:val="both"/>
        <w:rPr>
          <w:rFonts w:ascii="Times New Roman" w:eastAsia="Times New Roman" w:hAnsi="Times New Roman" w:cs="Times New Roman"/>
          <w:b/>
          <w:sz w:val="28"/>
          <w:szCs w:val="28"/>
          <w:lang w:eastAsia="ru-RU"/>
        </w:rPr>
      </w:pPr>
      <w:r w:rsidRPr="005A44FD">
        <w:rPr>
          <w:rFonts w:ascii="Times New Roman" w:eastAsia="Times New Roman" w:hAnsi="Times New Roman" w:cs="Times New Roman"/>
          <w:b/>
          <w:sz w:val="28"/>
          <w:szCs w:val="28"/>
          <w:lang w:eastAsia="ru-RU"/>
        </w:rPr>
        <w:t>Рекреационная зона.</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рекреационного назначения представляет собой участки территории предназначенные для организации массового отдыха населения, занятий физической культурой и спортом, а также для улучшения экологической обстановки поселения и включает парки, сады, лесопарки, пляжи, водоёмы и иные объекты, используемые в рекреационных целях и формирующие систему открытых пространств поселения.</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Разрешенные виды использования: пляжи, спортивные и игровые площадки, аттракционы, летние кинотеатры, концертные площадки.</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Неосновные и сопутствующие виды использования: мемориалы, автостоянки, вспомогательные сооружения, связанные с организацией отдыха (администрация, кассы, пункты проката, малые архитектурные формы и т.д.).</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Условно разрешенные виды использования (требующие специального согласования): кафе, бары, закусочные; объекты, связанные с отправлением культа; общественные туалеты.</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рекреационного назначения выполняет важные функции в организации среды обитания человека, такие как:</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-эстетическое и экологическое равновесие окружающей среды:</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-формирование архитектурно-рекреационных ансамблей, бульваров, парков, скверов и др.</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В соответствии с действующим законодательством Российской Федерации рекреационные зоны относятся к особо охраняемым территориям, имеющим свои регламенты по использованию.</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b/>
          <w:sz w:val="28"/>
          <w:szCs w:val="28"/>
          <w:lang w:eastAsia="ru-RU"/>
        </w:rPr>
        <w:t>Зона рекреационного</w:t>
      </w:r>
      <w:r w:rsidRPr="005A44FD">
        <w:rPr>
          <w:rFonts w:ascii="Times New Roman" w:eastAsia="Times New Roman" w:hAnsi="Times New Roman" w:cs="Times New Roman"/>
          <w:sz w:val="28"/>
          <w:szCs w:val="28"/>
          <w:lang w:eastAsia="ru-RU"/>
        </w:rPr>
        <w:t xml:space="preserve"> назначения включает:</w:t>
      </w:r>
    </w:p>
    <w:p w:rsidR="0016374C" w:rsidRPr="005A44FD" w:rsidRDefault="0016374C" w:rsidP="008644A8">
      <w:pPr>
        <w:numPr>
          <w:ilvl w:val="0"/>
          <w:numId w:val="37"/>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зону озелененных территорий общего пользования;</w:t>
      </w:r>
    </w:p>
    <w:p w:rsidR="0016374C" w:rsidRPr="005A44FD" w:rsidRDefault="0016374C" w:rsidP="008644A8">
      <w:pPr>
        <w:numPr>
          <w:ilvl w:val="0"/>
          <w:numId w:val="37"/>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зону отдыха.</w:t>
      </w:r>
    </w:p>
    <w:p w:rsidR="0016374C" w:rsidRPr="005A44FD" w:rsidRDefault="0016374C" w:rsidP="008644A8">
      <w:pPr>
        <w:numPr>
          <w:ilvl w:val="0"/>
          <w:numId w:val="37"/>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курортную зону</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Во внесении изменений в генеральный план предлагается развитие озелененных территорий общего пользования во всех проектируемых общественных центрах и подцентрах населенных пунктов поселения. Площадь которых увеличивается до </w:t>
      </w:r>
      <w:r>
        <w:rPr>
          <w:rFonts w:ascii="Times New Roman" w:eastAsia="Times New Roman" w:hAnsi="Times New Roman" w:cs="Times New Roman"/>
          <w:sz w:val="28"/>
          <w:szCs w:val="28"/>
          <w:lang w:eastAsia="ru-RU"/>
        </w:rPr>
        <w:t>25,19</w:t>
      </w:r>
      <w:r w:rsidRPr="005A44FD">
        <w:rPr>
          <w:rFonts w:ascii="Times New Roman" w:eastAsia="Times New Roman" w:hAnsi="Times New Roman" w:cs="Times New Roman"/>
          <w:sz w:val="28"/>
          <w:szCs w:val="28"/>
          <w:lang w:eastAsia="ru-RU"/>
        </w:rPr>
        <w:t xml:space="preserve"> га.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Рекреационная зона населенных пунктов представлена </w:t>
      </w:r>
      <w:r>
        <w:rPr>
          <w:rFonts w:ascii="Times New Roman" w:eastAsia="Times New Roman" w:hAnsi="Times New Roman" w:cs="Times New Roman"/>
          <w:sz w:val="28"/>
          <w:szCs w:val="28"/>
          <w:lang w:eastAsia="ru-RU"/>
        </w:rPr>
        <w:t xml:space="preserve">проектируемым </w:t>
      </w:r>
      <w:r w:rsidRPr="005A44FD">
        <w:rPr>
          <w:rFonts w:ascii="Times New Roman" w:eastAsia="Times New Roman" w:hAnsi="Times New Roman" w:cs="Times New Roman"/>
          <w:sz w:val="28"/>
          <w:szCs w:val="28"/>
          <w:lang w:eastAsia="ru-RU"/>
        </w:rPr>
        <w:t>благоустр</w:t>
      </w:r>
      <w:r>
        <w:rPr>
          <w:rFonts w:ascii="Times New Roman" w:eastAsia="Times New Roman" w:hAnsi="Times New Roman" w:cs="Times New Roman"/>
          <w:sz w:val="28"/>
          <w:szCs w:val="28"/>
          <w:lang w:eastAsia="ru-RU"/>
        </w:rPr>
        <w:t>оенным</w:t>
      </w:r>
      <w:r w:rsidRPr="005A44FD">
        <w:rPr>
          <w:rFonts w:ascii="Times New Roman" w:eastAsia="Times New Roman" w:hAnsi="Times New Roman" w:cs="Times New Roman"/>
          <w:sz w:val="28"/>
          <w:szCs w:val="28"/>
          <w:lang w:eastAsia="ru-RU"/>
        </w:rPr>
        <w:t xml:space="preserve"> сквером в </w:t>
      </w:r>
      <w:r>
        <w:rPr>
          <w:rFonts w:ascii="Times New Roman" w:eastAsia="Times New Roman" w:hAnsi="Times New Roman" w:cs="Times New Roman"/>
          <w:sz w:val="28"/>
          <w:szCs w:val="28"/>
          <w:lang w:eastAsia="ru-RU"/>
        </w:rPr>
        <w:t>каждом населенном пункте Братского сельского поселения кроме х. Северский</w:t>
      </w:r>
      <w:r w:rsidRPr="005A44FD">
        <w:rPr>
          <w:rFonts w:ascii="Times New Roman" w:eastAsia="Times New Roman" w:hAnsi="Times New Roman" w:cs="Times New Roman"/>
          <w:sz w:val="28"/>
          <w:szCs w:val="28"/>
          <w:lang w:eastAsia="ru-RU"/>
        </w:rPr>
        <w:t xml:space="preserve"> и зонами отдыха, организованными на берегах рек </w:t>
      </w:r>
      <w:r>
        <w:rPr>
          <w:rFonts w:ascii="Times New Roman" w:eastAsia="Times New Roman" w:hAnsi="Times New Roman" w:cs="Times New Roman"/>
          <w:sz w:val="28"/>
          <w:szCs w:val="28"/>
          <w:lang w:eastAsia="ru-RU"/>
        </w:rPr>
        <w:t>Средний Зеленчук</w:t>
      </w:r>
      <w:r w:rsidRPr="005A44FD">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Зеленчук 2</w:t>
      </w:r>
      <w:r w:rsidRPr="005A44FD">
        <w:rPr>
          <w:rFonts w:ascii="Times New Roman" w:eastAsia="Times New Roman" w:hAnsi="Times New Roman" w:cs="Times New Roman"/>
          <w:sz w:val="28"/>
          <w:szCs w:val="28"/>
          <w:lang w:eastAsia="ru-RU"/>
        </w:rPr>
        <w:t>, спортивными сооружениями.</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Планировочная структура объектов рекреации должна соответствовать градостроительным, функциональным и природным особенностям территории муниципального образования. При проектировании благоустройства необходимо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16374C" w:rsidRPr="005A44FD" w:rsidRDefault="0016374C" w:rsidP="00F52109">
      <w:pPr>
        <w:spacing w:after="0" w:line="240" w:lineRule="auto"/>
        <w:ind w:firstLine="709"/>
        <w:jc w:val="both"/>
        <w:rPr>
          <w:rFonts w:ascii="Times New Roman" w:eastAsia="Times New Roman" w:hAnsi="Times New Roman" w:cs="Times New Roman"/>
          <w:b/>
          <w:sz w:val="28"/>
          <w:szCs w:val="28"/>
          <w:lang w:eastAsia="ru-RU"/>
        </w:rPr>
      </w:pPr>
      <w:r w:rsidRPr="005A44FD">
        <w:rPr>
          <w:rFonts w:ascii="Times New Roman" w:eastAsia="Times New Roman" w:hAnsi="Times New Roman" w:cs="Times New Roman"/>
          <w:b/>
          <w:sz w:val="28"/>
          <w:szCs w:val="28"/>
          <w:lang w:eastAsia="ru-RU"/>
        </w:rPr>
        <w:t>Производственные зоны и зоны инженерной и транспортной инфраструктуры.</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Производственные зоны предназначены для размещения промышленных, коммунально-складских объектов, объектов инженерной и транспортной </w:t>
      </w:r>
      <w:r w:rsidRPr="005A44FD">
        <w:rPr>
          <w:rFonts w:ascii="Times New Roman" w:eastAsia="Times New Roman" w:hAnsi="Times New Roman" w:cs="Times New Roman"/>
          <w:sz w:val="28"/>
          <w:szCs w:val="28"/>
          <w:lang w:eastAsia="ru-RU"/>
        </w:rPr>
        <w:lastRenderedPageBreak/>
        <w:t>инфраструктур,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Проектом рекомендуются следующие общие принципы градостроительного регулирования производственной зоны:</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 максимально возможное размещение объектов в производственных зонах; исключение составляют безопасные в экологическом отношении предприятия, имеющие малые грузообороты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улучшение состояния окружающей среды за счёт реорганизации производственной зоны, модернизации сохраняемых объектов с расчетной санитарной зоной от границ своей территории;</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обеспечение нормативных размеров санитарно-защитных зон вокруг промышленных территорий.</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Производственные зоны и зоны инженерной и транспортной инфраструктуры включают:</w:t>
      </w:r>
    </w:p>
    <w:p w:rsidR="0016374C" w:rsidRPr="005A44FD" w:rsidRDefault="0016374C" w:rsidP="008644A8">
      <w:pPr>
        <w:numPr>
          <w:ilvl w:val="0"/>
          <w:numId w:val="38"/>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производственную зону;</w:t>
      </w:r>
    </w:p>
    <w:p w:rsidR="0016374C" w:rsidRPr="005A44FD" w:rsidRDefault="0016374C" w:rsidP="008644A8">
      <w:pPr>
        <w:numPr>
          <w:ilvl w:val="0"/>
          <w:numId w:val="38"/>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коммунально-складскую зону;</w:t>
      </w:r>
    </w:p>
    <w:p w:rsidR="0016374C" w:rsidRPr="005A44FD" w:rsidRDefault="0016374C" w:rsidP="008644A8">
      <w:pPr>
        <w:numPr>
          <w:ilvl w:val="0"/>
          <w:numId w:val="38"/>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зону инженерной инфраструктуры;</w:t>
      </w:r>
    </w:p>
    <w:p w:rsidR="0016374C" w:rsidRPr="005A44FD" w:rsidRDefault="0016374C" w:rsidP="008644A8">
      <w:pPr>
        <w:numPr>
          <w:ilvl w:val="0"/>
          <w:numId w:val="38"/>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зону транспортной инфраструктуры.</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Внесением изменений в генеральный план предлагается:</w:t>
      </w:r>
    </w:p>
    <w:p w:rsidR="0016374C" w:rsidRPr="005A44FD" w:rsidRDefault="0016374C" w:rsidP="008644A8">
      <w:pPr>
        <w:numPr>
          <w:ilvl w:val="0"/>
          <w:numId w:val="40"/>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сохранение существующей промышленной зоны в поселении;</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Общая площадь производственной зоны и зоны инженерной и транспортной инфраструктуры составит </w:t>
      </w:r>
      <w:r>
        <w:rPr>
          <w:rFonts w:ascii="Times New Roman" w:eastAsia="Times New Roman" w:hAnsi="Times New Roman" w:cs="Times New Roman"/>
          <w:sz w:val="28"/>
          <w:szCs w:val="28"/>
          <w:lang w:eastAsia="ru-RU"/>
        </w:rPr>
        <w:t>241,58</w:t>
      </w:r>
      <w:r w:rsidRPr="005A44FD">
        <w:rPr>
          <w:rFonts w:ascii="Times New Roman" w:eastAsia="Times New Roman" w:hAnsi="Times New Roman" w:cs="Times New Roman"/>
          <w:sz w:val="28"/>
          <w:szCs w:val="28"/>
          <w:lang w:eastAsia="ru-RU"/>
        </w:rPr>
        <w:t xml:space="preserve"> га</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color w:val="FF0000"/>
          <w:sz w:val="28"/>
          <w:szCs w:val="28"/>
          <w:lang w:eastAsia="ru-RU"/>
        </w:rPr>
        <w:t xml:space="preserve"> </w:t>
      </w:r>
      <w:r w:rsidRPr="005A44FD">
        <w:rPr>
          <w:rFonts w:ascii="Times New Roman" w:eastAsia="Times New Roman" w:hAnsi="Times New Roman" w:cs="Times New Roman"/>
          <w:sz w:val="28"/>
          <w:szCs w:val="28"/>
          <w:lang w:eastAsia="ru-RU"/>
        </w:rPr>
        <w:t>Зона транспортной инфраструктуры представлена объектами и сооружениями автомобильного транспорта (дороги, улицы, площади, искусственные сооружения, автостоянки, гаражи, санитарно-защитные зоны от них</w:t>
      </w:r>
      <w:r>
        <w:rPr>
          <w:rFonts w:ascii="Times New Roman" w:eastAsia="Times New Roman" w:hAnsi="Times New Roman" w:cs="Times New Roman"/>
          <w:sz w:val="28"/>
          <w:szCs w:val="28"/>
          <w:lang w:eastAsia="ru-RU"/>
        </w:rPr>
        <w:t>)</w:t>
      </w:r>
      <w:r w:rsidRPr="005A44FD">
        <w:rPr>
          <w:rFonts w:ascii="Times New Roman" w:eastAsia="Times New Roman" w:hAnsi="Times New Roman" w:cs="Times New Roman"/>
          <w:sz w:val="28"/>
          <w:szCs w:val="28"/>
          <w:lang w:eastAsia="ru-RU"/>
        </w:rPr>
        <w:t>.</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транспорта получит во внесении изменений в генеральный план территориальное развитие в части:</w:t>
      </w:r>
    </w:p>
    <w:p w:rsidR="0016374C" w:rsidRPr="005A44FD" w:rsidRDefault="0016374C" w:rsidP="008644A8">
      <w:pPr>
        <w:numPr>
          <w:ilvl w:val="0"/>
          <w:numId w:val="39"/>
        </w:numPr>
        <w:spacing w:after="0" w:line="240" w:lineRule="auto"/>
        <w:ind w:left="0" w:firstLine="709"/>
        <w:contextualSpacing/>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увеличения улично-дорожной сети населенных пунктов </w:t>
      </w:r>
      <w:r>
        <w:rPr>
          <w:rFonts w:ascii="Times New Roman" w:eastAsia="Times New Roman" w:hAnsi="Times New Roman" w:cs="Times New Roman"/>
          <w:sz w:val="28"/>
          <w:szCs w:val="28"/>
          <w:lang w:eastAsia="ru-RU"/>
        </w:rPr>
        <w:t xml:space="preserve">(автомобильные дороги местного значения, </w:t>
      </w:r>
      <w:r w:rsidRPr="005A44FD">
        <w:rPr>
          <w:rFonts w:ascii="Times New Roman" w:eastAsia="Times New Roman" w:hAnsi="Times New Roman" w:cs="Times New Roman"/>
          <w:sz w:val="28"/>
          <w:szCs w:val="28"/>
          <w:lang w:eastAsia="ru-RU"/>
        </w:rPr>
        <w:t>улицы в жилой застройке);</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инженерной инфраструктуры представлена инженерными коммуникациями и сооружениями водоснабжения (водозаборные сооружения, сети), водоотведения (КНС, сети), газоснабжения (линии газопровода, ГРП, ШРП), электроснабжения (коридоры линий электроснабжения, ТП), теплоснабжения (котельные,) и охранных зон.</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Более подробно вопросы инженерной инфраструктуры представлены в соответствующих разделах настоящей пояснительной записки.</w:t>
      </w:r>
    </w:p>
    <w:p w:rsidR="0016374C" w:rsidRPr="005A44FD" w:rsidRDefault="0016374C" w:rsidP="00F52109">
      <w:pPr>
        <w:spacing w:after="0" w:line="240" w:lineRule="auto"/>
        <w:ind w:firstLine="709"/>
        <w:jc w:val="both"/>
        <w:rPr>
          <w:rFonts w:ascii="Times New Roman" w:eastAsia="Times New Roman" w:hAnsi="Times New Roman" w:cs="Times New Roman"/>
          <w:b/>
          <w:sz w:val="28"/>
          <w:szCs w:val="28"/>
          <w:lang w:eastAsia="ru-RU"/>
        </w:rPr>
      </w:pPr>
      <w:r w:rsidRPr="005A44FD">
        <w:rPr>
          <w:rFonts w:ascii="Times New Roman" w:eastAsia="Times New Roman" w:hAnsi="Times New Roman" w:cs="Times New Roman"/>
          <w:b/>
          <w:sz w:val="28"/>
          <w:szCs w:val="28"/>
          <w:lang w:eastAsia="ru-RU"/>
        </w:rPr>
        <w:t>Зона сельскохозяйственного использования.</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В пределах существующих границ поселения и населенных пунктов располагаются сельскохозяйственные угодья, занятые пашней, садами, овощными культурами; крестьянские хозяйства, относящиеся к зоне сельскохозяйственного использования. Земли сельскохозяйственного использования предназначены для нужд сельского хозяйства, как и другие земли, предоставленные для этих целей, в соответствии с градостроительной документацией о территориальном планировании, а также разработанной на их основе землеустроительной документацией (территориальным планированием использования земель).</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lastRenderedPageBreak/>
        <w:t>Разрешенные виды использования: сельскохозяйственные угодья (пашни, сады, виноградники, огороды, сенокосы, пастбища, залежи), лесополосы, внутрихозяйственные дороги, коммуникации, леса, многолетние насаждения, замкнутые водоемы, здания, строения, сооружения, необходимые для функционирования сельского хозяйства, в том числе сельскохозяйственные предприятия, опытно-производственные, учебные, учебно-опытные, учебно-производственные хозяйства, научно-исследовательские учреждения, образовательные учреждения высшего профессионального, среднего профессионального и начального профессионального образования сельскохозяйственного профиля и общеобразовательные учреждения для сельскохозяйственного производства, научно-исследовательских и других целей.</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В состав зон сельскохозяйственного использования включаются:</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 зоны сельскохозяйственных угодий – пашни, сенокосы, пастбища, сады и т.д.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В соответствии со статьёй 79 Земельного кодекса РФ,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 зоны, занятые объектами сельскохозяйственных предприятий. </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садоводческих, огороднических или дачных некоммерческих объединений граждан.</w:t>
      </w:r>
    </w:p>
    <w:p w:rsidR="0016374C" w:rsidRPr="005A44FD" w:rsidRDefault="0016374C" w:rsidP="00F52109">
      <w:pPr>
        <w:spacing w:after="0" w:line="240" w:lineRule="auto"/>
        <w:ind w:firstLine="709"/>
        <w:jc w:val="both"/>
        <w:rPr>
          <w:rFonts w:ascii="Times New Roman" w:eastAsia="Times New Roman" w:hAnsi="Times New Roman" w:cs="Times New Roman"/>
          <w:b/>
          <w:sz w:val="28"/>
          <w:szCs w:val="28"/>
          <w:lang w:eastAsia="ru-RU"/>
        </w:rPr>
      </w:pPr>
      <w:r w:rsidRPr="005A44FD">
        <w:rPr>
          <w:rFonts w:ascii="Times New Roman" w:eastAsia="Times New Roman" w:hAnsi="Times New Roman" w:cs="Times New Roman"/>
          <w:b/>
          <w:sz w:val="28"/>
          <w:szCs w:val="28"/>
          <w:lang w:eastAsia="ru-RU"/>
        </w:rPr>
        <w:t>Зона специального назначения.</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Зона специального назначения это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зонах.</w:t>
      </w:r>
    </w:p>
    <w:p w:rsidR="0016374C" w:rsidRPr="005A44FD" w:rsidRDefault="0016374C" w:rsidP="00F52109">
      <w:pPr>
        <w:spacing w:after="0" w:line="240" w:lineRule="auto"/>
        <w:ind w:firstLine="709"/>
        <w:jc w:val="both"/>
        <w:rPr>
          <w:rFonts w:ascii="Times New Roman" w:eastAsia="Calibri" w:hAnsi="Times New Roman" w:cs="Times New Roman"/>
          <w:sz w:val="28"/>
        </w:rPr>
      </w:pPr>
      <w:r w:rsidRPr="005A44FD">
        <w:rPr>
          <w:rFonts w:ascii="Times New Roman" w:eastAsia="Times New Roman" w:hAnsi="Times New Roman" w:cs="Times New Roman"/>
          <w:sz w:val="28"/>
          <w:szCs w:val="28"/>
          <w:lang w:eastAsia="ru-RU"/>
        </w:rPr>
        <w:t xml:space="preserve">На территории муниципального образования </w:t>
      </w:r>
      <w:r>
        <w:rPr>
          <w:rFonts w:ascii="Times New Roman" w:eastAsia="Times New Roman" w:hAnsi="Times New Roman" w:cs="Times New Roman"/>
          <w:sz w:val="28"/>
          <w:szCs w:val="28"/>
          <w:lang w:eastAsia="ru-RU"/>
        </w:rPr>
        <w:t>Братского</w:t>
      </w:r>
      <w:r w:rsidRPr="005A44FD">
        <w:rPr>
          <w:rFonts w:ascii="Times New Roman" w:eastAsia="Times New Roman" w:hAnsi="Times New Roman" w:cs="Times New Roman"/>
          <w:sz w:val="28"/>
          <w:szCs w:val="28"/>
          <w:lang w:eastAsia="ru-RU"/>
        </w:rPr>
        <w:t xml:space="preserve"> сельского поселения </w:t>
      </w:r>
      <w:r w:rsidR="00100158" w:rsidRPr="00F52109">
        <w:rPr>
          <w:rFonts w:ascii="Times New Roman" w:eastAsia="Times New Roman" w:hAnsi="Times New Roman" w:cs="Times New Roman"/>
          <w:sz w:val="28"/>
          <w:szCs w:val="28"/>
          <w:lang w:eastAsia="ru-RU"/>
        </w:rPr>
        <w:t>Усть-Лабинского</w:t>
      </w:r>
      <w:r w:rsidRPr="005A44FD">
        <w:rPr>
          <w:rFonts w:ascii="Times New Roman" w:eastAsia="Times New Roman" w:hAnsi="Times New Roman" w:cs="Times New Roman"/>
          <w:sz w:val="28"/>
          <w:szCs w:val="28"/>
          <w:lang w:eastAsia="ru-RU"/>
        </w:rPr>
        <w:t xml:space="preserve"> района расположено </w:t>
      </w:r>
      <w:r>
        <w:rPr>
          <w:rFonts w:ascii="Times New Roman" w:eastAsia="Times New Roman" w:hAnsi="Times New Roman" w:cs="Times New Roman"/>
          <w:sz w:val="28"/>
          <w:szCs w:val="28"/>
          <w:lang w:eastAsia="ru-RU"/>
        </w:rPr>
        <w:t>16 кладбищ</w:t>
      </w:r>
      <w:r w:rsidRPr="005A44FD">
        <w:rPr>
          <w:rFonts w:ascii="Times New Roman" w:eastAsia="Times New Roman" w:hAnsi="Times New Roman" w:cs="Times New Roman"/>
          <w:sz w:val="28"/>
          <w:szCs w:val="28"/>
          <w:lang w:eastAsia="ru-RU"/>
        </w:rPr>
        <w:t xml:space="preserve">. Площадь фактического захоронения кладбищ на данный момент составляет </w:t>
      </w:r>
      <w:r>
        <w:rPr>
          <w:rFonts w:ascii="Times New Roman" w:eastAsia="Times New Roman" w:hAnsi="Times New Roman" w:cs="Times New Roman"/>
          <w:sz w:val="28"/>
          <w:szCs w:val="28"/>
          <w:lang w:eastAsia="ru-RU"/>
        </w:rPr>
        <w:t xml:space="preserve">66 </w:t>
      </w:r>
      <w:r w:rsidRPr="005A44FD">
        <w:rPr>
          <w:rFonts w:ascii="Times New Roman" w:eastAsia="Times New Roman" w:hAnsi="Times New Roman" w:cs="Times New Roman"/>
          <w:sz w:val="28"/>
          <w:szCs w:val="28"/>
          <w:lang w:eastAsia="ru-RU"/>
        </w:rPr>
        <w:t>% от общего количества территории.</w:t>
      </w:r>
      <w:r w:rsidRPr="005A44FD">
        <w:rPr>
          <w:rFonts w:ascii="Times New Roman" w:eastAsia="Times New Roman" w:hAnsi="Times New Roman" w:cs="Times New Roman"/>
          <w:color w:val="FF0000"/>
          <w:sz w:val="28"/>
          <w:szCs w:val="28"/>
          <w:lang w:eastAsia="ru-RU"/>
        </w:rPr>
        <w:t xml:space="preserve"> </w:t>
      </w:r>
      <w:r w:rsidRPr="005A44FD">
        <w:rPr>
          <w:rFonts w:ascii="Times New Roman" w:eastAsia="Calibri" w:hAnsi="Times New Roman" w:cs="Times New Roman"/>
          <w:sz w:val="28"/>
        </w:rPr>
        <w:t>На перспективу генеральным планом предлагается зарезервировать территории для новых захоронений, что бы использовать их после закрытия старых кладбищ по мере необходимости.</w:t>
      </w:r>
    </w:p>
    <w:p w:rsidR="0016374C" w:rsidRPr="005A44FD" w:rsidRDefault="0016374C" w:rsidP="00F52109">
      <w:pPr>
        <w:spacing w:after="0" w:line="240" w:lineRule="auto"/>
        <w:ind w:firstLine="709"/>
        <w:jc w:val="both"/>
        <w:rPr>
          <w:rFonts w:ascii="Times New Roman" w:eastAsia="Times New Roman" w:hAnsi="Times New Roman" w:cs="Times New Roman"/>
          <w:sz w:val="28"/>
          <w:szCs w:val="28"/>
          <w:lang w:eastAsia="ru-RU"/>
        </w:rPr>
      </w:pPr>
      <w:r w:rsidRPr="005A44FD">
        <w:rPr>
          <w:rFonts w:ascii="Times New Roman" w:eastAsia="Times New Roman" w:hAnsi="Times New Roman" w:cs="Times New Roman"/>
          <w:sz w:val="28"/>
          <w:szCs w:val="28"/>
          <w:lang w:eastAsia="ru-RU"/>
        </w:rPr>
        <w:t xml:space="preserve">В проекте увеличивается территория зеленых насаждений специального назначения вдоль кладбищ, инженерных сетей и производственных предприятий. </w:t>
      </w:r>
    </w:p>
    <w:p w:rsidR="0016374C" w:rsidRDefault="0016374C" w:rsidP="00F52109">
      <w:pPr>
        <w:spacing w:after="0" w:line="240" w:lineRule="auto"/>
        <w:rPr>
          <w:sz w:val="32"/>
          <w:szCs w:val="32"/>
        </w:rPr>
      </w:pPr>
      <w:r>
        <w:rPr>
          <w:sz w:val="32"/>
          <w:szCs w:val="32"/>
        </w:rPr>
        <w:br w:type="page"/>
      </w:r>
    </w:p>
    <w:p w:rsidR="009835DC" w:rsidRPr="000B37E0" w:rsidRDefault="009835DC" w:rsidP="00F52109">
      <w:pPr>
        <w:spacing w:after="0" w:line="240" w:lineRule="auto"/>
        <w:rPr>
          <w:sz w:val="32"/>
          <w:szCs w:val="32"/>
        </w:rPr>
      </w:pPr>
    </w:p>
    <w:p w:rsidR="0016374C" w:rsidRPr="000B37E0" w:rsidRDefault="0016374C" w:rsidP="0016374C">
      <w:pPr>
        <w:pStyle w:val="16"/>
        <w:jc w:val="center"/>
        <w:rPr>
          <w:rFonts w:ascii="Times New Roman" w:hAnsi="Times New Roman" w:cs="Times New Roman"/>
        </w:rPr>
      </w:pPr>
      <w:bookmarkStart w:id="100" w:name="_Toc69118363"/>
      <w:bookmarkStart w:id="101" w:name="_Toc120175534"/>
      <w:r w:rsidRPr="000B37E0">
        <w:rPr>
          <w:rFonts w:ascii="Times New Roman" w:hAnsi="Times New Roman" w:cs="Times New Roman"/>
        </w:rPr>
        <w:t>5.</w:t>
      </w:r>
      <w:r>
        <w:rPr>
          <w:rFonts w:ascii="Times New Roman" w:hAnsi="Times New Roman" w:cs="Times New Roman"/>
        </w:rPr>
        <w:t>7</w:t>
      </w:r>
      <w:r w:rsidRPr="000B37E0">
        <w:rPr>
          <w:rFonts w:ascii="Times New Roman" w:hAnsi="Times New Roman" w:cs="Times New Roman"/>
        </w:rPr>
        <w:t xml:space="preserve"> Предложения по развитию системы озеленения</w:t>
      </w:r>
      <w:bookmarkEnd w:id="100"/>
      <w:bookmarkEnd w:id="101"/>
    </w:p>
    <w:p w:rsidR="0016374C" w:rsidRDefault="0016374C" w:rsidP="009835DC">
      <w:pPr>
        <w:spacing w:after="0" w:line="240" w:lineRule="auto"/>
        <w:ind w:firstLine="709"/>
      </w:pP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Одним из важнейших мероприятий генерального плана является создание на территории населенных пунктов многофункциональной системы зеленых насаждений. Это обеспечит улучшение состояния окружающей среды и создаст здоровые и благоприятные условия жизни.</w:t>
      </w:r>
      <w:r>
        <w:rPr>
          <w:rFonts w:ascii="Times New Roman" w:eastAsia="Times New Roman" w:hAnsi="Times New Roman" w:cs="Times New Roman"/>
          <w:sz w:val="28"/>
          <w:szCs w:val="28"/>
          <w:lang w:eastAsia="ru-RU"/>
        </w:rPr>
        <w:t xml:space="preserve"> </w:t>
      </w:r>
      <w:r w:rsidRPr="001540B7">
        <w:rPr>
          <w:rFonts w:ascii="Times New Roman" w:eastAsia="Times New Roman" w:hAnsi="Times New Roman" w:cs="Times New Roman"/>
          <w:sz w:val="28"/>
          <w:szCs w:val="28"/>
          <w:lang w:eastAsia="ru-RU"/>
        </w:rPr>
        <w:t>Зеленые насаждения оказывают большое влияние на регулирование теплового режима, понижение солнечной радиации, очищение и увлажнение воз</w:t>
      </w:r>
      <w:r>
        <w:rPr>
          <w:rFonts w:ascii="Times New Roman" w:eastAsia="Times New Roman" w:hAnsi="Times New Roman" w:cs="Times New Roman"/>
          <w:sz w:val="28"/>
          <w:szCs w:val="28"/>
          <w:lang w:eastAsia="ru-RU"/>
        </w:rPr>
        <w:t xml:space="preserve">духа. </w:t>
      </w:r>
      <w:r w:rsidRPr="001540B7">
        <w:rPr>
          <w:rFonts w:ascii="Times New Roman" w:eastAsia="Times New Roman" w:hAnsi="Times New Roman" w:cs="Times New Roman"/>
          <w:sz w:val="28"/>
          <w:szCs w:val="28"/>
          <w:lang w:eastAsia="ru-RU"/>
        </w:rPr>
        <w:t>Кроме того, единая система зеленых насаждений задержит до 80 % пыли, соответственно, уменьшит запыленность воздуха под кронами до 40 %, уменьшит силу ветра, защитит воздух от загрязнения вредными газами и выполнит шумозащитную роль.</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По функциональному назначению озелененные территории населенных пунктов подразделяются на три группы:</w:t>
      </w:r>
    </w:p>
    <w:p w:rsidR="0016374C" w:rsidRPr="001540B7" w:rsidRDefault="0016374C" w:rsidP="008644A8">
      <w:pPr>
        <w:pStyle w:val="af"/>
        <w:numPr>
          <w:ilvl w:val="0"/>
          <w:numId w:val="34"/>
        </w:numPr>
        <w:spacing w:after="0" w:line="240" w:lineRule="auto"/>
        <w:ind w:left="0" w:firstLine="709"/>
        <w:jc w:val="both"/>
        <w:rPr>
          <w:rFonts w:ascii="Times New Roman" w:eastAsia="Times New Roman" w:hAnsi="Times New Roman"/>
          <w:sz w:val="28"/>
          <w:szCs w:val="28"/>
          <w:lang w:eastAsia="ru-RU"/>
        </w:rPr>
      </w:pPr>
      <w:r w:rsidRPr="001540B7">
        <w:rPr>
          <w:rFonts w:ascii="Times New Roman" w:eastAsia="Times New Roman" w:hAnsi="Times New Roman"/>
          <w:sz w:val="28"/>
          <w:szCs w:val="28"/>
          <w:lang w:eastAsia="ru-RU"/>
        </w:rPr>
        <w:t>озелененные территории общего пользования (парки, сады, скверы, бульвары),</w:t>
      </w:r>
    </w:p>
    <w:p w:rsidR="0016374C" w:rsidRPr="001540B7" w:rsidRDefault="0016374C" w:rsidP="008644A8">
      <w:pPr>
        <w:pStyle w:val="af"/>
        <w:numPr>
          <w:ilvl w:val="0"/>
          <w:numId w:val="34"/>
        </w:numPr>
        <w:spacing w:after="0" w:line="240" w:lineRule="auto"/>
        <w:ind w:left="0" w:firstLine="709"/>
        <w:jc w:val="both"/>
        <w:rPr>
          <w:rFonts w:ascii="Times New Roman" w:eastAsia="Times New Roman" w:hAnsi="Times New Roman"/>
          <w:sz w:val="28"/>
          <w:szCs w:val="28"/>
          <w:lang w:eastAsia="ru-RU"/>
        </w:rPr>
      </w:pPr>
      <w:r w:rsidRPr="001540B7">
        <w:rPr>
          <w:rFonts w:ascii="Times New Roman" w:eastAsia="Times New Roman" w:hAnsi="Times New Roman"/>
          <w:sz w:val="28"/>
          <w:szCs w:val="28"/>
          <w:lang w:eastAsia="ru-RU"/>
        </w:rPr>
        <w:t>озелененные территории ограниченного пользования, расположенные при образовательных и медицинских учреждениях, насаждения стадионов, спортивных комплексов, насаждения жилых микрорайонов и кварталов,</w:t>
      </w:r>
    </w:p>
    <w:p w:rsidR="0016374C" w:rsidRPr="0087592B" w:rsidRDefault="0016374C" w:rsidP="008644A8">
      <w:pPr>
        <w:pStyle w:val="af"/>
        <w:numPr>
          <w:ilvl w:val="0"/>
          <w:numId w:val="34"/>
        </w:numPr>
        <w:spacing w:after="0" w:line="240" w:lineRule="auto"/>
        <w:ind w:left="0" w:firstLine="709"/>
        <w:jc w:val="both"/>
        <w:rPr>
          <w:rFonts w:ascii="Times New Roman" w:eastAsia="Times New Roman" w:hAnsi="Times New Roman"/>
          <w:sz w:val="28"/>
          <w:szCs w:val="28"/>
          <w:lang w:eastAsia="ru-RU"/>
        </w:rPr>
      </w:pPr>
      <w:r w:rsidRPr="001540B7">
        <w:rPr>
          <w:rFonts w:ascii="Times New Roman" w:eastAsia="Times New Roman" w:hAnsi="Times New Roman"/>
          <w:sz w:val="28"/>
          <w:szCs w:val="28"/>
          <w:lang w:eastAsia="ru-RU"/>
        </w:rPr>
        <w:t xml:space="preserve">озелененные территории специального назначения, представленные озеленением санитарно-защитных зон, водоохранных зон, кладбищ, насаждениями вдоль автомобильных дорог, уличным озеленением, лесными насаждениями, предназначенными для обеспечения защиты земель сельскохозяйственного назначения. </w:t>
      </w:r>
    </w:p>
    <w:p w:rsidR="0016374C" w:rsidRPr="001540B7" w:rsidRDefault="0016374C" w:rsidP="009835DC">
      <w:pPr>
        <w:spacing w:after="0" w:line="240" w:lineRule="auto"/>
        <w:ind w:firstLine="709"/>
        <w:jc w:val="both"/>
        <w:rPr>
          <w:rFonts w:ascii="Times New Roman" w:eastAsia="Times New Roman" w:hAnsi="Times New Roman" w:cs="Times New Roman"/>
          <w:b/>
          <w:sz w:val="28"/>
          <w:szCs w:val="28"/>
          <w:lang w:eastAsia="ru-RU"/>
        </w:rPr>
      </w:pPr>
      <w:r w:rsidRPr="001540B7">
        <w:rPr>
          <w:rFonts w:ascii="Times New Roman" w:eastAsia="Times New Roman" w:hAnsi="Times New Roman" w:cs="Times New Roman"/>
          <w:b/>
          <w:sz w:val="28"/>
          <w:szCs w:val="28"/>
          <w:lang w:eastAsia="ru-RU"/>
        </w:rPr>
        <w:t>Озелененные территории общего пользования</w:t>
      </w:r>
      <w:r>
        <w:rPr>
          <w:rFonts w:ascii="Times New Roman" w:eastAsia="Times New Roman" w:hAnsi="Times New Roman" w:cs="Times New Roman"/>
          <w:b/>
          <w:sz w:val="28"/>
          <w:szCs w:val="28"/>
          <w:lang w:eastAsia="ru-RU"/>
        </w:rPr>
        <w:t>.</w:t>
      </w:r>
      <w:r w:rsidRPr="001540B7">
        <w:rPr>
          <w:rFonts w:ascii="Times New Roman" w:eastAsia="Times New Roman" w:hAnsi="Times New Roman" w:cs="Times New Roman"/>
          <w:b/>
          <w:sz w:val="28"/>
          <w:szCs w:val="28"/>
          <w:lang w:eastAsia="ru-RU"/>
        </w:rPr>
        <w:t xml:space="preserve"> </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 xml:space="preserve">В настоящее время озелененные территории общего пользования (парки, сады, скверы, бульвары) представлены </w:t>
      </w:r>
      <w:r>
        <w:rPr>
          <w:rFonts w:ascii="Times New Roman" w:eastAsia="Times New Roman" w:hAnsi="Times New Roman" w:cs="Times New Roman"/>
          <w:sz w:val="28"/>
          <w:szCs w:val="28"/>
          <w:lang w:eastAsia="ru-RU"/>
        </w:rPr>
        <w:t>сквером в хуторе Братском</w:t>
      </w:r>
      <w:r w:rsidRPr="001540B7">
        <w:rPr>
          <w:rFonts w:ascii="Times New Roman" w:eastAsia="Times New Roman" w:hAnsi="Times New Roman" w:cs="Times New Roman"/>
          <w:sz w:val="28"/>
          <w:szCs w:val="28"/>
          <w:lang w:eastAsia="ru-RU"/>
        </w:rPr>
        <w:t xml:space="preserve"> площадью </w:t>
      </w:r>
      <w:r>
        <w:rPr>
          <w:rFonts w:ascii="Times New Roman" w:eastAsia="Times New Roman" w:hAnsi="Times New Roman" w:cs="Times New Roman"/>
          <w:sz w:val="28"/>
          <w:szCs w:val="28"/>
          <w:lang w:eastAsia="ru-RU"/>
        </w:rPr>
        <w:t>5,14</w:t>
      </w:r>
      <w:r w:rsidRPr="001540B7">
        <w:rPr>
          <w:rFonts w:ascii="Times New Roman" w:eastAsia="Times New Roman" w:hAnsi="Times New Roman" w:cs="Times New Roman"/>
          <w:sz w:val="28"/>
          <w:szCs w:val="28"/>
          <w:lang w:eastAsia="ru-RU"/>
        </w:rPr>
        <w:t xml:space="preserve"> га.</w:t>
      </w:r>
    </w:p>
    <w:p w:rsidR="0016374C" w:rsidRPr="001540B7" w:rsidRDefault="0016374C" w:rsidP="009835DC">
      <w:pPr>
        <w:tabs>
          <w:tab w:val="left" w:pos="-142"/>
        </w:tabs>
        <w:spacing w:after="0" w:line="240" w:lineRule="auto"/>
        <w:ind w:firstLine="709"/>
        <w:jc w:val="both"/>
        <w:rPr>
          <w:rFonts w:ascii="Times New Roman" w:eastAsia="Times New Roman" w:hAnsi="Times New Roman" w:cs="Times New Roman"/>
          <w:sz w:val="28"/>
          <w:szCs w:val="28"/>
          <w:lang w:eastAsia="ru-RU"/>
        </w:rPr>
      </w:pPr>
      <w:bookmarkStart w:id="102" w:name="_Hlk25591306"/>
      <w:r w:rsidRPr="001540B7">
        <w:rPr>
          <w:rFonts w:ascii="Times New Roman" w:eastAsia="Times New Roman" w:hAnsi="Times New Roman" w:cs="Times New Roman"/>
          <w:sz w:val="28"/>
          <w:szCs w:val="28"/>
          <w:lang w:eastAsia="ru-RU"/>
        </w:rPr>
        <w:t>Внесением изменений в генеральный план для создания благоприятных условий для отдыха населения, улучшения микроклимата, планируется достижение нормативного показателя по обеспеченности озелененными территориями общего пользования</w:t>
      </w:r>
      <w:r>
        <w:rPr>
          <w:rFonts w:ascii="Times New Roman" w:eastAsia="Times New Roman" w:hAnsi="Times New Roman" w:cs="Times New Roman"/>
          <w:sz w:val="28"/>
          <w:szCs w:val="28"/>
          <w:lang w:eastAsia="ru-RU"/>
        </w:rPr>
        <w:t xml:space="preserve"> согласно </w:t>
      </w:r>
      <w:r w:rsidRPr="005423CA">
        <w:rPr>
          <w:rFonts w:ascii="Times New Roman" w:eastAsia="Times New Roman" w:hAnsi="Times New Roman" w:cs="Times New Roman"/>
          <w:sz w:val="28"/>
          <w:szCs w:val="28"/>
          <w:lang w:eastAsia="ru-RU"/>
        </w:rPr>
        <w:t>нормативов градостроительного</w:t>
      </w:r>
      <w:r>
        <w:rPr>
          <w:rFonts w:ascii="Times New Roman" w:eastAsia="Times New Roman" w:hAnsi="Times New Roman" w:cs="Times New Roman"/>
          <w:sz w:val="28"/>
          <w:szCs w:val="28"/>
          <w:lang w:eastAsia="ru-RU"/>
        </w:rPr>
        <w:t xml:space="preserve"> </w:t>
      </w:r>
      <w:r w:rsidRPr="005423CA">
        <w:rPr>
          <w:rFonts w:ascii="Times New Roman" w:eastAsia="Times New Roman" w:hAnsi="Times New Roman" w:cs="Times New Roman"/>
          <w:sz w:val="28"/>
          <w:szCs w:val="28"/>
          <w:lang w:eastAsia="ru-RU"/>
        </w:rPr>
        <w:t>проектирования Братского сельского поселения</w:t>
      </w:r>
      <w:r>
        <w:rPr>
          <w:rFonts w:ascii="Times New Roman" w:eastAsia="Times New Roman" w:hAnsi="Times New Roman" w:cs="Times New Roman"/>
          <w:sz w:val="28"/>
          <w:szCs w:val="28"/>
          <w:lang w:eastAsia="ru-RU"/>
        </w:rPr>
        <w:t xml:space="preserve"> -</w:t>
      </w:r>
      <w:r w:rsidRPr="001540B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2 </w:t>
      </w:r>
      <w:r w:rsidRPr="001540B7">
        <w:rPr>
          <w:rFonts w:ascii="Times New Roman" w:eastAsia="Times New Roman" w:hAnsi="Times New Roman" w:cs="Times New Roman"/>
          <w:sz w:val="28"/>
          <w:szCs w:val="28"/>
          <w:lang w:eastAsia="ru-RU"/>
        </w:rPr>
        <w:t xml:space="preserve">кв. м /чел., а также по радиусу доступности. С этой целью, наряду с сохранением и благоустройством существующих озелененных территорий общего пользования, предлагается создание новых озелененных территорий общего пользования. </w:t>
      </w:r>
      <w:bookmarkEnd w:id="102"/>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Планируемые мероприятия по развитию системы зеленых насаждений общего пользования:</w:t>
      </w:r>
    </w:p>
    <w:p w:rsidR="0016374C" w:rsidRPr="001540B7" w:rsidRDefault="0016374C" w:rsidP="008644A8">
      <w:pPr>
        <w:pStyle w:val="af"/>
        <w:numPr>
          <w:ilvl w:val="0"/>
          <w:numId w:val="35"/>
        </w:numPr>
        <w:spacing w:after="0" w:line="240" w:lineRule="auto"/>
        <w:ind w:left="0" w:firstLine="709"/>
        <w:jc w:val="both"/>
        <w:rPr>
          <w:rFonts w:ascii="Times New Roman" w:eastAsia="Times New Roman" w:hAnsi="Times New Roman"/>
          <w:sz w:val="28"/>
          <w:szCs w:val="28"/>
          <w:lang w:eastAsia="ru-RU"/>
        </w:rPr>
      </w:pPr>
      <w:bookmarkStart w:id="103" w:name="_Hlk25591273"/>
      <w:r w:rsidRPr="001540B7">
        <w:rPr>
          <w:rFonts w:ascii="Times New Roman" w:eastAsia="Times New Roman" w:hAnsi="Times New Roman"/>
          <w:sz w:val="28"/>
          <w:szCs w:val="28"/>
          <w:lang w:eastAsia="ru-RU"/>
        </w:rPr>
        <w:t>создание новых озелененных территорий общего пользования в районах нового строительства и на незастроенных участках в сложившейся застройке,</w:t>
      </w:r>
    </w:p>
    <w:p w:rsidR="0016374C" w:rsidRPr="001540B7" w:rsidRDefault="0016374C" w:rsidP="008644A8">
      <w:pPr>
        <w:pStyle w:val="af"/>
        <w:numPr>
          <w:ilvl w:val="0"/>
          <w:numId w:val="35"/>
        </w:numPr>
        <w:spacing w:after="0" w:line="240" w:lineRule="auto"/>
        <w:ind w:left="0" w:firstLine="709"/>
        <w:jc w:val="both"/>
        <w:rPr>
          <w:rFonts w:ascii="Times New Roman" w:eastAsia="Times New Roman" w:hAnsi="Times New Roman"/>
          <w:sz w:val="28"/>
          <w:szCs w:val="28"/>
          <w:lang w:eastAsia="ru-RU"/>
        </w:rPr>
      </w:pPr>
      <w:r w:rsidRPr="001540B7">
        <w:rPr>
          <w:rFonts w:ascii="Times New Roman" w:eastAsia="Times New Roman" w:hAnsi="Times New Roman"/>
          <w:sz w:val="28"/>
          <w:szCs w:val="28"/>
          <w:lang w:eastAsia="ru-RU"/>
        </w:rPr>
        <w:t>благоустройство и озеленение береговой полосы</w:t>
      </w:r>
    </w:p>
    <w:p w:rsidR="0016374C" w:rsidRPr="001540B7" w:rsidRDefault="0016374C" w:rsidP="008644A8">
      <w:pPr>
        <w:pStyle w:val="af"/>
        <w:numPr>
          <w:ilvl w:val="0"/>
          <w:numId w:val="35"/>
        </w:numPr>
        <w:spacing w:after="0" w:line="240" w:lineRule="auto"/>
        <w:ind w:left="0" w:firstLine="709"/>
        <w:jc w:val="both"/>
        <w:rPr>
          <w:rFonts w:ascii="Times New Roman" w:eastAsia="Times New Roman" w:hAnsi="Times New Roman"/>
          <w:sz w:val="28"/>
          <w:szCs w:val="28"/>
          <w:lang w:eastAsia="ru-RU"/>
        </w:rPr>
      </w:pPr>
      <w:r w:rsidRPr="001540B7">
        <w:rPr>
          <w:rFonts w:ascii="Times New Roman" w:eastAsia="Times New Roman" w:hAnsi="Times New Roman"/>
          <w:sz w:val="28"/>
          <w:szCs w:val="28"/>
          <w:lang w:eastAsia="ru-RU"/>
        </w:rPr>
        <w:t>озеленение территорий общественных центров;</w:t>
      </w:r>
    </w:p>
    <w:p w:rsidR="0016374C" w:rsidRPr="001540B7" w:rsidRDefault="0016374C" w:rsidP="008644A8">
      <w:pPr>
        <w:pStyle w:val="af"/>
        <w:numPr>
          <w:ilvl w:val="0"/>
          <w:numId w:val="35"/>
        </w:numPr>
        <w:spacing w:after="0" w:line="240" w:lineRule="auto"/>
        <w:ind w:left="0" w:firstLine="709"/>
        <w:jc w:val="both"/>
        <w:rPr>
          <w:rFonts w:ascii="Times New Roman" w:eastAsia="Times New Roman" w:hAnsi="Times New Roman"/>
          <w:sz w:val="28"/>
          <w:szCs w:val="28"/>
          <w:lang w:eastAsia="ru-RU"/>
        </w:rPr>
      </w:pPr>
      <w:r w:rsidRPr="001540B7">
        <w:rPr>
          <w:rFonts w:ascii="Times New Roman" w:eastAsia="Times New Roman" w:hAnsi="Times New Roman"/>
          <w:sz w:val="28"/>
          <w:szCs w:val="28"/>
          <w:lang w:eastAsia="ru-RU"/>
        </w:rPr>
        <w:t>сохранение существующих видовых точек панорамного восприятия окружающих ландшафтов вдол</w:t>
      </w:r>
      <w:r>
        <w:rPr>
          <w:rFonts w:ascii="Times New Roman" w:eastAsia="Times New Roman" w:hAnsi="Times New Roman"/>
          <w:sz w:val="28"/>
          <w:szCs w:val="28"/>
          <w:lang w:eastAsia="ru-RU"/>
        </w:rPr>
        <w:t>ь береговой линии и вблизи нее.</w:t>
      </w:r>
    </w:p>
    <w:p w:rsidR="0016374C"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8805BD">
        <w:rPr>
          <w:rFonts w:ascii="Times New Roman" w:eastAsia="Times New Roman" w:hAnsi="Times New Roman" w:cs="Times New Roman"/>
          <w:sz w:val="28"/>
          <w:szCs w:val="28"/>
          <w:lang w:eastAsia="ru-RU"/>
        </w:rPr>
        <w:t xml:space="preserve">В состав зеленых насаждений общего пользования в соответствии с генеральными планами хуторов наряду с существующими входят проектируемые скверы в жилых районах, </w:t>
      </w:r>
      <w:r>
        <w:rPr>
          <w:rFonts w:ascii="Times New Roman" w:eastAsia="Times New Roman" w:hAnsi="Times New Roman" w:cs="Times New Roman"/>
          <w:sz w:val="28"/>
          <w:szCs w:val="28"/>
          <w:lang w:eastAsia="ru-RU"/>
        </w:rPr>
        <w:t>пешеходные зоны общего пользования</w:t>
      </w:r>
      <w:r w:rsidRPr="008805BD">
        <w:rPr>
          <w:rFonts w:ascii="Times New Roman" w:eastAsia="Times New Roman" w:hAnsi="Times New Roman" w:cs="Times New Roman"/>
          <w:sz w:val="28"/>
          <w:szCs w:val="28"/>
          <w:lang w:eastAsia="ru-RU"/>
        </w:rPr>
        <w:t xml:space="preserve"> объединяющие все </w:t>
      </w:r>
      <w:r w:rsidRPr="008805BD">
        <w:rPr>
          <w:rFonts w:ascii="Times New Roman" w:eastAsia="Times New Roman" w:hAnsi="Times New Roman" w:cs="Times New Roman"/>
          <w:sz w:val="28"/>
          <w:szCs w:val="28"/>
          <w:lang w:eastAsia="ru-RU"/>
        </w:rPr>
        <w:lastRenderedPageBreak/>
        <w:t>элементы озеленения в единую систему. Каждый объект зеленого строительства имеет свои функциональные особенности и художественное оформление, поэтому породный состав насаждений носит индивидуальный характер.</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 xml:space="preserve">Внесением изменений в генеральный план </w:t>
      </w:r>
      <w:r>
        <w:rPr>
          <w:rFonts w:ascii="Times New Roman" w:eastAsia="Times New Roman" w:hAnsi="Times New Roman" w:cs="Times New Roman"/>
          <w:sz w:val="28"/>
          <w:szCs w:val="28"/>
          <w:lang w:eastAsia="ru-RU"/>
        </w:rPr>
        <w:t>Братского сельского</w:t>
      </w:r>
      <w:r w:rsidRPr="001540B7">
        <w:rPr>
          <w:rFonts w:ascii="Times New Roman" w:eastAsia="Times New Roman" w:hAnsi="Times New Roman" w:cs="Times New Roman"/>
          <w:sz w:val="28"/>
          <w:szCs w:val="28"/>
          <w:lang w:eastAsia="ru-RU"/>
        </w:rPr>
        <w:t xml:space="preserve"> поселения планируются к размещению территори</w:t>
      </w:r>
      <w:r>
        <w:rPr>
          <w:rFonts w:ascii="Times New Roman" w:eastAsia="Times New Roman" w:hAnsi="Times New Roman" w:cs="Times New Roman"/>
          <w:sz w:val="28"/>
          <w:szCs w:val="28"/>
          <w:lang w:eastAsia="ru-RU"/>
        </w:rPr>
        <w:t>и</w:t>
      </w:r>
      <w:r w:rsidRPr="001540B7">
        <w:rPr>
          <w:rFonts w:ascii="Times New Roman" w:eastAsia="Times New Roman" w:hAnsi="Times New Roman" w:cs="Times New Roman"/>
          <w:sz w:val="28"/>
          <w:szCs w:val="28"/>
          <w:lang w:eastAsia="ru-RU"/>
        </w:rPr>
        <w:t xml:space="preserve"> общего поль</w:t>
      </w:r>
      <w:r>
        <w:rPr>
          <w:rFonts w:ascii="Times New Roman" w:eastAsia="Times New Roman" w:hAnsi="Times New Roman" w:cs="Times New Roman"/>
          <w:sz w:val="28"/>
          <w:szCs w:val="28"/>
          <w:lang w:eastAsia="ru-RU"/>
        </w:rPr>
        <w:t>зования площадью 15,87 га.</w:t>
      </w:r>
      <w:r w:rsidRPr="001540B7">
        <w:rPr>
          <w:rFonts w:ascii="Times New Roman" w:eastAsia="Times New Roman" w:hAnsi="Times New Roman" w:cs="Times New Roman"/>
          <w:sz w:val="28"/>
          <w:szCs w:val="28"/>
          <w:lang w:eastAsia="ru-RU"/>
        </w:rPr>
        <w:t xml:space="preserve"> Таким образом, на расчетный срок генерального плана площадь озелененных территорий общего пользования с учетом существующих объектов составит </w:t>
      </w:r>
      <w:r>
        <w:rPr>
          <w:rFonts w:ascii="Times New Roman" w:eastAsia="Times New Roman" w:hAnsi="Times New Roman" w:cs="Times New Roman"/>
          <w:sz w:val="28"/>
          <w:szCs w:val="28"/>
          <w:lang w:eastAsia="ru-RU"/>
        </w:rPr>
        <w:t>21,01</w:t>
      </w:r>
      <w:r w:rsidRPr="001540B7">
        <w:rPr>
          <w:rFonts w:ascii="Times New Roman" w:eastAsia="Times New Roman" w:hAnsi="Times New Roman" w:cs="Times New Roman"/>
          <w:sz w:val="28"/>
          <w:szCs w:val="28"/>
          <w:lang w:eastAsia="ru-RU"/>
        </w:rPr>
        <w:t>га.</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AB0C95">
        <w:rPr>
          <w:rFonts w:ascii="Times New Roman" w:eastAsia="Times New Roman" w:hAnsi="Times New Roman" w:cs="Times New Roman"/>
          <w:sz w:val="28"/>
          <w:szCs w:val="28"/>
          <w:lang w:eastAsia="ru-RU"/>
        </w:rPr>
        <w:t xml:space="preserve">Внесением изменений в генеральный план Братского сельского поселения планируется увеличение площади озелененных территорий общего пользования более чем в </w:t>
      </w:r>
      <w:r>
        <w:rPr>
          <w:rFonts w:ascii="Times New Roman" w:eastAsia="Times New Roman" w:hAnsi="Times New Roman" w:cs="Times New Roman"/>
          <w:sz w:val="28"/>
          <w:szCs w:val="28"/>
          <w:lang w:eastAsia="ru-RU"/>
        </w:rPr>
        <w:t>3</w:t>
      </w:r>
      <w:r w:rsidRPr="00AB0C95">
        <w:rPr>
          <w:rFonts w:ascii="Times New Roman" w:eastAsia="Times New Roman" w:hAnsi="Times New Roman" w:cs="Times New Roman"/>
          <w:sz w:val="28"/>
          <w:szCs w:val="28"/>
          <w:lang w:eastAsia="ru-RU"/>
        </w:rPr>
        <w:t xml:space="preserve"> раза с </w:t>
      </w:r>
      <w:r>
        <w:rPr>
          <w:rFonts w:ascii="Times New Roman" w:eastAsia="Times New Roman" w:hAnsi="Times New Roman" w:cs="Times New Roman"/>
          <w:sz w:val="28"/>
          <w:szCs w:val="28"/>
          <w:lang w:eastAsia="ru-RU"/>
        </w:rPr>
        <w:t>5,14</w:t>
      </w:r>
      <w:r w:rsidRPr="00AB0C95">
        <w:rPr>
          <w:rFonts w:ascii="Times New Roman" w:eastAsia="Times New Roman" w:hAnsi="Times New Roman" w:cs="Times New Roman"/>
          <w:sz w:val="28"/>
          <w:szCs w:val="28"/>
          <w:lang w:eastAsia="ru-RU"/>
        </w:rPr>
        <w:t xml:space="preserve"> га до </w:t>
      </w:r>
      <w:r>
        <w:rPr>
          <w:rFonts w:ascii="Times New Roman" w:eastAsia="Times New Roman" w:hAnsi="Times New Roman" w:cs="Times New Roman"/>
          <w:sz w:val="28"/>
          <w:szCs w:val="28"/>
          <w:lang w:eastAsia="ru-RU"/>
        </w:rPr>
        <w:t>21,01</w:t>
      </w:r>
      <w:r w:rsidRPr="00AB0C95">
        <w:rPr>
          <w:rFonts w:ascii="Times New Roman" w:eastAsia="Times New Roman" w:hAnsi="Times New Roman" w:cs="Times New Roman"/>
          <w:sz w:val="28"/>
          <w:szCs w:val="28"/>
          <w:lang w:eastAsia="ru-RU"/>
        </w:rPr>
        <w:t xml:space="preserve"> га, в результате обеспеченность озелененными территориями общего пользования составит </w:t>
      </w:r>
      <w:r>
        <w:rPr>
          <w:rFonts w:ascii="Times New Roman" w:eastAsia="Times New Roman" w:hAnsi="Times New Roman" w:cs="Times New Roman"/>
          <w:sz w:val="28"/>
          <w:szCs w:val="28"/>
          <w:lang w:eastAsia="ru-RU"/>
        </w:rPr>
        <w:t>35</w:t>
      </w:r>
      <w:r w:rsidRPr="00AB0C95">
        <w:rPr>
          <w:rFonts w:ascii="Times New Roman" w:eastAsia="Times New Roman" w:hAnsi="Times New Roman" w:cs="Times New Roman"/>
          <w:sz w:val="28"/>
          <w:szCs w:val="28"/>
          <w:lang w:eastAsia="ru-RU"/>
        </w:rPr>
        <w:t xml:space="preserve"> кв. м на человека.</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Перечень планируемых озелененных территорий общего пользования представлен в положении о территориальном планировании и на карте планируемых для размещения объектов местного значения, относящихся к области озеленения.</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 xml:space="preserve">В целях реализации мероприятий внесения изменений в генеральный план необходимо включение в программу комплексного развития систем коммунальной инфраструктуры мероприятий по проектированию и строительству озелененных территорий общего пользования (парков, скверов, бульваров), принятие решений о резервировании земель и об изъятии земельных участков для муниципальных нужд с целью создания озелененных территорий общего пользования. </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Все новые объекты озеленения должны создаваться на основании соответствующей проектно-сметной документации и при условии максимального сохранения существующих насаждений. В посадках должны преобладать закрытые и полуоткрытые ландшафты, обеспечивающие защиту от солнца в жаркий период года и от ветра - в холодный.</w:t>
      </w:r>
    </w:p>
    <w:bookmarkEnd w:id="103"/>
    <w:p w:rsidR="0016374C" w:rsidRPr="005423CA" w:rsidRDefault="0016374C" w:rsidP="009835DC">
      <w:pPr>
        <w:spacing w:after="0" w:line="240" w:lineRule="auto"/>
        <w:ind w:firstLine="709"/>
        <w:jc w:val="both"/>
        <w:rPr>
          <w:rFonts w:ascii="Times New Roman" w:eastAsia="Times New Roman" w:hAnsi="Times New Roman" w:cs="Times New Roman"/>
          <w:b/>
          <w:sz w:val="28"/>
          <w:szCs w:val="28"/>
          <w:lang w:eastAsia="ru-RU"/>
        </w:rPr>
      </w:pPr>
      <w:r w:rsidRPr="005423CA">
        <w:rPr>
          <w:rFonts w:ascii="Times New Roman" w:eastAsia="Times New Roman" w:hAnsi="Times New Roman" w:cs="Times New Roman"/>
          <w:b/>
          <w:sz w:val="28"/>
          <w:szCs w:val="28"/>
          <w:lang w:eastAsia="ru-RU"/>
        </w:rPr>
        <w:t>Озелененные территории ограниченного пользования.</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Озелененные территории ограниченного пользования включают озелененные территории жилых кварталов, образовательных, медицинских, спортивных комплексов, промышленных предприятий.</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 xml:space="preserve">В районах сложившейся застройки необходимо максимальное сохранение существующих насаждений, а также проведение реконструктивных мероприятий, включающих ремонт и восстановление газонов, замену старых и больных деревьев, прореживание загущенных посадок и омоложение кустарников. </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Зеленые насаждения детских и учебных учреждений выполняют не только оздоровительные и рекреационные, но и учебно-воспитательные функции, поэтому на этих территориях следует использовать разнообразный по породному составу ассортимент растений, исключая ядовитые и колючие виды. Площадь зеленых насаждений должна составлять не менее 50 % общей площади этих объектов.</w:t>
      </w:r>
    </w:p>
    <w:p w:rsidR="0016374C"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Озеленение территорий производственных предприятий необходимо осуществлять с учетом санитарных и технологических особенностей производства, функциональных и противопожарных требований, а также архитектурных особенностей планировки и застройки.</w:t>
      </w:r>
    </w:p>
    <w:p w:rsidR="0016374C" w:rsidRPr="005423CA" w:rsidRDefault="0016374C" w:rsidP="009835DC">
      <w:pPr>
        <w:spacing w:after="0" w:line="240" w:lineRule="auto"/>
        <w:ind w:firstLine="709"/>
        <w:jc w:val="both"/>
        <w:rPr>
          <w:rFonts w:ascii="Times New Roman" w:eastAsia="Times New Roman" w:hAnsi="Times New Roman" w:cs="Times New Roman"/>
          <w:b/>
          <w:sz w:val="28"/>
          <w:szCs w:val="28"/>
          <w:lang w:eastAsia="ru-RU"/>
        </w:rPr>
      </w:pPr>
      <w:r w:rsidRPr="005423CA">
        <w:rPr>
          <w:rFonts w:ascii="Times New Roman" w:eastAsia="Times New Roman" w:hAnsi="Times New Roman" w:cs="Times New Roman"/>
          <w:b/>
          <w:sz w:val="28"/>
          <w:szCs w:val="28"/>
          <w:lang w:eastAsia="ru-RU"/>
        </w:rPr>
        <w:t>Озелененные территории специального назначения.</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Озелененные территории специального назначения включают озелененные территории санитарно-защитных зон, водоохранных зон, защитно-мелиоративных, противопожарных зон, кладбищ, насаждения вдоль автомобильных, защищающие сельхозугодья.</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lastRenderedPageBreak/>
        <w:t>Санитарно-защитные зоны – озелененные и благоустроенные территории между предприятиями и объектами, являющимися источниками негативного воздействия на окружающую среду, и жилой зоной, а также другими нормируемыми территориями – являются одним из важных структурных элементов производственной зоны. Озеленение санитарно-защитных зон осуществляется по специальным проектам, в которых комплексно учитываются специфика производства, особенности климата и рельефа местности, планировка и застройка прилегающих территорий. Минимальная площадь озеленения санитарно-защитной зоны должна устанавливаться в диапазоне от 40 до 60 % в зависимости от размеров. В ассортимент используемых пород включаются неприхотливые дымо- и газоустойчивые породы. Посадки размещаются так, чтобы образовывать систему продуваемых коридоров, способствующих отведению токсичных газообразных выбросов и проветриванию территории.</w:t>
      </w:r>
    </w:p>
    <w:p w:rsidR="0016374C"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Зеленые насаждения улиц, изолируя пешеходные пути и прилегающие территории от проезжей части, улучшают санитарно-гигиенические и микроклиматические условия застройки, а также повышают эстетические качества среды. Планируется использовать наиболее распространенный прием озеленения улиц – рядовую посадку деревьев и устройство живых изгородей из кустарников на разделительных полосах. У общественных зданий и на перекрестках возможно использование цветников. Для посадок на улицах рекомендуется использовать крупномерные саженцы пыле- и газоустойчивых пород.</w:t>
      </w:r>
    </w:p>
    <w:p w:rsidR="0016374C" w:rsidRPr="00753BB6"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753BB6">
        <w:rPr>
          <w:rFonts w:ascii="Times New Roman" w:eastAsia="Times New Roman" w:hAnsi="Times New Roman" w:cs="Times New Roman"/>
          <w:sz w:val="28"/>
          <w:szCs w:val="28"/>
          <w:lang w:eastAsia="ru-RU"/>
        </w:rPr>
        <w:t>Зеленые насаждения специального назначения в проекте представлены санитарно-защитным озеленением производственных объектов, автодорог разных категорий и ветрозащитными полосами по периметру населенного пункта.</w:t>
      </w:r>
    </w:p>
    <w:p w:rsidR="0016374C"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753BB6">
        <w:rPr>
          <w:rFonts w:ascii="Times New Roman" w:eastAsia="Times New Roman" w:hAnsi="Times New Roman" w:cs="Times New Roman"/>
          <w:sz w:val="28"/>
          <w:szCs w:val="28"/>
          <w:lang w:eastAsia="ru-RU"/>
        </w:rPr>
        <w:t>Санитарно-защитное озеленение создается согласно санитарным нормам со специальным подбором пород, снижающих вредную микрофлору воздуха, загрязнение его выхлопными газами транспорта, шумовые нагрузки.</w:t>
      </w:r>
    </w:p>
    <w:p w:rsidR="0016374C" w:rsidRPr="00F05E7F"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F05E7F">
        <w:rPr>
          <w:rFonts w:ascii="Times New Roman" w:eastAsia="Times New Roman" w:hAnsi="Times New Roman" w:cs="Times New Roman"/>
          <w:sz w:val="28"/>
          <w:szCs w:val="28"/>
          <w:lang w:eastAsia="ru-RU"/>
        </w:rPr>
        <w:t xml:space="preserve">Следует уделять большое внимание озеленению придорожного пространства. Для этой цели используют рядовые и групповые древесные и кустарниковые насаждения и травяной покров на придорожной полосе. </w:t>
      </w:r>
    </w:p>
    <w:p w:rsidR="0016374C" w:rsidRPr="00F05E7F"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F05E7F">
        <w:rPr>
          <w:rFonts w:ascii="Times New Roman" w:eastAsia="Times New Roman" w:hAnsi="Times New Roman" w:cs="Times New Roman"/>
          <w:sz w:val="28"/>
          <w:szCs w:val="28"/>
          <w:lang w:eastAsia="ru-RU"/>
        </w:rPr>
        <w:t xml:space="preserve">Придорожное озеленение может использоваться в качестве противоэрозионного ветрозащитного и снегозадерживающего средства. Композиционные формы и виды придорожной растительности определяются с учетом удовлетворения объемно-пространственной, инженерно-технической, эстетической, психологической и биологической функций ландшафтного оформления дорог. </w:t>
      </w:r>
    </w:p>
    <w:p w:rsidR="0016374C" w:rsidRPr="00F05E7F"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F05E7F">
        <w:rPr>
          <w:rFonts w:ascii="Times New Roman" w:eastAsia="Times New Roman" w:hAnsi="Times New Roman" w:cs="Times New Roman"/>
          <w:sz w:val="28"/>
          <w:szCs w:val="28"/>
          <w:lang w:eastAsia="ru-RU"/>
        </w:rPr>
        <w:t>Для создания полноценной водоохраной зоны и прибрежной защитной полосы рек Зеленчук 2-й и Средний Зеленчук проектом предусматривается посадка влаголюбивых пород деревьев и кустарников, создание лесопарков, озелененных зон отдыха.</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F05E7F">
        <w:rPr>
          <w:rFonts w:ascii="Times New Roman" w:eastAsia="Times New Roman" w:hAnsi="Times New Roman" w:cs="Times New Roman"/>
          <w:sz w:val="28"/>
          <w:szCs w:val="28"/>
          <w:lang w:eastAsia="ru-RU"/>
        </w:rPr>
        <w:t>Соблюдение всех предлагаемых проектом мероприятий сохранит эк</w:t>
      </w:r>
      <w:r>
        <w:rPr>
          <w:rFonts w:ascii="Times New Roman" w:eastAsia="Times New Roman" w:hAnsi="Times New Roman" w:cs="Times New Roman"/>
          <w:sz w:val="28"/>
          <w:szCs w:val="28"/>
          <w:lang w:eastAsia="ru-RU"/>
        </w:rPr>
        <w:t>осистему, улучшит её состояние.</w:t>
      </w:r>
    </w:p>
    <w:p w:rsidR="0016374C" w:rsidRPr="001540B7" w:rsidRDefault="0016374C" w:rsidP="009835DC">
      <w:pPr>
        <w:spacing w:after="0" w:line="240" w:lineRule="auto"/>
        <w:ind w:firstLine="709"/>
        <w:jc w:val="both"/>
        <w:rPr>
          <w:rFonts w:ascii="Times New Roman" w:eastAsia="Times New Roman" w:hAnsi="Times New Roman" w:cs="Times New Roman"/>
          <w:sz w:val="28"/>
          <w:szCs w:val="28"/>
          <w:lang w:eastAsia="ru-RU"/>
        </w:rPr>
      </w:pPr>
      <w:r w:rsidRPr="001540B7">
        <w:rPr>
          <w:rFonts w:ascii="Times New Roman" w:eastAsia="Times New Roman" w:hAnsi="Times New Roman" w:cs="Times New Roman"/>
          <w:sz w:val="28"/>
          <w:szCs w:val="28"/>
          <w:lang w:eastAsia="ru-RU"/>
        </w:rPr>
        <w:t xml:space="preserve">Общая площадь озелененных территорий специального назначения составит </w:t>
      </w:r>
      <w:r>
        <w:rPr>
          <w:rFonts w:ascii="Times New Roman" w:eastAsia="Times New Roman" w:hAnsi="Times New Roman" w:cs="Times New Roman"/>
          <w:sz w:val="28"/>
          <w:szCs w:val="28"/>
          <w:lang w:eastAsia="ru-RU"/>
        </w:rPr>
        <w:t>108,97</w:t>
      </w:r>
      <w:r w:rsidRPr="001540B7">
        <w:rPr>
          <w:rFonts w:ascii="Times New Roman" w:eastAsia="Times New Roman" w:hAnsi="Times New Roman" w:cs="Times New Roman"/>
          <w:sz w:val="28"/>
          <w:szCs w:val="28"/>
          <w:lang w:eastAsia="ru-RU"/>
        </w:rPr>
        <w:t xml:space="preserve"> га.</w:t>
      </w:r>
    </w:p>
    <w:p w:rsidR="000331E1" w:rsidRDefault="000331E1" w:rsidP="0016374C">
      <w:pPr>
        <w:spacing w:after="0" w:line="360" w:lineRule="auto"/>
        <w:ind w:firstLine="709"/>
      </w:pPr>
    </w:p>
    <w:p w:rsidR="000331E1" w:rsidRDefault="000331E1" w:rsidP="0016374C">
      <w:pPr>
        <w:spacing w:after="0" w:line="360" w:lineRule="auto"/>
      </w:pPr>
    </w:p>
    <w:p w:rsidR="000331E1" w:rsidRDefault="000331E1" w:rsidP="0016374C">
      <w:pPr>
        <w:spacing w:after="0" w:line="360" w:lineRule="auto"/>
      </w:pPr>
    </w:p>
    <w:p w:rsidR="009835DC" w:rsidRDefault="009835DC" w:rsidP="0016374C">
      <w:pPr>
        <w:spacing w:after="0" w:line="360" w:lineRule="auto"/>
      </w:pPr>
    </w:p>
    <w:p w:rsidR="00C34D6C" w:rsidRPr="000D0399" w:rsidRDefault="00C34D6C" w:rsidP="000D0399">
      <w:pPr>
        <w:pStyle w:val="16"/>
        <w:jc w:val="center"/>
        <w:rPr>
          <w:rFonts w:ascii="Times New Roman" w:hAnsi="Times New Roman" w:cs="Times New Roman"/>
        </w:rPr>
      </w:pPr>
      <w:bookmarkStart w:id="104" w:name="_Toc69118366"/>
      <w:bookmarkStart w:id="105" w:name="_Toc120175535"/>
      <w:r w:rsidRPr="000D0399">
        <w:rPr>
          <w:rFonts w:ascii="Times New Roman" w:hAnsi="Times New Roman" w:cs="Times New Roman"/>
        </w:rPr>
        <w:t>5.8 Инвестиционные проекты</w:t>
      </w:r>
      <w:bookmarkEnd w:id="104"/>
      <w:bookmarkEnd w:id="105"/>
    </w:p>
    <w:p w:rsidR="00C34D6C" w:rsidRDefault="00C34D6C" w:rsidP="009835DC">
      <w:pPr>
        <w:spacing w:after="0" w:line="240" w:lineRule="auto"/>
        <w:ind w:firstLine="709"/>
        <w:jc w:val="both"/>
        <w:rPr>
          <w:rFonts w:ascii="Times New Roman" w:eastAsia="Times New Roman" w:hAnsi="Times New Roman" w:cs="Times New Roman"/>
          <w:sz w:val="20"/>
          <w:szCs w:val="20"/>
          <w:lang w:eastAsia="ru-RU"/>
        </w:rPr>
      </w:pPr>
    </w:p>
    <w:p w:rsidR="00F871AD" w:rsidRPr="00C34D6C" w:rsidRDefault="00F871AD" w:rsidP="009835DC">
      <w:pPr>
        <w:spacing w:after="0" w:line="240" w:lineRule="auto"/>
        <w:ind w:firstLine="709"/>
        <w:jc w:val="both"/>
        <w:rPr>
          <w:rFonts w:ascii="Times New Roman" w:eastAsia="Times New Roman" w:hAnsi="Times New Roman" w:cs="Times New Roman"/>
          <w:sz w:val="20"/>
          <w:szCs w:val="20"/>
          <w:lang w:eastAsia="ru-RU"/>
        </w:rPr>
      </w:pPr>
    </w:p>
    <w:p w:rsidR="00C34D6C" w:rsidRPr="00C34D6C" w:rsidRDefault="00C34D6C" w:rsidP="009835DC">
      <w:pPr>
        <w:spacing w:after="0" w:line="240" w:lineRule="auto"/>
        <w:ind w:firstLine="709"/>
        <w:jc w:val="both"/>
        <w:rPr>
          <w:rFonts w:ascii="Times New Roman" w:eastAsia="Times New Roman" w:hAnsi="Times New Roman" w:cs="Times New Roman"/>
          <w:sz w:val="28"/>
          <w:szCs w:val="28"/>
          <w:lang w:eastAsia="ru-RU" w:bidi="ru-RU"/>
        </w:rPr>
      </w:pPr>
      <w:r w:rsidRPr="00C34D6C">
        <w:rPr>
          <w:rFonts w:ascii="Times New Roman" w:eastAsia="Times New Roman" w:hAnsi="Times New Roman" w:cs="Times New Roman"/>
          <w:sz w:val="28"/>
          <w:szCs w:val="28"/>
          <w:lang w:eastAsia="ru-RU" w:bidi="ru-RU"/>
        </w:rPr>
        <w:t xml:space="preserve">Важнейшим инструментом развития муниципального образования </w:t>
      </w:r>
      <w:r w:rsidR="00F871AD">
        <w:rPr>
          <w:rFonts w:ascii="Times New Roman" w:eastAsia="Times New Roman" w:hAnsi="Times New Roman" w:cs="Times New Roman"/>
          <w:sz w:val="28"/>
          <w:szCs w:val="28"/>
          <w:lang w:eastAsia="ru-RU" w:bidi="ru-RU"/>
        </w:rPr>
        <w:t>Братского</w:t>
      </w:r>
      <w:r w:rsidRPr="00C34D6C">
        <w:rPr>
          <w:rFonts w:ascii="Times New Roman" w:eastAsia="Times New Roman" w:hAnsi="Times New Roman" w:cs="Times New Roman"/>
          <w:sz w:val="28"/>
          <w:szCs w:val="28"/>
          <w:lang w:eastAsia="ru-RU" w:bidi="ru-RU"/>
        </w:rPr>
        <w:t xml:space="preserve"> сельского поселения является его инвестиционная привлекательность.</w:t>
      </w:r>
    </w:p>
    <w:p w:rsidR="00C34D6C" w:rsidRPr="00C34D6C" w:rsidRDefault="00C34D6C" w:rsidP="009835DC">
      <w:pPr>
        <w:spacing w:after="0" w:line="240" w:lineRule="auto"/>
        <w:ind w:firstLine="709"/>
        <w:jc w:val="both"/>
        <w:rPr>
          <w:rFonts w:ascii="Times New Roman" w:eastAsia="Times New Roman" w:hAnsi="Times New Roman" w:cs="Times New Roman"/>
          <w:sz w:val="28"/>
          <w:szCs w:val="28"/>
          <w:lang w:eastAsia="ru-RU" w:bidi="ru-RU"/>
        </w:rPr>
      </w:pPr>
      <w:r w:rsidRPr="00C34D6C">
        <w:rPr>
          <w:rFonts w:ascii="Times New Roman" w:eastAsia="Times New Roman" w:hAnsi="Times New Roman" w:cs="Times New Roman"/>
          <w:sz w:val="28"/>
          <w:szCs w:val="28"/>
          <w:lang w:eastAsia="ru-RU" w:bidi="ru-RU"/>
        </w:rPr>
        <w:t>Внесением изменений в генеральный план предусмотрено развитие общественно-деловых и производственных территорий, решение проблем транспортной и инженерной инфраструктуры – сдерживающего фактора раскрытия инвестиционного потенциала.</w:t>
      </w:r>
    </w:p>
    <w:p w:rsidR="00C34D6C" w:rsidRPr="00C34D6C" w:rsidRDefault="00F871AD" w:rsidP="009835DC">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Братское сельское</w:t>
      </w:r>
      <w:r w:rsidR="00C34D6C" w:rsidRPr="00C34D6C">
        <w:rPr>
          <w:rFonts w:ascii="Times New Roman" w:eastAsia="Times New Roman" w:hAnsi="Times New Roman" w:cs="Times New Roman"/>
          <w:sz w:val="28"/>
          <w:szCs w:val="28"/>
          <w:lang w:eastAsia="ru-RU" w:bidi="ru-RU"/>
        </w:rPr>
        <w:t xml:space="preserve"> поселение является привлекательной площадкой для вложений, что обусловлено выгодным географическим положением, природно-климатическими условиями.</w:t>
      </w:r>
    </w:p>
    <w:p w:rsidR="00C34D6C" w:rsidRPr="00C34D6C" w:rsidRDefault="00C34D6C" w:rsidP="009835DC">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bidi="ru-RU"/>
        </w:rPr>
      </w:pPr>
      <w:r w:rsidRPr="00C34D6C">
        <w:rPr>
          <w:rFonts w:ascii="Times New Roman" w:eastAsia="Times New Roman" w:hAnsi="Times New Roman" w:cs="Times New Roman"/>
          <w:sz w:val="28"/>
          <w:szCs w:val="28"/>
          <w:lang w:eastAsia="ru-RU" w:bidi="ru-RU"/>
        </w:rPr>
        <w:t>Более эффективное и полное использование территории может обеспечить многоотраслевое развитие, высокую занятость и уровень жизни населения.</w:t>
      </w:r>
    </w:p>
    <w:p w:rsidR="00C34D6C" w:rsidRDefault="00C34D6C" w:rsidP="009835DC">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bidi="ru-RU"/>
        </w:rPr>
      </w:pPr>
      <w:r w:rsidRPr="00C34D6C">
        <w:rPr>
          <w:rFonts w:ascii="Times New Roman" w:eastAsia="Times New Roman" w:hAnsi="Times New Roman" w:cs="Times New Roman"/>
          <w:sz w:val="28"/>
          <w:szCs w:val="28"/>
          <w:lang w:eastAsia="ru-RU" w:bidi="ru-RU"/>
        </w:rPr>
        <w:t xml:space="preserve">Планируемые инвестиционные проекты на территории </w:t>
      </w:r>
      <w:r w:rsidR="00F871AD">
        <w:rPr>
          <w:rFonts w:ascii="Times New Roman" w:eastAsia="Times New Roman" w:hAnsi="Times New Roman" w:cs="Times New Roman"/>
          <w:sz w:val="28"/>
          <w:szCs w:val="28"/>
          <w:lang w:eastAsia="ru-RU" w:bidi="ru-RU"/>
        </w:rPr>
        <w:t>Братского</w:t>
      </w:r>
      <w:r w:rsidRPr="00C34D6C">
        <w:rPr>
          <w:rFonts w:ascii="Times New Roman" w:eastAsia="Times New Roman" w:hAnsi="Times New Roman" w:cs="Times New Roman"/>
          <w:sz w:val="28"/>
          <w:szCs w:val="28"/>
          <w:lang w:eastAsia="ru-RU" w:bidi="ru-RU"/>
        </w:rPr>
        <w:t xml:space="preserve"> сельского поселения представлены в </w:t>
      </w:r>
      <w:r w:rsidRPr="007D7C51">
        <w:rPr>
          <w:rFonts w:ascii="Times New Roman" w:eastAsia="Times New Roman" w:hAnsi="Times New Roman" w:cs="Times New Roman"/>
          <w:sz w:val="28"/>
          <w:szCs w:val="28"/>
          <w:lang w:eastAsia="ru-RU" w:bidi="ru-RU"/>
        </w:rPr>
        <w:t>таблице 4</w:t>
      </w:r>
      <w:r w:rsidR="007D7C51" w:rsidRPr="007D7C51">
        <w:rPr>
          <w:rFonts w:ascii="Times New Roman" w:eastAsia="Times New Roman" w:hAnsi="Times New Roman" w:cs="Times New Roman"/>
          <w:sz w:val="28"/>
          <w:szCs w:val="28"/>
          <w:lang w:eastAsia="ru-RU" w:bidi="ru-RU"/>
        </w:rPr>
        <w:t>9</w:t>
      </w:r>
      <w:r w:rsidRPr="007D7C51">
        <w:rPr>
          <w:rFonts w:ascii="Times New Roman" w:eastAsia="Times New Roman" w:hAnsi="Times New Roman" w:cs="Times New Roman"/>
          <w:sz w:val="28"/>
          <w:szCs w:val="28"/>
          <w:lang w:eastAsia="ru-RU" w:bidi="ru-RU"/>
        </w:rPr>
        <w:t>.</w:t>
      </w:r>
    </w:p>
    <w:p w:rsidR="007D7C51" w:rsidRPr="00C34D6C" w:rsidRDefault="007D7C51" w:rsidP="009835DC">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bidi="ru-RU"/>
        </w:rPr>
      </w:pPr>
    </w:p>
    <w:p w:rsidR="00254333" w:rsidRPr="00C34D6C" w:rsidRDefault="00C34D6C" w:rsidP="009835DC">
      <w:pPr>
        <w:spacing w:after="0" w:line="240" w:lineRule="auto"/>
        <w:ind w:firstLine="709"/>
        <w:jc w:val="center"/>
        <w:rPr>
          <w:rFonts w:ascii="Times New Roman" w:eastAsia="Times New Roman" w:hAnsi="Times New Roman" w:cs="Times New Roman"/>
          <w:sz w:val="24"/>
          <w:szCs w:val="24"/>
          <w:lang w:eastAsia="ru-RU"/>
        </w:rPr>
      </w:pPr>
      <w:r w:rsidRPr="00C34D6C">
        <w:rPr>
          <w:rFonts w:ascii="Times New Roman" w:eastAsia="Times New Roman" w:hAnsi="Times New Roman" w:cs="Times New Roman"/>
          <w:sz w:val="24"/>
          <w:szCs w:val="24"/>
          <w:lang w:eastAsia="ru-RU"/>
        </w:rPr>
        <w:t xml:space="preserve">ИНВЕСТИЦИОННЫЙ ПРОЕКТ, РЕАЛИЗУЮЩИЙСЯ НА ТЕРРИТОРИИ МУНИЦИПАЛЬНОГО ОБРАЗОВАНИЯ </w:t>
      </w:r>
      <w:r w:rsidR="00F871AD">
        <w:rPr>
          <w:rFonts w:ascii="Times New Roman" w:eastAsia="Times New Roman" w:hAnsi="Times New Roman" w:cs="Times New Roman"/>
          <w:sz w:val="24"/>
          <w:szCs w:val="24"/>
          <w:lang w:eastAsia="ru-RU"/>
        </w:rPr>
        <w:t>БРАТСКОГО</w:t>
      </w:r>
      <w:r w:rsidRPr="00C34D6C">
        <w:rPr>
          <w:rFonts w:ascii="Times New Roman" w:eastAsia="Times New Roman" w:hAnsi="Times New Roman" w:cs="Times New Roman"/>
          <w:sz w:val="24"/>
          <w:szCs w:val="24"/>
          <w:lang w:eastAsia="ru-RU"/>
        </w:rPr>
        <w:t xml:space="preserve"> СЕЛЬСКО</w:t>
      </w:r>
      <w:r w:rsidR="00254333">
        <w:rPr>
          <w:rFonts w:ascii="Times New Roman" w:eastAsia="Times New Roman" w:hAnsi="Times New Roman" w:cs="Times New Roman"/>
          <w:sz w:val="24"/>
          <w:szCs w:val="24"/>
          <w:lang w:eastAsia="ru-RU"/>
        </w:rPr>
        <w:t>ГО</w:t>
      </w:r>
      <w:r w:rsidRPr="00C34D6C">
        <w:rPr>
          <w:rFonts w:ascii="Times New Roman" w:eastAsia="Times New Roman" w:hAnsi="Times New Roman" w:cs="Times New Roman"/>
          <w:sz w:val="24"/>
          <w:szCs w:val="24"/>
          <w:lang w:eastAsia="ru-RU"/>
        </w:rPr>
        <w:t xml:space="preserve"> ПОСЕЛЕНИ</w:t>
      </w:r>
      <w:r w:rsidR="00254333">
        <w:rPr>
          <w:rFonts w:ascii="Times New Roman" w:eastAsia="Times New Roman" w:hAnsi="Times New Roman" w:cs="Times New Roman"/>
          <w:sz w:val="24"/>
          <w:szCs w:val="24"/>
          <w:lang w:eastAsia="ru-RU"/>
        </w:rPr>
        <w:t>Я</w:t>
      </w:r>
    </w:p>
    <w:p w:rsidR="00C34D6C" w:rsidRPr="00C34D6C" w:rsidRDefault="00C34D6C" w:rsidP="009835DC">
      <w:pPr>
        <w:spacing w:after="0" w:line="240" w:lineRule="auto"/>
        <w:rPr>
          <w:rFonts w:ascii="Times New Roman" w:eastAsia="Times New Roman" w:hAnsi="Times New Roman" w:cs="Times New Roman"/>
          <w:sz w:val="28"/>
          <w:szCs w:val="28"/>
          <w:lang w:eastAsia="ru-RU"/>
        </w:rPr>
      </w:pPr>
      <w:r w:rsidRPr="007D7C51">
        <w:rPr>
          <w:rFonts w:ascii="Times New Roman" w:eastAsia="Times New Roman" w:hAnsi="Times New Roman" w:cs="Times New Roman"/>
          <w:sz w:val="28"/>
          <w:szCs w:val="28"/>
          <w:lang w:eastAsia="ru-RU"/>
        </w:rPr>
        <w:t>Таблица№4</w:t>
      </w:r>
      <w:r w:rsidR="007D7C51" w:rsidRPr="007D7C51">
        <w:rPr>
          <w:rFonts w:ascii="Times New Roman" w:eastAsia="Times New Roman" w:hAnsi="Times New Roman" w:cs="Times New Roman"/>
          <w:sz w:val="28"/>
          <w:szCs w:val="28"/>
          <w:lang w:eastAsia="ru-RU"/>
        </w:rPr>
        <w:t>9</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3032"/>
        <w:gridCol w:w="2214"/>
        <w:gridCol w:w="1311"/>
        <w:gridCol w:w="3278"/>
      </w:tblGrid>
      <w:tr w:rsidR="00C34D6C" w:rsidRPr="00C34D6C" w:rsidTr="00AE2DDF">
        <w:trPr>
          <w:jc w:val="center"/>
        </w:trPr>
        <w:tc>
          <w:tcPr>
            <w:tcW w:w="655" w:type="dxa"/>
            <w:shd w:val="clear" w:color="auto" w:fill="auto"/>
            <w:vAlign w:val="center"/>
          </w:tcPr>
          <w:p w:rsidR="00C34D6C" w:rsidRPr="00C34D6C" w:rsidRDefault="00C34D6C" w:rsidP="009835DC">
            <w:pPr>
              <w:spacing w:after="0" w:line="240" w:lineRule="auto"/>
              <w:jc w:val="center"/>
              <w:rPr>
                <w:rFonts w:ascii="Times New Roman" w:eastAsia="Times New Roman" w:hAnsi="Times New Roman" w:cs="Times New Roman"/>
                <w:b/>
                <w:sz w:val="24"/>
                <w:szCs w:val="24"/>
                <w:lang w:eastAsia="ru-RU"/>
              </w:rPr>
            </w:pPr>
            <w:r w:rsidRPr="00C34D6C">
              <w:rPr>
                <w:rFonts w:ascii="Times New Roman" w:eastAsia="Times New Roman" w:hAnsi="Times New Roman" w:cs="Times New Roman"/>
                <w:b/>
                <w:sz w:val="24"/>
                <w:szCs w:val="24"/>
                <w:lang w:eastAsia="ru-RU"/>
              </w:rPr>
              <w:t>№ п/п</w:t>
            </w:r>
          </w:p>
        </w:tc>
        <w:tc>
          <w:tcPr>
            <w:tcW w:w="3032" w:type="dxa"/>
            <w:shd w:val="clear" w:color="auto" w:fill="auto"/>
            <w:vAlign w:val="center"/>
          </w:tcPr>
          <w:p w:rsidR="00C34D6C" w:rsidRPr="00C34D6C" w:rsidRDefault="00C34D6C" w:rsidP="009835DC">
            <w:pPr>
              <w:spacing w:after="0" w:line="240" w:lineRule="auto"/>
              <w:jc w:val="center"/>
              <w:rPr>
                <w:rFonts w:ascii="Times New Roman" w:eastAsia="Times New Roman" w:hAnsi="Times New Roman" w:cs="Times New Roman"/>
                <w:b/>
                <w:sz w:val="24"/>
                <w:szCs w:val="24"/>
                <w:lang w:eastAsia="ru-RU"/>
              </w:rPr>
            </w:pPr>
            <w:r w:rsidRPr="00C34D6C">
              <w:rPr>
                <w:rFonts w:ascii="Times New Roman" w:eastAsia="Times New Roman" w:hAnsi="Times New Roman" w:cs="Times New Roman"/>
                <w:b/>
                <w:sz w:val="24"/>
                <w:szCs w:val="24"/>
                <w:lang w:eastAsia="ru-RU"/>
              </w:rPr>
              <w:t>Наименование инвестиционного проекта</w:t>
            </w:r>
          </w:p>
        </w:tc>
        <w:tc>
          <w:tcPr>
            <w:tcW w:w="2214" w:type="dxa"/>
            <w:shd w:val="clear" w:color="auto" w:fill="auto"/>
            <w:vAlign w:val="center"/>
          </w:tcPr>
          <w:p w:rsidR="00C34D6C" w:rsidRPr="00C34D6C" w:rsidRDefault="00C34D6C" w:rsidP="009835DC">
            <w:pPr>
              <w:spacing w:after="0" w:line="240" w:lineRule="auto"/>
              <w:jc w:val="center"/>
              <w:rPr>
                <w:rFonts w:ascii="Times New Roman" w:eastAsia="Times New Roman" w:hAnsi="Times New Roman" w:cs="Times New Roman"/>
                <w:b/>
                <w:sz w:val="24"/>
                <w:szCs w:val="24"/>
                <w:lang w:eastAsia="ru-RU"/>
              </w:rPr>
            </w:pPr>
            <w:r w:rsidRPr="00C34D6C">
              <w:rPr>
                <w:rFonts w:ascii="Times New Roman" w:eastAsia="Times New Roman" w:hAnsi="Times New Roman" w:cs="Times New Roman"/>
                <w:b/>
                <w:sz w:val="24"/>
                <w:szCs w:val="24"/>
                <w:lang w:eastAsia="ru-RU"/>
              </w:rPr>
              <w:t>Местоположение</w:t>
            </w:r>
          </w:p>
        </w:tc>
        <w:tc>
          <w:tcPr>
            <w:tcW w:w="1311" w:type="dxa"/>
            <w:shd w:val="clear" w:color="auto" w:fill="auto"/>
            <w:vAlign w:val="center"/>
          </w:tcPr>
          <w:p w:rsidR="00C34D6C" w:rsidRPr="00C34D6C" w:rsidRDefault="00C34D6C" w:rsidP="009835DC">
            <w:pPr>
              <w:spacing w:after="0" w:line="240" w:lineRule="auto"/>
              <w:jc w:val="center"/>
              <w:rPr>
                <w:rFonts w:ascii="Times New Roman" w:eastAsia="Times New Roman" w:hAnsi="Times New Roman" w:cs="Times New Roman"/>
                <w:b/>
                <w:sz w:val="24"/>
                <w:szCs w:val="24"/>
                <w:lang w:eastAsia="ru-RU"/>
              </w:rPr>
            </w:pPr>
            <w:r w:rsidRPr="00C34D6C">
              <w:rPr>
                <w:rFonts w:ascii="Times New Roman" w:eastAsia="Times New Roman" w:hAnsi="Times New Roman" w:cs="Times New Roman"/>
                <w:b/>
                <w:sz w:val="24"/>
                <w:szCs w:val="24"/>
                <w:lang w:eastAsia="ru-RU"/>
              </w:rPr>
              <w:t>Территория, га</w:t>
            </w:r>
          </w:p>
        </w:tc>
        <w:tc>
          <w:tcPr>
            <w:tcW w:w="3278" w:type="dxa"/>
            <w:shd w:val="clear" w:color="auto" w:fill="auto"/>
            <w:vAlign w:val="center"/>
          </w:tcPr>
          <w:p w:rsidR="00C34D6C" w:rsidRPr="00C34D6C" w:rsidRDefault="00C34D6C" w:rsidP="009835DC">
            <w:pPr>
              <w:spacing w:after="0" w:line="240" w:lineRule="auto"/>
              <w:jc w:val="center"/>
              <w:rPr>
                <w:rFonts w:ascii="Times New Roman" w:eastAsia="Times New Roman" w:hAnsi="Times New Roman" w:cs="Times New Roman"/>
                <w:b/>
                <w:sz w:val="24"/>
                <w:szCs w:val="24"/>
                <w:lang w:eastAsia="ru-RU"/>
              </w:rPr>
            </w:pPr>
            <w:r w:rsidRPr="00C34D6C">
              <w:rPr>
                <w:rFonts w:ascii="Times New Roman" w:eastAsia="Times New Roman" w:hAnsi="Times New Roman" w:cs="Times New Roman"/>
                <w:b/>
                <w:sz w:val="24"/>
                <w:szCs w:val="24"/>
                <w:lang w:eastAsia="ru-RU"/>
              </w:rPr>
              <w:t>Краткое описание инвестиционного проекта</w:t>
            </w:r>
          </w:p>
        </w:tc>
      </w:tr>
      <w:tr w:rsidR="00C34D6C" w:rsidRPr="00C34D6C" w:rsidTr="00AE2DDF">
        <w:trPr>
          <w:jc w:val="center"/>
        </w:trPr>
        <w:tc>
          <w:tcPr>
            <w:tcW w:w="655" w:type="dxa"/>
            <w:shd w:val="clear" w:color="auto" w:fill="auto"/>
          </w:tcPr>
          <w:p w:rsidR="00C34D6C" w:rsidRPr="00C34D6C" w:rsidRDefault="00C34D6C" w:rsidP="009835DC">
            <w:pPr>
              <w:spacing w:after="0" w:line="240" w:lineRule="auto"/>
              <w:jc w:val="center"/>
              <w:rPr>
                <w:rFonts w:ascii="Times New Roman" w:eastAsia="Times New Roman" w:hAnsi="Times New Roman" w:cs="Times New Roman"/>
                <w:sz w:val="24"/>
                <w:szCs w:val="24"/>
                <w:lang w:eastAsia="ru-RU"/>
              </w:rPr>
            </w:pPr>
            <w:r w:rsidRPr="00C34D6C">
              <w:rPr>
                <w:rFonts w:ascii="Times New Roman" w:eastAsia="Times New Roman" w:hAnsi="Times New Roman" w:cs="Times New Roman"/>
                <w:sz w:val="24"/>
                <w:szCs w:val="24"/>
                <w:lang w:eastAsia="ru-RU"/>
              </w:rPr>
              <w:t>1</w:t>
            </w:r>
          </w:p>
        </w:tc>
        <w:tc>
          <w:tcPr>
            <w:tcW w:w="3032" w:type="dxa"/>
            <w:shd w:val="clear" w:color="auto" w:fill="auto"/>
          </w:tcPr>
          <w:p w:rsidR="00C34D6C" w:rsidRPr="00C34D6C" w:rsidRDefault="004150FC" w:rsidP="009835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Строительство завода по переработке сельскохозяйственной продукции</w:t>
            </w:r>
          </w:p>
        </w:tc>
        <w:tc>
          <w:tcPr>
            <w:tcW w:w="2214" w:type="dxa"/>
            <w:shd w:val="clear" w:color="auto" w:fill="auto"/>
          </w:tcPr>
          <w:p w:rsidR="004150FC" w:rsidRDefault="004150FC" w:rsidP="009835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Рядом с </w:t>
            </w:r>
          </w:p>
          <w:p w:rsidR="00C34D6C" w:rsidRPr="00C34D6C" w:rsidRDefault="00C34D6C" w:rsidP="009835DC">
            <w:pPr>
              <w:spacing w:after="0" w:line="240" w:lineRule="auto"/>
              <w:jc w:val="center"/>
              <w:rPr>
                <w:rFonts w:ascii="Times New Roman" w:eastAsia="Times New Roman" w:hAnsi="Times New Roman" w:cs="Times New Roman"/>
                <w:sz w:val="24"/>
                <w:szCs w:val="24"/>
                <w:lang w:eastAsia="ru-RU"/>
              </w:rPr>
            </w:pPr>
            <w:r w:rsidRPr="00C34D6C">
              <w:rPr>
                <w:rFonts w:ascii="Times New Roman" w:eastAsia="Times New Roman" w:hAnsi="Times New Roman" w:cs="Times New Roman"/>
                <w:sz w:val="24"/>
                <w:szCs w:val="24"/>
                <w:lang w:eastAsia="ru-RU"/>
              </w:rPr>
              <w:t xml:space="preserve">х. </w:t>
            </w:r>
            <w:r w:rsidR="00254333">
              <w:rPr>
                <w:rFonts w:ascii="Times New Roman" w:eastAsia="Times New Roman" w:hAnsi="Times New Roman" w:cs="Times New Roman"/>
                <w:sz w:val="24"/>
                <w:szCs w:val="24"/>
                <w:lang w:eastAsia="ru-RU"/>
              </w:rPr>
              <w:t>Новоселовка</w:t>
            </w:r>
          </w:p>
        </w:tc>
        <w:tc>
          <w:tcPr>
            <w:tcW w:w="1311" w:type="dxa"/>
            <w:shd w:val="clear" w:color="auto" w:fill="auto"/>
          </w:tcPr>
          <w:p w:rsidR="00C34D6C" w:rsidRPr="00C34D6C" w:rsidRDefault="004150FC" w:rsidP="009835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34D6C" w:rsidRPr="00C34D6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3278" w:type="dxa"/>
            <w:shd w:val="clear" w:color="auto" w:fill="auto"/>
          </w:tcPr>
          <w:p w:rsidR="00C34D6C" w:rsidRPr="00C34D6C" w:rsidRDefault="00C34D6C" w:rsidP="009835DC">
            <w:pPr>
              <w:spacing w:after="0" w:line="240" w:lineRule="auto"/>
              <w:jc w:val="center"/>
              <w:rPr>
                <w:rFonts w:ascii="Times New Roman" w:eastAsia="Times New Roman" w:hAnsi="Times New Roman" w:cs="Times New Roman"/>
                <w:sz w:val="24"/>
                <w:szCs w:val="24"/>
                <w:lang w:eastAsia="ru-RU"/>
              </w:rPr>
            </w:pPr>
            <w:r w:rsidRPr="00C34D6C">
              <w:rPr>
                <w:rFonts w:ascii="Times New Roman" w:eastAsia="Times New Roman" w:hAnsi="Times New Roman" w:cs="Times New Roman"/>
                <w:sz w:val="24"/>
                <w:szCs w:val="24"/>
                <w:lang w:eastAsia="ru-RU"/>
              </w:rPr>
              <w:t xml:space="preserve">Проектом предполагается </w:t>
            </w:r>
            <w:r w:rsidR="004150FC">
              <w:rPr>
                <w:rFonts w:ascii="Times New Roman" w:eastAsia="Times New Roman" w:hAnsi="Times New Roman" w:cs="Times New Roman"/>
                <w:sz w:val="24"/>
                <w:szCs w:val="24"/>
                <w:lang w:eastAsia="ru-RU"/>
              </w:rPr>
              <w:t>строительство завода по переработке сельскохозяйственной продукции, срок реализации 2020-2025г., объем инвестиций-120млн.руб.</w:t>
            </w:r>
          </w:p>
        </w:tc>
      </w:tr>
    </w:tbl>
    <w:p w:rsidR="009835DC" w:rsidRDefault="009835DC" w:rsidP="009835DC">
      <w:pPr>
        <w:spacing w:after="0" w:line="240" w:lineRule="auto"/>
      </w:pPr>
    </w:p>
    <w:p w:rsidR="009835DC" w:rsidRDefault="009835DC" w:rsidP="009835DC">
      <w:pPr>
        <w:spacing w:after="0" w:line="240" w:lineRule="auto"/>
      </w:pPr>
    </w:p>
    <w:p w:rsidR="009835DC" w:rsidRDefault="009835DC" w:rsidP="009835DC">
      <w:pPr>
        <w:spacing w:after="0" w:line="240" w:lineRule="auto"/>
      </w:pPr>
    </w:p>
    <w:p w:rsidR="00C34D6C" w:rsidRPr="0060491B" w:rsidRDefault="00C34D6C" w:rsidP="009835DC">
      <w:pPr>
        <w:pStyle w:val="16"/>
        <w:spacing w:before="0" w:after="0"/>
        <w:jc w:val="center"/>
      </w:pPr>
      <w:bookmarkStart w:id="106" w:name="_Toc69118367"/>
      <w:bookmarkStart w:id="107" w:name="_Toc120175536"/>
      <w:r w:rsidRPr="0060491B">
        <w:rPr>
          <w:rFonts w:ascii="Times New Roman" w:hAnsi="Times New Roman" w:cs="Times New Roman"/>
        </w:rPr>
        <w:t>5.9 Развитие транспортной инфраструктуры</w:t>
      </w:r>
      <w:bookmarkEnd w:id="106"/>
      <w:r w:rsidR="009835DC">
        <w:rPr>
          <w:rFonts w:ascii="Times New Roman" w:hAnsi="Times New Roman" w:cs="Times New Roman"/>
        </w:rPr>
        <w:t>.</w:t>
      </w:r>
      <w:bookmarkEnd w:id="107"/>
    </w:p>
    <w:p w:rsidR="00C34D6C" w:rsidRPr="0060491B" w:rsidRDefault="00C34D6C" w:rsidP="009835DC">
      <w:pPr>
        <w:spacing w:after="0" w:line="240" w:lineRule="auto"/>
        <w:rPr>
          <w:sz w:val="32"/>
          <w:szCs w:val="32"/>
        </w:rPr>
      </w:pPr>
    </w:p>
    <w:p w:rsidR="00C34D6C" w:rsidRPr="00AB0923" w:rsidRDefault="00C34D6C" w:rsidP="009835DC">
      <w:pPr>
        <w:pStyle w:val="16"/>
        <w:spacing w:before="0" w:after="0"/>
        <w:jc w:val="center"/>
        <w:rPr>
          <w:rFonts w:ascii="Times New Roman" w:hAnsi="Times New Roman" w:cs="Times New Roman"/>
        </w:rPr>
      </w:pPr>
      <w:bookmarkStart w:id="108" w:name="_Toc69118368"/>
      <w:bookmarkStart w:id="109" w:name="_Toc120175537"/>
      <w:r w:rsidRPr="00AB0923">
        <w:rPr>
          <w:rFonts w:ascii="Times New Roman" w:hAnsi="Times New Roman" w:cs="Times New Roman"/>
        </w:rPr>
        <w:t>5.9.1 Железнодорожный транспорт</w:t>
      </w:r>
      <w:bookmarkEnd w:id="108"/>
      <w:r w:rsidR="009835DC">
        <w:rPr>
          <w:rFonts w:ascii="Times New Roman" w:hAnsi="Times New Roman" w:cs="Times New Roman"/>
        </w:rPr>
        <w:t>.</w:t>
      </w:r>
      <w:bookmarkEnd w:id="109"/>
    </w:p>
    <w:p w:rsidR="00C34D6C" w:rsidRDefault="00C34D6C" w:rsidP="009835DC">
      <w:pPr>
        <w:spacing w:after="0" w:line="240" w:lineRule="auto"/>
      </w:pPr>
    </w:p>
    <w:p w:rsidR="00C617A3" w:rsidRPr="00C617A3" w:rsidRDefault="00C617A3" w:rsidP="009835DC">
      <w:pPr>
        <w:spacing w:after="0" w:line="240" w:lineRule="auto"/>
        <w:ind w:firstLine="709"/>
        <w:jc w:val="both"/>
        <w:rPr>
          <w:rFonts w:ascii="Times New Roman" w:eastAsia="Times New Roman" w:hAnsi="Times New Roman" w:cs="Times New Roman"/>
          <w:sz w:val="28"/>
          <w:szCs w:val="24"/>
          <w:lang w:eastAsia="ru-RU"/>
        </w:rPr>
      </w:pPr>
      <w:r w:rsidRPr="00C617A3">
        <w:rPr>
          <w:rFonts w:ascii="Times New Roman" w:eastAsia="Calibri" w:hAnsi="Times New Roman" w:cs="Times New Roman"/>
          <w:sz w:val="28"/>
        </w:rPr>
        <w:t xml:space="preserve">Документами территориально-транспортного планирования Российской Федерации мероприятия по развитию железнодорожного транспорта на территории </w:t>
      </w:r>
      <w:r>
        <w:rPr>
          <w:rFonts w:ascii="Times New Roman" w:eastAsia="Calibri" w:hAnsi="Times New Roman" w:cs="Times New Roman"/>
          <w:sz w:val="28"/>
        </w:rPr>
        <w:t>Братского</w:t>
      </w:r>
      <w:r w:rsidRPr="00C617A3">
        <w:rPr>
          <w:rFonts w:ascii="Times New Roman" w:eastAsia="Calibri" w:hAnsi="Times New Roman" w:cs="Times New Roman"/>
          <w:sz w:val="28"/>
        </w:rPr>
        <w:t xml:space="preserve"> сельского поселения </w:t>
      </w:r>
      <w:r>
        <w:rPr>
          <w:rFonts w:ascii="Times New Roman" w:eastAsia="Calibri" w:hAnsi="Times New Roman" w:cs="Times New Roman"/>
          <w:sz w:val="28"/>
        </w:rPr>
        <w:t>Усть-Лабинского</w:t>
      </w:r>
      <w:r w:rsidRPr="00C617A3">
        <w:rPr>
          <w:rFonts w:ascii="Times New Roman" w:eastAsia="Calibri" w:hAnsi="Times New Roman" w:cs="Times New Roman"/>
          <w:sz w:val="28"/>
        </w:rPr>
        <w:t xml:space="preserve"> района не предусмотрены.</w:t>
      </w:r>
    </w:p>
    <w:p w:rsidR="009835DC" w:rsidRDefault="009835DC" w:rsidP="009835DC">
      <w:pPr>
        <w:spacing w:after="0" w:line="240" w:lineRule="auto"/>
      </w:pPr>
      <w:r>
        <w:br w:type="page"/>
      </w:r>
    </w:p>
    <w:p w:rsidR="00C617A3" w:rsidRDefault="00C617A3" w:rsidP="009835DC">
      <w:pPr>
        <w:spacing w:after="0" w:line="240" w:lineRule="auto"/>
      </w:pPr>
    </w:p>
    <w:p w:rsidR="009835DC" w:rsidRDefault="009835DC" w:rsidP="009835DC">
      <w:pPr>
        <w:spacing w:after="0" w:line="240" w:lineRule="auto"/>
      </w:pPr>
    </w:p>
    <w:p w:rsidR="00C34D6C" w:rsidRPr="0060491B" w:rsidRDefault="00C34D6C" w:rsidP="009835DC">
      <w:pPr>
        <w:pStyle w:val="16"/>
        <w:spacing w:before="0" w:after="0"/>
        <w:jc w:val="center"/>
        <w:rPr>
          <w:rFonts w:ascii="Times New Roman" w:hAnsi="Times New Roman" w:cs="Times New Roman"/>
        </w:rPr>
      </w:pPr>
      <w:bookmarkStart w:id="110" w:name="_Toc69118369"/>
      <w:bookmarkStart w:id="111" w:name="_Toc120175538"/>
      <w:r w:rsidRPr="0060491B">
        <w:rPr>
          <w:rFonts w:ascii="Times New Roman" w:hAnsi="Times New Roman" w:cs="Times New Roman"/>
        </w:rPr>
        <w:t>5.9.2 Воздушный транспорт</w:t>
      </w:r>
      <w:bookmarkEnd w:id="110"/>
      <w:bookmarkEnd w:id="111"/>
    </w:p>
    <w:p w:rsidR="00C34D6C" w:rsidRDefault="00C34D6C" w:rsidP="009835DC">
      <w:pPr>
        <w:spacing w:after="0" w:line="240" w:lineRule="auto"/>
        <w:rPr>
          <w:lang w:eastAsia="ru-RU"/>
        </w:rPr>
      </w:pPr>
    </w:p>
    <w:p w:rsidR="00C617A3" w:rsidRPr="00C617A3" w:rsidRDefault="00C617A3" w:rsidP="009835DC">
      <w:pPr>
        <w:spacing w:after="0" w:line="240" w:lineRule="auto"/>
        <w:ind w:firstLine="709"/>
        <w:jc w:val="both"/>
        <w:rPr>
          <w:rFonts w:ascii="Times New Roman" w:eastAsia="Calibri" w:hAnsi="Times New Roman" w:cs="Times New Roman"/>
          <w:sz w:val="28"/>
        </w:rPr>
      </w:pPr>
      <w:r w:rsidRPr="00C617A3">
        <w:rPr>
          <w:rFonts w:ascii="Times New Roman" w:eastAsia="Calibri" w:hAnsi="Times New Roman" w:cs="Times New Roman"/>
          <w:sz w:val="28"/>
        </w:rPr>
        <w:t xml:space="preserve">Документами территориально-транспортного планирования Российской Федерации не предусмотрены мероприятия по развитию воздушного транспорта на территории </w:t>
      </w:r>
      <w:r>
        <w:rPr>
          <w:rFonts w:ascii="Times New Roman" w:eastAsia="Calibri" w:hAnsi="Times New Roman" w:cs="Times New Roman"/>
          <w:sz w:val="28"/>
        </w:rPr>
        <w:t>Братского</w:t>
      </w:r>
      <w:r w:rsidRPr="00C617A3">
        <w:rPr>
          <w:rFonts w:ascii="Times New Roman" w:eastAsia="Calibri" w:hAnsi="Times New Roman" w:cs="Times New Roman"/>
          <w:sz w:val="28"/>
        </w:rPr>
        <w:t xml:space="preserve"> сельского поселения </w:t>
      </w:r>
      <w:r>
        <w:rPr>
          <w:rFonts w:ascii="Times New Roman" w:eastAsia="Calibri" w:hAnsi="Times New Roman" w:cs="Times New Roman"/>
          <w:sz w:val="28"/>
        </w:rPr>
        <w:t>Усть-Лабинского</w:t>
      </w:r>
      <w:r w:rsidRPr="00C617A3">
        <w:rPr>
          <w:rFonts w:ascii="Times New Roman" w:eastAsia="Calibri" w:hAnsi="Times New Roman" w:cs="Times New Roman"/>
          <w:sz w:val="28"/>
        </w:rPr>
        <w:t xml:space="preserve"> района.</w:t>
      </w:r>
    </w:p>
    <w:p w:rsidR="00C617A3" w:rsidRDefault="00C617A3" w:rsidP="009835DC">
      <w:pPr>
        <w:spacing w:after="0" w:line="240" w:lineRule="auto"/>
        <w:rPr>
          <w:lang w:eastAsia="ru-RU"/>
        </w:rPr>
      </w:pPr>
    </w:p>
    <w:p w:rsidR="009835DC" w:rsidRDefault="009835DC" w:rsidP="009835DC">
      <w:pPr>
        <w:spacing w:after="0" w:line="240" w:lineRule="auto"/>
        <w:rPr>
          <w:lang w:eastAsia="ru-RU"/>
        </w:rPr>
      </w:pPr>
    </w:p>
    <w:p w:rsidR="009835DC" w:rsidRDefault="009835DC" w:rsidP="009835DC">
      <w:pPr>
        <w:spacing w:after="0" w:line="240" w:lineRule="auto"/>
        <w:rPr>
          <w:lang w:eastAsia="ru-RU"/>
        </w:rPr>
      </w:pPr>
    </w:p>
    <w:p w:rsidR="00C34D6C" w:rsidRPr="000D0399" w:rsidRDefault="00C34D6C" w:rsidP="009835DC">
      <w:pPr>
        <w:pStyle w:val="16"/>
        <w:spacing w:before="0" w:after="0"/>
        <w:jc w:val="center"/>
        <w:rPr>
          <w:rFonts w:ascii="Times New Roman" w:hAnsi="Times New Roman" w:cs="Times New Roman"/>
        </w:rPr>
      </w:pPr>
      <w:bookmarkStart w:id="112" w:name="_Toc69118370"/>
      <w:bookmarkStart w:id="113" w:name="_Toc120175539"/>
      <w:r w:rsidRPr="000D0399">
        <w:rPr>
          <w:rFonts w:ascii="Times New Roman" w:hAnsi="Times New Roman" w:cs="Times New Roman"/>
        </w:rPr>
        <w:t>5.9.3 Автомобильный транспорт</w:t>
      </w:r>
      <w:bookmarkEnd w:id="112"/>
      <w:bookmarkEnd w:id="113"/>
    </w:p>
    <w:p w:rsidR="00C34D6C" w:rsidRDefault="00C34D6C" w:rsidP="009835DC">
      <w:pPr>
        <w:spacing w:after="0" w:line="240" w:lineRule="auto"/>
        <w:rPr>
          <w:lang w:eastAsia="ru-RU"/>
        </w:rPr>
      </w:pPr>
    </w:p>
    <w:p w:rsidR="00A8532F" w:rsidRPr="00A8532F" w:rsidRDefault="00A8532F" w:rsidP="009835DC">
      <w:pPr>
        <w:widowControl w:val="0"/>
        <w:shd w:val="clear" w:color="auto" w:fill="FFFFFF"/>
        <w:snapToGrid w:val="0"/>
        <w:spacing w:after="0" w:line="240" w:lineRule="auto"/>
        <w:ind w:firstLine="709"/>
        <w:jc w:val="both"/>
        <w:rPr>
          <w:rFonts w:ascii="Times New Roman" w:eastAsia="Times New Roman" w:hAnsi="Times New Roman" w:cs="Times New Roman"/>
          <w:sz w:val="28"/>
          <w:szCs w:val="28"/>
          <w:lang w:eastAsia="ru-RU"/>
        </w:rPr>
      </w:pPr>
      <w:r w:rsidRPr="00A8532F">
        <w:rPr>
          <w:rFonts w:ascii="Times New Roman" w:eastAsia="Times New Roman" w:hAnsi="Times New Roman" w:cs="Times New Roman"/>
          <w:sz w:val="28"/>
          <w:szCs w:val="28"/>
          <w:lang w:eastAsia="ru-RU"/>
        </w:rPr>
        <w:t>Развитие транспортной инфраструктуры Братского сельского поселения является необходимым условием улучшения качества жизни населения в поселении.</w:t>
      </w:r>
    </w:p>
    <w:p w:rsidR="00A8532F" w:rsidRPr="00A8532F" w:rsidRDefault="00A8532F" w:rsidP="009835DC">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sidRPr="00A8532F">
        <w:rPr>
          <w:rFonts w:ascii="Times New Roman" w:eastAsia="Times New Roman" w:hAnsi="Times New Roman" w:cs="Times New Roman"/>
          <w:sz w:val="28"/>
          <w:szCs w:val="28"/>
          <w:lang w:eastAsia="ru-RU"/>
        </w:rPr>
        <w:t>Транспортная инфраструктура Братского сельского</w:t>
      </w:r>
      <w:r w:rsidR="0043501D">
        <w:rPr>
          <w:rFonts w:ascii="Times New Roman" w:eastAsia="Times New Roman" w:hAnsi="Times New Roman" w:cs="Times New Roman"/>
          <w:sz w:val="28"/>
          <w:szCs w:val="28"/>
          <w:lang w:eastAsia="ru-RU"/>
        </w:rPr>
        <w:t xml:space="preserve"> </w:t>
      </w:r>
      <w:r w:rsidRPr="00A8532F">
        <w:rPr>
          <w:rFonts w:ascii="Times New Roman" w:eastAsia="Times New Roman" w:hAnsi="Times New Roman" w:cs="Times New Roman"/>
          <w:sz w:val="28"/>
          <w:szCs w:val="28"/>
          <w:lang w:eastAsia="ru-RU"/>
        </w:rPr>
        <w:t xml:space="preserve">поселения является составляющей инфраструктуры Усть-Лабинского района Краснодарского края. </w:t>
      </w:r>
    </w:p>
    <w:p w:rsidR="0043501D" w:rsidRDefault="00A8532F" w:rsidP="009835DC">
      <w:pPr>
        <w:widowControl w:val="0"/>
        <w:shd w:val="clear" w:color="auto" w:fill="FFFFFF"/>
        <w:snapToGrid w:val="0"/>
        <w:spacing w:after="0" w:line="240" w:lineRule="auto"/>
        <w:ind w:firstLine="709"/>
        <w:jc w:val="both"/>
        <w:rPr>
          <w:rFonts w:ascii="Times New Roman" w:eastAsia="Times New Roman" w:hAnsi="Times New Roman" w:cs="Times New Roman"/>
          <w:sz w:val="28"/>
          <w:szCs w:val="28"/>
          <w:lang w:eastAsia="ru-RU"/>
        </w:rPr>
      </w:pPr>
      <w:r w:rsidRPr="00A8532F">
        <w:rPr>
          <w:rFonts w:ascii="Times New Roman" w:eastAsia="Times New Roman" w:hAnsi="Times New Roman" w:cs="Times New Roman"/>
          <w:sz w:val="28"/>
          <w:szCs w:val="28"/>
          <w:lang w:eastAsia="ru-RU"/>
        </w:rPr>
        <w:t xml:space="preserve">Автомобильные дороги имеют стратегическое значение для Братского сельского поселения. Они связывают территорию поселения с соседними территориями, районным центром, обеспечивают жизнедеятельность муниципального образования, во многом определяют возможности развития поселения, по ним осуществляются автомобильные перевозки грузов и пассажиров. Сеть </w:t>
      </w:r>
      <w:r w:rsidR="0056609F" w:rsidRPr="00A8532F">
        <w:rPr>
          <w:rFonts w:ascii="Times New Roman" w:eastAsia="Times New Roman" w:hAnsi="Times New Roman" w:cs="Times New Roman"/>
          <w:sz w:val="28"/>
          <w:szCs w:val="28"/>
          <w:lang w:eastAsia="ru-RU"/>
        </w:rPr>
        <w:t>внутри поселковых</w:t>
      </w:r>
      <w:r w:rsidRPr="00A8532F">
        <w:rPr>
          <w:rFonts w:ascii="Times New Roman" w:eastAsia="Times New Roman" w:hAnsi="Times New Roman" w:cs="Times New Roman"/>
          <w:sz w:val="28"/>
          <w:szCs w:val="28"/>
          <w:lang w:eastAsia="ru-RU"/>
        </w:rPr>
        <w:t xml:space="preserve"> автомобильных дорог обеспечивает мобильность населения и доступ к материальным ресурсам, позволяет расширить производственные возможности экономики за счет с</w:t>
      </w:r>
      <w:r w:rsidR="0043501D">
        <w:rPr>
          <w:rFonts w:ascii="Times New Roman" w:eastAsia="Times New Roman" w:hAnsi="Times New Roman" w:cs="Times New Roman"/>
          <w:sz w:val="28"/>
          <w:szCs w:val="28"/>
          <w:lang w:eastAsia="ru-RU"/>
        </w:rPr>
        <w:t>нижения транспортных издержек и затрат времени</w:t>
      </w:r>
      <w:r w:rsidRPr="00A8532F">
        <w:rPr>
          <w:rFonts w:ascii="Times New Roman" w:eastAsia="Times New Roman" w:hAnsi="Times New Roman" w:cs="Times New Roman"/>
          <w:sz w:val="28"/>
          <w:szCs w:val="28"/>
          <w:lang w:eastAsia="ru-RU"/>
        </w:rPr>
        <w:t xml:space="preserve"> на перевозки. </w:t>
      </w:r>
    </w:p>
    <w:p w:rsidR="0043501D" w:rsidRDefault="0043501D" w:rsidP="009835DC">
      <w:pPr>
        <w:widowControl w:val="0"/>
        <w:shd w:val="clear" w:color="auto" w:fill="FFFFFF"/>
        <w:snapToGrid w:val="0"/>
        <w:spacing w:after="0" w:line="240" w:lineRule="auto"/>
        <w:ind w:firstLine="709"/>
        <w:jc w:val="both"/>
        <w:rPr>
          <w:rFonts w:ascii="Times New Roman" w:eastAsia="Times New Roman" w:hAnsi="Times New Roman" w:cs="Times New Roman"/>
          <w:sz w:val="28"/>
          <w:szCs w:val="28"/>
          <w:lang w:eastAsia="ru-RU"/>
        </w:rPr>
      </w:pPr>
      <w:r w:rsidRPr="0043501D">
        <w:rPr>
          <w:rFonts w:ascii="Times New Roman" w:eastAsia="Times New Roman" w:hAnsi="Times New Roman" w:cs="Times New Roman"/>
          <w:bCs/>
          <w:sz w:val="28"/>
          <w:szCs w:val="28"/>
          <w:lang w:eastAsia="ru-RU"/>
        </w:rPr>
        <w:t xml:space="preserve">В </w:t>
      </w:r>
      <w:r w:rsidRPr="0043501D">
        <w:rPr>
          <w:rFonts w:ascii="Times New Roman" w:eastAsia="Times New Roman" w:hAnsi="Times New Roman" w:cs="Times New Roman"/>
          <w:sz w:val="28"/>
          <w:szCs w:val="28"/>
          <w:lang w:eastAsia="ru-RU"/>
        </w:rPr>
        <w:t xml:space="preserve">соответствии с материалами </w:t>
      </w:r>
      <w:r w:rsidRPr="0043501D">
        <w:rPr>
          <w:rFonts w:ascii="Times New Roman" w:eastAsia="Times New Roman" w:hAnsi="Times New Roman" w:cs="Times New Roman"/>
          <w:bCs/>
          <w:sz w:val="28"/>
          <w:szCs w:val="28"/>
          <w:lang w:eastAsia="ru-RU"/>
        </w:rPr>
        <w:t>схемы территориального планирования Краснодарского края, утверждённой постановлением главы администрации (губернатора) Краснодарского края от 18 мая 2020 года №274</w:t>
      </w:r>
      <w:r w:rsidRPr="0043501D">
        <w:rPr>
          <w:rFonts w:ascii="Times New Roman" w:eastAsia="Times New Roman" w:hAnsi="Times New Roman" w:cs="Times New Roman"/>
          <w:sz w:val="28"/>
          <w:szCs w:val="28"/>
          <w:lang w:eastAsia="ru-RU"/>
        </w:rPr>
        <w:t xml:space="preserve"> на территории </w:t>
      </w:r>
      <w:r>
        <w:rPr>
          <w:rFonts w:ascii="Times New Roman" w:eastAsia="Times New Roman" w:hAnsi="Times New Roman" w:cs="Times New Roman"/>
          <w:sz w:val="28"/>
          <w:szCs w:val="28"/>
          <w:lang w:eastAsia="ru-RU"/>
        </w:rPr>
        <w:t>Братского</w:t>
      </w:r>
      <w:r w:rsidRPr="0043501D">
        <w:rPr>
          <w:rFonts w:ascii="Times New Roman" w:eastAsia="Times New Roman" w:hAnsi="Times New Roman" w:cs="Times New Roman"/>
          <w:sz w:val="28"/>
          <w:szCs w:val="28"/>
          <w:lang w:eastAsia="ru-RU"/>
        </w:rPr>
        <w:t xml:space="preserve"> сельского поселения </w:t>
      </w:r>
      <w:r>
        <w:rPr>
          <w:rFonts w:ascii="Times New Roman" w:eastAsia="Times New Roman" w:hAnsi="Times New Roman" w:cs="Times New Roman"/>
          <w:sz w:val="28"/>
          <w:szCs w:val="28"/>
          <w:lang w:eastAsia="ru-RU"/>
        </w:rPr>
        <w:t>Усть-Лабинского</w:t>
      </w:r>
      <w:r w:rsidRPr="0043501D">
        <w:rPr>
          <w:rFonts w:ascii="Times New Roman" w:eastAsia="Times New Roman" w:hAnsi="Times New Roman" w:cs="Times New Roman"/>
          <w:sz w:val="28"/>
          <w:szCs w:val="28"/>
          <w:lang w:eastAsia="ru-RU"/>
        </w:rPr>
        <w:t xml:space="preserve"> района запланированы автомобильные дороги регионального или межмуниципального значения, к реконструкции </w:t>
      </w:r>
      <w:r w:rsidRPr="007D7C51">
        <w:rPr>
          <w:rFonts w:ascii="Times New Roman" w:eastAsia="Times New Roman" w:hAnsi="Times New Roman" w:cs="Times New Roman"/>
          <w:sz w:val="28"/>
          <w:szCs w:val="28"/>
          <w:lang w:eastAsia="ru-RU"/>
        </w:rPr>
        <w:t>указанные в таблице</w:t>
      </w:r>
      <w:r w:rsidR="007D7C51" w:rsidRPr="007D7C51">
        <w:rPr>
          <w:rFonts w:ascii="Times New Roman" w:eastAsia="Times New Roman" w:hAnsi="Times New Roman" w:cs="Times New Roman"/>
          <w:sz w:val="28"/>
          <w:szCs w:val="28"/>
          <w:lang w:eastAsia="ru-RU"/>
        </w:rPr>
        <w:t>50</w:t>
      </w:r>
      <w:r w:rsidRPr="007D7C51">
        <w:rPr>
          <w:rFonts w:ascii="Times New Roman" w:eastAsia="Times New Roman" w:hAnsi="Times New Roman" w:cs="Times New Roman"/>
          <w:sz w:val="28"/>
          <w:szCs w:val="28"/>
          <w:lang w:eastAsia="ru-RU"/>
        </w:rPr>
        <w:t>.</w:t>
      </w:r>
    </w:p>
    <w:p w:rsidR="009835DC" w:rsidRPr="0043501D" w:rsidRDefault="009835DC" w:rsidP="009835DC">
      <w:pPr>
        <w:widowControl w:val="0"/>
        <w:shd w:val="clear" w:color="auto" w:fill="FFFFFF"/>
        <w:snapToGrid w:val="0"/>
        <w:spacing w:after="0" w:line="240" w:lineRule="auto"/>
        <w:ind w:firstLine="709"/>
        <w:jc w:val="both"/>
        <w:rPr>
          <w:rFonts w:ascii="Times New Roman" w:eastAsia="Times New Roman" w:hAnsi="Times New Roman" w:cs="Times New Roman"/>
          <w:bCs/>
          <w:sz w:val="28"/>
          <w:szCs w:val="28"/>
          <w:lang w:eastAsia="ru-RU"/>
        </w:rPr>
      </w:pPr>
    </w:p>
    <w:p w:rsidR="0043501D" w:rsidRPr="0043501D" w:rsidRDefault="0043501D" w:rsidP="009835DC">
      <w:pPr>
        <w:widowControl w:val="0"/>
        <w:shd w:val="clear" w:color="auto" w:fill="FFFFFF"/>
        <w:snapToGrid w:val="0"/>
        <w:spacing w:after="0" w:line="240" w:lineRule="auto"/>
        <w:ind w:firstLine="709"/>
        <w:jc w:val="center"/>
        <w:rPr>
          <w:rFonts w:ascii="Times New Roman" w:eastAsia="Times New Roman" w:hAnsi="Times New Roman" w:cs="Times New Roman"/>
          <w:sz w:val="28"/>
          <w:szCs w:val="28"/>
          <w:lang w:eastAsia="ru-RU"/>
        </w:rPr>
      </w:pPr>
      <w:r w:rsidRPr="0043501D">
        <w:rPr>
          <w:rFonts w:ascii="Times New Roman" w:eastAsia="Times New Roman" w:hAnsi="Times New Roman" w:cs="Times New Roman"/>
          <w:sz w:val="28"/>
          <w:szCs w:val="28"/>
          <w:lang w:eastAsia="ru-RU"/>
        </w:rPr>
        <w:t>Перечень автомобильных дорог регионального или межмуниципального значения, планируемых к реконструкции</w:t>
      </w:r>
    </w:p>
    <w:p w:rsidR="0043501D" w:rsidRPr="00C31B1B" w:rsidRDefault="0043501D" w:rsidP="009835DC">
      <w:pPr>
        <w:widowControl w:val="0"/>
        <w:suppressAutoHyphens/>
        <w:spacing w:after="0" w:line="240" w:lineRule="auto"/>
        <w:rPr>
          <w:rFonts w:ascii="Times New Roman" w:eastAsia="Times New Roman" w:hAnsi="Times New Roman" w:cs="Times New Roman"/>
          <w:sz w:val="28"/>
          <w:szCs w:val="28"/>
          <w:lang w:eastAsia="ru-RU"/>
        </w:rPr>
      </w:pPr>
      <w:r w:rsidRPr="007D7C51">
        <w:rPr>
          <w:rFonts w:ascii="Times New Roman" w:eastAsia="Times New Roman" w:hAnsi="Times New Roman" w:cs="Times New Roman"/>
          <w:sz w:val="28"/>
          <w:szCs w:val="28"/>
          <w:lang w:eastAsia="ru-RU"/>
        </w:rPr>
        <w:t>Таблица №</w:t>
      </w:r>
      <w:r w:rsidR="007D7C51" w:rsidRPr="007D7C51">
        <w:rPr>
          <w:rFonts w:ascii="Times New Roman" w:eastAsia="Times New Roman" w:hAnsi="Times New Roman" w:cs="Times New Roman"/>
          <w:sz w:val="28"/>
          <w:szCs w:val="28"/>
          <w:lang w:eastAsia="ru-RU"/>
        </w:rPr>
        <w:t>50</w:t>
      </w:r>
    </w:p>
    <w:tbl>
      <w:tblPr>
        <w:tblW w:w="495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12"/>
        <w:gridCol w:w="2037"/>
        <w:gridCol w:w="1861"/>
        <w:gridCol w:w="1913"/>
        <w:gridCol w:w="1543"/>
        <w:gridCol w:w="1851"/>
      </w:tblGrid>
      <w:tr w:rsidR="0043501D" w:rsidRPr="00C31B1B" w:rsidTr="006F6394">
        <w:trPr>
          <w:tblHeader/>
        </w:trPr>
        <w:tc>
          <w:tcPr>
            <w:tcW w:w="539" w:type="pct"/>
            <w:vMerge w:val="restart"/>
            <w:tcBorders>
              <w:top w:val="single" w:sz="4" w:space="0" w:color="auto"/>
              <w:bottom w:val="single" w:sz="4" w:space="0" w:color="auto"/>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N</w:t>
            </w:r>
          </w:p>
        </w:tc>
        <w:tc>
          <w:tcPr>
            <w:tcW w:w="987" w:type="pct"/>
            <w:vMerge w:val="restart"/>
            <w:tcBorders>
              <w:top w:val="single" w:sz="4" w:space="0" w:color="auto"/>
              <w:left w:val="single" w:sz="4" w:space="0" w:color="auto"/>
              <w:bottom w:val="nil"/>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Наименование</w:t>
            </w:r>
          </w:p>
        </w:tc>
        <w:tc>
          <w:tcPr>
            <w:tcW w:w="902" w:type="pct"/>
            <w:vMerge w:val="restart"/>
            <w:tcBorders>
              <w:top w:val="single" w:sz="4" w:space="0" w:color="auto"/>
              <w:left w:val="single" w:sz="4" w:space="0" w:color="auto"/>
              <w:bottom w:val="nil"/>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Краткая характеристика объекта</w:t>
            </w:r>
          </w:p>
        </w:tc>
        <w:tc>
          <w:tcPr>
            <w:tcW w:w="1675" w:type="pct"/>
            <w:gridSpan w:val="2"/>
            <w:tcBorders>
              <w:top w:val="single" w:sz="4" w:space="0" w:color="auto"/>
              <w:left w:val="single" w:sz="4" w:space="0" w:color="auto"/>
              <w:bottom w:val="nil"/>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Местоположение планируемого объекта</w:t>
            </w:r>
          </w:p>
        </w:tc>
        <w:tc>
          <w:tcPr>
            <w:tcW w:w="897" w:type="pct"/>
            <w:vMerge w:val="restart"/>
            <w:tcBorders>
              <w:top w:val="single" w:sz="4" w:space="0" w:color="auto"/>
              <w:left w:val="single" w:sz="4" w:space="0" w:color="auto"/>
              <w:bottom w:val="nil"/>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Зоны с особыми условиями использования территории</w:t>
            </w:r>
          </w:p>
        </w:tc>
      </w:tr>
      <w:tr w:rsidR="0043501D" w:rsidRPr="00C31B1B" w:rsidTr="006F6394">
        <w:trPr>
          <w:tblHeader/>
        </w:trPr>
        <w:tc>
          <w:tcPr>
            <w:tcW w:w="539" w:type="pct"/>
            <w:vMerge/>
            <w:tcBorders>
              <w:top w:val="single" w:sz="4" w:space="0" w:color="auto"/>
              <w:bottom w:val="single" w:sz="4" w:space="0" w:color="auto"/>
              <w:right w:val="single" w:sz="4" w:space="0" w:color="auto"/>
            </w:tcBorders>
          </w:tcPr>
          <w:p w:rsidR="0043501D" w:rsidRPr="00573CDA" w:rsidRDefault="0043501D" w:rsidP="009835DC">
            <w:pPr>
              <w:autoSpaceDE w:val="0"/>
              <w:autoSpaceDN w:val="0"/>
              <w:adjustRightInd w:val="0"/>
              <w:spacing w:after="0" w:line="240" w:lineRule="auto"/>
              <w:jc w:val="both"/>
              <w:rPr>
                <w:rFonts w:ascii="Times New Roman" w:eastAsia="Times New Roman" w:hAnsi="Times New Roman" w:cs="Times New Roman"/>
                <w:b/>
                <w:lang w:eastAsia="ru-RU"/>
              </w:rPr>
            </w:pPr>
          </w:p>
        </w:tc>
        <w:tc>
          <w:tcPr>
            <w:tcW w:w="987" w:type="pct"/>
            <w:vMerge/>
            <w:tcBorders>
              <w:top w:val="nil"/>
              <w:left w:val="single" w:sz="4" w:space="0" w:color="auto"/>
              <w:bottom w:val="nil"/>
              <w:right w:val="single" w:sz="4" w:space="0" w:color="auto"/>
            </w:tcBorders>
          </w:tcPr>
          <w:p w:rsidR="0043501D" w:rsidRPr="00573CDA" w:rsidRDefault="0043501D" w:rsidP="009835DC">
            <w:pPr>
              <w:autoSpaceDE w:val="0"/>
              <w:autoSpaceDN w:val="0"/>
              <w:adjustRightInd w:val="0"/>
              <w:spacing w:after="0" w:line="240" w:lineRule="auto"/>
              <w:jc w:val="both"/>
              <w:rPr>
                <w:rFonts w:ascii="Times New Roman" w:eastAsia="Times New Roman" w:hAnsi="Times New Roman" w:cs="Times New Roman"/>
                <w:b/>
                <w:lang w:eastAsia="ru-RU"/>
              </w:rPr>
            </w:pPr>
          </w:p>
        </w:tc>
        <w:tc>
          <w:tcPr>
            <w:tcW w:w="902" w:type="pct"/>
            <w:vMerge/>
            <w:tcBorders>
              <w:top w:val="nil"/>
              <w:left w:val="single" w:sz="4" w:space="0" w:color="auto"/>
              <w:bottom w:val="single" w:sz="4" w:space="0" w:color="auto"/>
              <w:right w:val="single" w:sz="4" w:space="0" w:color="auto"/>
            </w:tcBorders>
          </w:tcPr>
          <w:p w:rsidR="0043501D" w:rsidRPr="00573CDA" w:rsidRDefault="0043501D" w:rsidP="009835DC">
            <w:pPr>
              <w:autoSpaceDE w:val="0"/>
              <w:autoSpaceDN w:val="0"/>
              <w:adjustRightInd w:val="0"/>
              <w:spacing w:after="0" w:line="240" w:lineRule="auto"/>
              <w:jc w:val="both"/>
              <w:rPr>
                <w:rFonts w:ascii="Times New Roman" w:eastAsia="Times New Roman" w:hAnsi="Times New Roman" w:cs="Times New Roman"/>
                <w:b/>
                <w:lang w:eastAsia="ru-RU"/>
              </w:rPr>
            </w:pPr>
          </w:p>
        </w:tc>
        <w:tc>
          <w:tcPr>
            <w:tcW w:w="927" w:type="pct"/>
            <w:tcBorders>
              <w:top w:val="single" w:sz="4" w:space="0" w:color="auto"/>
              <w:left w:val="single" w:sz="4" w:space="0" w:color="auto"/>
              <w:bottom w:val="nil"/>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Муниципальное образование</w:t>
            </w:r>
          </w:p>
        </w:tc>
        <w:tc>
          <w:tcPr>
            <w:tcW w:w="748" w:type="pct"/>
            <w:tcBorders>
              <w:top w:val="single" w:sz="4" w:space="0" w:color="auto"/>
              <w:left w:val="single" w:sz="4" w:space="0" w:color="auto"/>
              <w:bottom w:val="nil"/>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Населенный пункт</w:t>
            </w:r>
          </w:p>
        </w:tc>
        <w:tc>
          <w:tcPr>
            <w:tcW w:w="897" w:type="pct"/>
            <w:vMerge/>
            <w:tcBorders>
              <w:top w:val="nil"/>
              <w:left w:val="single" w:sz="4" w:space="0" w:color="auto"/>
              <w:bottom w:val="single" w:sz="4" w:space="0" w:color="auto"/>
            </w:tcBorders>
          </w:tcPr>
          <w:p w:rsidR="0043501D" w:rsidRPr="00573CDA" w:rsidRDefault="0043501D" w:rsidP="009835DC">
            <w:pPr>
              <w:autoSpaceDE w:val="0"/>
              <w:autoSpaceDN w:val="0"/>
              <w:adjustRightInd w:val="0"/>
              <w:spacing w:after="0" w:line="240" w:lineRule="auto"/>
              <w:jc w:val="both"/>
              <w:rPr>
                <w:rFonts w:ascii="Times New Roman" w:eastAsia="Times New Roman" w:hAnsi="Times New Roman" w:cs="Times New Roman"/>
                <w:lang w:eastAsia="ru-RU"/>
              </w:rPr>
            </w:pPr>
          </w:p>
        </w:tc>
      </w:tr>
      <w:tr w:rsidR="0043501D" w:rsidRPr="00C31B1B" w:rsidTr="006F6394">
        <w:tc>
          <w:tcPr>
            <w:tcW w:w="539" w:type="pct"/>
            <w:tcBorders>
              <w:top w:val="single" w:sz="4" w:space="0" w:color="auto"/>
              <w:bottom w:val="single" w:sz="4" w:space="0" w:color="auto"/>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1</w:t>
            </w:r>
          </w:p>
        </w:tc>
        <w:tc>
          <w:tcPr>
            <w:tcW w:w="987"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2</w:t>
            </w:r>
          </w:p>
        </w:tc>
        <w:tc>
          <w:tcPr>
            <w:tcW w:w="902"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3</w:t>
            </w:r>
          </w:p>
        </w:tc>
        <w:tc>
          <w:tcPr>
            <w:tcW w:w="927"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4</w:t>
            </w:r>
          </w:p>
        </w:tc>
        <w:tc>
          <w:tcPr>
            <w:tcW w:w="748"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5</w:t>
            </w:r>
          </w:p>
        </w:tc>
        <w:tc>
          <w:tcPr>
            <w:tcW w:w="897" w:type="pct"/>
            <w:tcBorders>
              <w:top w:val="single" w:sz="4" w:space="0" w:color="auto"/>
              <w:left w:val="single" w:sz="4" w:space="0" w:color="auto"/>
              <w:bottom w:val="single" w:sz="4" w:space="0" w:color="auto"/>
            </w:tcBorders>
          </w:tcPr>
          <w:p w:rsidR="0043501D" w:rsidRPr="00573CDA" w:rsidRDefault="0043501D" w:rsidP="009835DC">
            <w:pPr>
              <w:autoSpaceDE w:val="0"/>
              <w:autoSpaceDN w:val="0"/>
              <w:adjustRightInd w:val="0"/>
              <w:spacing w:after="0" w:line="240" w:lineRule="auto"/>
              <w:jc w:val="center"/>
              <w:rPr>
                <w:rFonts w:ascii="Times New Roman" w:eastAsia="Times New Roman" w:hAnsi="Times New Roman" w:cs="Times New Roman"/>
                <w:b/>
                <w:lang w:eastAsia="ru-RU"/>
              </w:rPr>
            </w:pPr>
            <w:r w:rsidRPr="00573CDA">
              <w:rPr>
                <w:rFonts w:ascii="Times New Roman" w:eastAsia="Times New Roman" w:hAnsi="Times New Roman" w:cs="Times New Roman"/>
                <w:b/>
                <w:lang w:eastAsia="ru-RU"/>
              </w:rPr>
              <w:t>6</w:t>
            </w:r>
          </w:p>
        </w:tc>
      </w:tr>
      <w:tr w:rsidR="0043501D" w:rsidRPr="00C31B1B" w:rsidTr="006F6394">
        <w:tc>
          <w:tcPr>
            <w:tcW w:w="5000" w:type="pct"/>
            <w:gridSpan w:val="6"/>
            <w:tcBorders>
              <w:top w:val="single" w:sz="4" w:space="0" w:color="auto"/>
              <w:bottom w:val="single" w:sz="4" w:space="0" w:color="auto"/>
            </w:tcBorders>
          </w:tcPr>
          <w:p w:rsidR="0043501D" w:rsidRPr="00573CDA" w:rsidRDefault="0043501D" w:rsidP="009835DC">
            <w:pPr>
              <w:spacing w:after="0" w:line="240" w:lineRule="auto"/>
              <w:jc w:val="center"/>
              <w:rPr>
                <w:rFonts w:ascii="Times New Roman" w:eastAsia="Times New Roman" w:hAnsi="Times New Roman" w:cs="Times New Roman"/>
                <w:b/>
                <w:bCs/>
                <w:color w:val="26282F"/>
                <w:lang w:eastAsia="ru-RU"/>
              </w:rPr>
            </w:pPr>
            <w:r w:rsidRPr="00573CDA">
              <w:rPr>
                <w:rFonts w:ascii="Times New Roman" w:eastAsia="Times New Roman" w:hAnsi="Times New Roman" w:cs="Times New Roman"/>
                <w:b/>
                <w:bCs/>
                <w:color w:val="26282F"/>
                <w:lang w:eastAsia="ru-RU"/>
              </w:rPr>
              <w:t>11.1. Перечень автомобильных дорог регионального или межмуниципального</w:t>
            </w:r>
          </w:p>
          <w:p w:rsidR="0043501D" w:rsidRPr="00573CDA" w:rsidRDefault="0043501D" w:rsidP="009835DC">
            <w:pPr>
              <w:spacing w:after="0" w:line="240" w:lineRule="auto"/>
              <w:jc w:val="center"/>
              <w:rPr>
                <w:rFonts w:ascii="Times New Roman" w:eastAsia="Times New Roman" w:hAnsi="Times New Roman" w:cs="Times New Roman"/>
                <w:b/>
                <w:bCs/>
                <w:color w:val="26282F"/>
                <w:lang w:eastAsia="ru-RU"/>
              </w:rPr>
            </w:pPr>
            <w:r w:rsidRPr="00573CDA">
              <w:rPr>
                <w:rFonts w:ascii="Times New Roman" w:eastAsia="Times New Roman" w:hAnsi="Times New Roman" w:cs="Times New Roman"/>
                <w:b/>
                <w:bCs/>
                <w:color w:val="26282F"/>
                <w:lang w:eastAsia="ru-RU"/>
              </w:rPr>
              <w:t xml:space="preserve"> значения, планируемых к реконструкции на территории Братского сельского поселения</w:t>
            </w:r>
          </w:p>
        </w:tc>
      </w:tr>
      <w:tr w:rsidR="0043501D" w:rsidRPr="00C31B1B" w:rsidTr="006F6394">
        <w:tc>
          <w:tcPr>
            <w:tcW w:w="539" w:type="pct"/>
            <w:tcBorders>
              <w:top w:val="single" w:sz="4" w:space="0" w:color="auto"/>
              <w:bottom w:val="single" w:sz="4" w:space="0" w:color="auto"/>
              <w:right w:val="single" w:sz="4" w:space="0" w:color="auto"/>
            </w:tcBorders>
          </w:tcPr>
          <w:p w:rsidR="0043501D" w:rsidRPr="00573CDA" w:rsidRDefault="0043501D" w:rsidP="009835DC">
            <w:pPr>
              <w:tabs>
                <w:tab w:val="left" w:pos="34"/>
              </w:tabs>
              <w:spacing w:after="0" w:line="240" w:lineRule="auto"/>
              <w:jc w:val="center"/>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11.1.653</w:t>
            </w:r>
          </w:p>
        </w:tc>
        <w:tc>
          <w:tcPr>
            <w:tcW w:w="987"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ст-ца Ладожская – ст-ца Алексее-Тенгинская</w:t>
            </w:r>
          </w:p>
        </w:tc>
        <w:tc>
          <w:tcPr>
            <w:tcW w:w="902"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25,875 км</w:t>
            </w:r>
          </w:p>
        </w:tc>
        <w:tc>
          <w:tcPr>
            <w:tcW w:w="927"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Усть-Лабинский район</w:t>
            </w:r>
          </w:p>
        </w:tc>
        <w:tc>
          <w:tcPr>
            <w:tcW w:w="748"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w:t>
            </w:r>
          </w:p>
        </w:tc>
        <w:tc>
          <w:tcPr>
            <w:tcW w:w="897" w:type="pct"/>
            <w:tcBorders>
              <w:top w:val="single" w:sz="4" w:space="0" w:color="auto"/>
              <w:left w:val="single" w:sz="4" w:space="0" w:color="auto"/>
              <w:bottom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придорожная полоса</w:t>
            </w:r>
          </w:p>
        </w:tc>
      </w:tr>
      <w:tr w:rsidR="0043501D" w:rsidRPr="00C31B1B" w:rsidTr="006F6394">
        <w:tc>
          <w:tcPr>
            <w:tcW w:w="539" w:type="pct"/>
            <w:tcBorders>
              <w:top w:val="single" w:sz="4" w:space="0" w:color="auto"/>
              <w:bottom w:val="single" w:sz="4" w:space="0" w:color="auto"/>
              <w:right w:val="single" w:sz="4" w:space="0" w:color="auto"/>
            </w:tcBorders>
          </w:tcPr>
          <w:p w:rsidR="0043501D" w:rsidRPr="00573CDA" w:rsidRDefault="0043501D" w:rsidP="009835DC">
            <w:pPr>
              <w:tabs>
                <w:tab w:val="left" w:pos="34"/>
              </w:tabs>
              <w:spacing w:after="0" w:line="240" w:lineRule="auto"/>
              <w:jc w:val="center"/>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11.1.656</w:t>
            </w:r>
          </w:p>
        </w:tc>
        <w:tc>
          <w:tcPr>
            <w:tcW w:w="987"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ст-ца Некрасовская – хут. Братский</w:t>
            </w:r>
          </w:p>
        </w:tc>
        <w:tc>
          <w:tcPr>
            <w:tcW w:w="902"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21,530 км</w:t>
            </w:r>
          </w:p>
        </w:tc>
        <w:tc>
          <w:tcPr>
            <w:tcW w:w="927"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Усть-Лабинский район</w:t>
            </w:r>
          </w:p>
        </w:tc>
        <w:tc>
          <w:tcPr>
            <w:tcW w:w="748" w:type="pct"/>
            <w:tcBorders>
              <w:top w:val="single" w:sz="4" w:space="0" w:color="auto"/>
              <w:left w:val="single" w:sz="4" w:space="0" w:color="auto"/>
              <w:bottom w:val="single" w:sz="4" w:space="0" w:color="auto"/>
              <w:right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w:t>
            </w:r>
          </w:p>
        </w:tc>
        <w:tc>
          <w:tcPr>
            <w:tcW w:w="897" w:type="pct"/>
            <w:tcBorders>
              <w:top w:val="single" w:sz="4" w:space="0" w:color="auto"/>
              <w:left w:val="single" w:sz="4" w:space="0" w:color="auto"/>
              <w:bottom w:val="single" w:sz="4" w:space="0" w:color="auto"/>
            </w:tcBorders>
          </w:tcPr>
          <w:p w:rsidR="0043501D" w:rsidRPr="00573CDA" w:rsidRDefault="0043501D" w:rsidP="009835DC">
            <w:pPr>
              <w:spacing w:after="0" w:line="240" w:lineRule="auto"/>
              <w:rPr>
                <w:rFonts w:ascii="Times New Roman" w:eastAsia="Times New Roman" w:hAnsi="Times New Roman" w:cs="Times New Roman"/>
                <w:lang w:eastAsia="ru-RU"/>
              </w:rPr>
            </w:pPr>
            <w:r w:rsidRPr="00573CDA">
              <w:rPr>
                <w:rFonts w:ascii="Times New Roman" w:eastAsia="Times New Roman" w:hAnsi="Times New Roman" w:cs="Times New Roman"/>
                <w:lang w:eastAsia="ru-RU"/>
              </w:rPr>
              <w:t>придорожная полоса</w:t>
            </w:r>
          </w:p>
        </w:tc>
      </w:tr>
    </w:tbl>
    <w:p w:rsidR="009835DC" w:rsidRDefault="009835DC" w:rsidP="009835DC">
      <w:pPr>
        <w:spacing w:after="0" w:line="240" w:lineRule="auto"/>
        <w:ind w:firstLine="709"/>
        <w:contextualSpacing/>
        <w:rPr>
          <w:rFonts w:ascii="Arial" w:eastAsia="Times New Roman" w:hAnsi="Arial" w:cs="Arial"/>
          <w:b/>
          <w:sz w:val="26"/>
          <w:szCs w:val="26"/>
          <w:lang w:eastAsia="ru-RU"/>
        </w:rPr>
      </w:pPr>
      <w:r>
        <w:rPr>
          <w:rFonts w:ascii="Arial" w:eastAsia="Times New Roman" w:hAnsi="Arial" w:cs="Arial"/>
          <w:b/>
          <w:sz w:val="26"/>
          <w:szCs w:val="26"/>
          <w:lang w:eastAsia="ru-RU"/>
        </w:rPr>
        <w:br w:type="page"/>
      </w:r>
    </w:p>
    <w:p w:rsidR="0043501D" w:rsidRPr="00A16C02" w:rsidRDefault="0043501D" w:rsidP="009835DC">
      <w:pPr>
        <w:spacing w:after="0" w:line="240" w:lineRule="auto"/>
        <w:ind w:firstLine="709"/>
        <w:contextualSpacing/>
        <w:rPr>
          <w:rFonts w:ascii="Arial" w:eastAsia="Times New Roman" w:hAnsi="Arial" w:cs="Arial"/>
          <w:b/>
          <w:sz w:val="26"/>
          <w:szCs w:val="26"/>
          <w:lang w:eastAsia="ru-RU"/>
        </w:rPr>
      </w:pPr>
    </w:p>
    <w:p w:rsidR="0043501D" w:rsidRPr="00A8532F" w:rsidRDefault="0043501D" w:rsidP="009835DC">
      <w:pPr>
        <w:widowControl w:val="0"/>
        <w:shd w:val="clear" w:color="auto" w:fill="FFFFFF"/>
        <w:snapToGrid w:val="0"/>
        <w:spacing w:after="0" w:line="240" w:lineRule="auto"/>
        <w:ind w:firstLine="709"/>
        <w:jc w:val="both"/>
        <w:rPr>
          <w:rFonts w:ascii="Times New Roman" w:eastAsia="Times New Roman" w:hAnsi="Times New Roman" w:cs="Times New Roman"/>
          <w:color w:val="000000"/>
          <w:sz w:val="28"/>
          <w:szCs w:val="28"/>
          <w:lang w:eastAsia="ru-RU"/>
        </w:rPr>
      </w:pPr>
      <w:r w:rsidRPr="00A8532F">
        <w:rPr>
          <w:rFonts w:ascii="Times New Roman" w:eastAsia="Times New Roman" w:hAnsi="Times New Roman" w:cs="Times New Roman"/>
          <w:color w:val="000000"/>
          <w:sz w:val="28"/>
          <w:szCs w:val="28"/>
          <w:lang w:eastAsia="ru-RU"/>
        </w:rPr>
        <w:t>При прогнозируемых темпах социально-экономического развития спрос на грузовые перевозки автомобильным транспортом к 2030 году увеличится. Объем перевозок пассажиров автобусами и легковыми автомобилями к 2030 году также увеличится. Прогнозируемый рост количества транспортных средств и увеличение объемов грузовых и пассажирских перевозок на автомобильном транспорте приведет к повышению интенсивности движения на автомобильных дорогах местного значения.</w:t>
      </w:r>
    </w:p>
    <w:p w:rsidR="0043501D" w:rsidRPr="00A8532F" w:rsidRDefault="0043501D" w:rsidP="009835DC">
      <w:pPr>
        <w:widowControl w:val="0"/>
        <w:shd w:val="clear" w:color="auto" w:fill="FFFFFF"/>
        <w:snapToGrid w:val="0"/>
        <w:spacing w:after="0" w:line="240" w:lineRule="auto"/>
        <w:ind w:firstLine="709"/>
        <w:jc w:val="both"/>
        <w:rPr>
          <w:rFonts w:ascii="Times New Roman" w:eastAsia="Times New Roman" w:hAnsi="Times New Roman" w:cs="Times New Roman"/>
          <w:color w:val="000000"/>
          <w:sz w:val="28"/>
          <w:szCs w:val="28"/>
          <w:lang w:eastAsia="ru-RU"/>
        </w:rPr>
      </w:pPr>
      <w:r w:rsidRPr="00A8532F">
        <w:rPr>
          <w:rFonts w:ascii="Times New Roman" w:eastAsia="Times New Roman" w:hAnsi="Times New Roman" w:cs="Times New Roman"/>
          <w:color w:val="000000"/>
          <w:sz w:val="28"/>
          <w:szCs w:val="28"/>
          <w:lang w:eastAsia="ru-RU"/>
        </w:rPr>
        <w:t>Недостаточный уровень развития дорожной сети приводит к значительным потерям для экономики и населения муниципального образования и является одним из наиболее существенных инфраструктурных ограничений темпов социально-экономического развития Братского сельского поселения.</w:t>
      </w:r>
    </w:p>
    <w:p w:rsidR="0043501D" w:rsidRDefault="0043501D" w:rsidP="009835DC">
      <w:pPr>
        <w:widowControl w:val="0"/>
        <w:shd w:val="clear" w:color="auto" w:fill="FFFFFF"/>
        <w:snapToGrid w:val="0"/>
        <w:spacing w:after="0" w:line="240" w:lineRule="auto"/>
        <w:ind w:firstLine="709"/>
        <w:jc w:val="both"/>
        <w:rPr>
          <w:rFonts w:ascii="Times New Roman" w:eastAsia="Times New Roman" w:hAnsi="Times New Roman" w:cs="Times New Roman"/>
          <w:color w:val="000000"/>
          <w:sz w:val="28"/>
          <w:szCs w:val="28"/>
          <w:lang w:eastAsia="ru-RU"/>
        </w:rPr>
      </w:pPr>
      <w:r w:rsidRPr="00A8532F">
        <w:rPr>
          <w:rFonts w:ascii="Times New Roman" w:eastAsia="Times New Roman" w:hAnsi="Times New Roman" w:cs="Times New Roman"/>
          <w:color w:val="000000"/>
          <w:sz w:val="28"/>
          <w:szCs w:val="28"/>
          <w:lang w:eastAsia="ru-RU"/>
        </w:rPr>
        <w:t>Для обеспечения прогнозируемых объемов автомобильных перевозок требуется реконструкция перегруженных участков автомобильных дорог, приведение их в соответствие с нормативными требованиями по транспортно-эксплуатационному состоянию и обеспечение автодорожных подъездов к сельским населенным пунктам, имеющим перспективы развития, по дорогам с твердым покрытием.</w:t>
      </w:r>
    </w:p>
    <w:p w:rsidR="009F02BD" w:rsidRDefault="009F02BD" w:rsidP="009835DC">
      <w:pPr>
        <w:spacing w:after="0" w:line="240" w:lineRule="auto"/>
        <w:ind w:firstLine="709"/>
        <w:jc w:val="both"/>
        <w:rPr>
          <w:rFonts w:ascii="Times New Roman" w:eastAsia="Times New Roman" w:hAnsi="Times New Roman" w:cs="Times New Roman"/>
          <w:sz w:val="28"/>
          <w:szCs w:val="20"/>
          <w:lang w:eastAsia="ru-RU"/>
        </w:rPr>
      </w:pPr>
      <w:r w:rsidRPr="009F02BD">
        <w:rPr>
          <w:rFonts w:ascii="Times New Roman" w:eastAsia="Times New Roman" w:hAnsi="Times New Roman" w:cs="Times New Roman"/>
          <w:sz w:val="28"/>
          <w:szCs w:val="28"/>
          <w:lang w:eastAsia="ru-RU"/>
        </w:rPr>
        <w:t xml:space="preserve">Основными центрами транспортного тяготения являются места приложения труда – производственные зоны, а также общественные центры населенных пунктов с объектами социальной инфраструктуры. </w:t>
      </w:r>
      <w:r w:rsidRPr="009F02BD">
        <w:rPr>
          <w:rFonts w:ascii="Times New Roman" w:eastAsia="Times New Roman" w:hAnsi="Times New Roman" w:cs="Times New Roman"/>
          <w:sz w:val="28"/>
          <w:szCs w:val="20"/>
          <w:lang w:eastAsia="ru-RU"/>
        </w:rPr>
        <w:t>Развитие транспортной инфраструктуры поселения основано на совершенствовании существующей системы внешнего транспорта и уличной сети населенных пунктов с учетом роста интенсивности движения на расчетный срок.</w:t>
      </w:r>
    </w:p>
    <w:p w:rsidR="00F66368" w:rsidRPr="00A8532F" w:rsidRDefault="00F66368" w:rsidP="009835DC">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A8532F">
        <w:rPr>
          <w:rFonts w:ascii="Times New Roman" w:eastAsia="Times New Roman" w:hAnsi="Times New Roman" w:cs="Times New Roman"/>
          <w:sz w:val="28"/>
          <w:szCs w:val="28"/>
          <w:lang w:eastAsia="ru-RU"/>
        </w:rPr>
        <w:t>Усть-Лабинский район имеет развитые автобусные пути сообщения, обеспечивающие связи со всеми регионами края. Структурная схема транспортного комплекса состоит из двух основных составляющих: внутренний пассажирский транспорт и внешний транспорт. Во внутреннем пассажирском транспорте выделяется частный автомобильный и частный таксомоторный. Внешний транспорт представлен автомобильными средствами передвижения, обслуживающими междугородние перевозки.</w:t>
      </w:r>
    </w:p>
    <w:p w:rsidR="00F66368" w:rsidRPr="009F02BD" w:rsidRDefault="00F66368" w:rsidP="009835DC">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A8532F">
        <w:rPr>
          <w:rFonts w:ascii="Times New Roman" w:eastAsia="Times New Roman" w:hAnsi="Times New Roman" w:cs="Times New Roman"/>
          <w:color w:val="000000"/>
          <w:sz w:val="28"/>
          <w:szCs w:val="28"/>
          <w:lang w:eastAsia="ru-RU"/>
        </w:rPr>
        <w:t xml:space="preserve">Большинство передвижений в поселении приходится на личный автотранспорт и пешеходные сообщения. </w:t>
      </w:r>
      <w:r w:rsidRPr="00A8532F">
        <w:rPr>
          <w:rFonts w:ascii="Times New Roman" w:eastAsia="Times New Roman" w:hAnsi="Times New Roman" w:cs="Times New Roman"/>
          <w:sz w:val="28"/>
          <w:szCs w:val="28"/>
          <w:lang w:eastAsia="ru-RU"/>
        </w:rPr>
        <w:t xml:space="preserve">Проектирование системы общественного транспорта должно полностью отвечать требованиям, предъявляемым в части, касающейся обеспечения доступности объектов общественного транспорта для населения, и, в том числе, для его маломобильных групп. </w:t>
      </w:r>
    </w:p>
    <w:p w:rsidR="0043501D" w:rsidRDefault="009F02BD" w:rsidP="009835D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02BD">
        <w:rPr>
          <w:rFonts w:ascii="Times New Roman" w:eastAsia="Times New Roman" w:hAnsi="Times New Roman" w:cs="Times New Roman"/>
          <w:sz w:val="28"/>
          <w:szCs w:val="28"/>
          <w:lang w:eastAsia="ru-RU"/>
        </w:rPr>
        <w:t xml:space="preserve">В населённых пунктах </w:t>
      </w:r>
      <w:r>
        <w:rPr>
          <w:rFonts w:ascii="Times New Roman" w:eastAsia="Times New Roman" w:hAnsi="Times New Roman" w:cs="Times New Roman"/>
          <w:sz w:val="28"/>
          <w:szCs w:val="28"/>
          <w:lang w:eastAsia="ru-RU"/>
        </w:rPr>
        <w:t>Братского</w:t>
      </w:r>
      <w:r w:rsidRPr="009F02BD">
        <w:rPr>
          <w:rFonts w:ascii="Times New Roman" w:eastAsia="Times New Roman" w:hAnsi="Times New Roman" w:cs="Times New Roman"/>
          <w:sz w:val="28"/>
          <w:szCs w:val="28"/>
          <w:lang w:eastAsia="ru-RU"/>
        </w:rPr>
        <w:t xml:space="preserve"> сельского поселения внесением изменений в генеральный план предусматривается создание единой системы транспорта и улично-дорожной сети в увязке с планировочной структурой населенного пункта и прилегающей к нему территории, обеспечивающей удобные, быстрые и безопасные связи со всеми функциональными зонами, объектами внешнего транспорта и автомобильными дорогами общей сети.</w:t>
      </w:r>
    </w:p>
    <w:p w:rsidR="009835DC" w:rsidRDefault="009835DC" w:rsidP="009835D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6374C" w:rsidRDefault="0016374C" w:rsidP="009835D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F02BD" w:rsidRDefault="009F02BD" w:rsidP="009835DC">
      <w:pPr>
        <w:widowControl w:val="0"/>
        <w:shd w:val="clear" w:color="auto" w:fill="FFFFFF"/>
        <w:snapToGrid w:val="0"/>
        <w:spacing w:after="0" w:line="240" w:lineRule="auto"/>
        <w:ind w:firstLine="709"/>
        <w:jc w:val="center"/>
        <w:rPr>
          <w:rFonts w:ascii="Times New Roman" w:hAnsi="Times New Roman" w:cs="Times New Roman"/>
          <w:b/>
          <w:sz w:val="28"/>
          <w:szCs w:val="28"/>
        </w:rPr>
      </w:pPr>
      <w:r w:rsidRPr="009F02BD">
        <w:rPr>
          <w:rFonts w:ascii="Times New Roman" w:hAnsi="Times New Roman" w:cs="Times New Roman"/>
          <w:b/>
          <w:sz w:val="28"/>
          <w:szCs w:val="28"/>
        </w:rPr>
        <w:t>Улично-дорожная сеть</w:t>
      </w:r>
      <w:r>
        <w:rPr>
          <w:rFonts w:ascii="Times New Roman" w:hAnsi="Times New Roman" w:cs="Times New Roman"/>
          <w:b/>
          <w:sz w:val="28"/>
          <w:szCs w:val="28"/>
        </w:rPr>
        <w:t>.</w:t>
      </w:r>
    </w:p>
    <w:p w:rsidR="009835DC" w:rsidRPr="0016374C" w:rsidRDefault="009835DC" w:rsidP="009835DC">
      <w:pPr>
        <w:widowControl w:val="0"/>
        <w:shd w:val="clear" w:color="auto" w:fill="FFFFFF"/>
        <w:snapToGrid w:val="0"/>
        <w:spacing w:after="0" w:line="240" w:lineRule="auto"/>
        <w:ind w:firstLine="709"/>
        <w:jc w:val="center"/>
        <w:rPr>
          <w:rFonts w:ascii="Times New Roman" w:hAnsi="Times New Roman" w:cs="Times New Roman"/>
          <w:b/>
          <w:sz w:val="28"/>
          <w:szCs w:val="28"/>
        </w:rPr>
      </w:pPr>
    </w:p>
    <w:p w:rsidR="00F66368" w:rsidRPr="00F66368" w:rsidRDefault="00F66368" w:rsidP="009835DC">
      <w:pPr>
        <w:spacing w:after="0" w:line="240" w:lineRule="auto"/>
        <w:ind w:firstLine="709"/>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 xml:space="preserve">Проектом предлагается развитие уличной сети каждого населенного пункта, основанное на сохранении существующей сети улиц и дорог. Улично-дорожная сеть в </w:t>
      </w:r>
      <w:r w:rsidR="009E7E0C">
        <w:rPr>
          <w:rFonts w:ascii="Times New Roman" w:eastAsia="Times New Roman" w:hAnsi="Times New Roman" w:cs="Times New Roman"/>
          <w:sz w:val="28"/>
          <w:szCs w:val="28"/>
          <w:lang w:eastAsia="ru-RU"/>
        </w:rPr>
        <w:t>населенных пунктах</w:t>
      </w:r>
      <w:r w:rsidRPr="00F66368">
        <w:rPr>
          <w:rFonts w:ascii="Times New Roman" w:eastAsia="Times New Roman" w:hAnsi="Times New Roman" w:cs="Times New Roman"/>
          <w:sz w:val="28"/>
          <w:szCs w:val="28"/>
          <w:lang w:eastAsia="ru-RU"/>
        </w:rPr>
        <w:t xml:space="preserve"> сложилась в виде непрерывной системы, но зачастую без дифференциации улиц по их значению, без учета интенсивности транспортного, велосипедного и пешеходного движения, территориально-планировочной организации территории и характера застройки. </w:t>
      </w:r>
    </w:p>
    <w:p w:rsidR="00F66368" w:rsidRPr="00F66368" w:rsidRDefault="00F66368" w:rsidP="009835DC">
      <w:pPr>
        <w:spacing w:after="0" w:line="240" w:lineRule="auto"/>
        <w:ind w:firstLine="709"/>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 xml:space="preserve">В составе улично-дорожной сети </w:t>
      </w:r>
      <w:r w:rsidR="009E7E0C">
        <w:rPr>
          <w:rFonts w:ascii="Times New Roman" w:eastAsia="Times New Roman" w:hAnsi="Times New Roman" w:cs="Times New Roman"/>
          <w:sz w:val="28"/>
          <w:szCs w:val="28"/>
          <w:lang w:eastAsia="ru-RU"/>
        </w:rPr>
        <w:t>населенных пунктов</w:t>
      </w:r>
      <w:r w:rsidRPr="00F66368">
        <w:rPr>
          <w:rFonts w:ascii="Times New Roman" w:eastAsia="Times New Roman" w:hAnsi="Times New Roman" w:cs="Times New Roman"/>
          <w:sz w:val="28"/>
          <w:szCs w:val="28"/>
          <w:lang w:eastAsia="ru-RU"/>
        </w:rPr>
        <w:t xml:space="preserve"> выделены улицы и дороги следующих категорий:</w:t>
      </w:r>
    </w:p>
    <w:p w:rsidR="00F66368" w:rsidRPr="00F66368" w:rsidRDefault="00F66368" w:rsidP="008644A8">
      <w:pPr>
        <w:numPr>
          <w:ilvl w:val="0"/>
          <w:numId w:val="31"/>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поселковая дорога – осуществляет связь населенного пункта с внешней дорогой общей сети, в сложившихся условиях она является частью дороги межмуниципального значения;</w:t>
      </w:r>
    </w:p>
    <w:p w:rsidR="00F66368" w:rsidRPr="00F66368" w:rsidRDefault="00F66368" w:rsidP="008644A8">
      <w:pPr>
        <w:numPr>
          <w:ilvl w:val="0"/>
          <w:numId w:val="31"/>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главные улицы – осуществляют связь жилых территорий с общественным центром;</w:t>
      </w:r>
    </w:p>
    <w:p w:rsidR="00F66368" w:rsidRPr="00F66368" w:rsidRDefault="00F66368" w:rsidP="008644A8">
      <w:pPr>
        <w:numPr>
          <w:ilvl w:val="0"/>
          <w:numId w:val="31"/>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улицы в жилой застройке:</w:t>
      </w:r>
    </w:p>
    <w:p w:rsidR="00F66368" w:rsidRPr="00F66368" w:rsidRDefault="00F66368" w:rsidP="008644A8">
      <w:pPr>
        <w:numPr>
          <w:ilvl w:val="0"/>
          <w:numId w:val="3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основная – осуществляет связь внутри жилых территорий и с главной улицей по направлениям с интенсивным движением,</w:t>
      </w:r>
    </w:p>
    <w:p w:rsidR="00F66368" w:rsidRPr="00F66368" w:rsidRDefault="00F66368" w:rsidP="008644A8">
      <w:pPr>
        <w:numPr>
          <w:ilvl w:val="0"/>
          <w:numId w:val="3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второстепенная – осуществляет связь между основными жилыми улицами,</w:t>
      </w:r>
    </w:p>
    <w:p w:rsidR="00F66368" w:rsidRPr="00F66368" w:rsidRDefault="00F66368" w:rsidP="008644A8">
      <w:pPr>
        <w:numPr>
          <w:ilvl w:val="0"/>
          <w:numId w:val="3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проезд – связь жилых домов, расположенных в глубине квартала, с улицей.</w:t>
      </w:r>
    </w:p>
    <w:p w:rsidR="00F66368" w:rsidRPr="00F66368" w:rsidRDefault="00F66368" w:rsidP="009835D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 xml:space="preserve">Ширина </w:t>
      </w:r>
      <w:r w:rsidR="007711CB">
        <w:rPr>
          <w:rFonts w:ascii="Times New Roman" w:eastAsia="Times New Roman" w:hAnsi="Times New Roman" w:cs="Times New Roman"/>
          <w:sz w:val="28"/>
          <w:szCs w:val="28"/>
          <w:lang w:eastAsia="ru-RU"/>
        </w:rPr>
        <w:t>главных</w:t>
      </w:r>
      <w:r w:rsidRPr="00F66368">
        <w:rPr>
          <w:rFonts w:ascii="Times New Roman" w:eastAsia="Times New Roman" w:hAnsi="Times New Roman" w:cs="Times New Roman"/>
          <w:sz w:val="28"/>
          <w:szCs w:val="28"/>
          <w:lang w:eastAsia="ru-RU"/>
        </w:rPr>
        <w:t xml:space="preserve"> улиц продиктована сложившейся застройкой, что и определило ширину в красных линиях 10,0 – </w:t>
      </w:r>
      <w:r w:rsidR="007711CB">
        <w:rPr>
          <w:rFonts w:ascii="Times New Roman" w:eastAsia="Times New Roman" w:hAnsi="Times New Roman" w:cs="Times New Roman"/>
          <w:sz w:val="28"/>
          <w:szCs w:val="28"/>
          <w:lang w:eastAsia="ru-RU"/>
        </w:rPr>
        <w:t>50</w:t>
      </w:r>
      <w:r w:rsidRPr="00F66368">
        <w:rPr>
          <w:rFonts w:ascii="Times New Roman" w:eastAsia="Times New Roman" w:hAnsi="Times New Roman" w:cs="Times New Roman"/>
          <w:sz w:val="28"/>
          <w:szCs w:val="28"/>
          <w:lang w:eastAsia="ru-RU"/>
        </w:rPr>
        <w:t>,0 м., ширину проезжей части – 3,5 – 8,0 м. Особое место при проведении реконструкции улично-дорожной сети необходимо уделить обеспечению удобства и безопасности пешеходного движения.</w:t>
      </w:r>
    </w:p>
    <w:p w:rsidR="00F66368" w:rsidRPr="00F66368" w:rsidRDefault="00F66368" w:rsidP="009835D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При реконструкции улично-дорожной сети необходимо выполнить благоустройство улиц и дорог устройство усовершенствованного покрытия, «карманов» для остановки общественного транспорта, парковок и стоянок автотранспорта в местах скопления людей в зоне общественных центров, в зонах массового отдыха, промышленных зонах и т.д., а также уширение проезжих частей улиц и дорог перед перекрестками.</w:t>
      </w:r>
    </w:p>
    <w:p w:rsidR="00F66368" w:rsidRPr="00F66368" w:rsidRDefault="00F66368" w:rsidP="009835D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66368">
        <w:rPr>
          <w:rFonts w:ascii="Times New Roman" w:eastAsia="Times New Roman" w:hAnsi="Times New Roman" w:cs="Times New Roman"/>
          <w:sz w:val="28"/>
          <w:szCs w:val="28"/>
          <w:lang w:eastAsia="ru-RU"/>
        </w:rPr>
        <w:t>На дальнейшей стадии проектирования – проект планировки должны определяться места размещения и размеры при</w:t>
      </w:r>
      <w:r w:rsidR="007711CB">
        <w:rPr>
          <w:rFonts w:ascii="Times New Roman" w:eastAsia="Times New Roman" w:hAnsi="Times New Roman" w:cs="Times New Roman"/>
          <w:sz w:val="28"/>
          <w:szCs w:val="28"/>
          <w:lang w:eastAsia="ru-RU"/>
        </w:rPr>
        <w:t xml:space="preserve"> </w:t>
      </w:r>
      <w:r w:rsidRPr="00F66368">
        <w:rPr>
          <w:rFonts w:ascii="Times New Roman" w:eastAsia="Times New Roman" w:hAnsi="Times New Roman" w:cs="Times New Roman"/>
          <w:sz w:val="28"/>
          <w:szCs w:val="28"/>
          <w:lang w:eastAsia="ru-RU"/>
        </w:rPr>
        <w:t>тротуарных парковок, автостоянок и мест временного хранения автомобилей.</w:t>
      </w:r>
    </w:p>
    <w:p w:rsidR="009835DC" w:rsidRDefault="009835DC" w:rsidP="00C34D6C">
      <w:pPr>
        <w:rPr>
          <w:lang w:eastAsia="ru-RU"/>
        </w:rPr>
      </w:pPr>
      <w:r>
        <w:rPr>
          <w:lang w:eastAsia="ru-RU"/>
        </w:rPr>
        <w:br w:type="page"/>
      </w:r>
    </w:p>
    <w:p w:rsidR="00A8532F" w:rsidRDefault="00A8532F" w:rsidP="00C34D6C">
      <w:pPr>
        <w:rPr>
          <w:lang w:eastAsia="ru-RU"/>
        </w:rPr>
      </w:pPr>
    </w:p>
    <w:p w:rsidR="00C34D6C" w:rsidRDefault="00C34D6C" w:rsidP="009835DC">
      <w:pPr>
        <w:pStyle w:val="16"/>
        <w:spacing w:before="0" w:after="0"/>
        <w:jc w:val="center"/>
        <w:rPr>
          <w:rFonts w:ascii="Times New Roman" w:hAnsi="Times New Roman" w:cs="Times New Roman"/>
          <w:bCs w:val="0"/>
        </w:rPr>
      </w:pPr>
      <w:bookmarkStart w:id="114" w:name="_Toc69118372"/>
      <w:bookmarkStart w:id="115" w:name="_Toc120175540"/>
      <w:r w:rsidRPr="000D0399">
        <w:rPr>
          <w:rFonts w:ascii="Times New Roman" w:hAnsi="Times New Roman" w:cs="Times New Roman"/>
          <w:bCs w:val="0"/>
        </w:rPr>
        <w:t>5.10 Развитие инженерной инфраструктуры</w:t>
      </w:r>
      <w:bookmarkEnd w:id="114"/>
      <w:bookmarkEnd w:id="115"/>
    </w:p>
    <w:p w:rsidR="009835DC" w:rsidRPr="009835DC" w:rsidRDefault="009835DC" w:rsidP="009835DC">
      <w:pPr>
        <w:rPr>
          <w:lang w:eastAsia="ru-RU"/>
        </w:rPr>
      </w:pPr>
    </w:p>
    <w:p w:rsidR="00C34D6C" w:rsidRPr="000D0399" w:rsidRDefault="00C34D6C" w:rsidP="009835DC">
      <w:pPr>
        <w:pStyle w:val="16"/>
        <w:spacing w:before="0" w:after="0"/>
        <w:jc w:val="center"/>
        <w:rPr>
          <w:rFonts w:ascii="Times New Roman" w:hAnsi="Times New Roman" w:cs="Times New Roman"/>
          <w:bCs w:val="0"/>
        </w:rPr>
      </w:pPr>
      <w:bookmarkStart w:id="116" w:name="_Toc69118373"/>
      <w:bookmarkStart w:id="117" w:name="_Toc120175541"/>
      <w:r w:rsidRPr="000D0399">
        <w:rPr>
          <w:rFonts w:ascii="Times New Roman" w:hAnsi="Times New Roman" w:cs="Times New Roman"/>
          <w:bCs w:val="0"/>
        </w:rPr>
        <w:t>5.10.1. Электроснабжение</w:t>
      </w:r>
      <w:bookmarkEnd w:id="116"/>
      <w:bookmarkEnd w:id="117"/>
    </w:p>
    <w:p w:rsidR="00C34D6C" w:rsidRDefault="00C34D6C" w:rsidP="009835DC">
      <w:pPr>
        <w:spacing w:after="0" w:line="240" w:lineRule="auto"/>
        <w:rPr>
          <w:rFonts w:ascii="Times New Roman" w:hAnsi="Times New Roman" w:cs="Times New Roman"/>
          <w:bCs/>
          <w:lang w:eastAsia="ru-RU"/>
        </w:rPr>
      </w:pPr>
    </w:p>
    <w:p w:rsidR="009835DC" w:rsidRDefault="009835DC" w:rsidP="009835DC">
      <w:pPr>
        <w:spacing w:after="0" w:line="240" w:lineRule="auto"/>
        <w:rPr>
          <w:rFonts w:ascii="Times New Roman" w:hAnsi="Times New Roman" w:cs="Times New Roman"/>
          <w:bCs/>
          <w:lang w:eastAsia="ru-RU"/>
        </w:rPr>
      </w:pPr>
    </w:p>
    <w:p w:rsidR="003E171E" w:rsidRPr="003E171E" w:rsidRDefault="003E171E" w:rsidP="003E171E">
      <w:pPr>
        <w:spacing w:after="0" w:line="240" w:lineRule="auto"/>
        <w:jc w:val="center"/>
        <w:rPr>
          <w:rFonts w:ascii="Times New Roman" w:eastAsia="Times New Roman" w:hAnsi="Times New Roman" w:cs="Times New Roman"/>
          <w:b/>
          <w:sz w:val="28"/>
          <w:szCs w:val="28"/>
          <w:lang w:eastAsia="ru-RU"/>
        </w:rPr>
      </w:pPr>
      <w:r w:rsidRPr="003E171E">
        <w:rPr>
          <w:rFonts w:ascii="Times New Roman" w:eastAsia="Times New Roman" w:hAnsi="Times New Roman" w:cs="Times New Roman"/>
          <w:b/>
          <w:sz w:val="28"/>
          <w:szCs w:val="28"/>
          <w:lang w:eastAsia="ru-RU"/>
        </w:rPr>
        <w:t>Численность населения</w:t>
      </w:r>
    </w:p>
    <w:p w:rsidR="003E171E" w:rsidRPr="003E171E" w:rsidRDefault="003E171E" w:rsidP="003E171E">
      <w:pPr>
        <w:spacing w:after="0" w:line="240" w:lineRule="auto"/>
        <w:jc w:val="center"/>
        <w:rPr>
          <w:rFonts w:ascii="Times New Roman" w:eastAsia="Times New Roman" w:hAnsi="Times New Roman" w:cs="Times New Roman"/>
          <w:b/>
          <w:sz w:val="28"/>
          <w:szCs w:val="28"/>
          <w:lang w:eastAsia="ru-RU"/>
        </w:rPr>
      </w:pPr>
      <w:r w:rsidRPr="003E171E">
        <w:rPr>
          <w:rFonts w:ascii="Times New Roman" w:eastAsia="Times New Roman" w:hAnsi="Times New Roman" w:cs="Times New Roman"/>
          <w:b/>
          <w:sz w:val="28"/>
          <w:szCs w:val="28"/>
          <w:lang w:eastAsia="ru-RU"/>
        </w:rPr>
        <w:t>с проектируемым приростом населения на расчетный срок</w:t>
      </w:r>
    </w:p>
    <w:p w:rsidR="003E171E" w:rsidRPr="007D7C51" w:rsidRDefault="003E171E" w:rsidP="003E171E">
      <w:pPr>
        <w:spacing w:after="0" w:line="240" w:lineRule="auto"/>
        <w:rPr>
          <w:rFonts w:ascii="Times New Roman" w:eastAsia="Times New Roman" w:hAnsi="Times New Roman" w:cs="Times New Roman"/>
          <w:sz w:val="28"/>
          <w:szCs w:val="28"/>
          <w:lang w:eastAsia="ru-RU"/>
        </w:rPr>
      </w:pPr>
      <w:r w:rsidRPr="007D7C51">
        <w:rPr>
          <w:rFonts w:ascii="Times New Roman" w:eastAsia="Times New Roman" w:hAnsi="Times New Roman" w:cs="Times New Roman"/>
          <w:sz w:val="28"/>
          <w:szCs w:val="28"/>
          <w:lang w:eastAsia="ru-RU"/>
        </w:rPr>
        <w:t xml:space="preserve">Таблица </w:t>
      </w:r>
      <w:r w:rsidR="007D7C51" w:rsidRPr="007D7C51">
        <w:rPr>
          <w:rFonts w:ascii="Times New Roman" w:eastAsia="Times New Roman" w:hAnsi="Times New Roman" w:cs="Times New Roman"/>
          <w:sz w:val="28"/>
          <w:szCs w:val="28"/>
          <w:lang w:eastAsia="ru-RU"/>
        </w:rPr>
        <w:t>№51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976"/>
        <w:gridCol w:w="2977"/>
      </w:tblGrid>
      <w:tr w:rsidR="003E171E" w:rsidRPr="003E171E" w:rsidTr="003E171E">
        <w:trPr>
          <w:trHeight w:val="1160"/>
          <w:tblHeader/>
        </w:trPr>
        <w:tc>
          <w:tcPr>
            <w:tcW w:w="4253" w:type="dxa"/>
            <w:vAlign w:val="center"/>
          </w:tcPr>
          <w:p w:rsidR="003E171E" w:rsidRPr="003E171E" w:rsidRDefault="003E171E" w:rsidP="003E171E">
            <w:pPr>
              <w:spacing w:after="0" w:line="240" w:lineRule="auto"/>
              <w:jc w:val="center"/>
              <w:rPr>
                <w:rFonts w:ascii="Times New Roman" w:eastAsia="Times New Roman" w:hAnsi="Times New Roman" w:cs="Times New Roman"/>
                <w:b/>
                <w:bCs/>
                <w:sz w:val="24"/>
                <w:szCs w:val="24"/>
                <w:lang w:eastAsia="ru-RU"/>
              </w:rPr>
            </w:pPr>
            <w:r w:rsidRPr="003E171E">
              <w:rPr>
                <w:rFonts w:ascii="Times New Roman" w:eastAsia="Times New Roman" w:hAnsi="Times New Roman" w:cs="Times New Roman"/>
                <w:b/>
                <w:bCs/>
                <w:sz w:val="24"/>
                <w:szCs w:val="24"/>
                <w:lang w:eastAsia="ru-RU"/>
              </w:rPr>
              <w:t xml:space="preserve">Братское сельское поселение </w:t>
            </w:r>
          </w:p>
          <w:p w:rsidR="003E171E" w:rsidRPr="003E171E" w:rsidRDefault="003E171E" w:rsidP="003E171E">
            <w:pPr>
              <w:spacing w:after="0" w:line="240" w:lineRule="auto"/>
              <w:jc w:val="center"/>
              <w:rPr>
                <w:rFonts w:ascii="Times New Roman" w:eastAsia="Times New Roman" w:hAnsi="Times New Roman" w:cs="Times New Roman"/>
                <w:b/>
                <w:bCs/>
                <w:sz w:val="24"/>
                <w:szCs w:val="24"/>
                <w:lang w:eastAsia="ru-RU"/>
              </w:rPr>
            </w:pPr>
            <w:r w:rsidRPr="003E171E">
              <w:rPr>
                <w:rFonts w:ascii="Times New Roman" w:eastAsia="Times New Roman" w:hAnsi="Times New Roman" w:cs="Times New Roman"/>
                <w:b/>
                <w:bCs/>
                <w:sz w:val="24"/>
                <w:szCs w:val="24"/>
                <w:lang w:eastAsia="ru-RU"/>
              </w:rPr>
              <w:t>в разрезе населённых пунктов</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b/>
                <w:bCs/>
                <w:sz w:val="24"/>
                <w:szCs w:val="24"/>
                <w:lang w:eastAsia="ru-RU"/>
              </w:rPr>
            </w:pPr>
            <w:r w:rsidRPr="003E171E">
              <w:rPr>
                <w:rFonts w:ascii="Times New Roman" w:eastAsia="Times New Roman" w:hAnsi="Times New Roman" w:cs="Times New Roman"/>
                <w:b/>
                <w:bCs/>
                <w:sz w:val="24"/>
                <w:szCs w:val="24"/>
                <w:lang w:eastAsia="ru-RU"/>
              </w:rPr>
              <w:t>Численность населения на 01.01.2020 г., чел.</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b/>
                <w:bCs/>
                <w:sz w:val="24"/>
                <w:szCs w:val="24"/>
                <w:lang w:eastAsia="ru-RU"/>
              </w:rPr>
            </w:pPr>
            <w:r w:rsidRPr="003E171E">
              <w:rPr>
                <w:rFonts w:ascii="Times New Roman" w:eastAsia="Times New Roman" w:hAnsi="Times New Roman" w:cs="Times New Roman"/>
                <w:b/>
                <w:bCs/>
                <w:sz w:val="24"/>
                <w:szCs w:val="24"/>
                <w:lang w:eastAsia="ru-RU"/>
              </w:rPr>
              <w:t xml:space="preserve">Численность населения на расчетный срок </w:t>
            </w:r>
          </w:p>
          <w:p w:rsidR="003E171E" w:rsidRPr="003E171E" w:rsidRDefault="003E171E" w:rsidP="003E171E">
            <w:pPr>
              <w:spacing w:after="0" w:line="240" w:lineRule="auto"/>
              <w:jc w:val="center"/>
              <w:rPr>
                <w:rFonts w:ascii="Times New Roman" w:eastAsia="Times New Roman" w:hAnsi="Times New Roman" w:cs="Times New Roman"/>
                <w:b/>
                <w:bCs/>
                <w:sz w:val="24"/>
                <w:szCs w:val="24"/>
                <w:lang w:eastAsia="ru-RU"/>
              </w:rPr>
            </w:pPr>
            <w:r w:rsidRPr="003E171E">
              <w:rPr>
                <w:rFonts w:ascii="Times New Roman" w:eastAsia="Times New Roman" w:hAnsi="Times New Roman" w:cs="Times New Roman"/>
                <w:b/>
                <w:bCs/>
                <w:sz w:val="24"/>
                <w:szCs w:val="24"/>
                <w:lang w:eastAsia="ru-RU"/>
              </w:rPr>
              <w:t>(2030 г.), чел.</w:t>
            </w:r>
          </w:p>
        </w:tc>
      </w:tr>
      <w:tr w:rsidR="003E171E" w:rsidRPr="003E171E" w:rsidTr="003E171E">
        <w:tc>
          <w:tcPr>
            <w:tcW w:w="4253" w:type="dxa"/>
            <w:vAlign w:val="center"/>
          </w:tcPr>
          <w:p w:rsidR="003E171E" w:rsidRPr="003E171E" w:rsidRDefault="003E171E" w:rsidP="003E171E">
            <w:pPr>
              <w:spacing w:after="0" w:line="240" w:lineRule="auto"/>
              <w:rPr>
                <w:rFonts w:ascii="Times New Roman" w:eastAsia="Times New Roman" w:hAnsi="Times New Roman" w:cs="Times New Roman"/>
                <w:b/>
                <w:bCs/>
                <w:sz w:val="24"/>
                <w:szCs w:val="24"/>
                <w:lang w:eastAsia="ru-RU"/>
              </w:rPr>
            </w:pPr>
            <w:r w:rsidRPr="003E171E">
              <w:rPr>
                <w:rFonts w:ascii="Times New Roman" w:eastAsia="Times New Roman" w:hAnsi="Times New Roman" w:cs="Times New Roman"/>
                <w:b/>
                <w:bCs/>
                <w:sz w:val="24"/>
                <w:szCs w:val="24"/>
                <w:lang w:eastAsia="ru-RU"/>
              </w:rPr>
              <w:t>Братское сельское поселение</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5366</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5 913</w:t>
            </w:r>
          </w:p>
        </w:tc>
      </w:tr>
      <w:tr w:rsidR="003E171E" w:rsidRPr="003E171E" w:rsidTr="003E171E">
        <w:tc>
          <w:tcPr>
            <w:tcW w:w="4253" w:type="dxa"/>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Братский</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bCs/>
                <w:sz w:val="24"/>
                <w:szCs w:val="24"/>
                <w:lang w:eastAsia="ru-RU"/>
              </w:rPr>
            </w:pPr>
            <w:r w:rsidRPr="003E171E">
              <w:rPr>
                <w:rFonts w:ascii="Times New Roman" w:eastAsia="Times New Roman" w:hAnsi="Times New Roman" w:cs="Times New Roman"/>
                <w:bCs/>
                <w:sz w:val="24"/>
                <w:szCs w:val="24"/>
                <w:lang w:eastAsia="ru-RU"/>
              </w:rPr>
              <w:t>1498</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b/>
                <w:bCs/>
                <w:sz w:val="24"/>
                <w:szCs w:val="24"/>
                <w:lang w:eastAsia="ru-RU"/>
              </w:rPr>
            </w:pPr>
            <w:r w:rsidRPr="003E171E">
              <w:rPr>
                <w:rFonts w:ascii="Times New Roman" w:eastAsia="Times New Roman" w:hAnsi="Times New Roman" w:cs="Times New Roman"/>
                <w:sz w:val="24"/>
                <w:szCs w:val="24"/>
                <w:lang w:eastAsia="ru-RU"/>
              </w:rPr>
              <w:t>1 570</w:t>
            </w:r>
          </w:p>
        </w:tc>
      </w:tr>
      <w:tr w:rsidR="003E171E" w:rsidRPr="003E171E" w:rsidTr="003E171E">
        <w:tc>
          <w:tcPr>
            <w:tcW w:w="4253" w:type="dxa"/>
            <w:vAlign w:val="bottom"/>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Болгов</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1898</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2 200</w:t>
            </w:r>
          </w:p>
        </w:tc>
      </w:tr>
      <w:tr w:rsidR="003E171E" w:rsidRPr="003E171E" w:rsidTr="003E171E">
        <w:tc>
          <w:tcPr>
            <w:tcW w:w="4253" w:type="dxa"/>
            <w:vAlign w:val="bottom"/>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Херсонский</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89</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89</w:t>
            </w:r>
          </w:p>
        </w:tc>
      </w:tr>
      <w:tr w:rsidR="003E171E" w:rsidRPr="003E171E" w:rsidTr="003E171E">
        <w:tc>
          <w:tcPr>
            <w:tcW w:w="4253" w:type="dxa"/>
            <w:vAlign w:val="bottom"/>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Семенов</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200</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204</w:t>
            </w:r>
          </w:p>
        </w:tc>
      </w:tr>
      <w:tr w:rsidR="003E171E" w:rsidRPr="003E171E" w:rsidTr="003E171E">
        <w:tc>
          <w:tcPr>
            <w:tcW w:w="4253" w:type="dxa"/>
            <w:vAlign w:val="bottom"/>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Северский</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24</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30</w:t>
            </w:r>
          </w:p>
        </w:tc>
      </w:tr>
      <w:tr w:rsidR="003E171E" w:rsidRPr="003E171E" w:rsidTr="003E171E">
        <w:tc>
          <w:tcPr>
            <w:tcW w:w="4253" w:type="dxa"/>
            <w:vAlign w:val="bottom"/>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Саратовский</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651</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750</w:t>
            </w:r>
          </w:p>
        </w:tc>
      </w:tr>
      <w:tr w:rsidR="003E171E" w:rsidRPr="003E171E" w:rsidTr="003E171E">
        <w:tc>
          <w:tcPr>
            <w:tcW w:w="4253" w:type="dxa"/>
            <w:vAlign w:val="bottom"/>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Новоселовка</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142</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143</w:t>
            </w:r>
          </w:p>
        </w:tc>
      </w:tr>
      <w:tr w:rsidR="003E171E" w:rsidRPr="003E171E" w:rsidTr="003E171E">
        <w:tc>
          <w:tcPr>
            <w:tcW w:w="4253" w:type="dxa"/>
            <w:vAlign w:val="bottom"/>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Новоекатериновка</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165</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165</w:t>
            </w:r>
          </w:p>
        </w:tc>
      </w:tr>
      <w:tr w:rsidR="003E171E" w:rsidRPr="003E171E" w:rsidTr="003E171E">
        <w:tc>
          <w:tcPr>
            <w:tcW w:w="4253" w:type="dxa"/>
            <w:vAlign w:val="bottom"/>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х.  Калининский</w:t>
            </w:r>
          </w:p>
        </w:tc>
        <w:tc>
          <w:tcPr>
            <w:tcW w:w="2976"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699</w:t>
            </w:r>
          </w:p>
        </w:tc>
        <w:tc>
          <w:tcPr>
            <w:tcW w:w="2977"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780</w:t>
            </w:r>
          </w:p>
        </w:tc>
      </w:tr>
    </w:tbl>
    <w:p w:rsidR="003E171E" w:rsidRPr="003E171E" w:rsidRDefault="003E171E" w:rsidP="003E171E">
      <w:pPr>
        <w:spacing w:after="0" w:line="240" w:lineRule="auto"/>
        <w:jc w:val="both"/>
        <w:rPr>
          <w:rFonts w:ascii="Times New Roman" w:eastAsia="Times New Roman" w:hAnsi="Times New Roman" w:cs="Times New Roman"/>
          <w:sz w:val="28"/>
          <w:szCs w:val="28"/>
          <w:lang w:eastAsia="ru-RU"/>
        </w:rPr>
      </w:pPr>
    </w:p>
    <w:p w:rsidR="003E171E" w:rsidRPr="003E171E" w:rsidRDefault="003E171E" w:rsidP="003E171E">
      <w:pPr>
        <w:spacing w:after="0" w:line="240" w:lineRule="auto"/>
        <w:jc w:val="center"/>
        <w:rPr>
          <w:rFonts w:ascii="Times New Roman" w:eastAsia="Times New Roman" w:hAnsi="Times New Roman" w:cs="Times New Roman"/>
          <w:sz w:val="28"/>
          <w:szCs w:val="28"/>
          <w:lang w:eastAsia="ru-RU"/>
        </w:rPr>
      </w:pPr>
      <w:r w:rsidRPr="003E171E">
        <w:rPr>
          <w:rFonts w:ascii="Times New Roman" w:eastAsia="Times New Roman" w:hAnsi="Times New Roman" w:cs="Times New Roman"/>
          <w:b/>
          <w:sz w:val="28"/>
          <w:szCs w:val="28"/>
          <w:lang w:eastAsia="ru-RU"/>
        </w:rPr>
        <w:t>Электрические нагрузки</w:t>
      </w:r>
    </w:p>
    <w:p w:rsidR="003E171E" w:rsidRPr="003E171E" w:rsidRDefault="003E171E" w:rsidP="003E171E">
      <w:pPr>
        <w:spacing w:after="0" w:line="240" w:lineRule="auto"/>
        <w:jc w:val="both"/>
        <w:rPr>
          <w:rFonts w:ascii="Times New Roman" w:eastAsia="Times New Roman" w:hAnsi="Times New Roman" w:cs="Times New Roman"/>
          <w:color w:val="BFBFBF"/>
          <w:sz w:val="28"/>
          <w:szCs w:val="28"/>
          <w:lang w:eastAsia="ru-RU"/>
        </w:rPr>
      </w:pP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Существующие и проектируемые электрические нагрузки жилищно-коммунального, общественно-делового, культурно-бытового и производственного секторов определялись по типовым проектам, а также в соответствии со следующей нормативной документацией:</w:t>
      </w:r>
    </w:p>
    <w:p w:rsidR="003E171E" w:rsidRPr="003E171E" w:rsidRDefault="003E171E" w:rsidP="008644A8">
      <w:pPr>
        <w:numPr>
          <w:ilvl w:val="0"/>
          <w:numId w:val="50"/>
        </w:numPr>
        <w:spacing w:after="0" w:line="240" w:lineRule="auto"/>
        <w:ind w:left="0"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СП 31-110-2003 г. «Проектирование и монтаж электроустановок жилых и общественных зданий».</w:t>
      </w:r>
    </w:p>
    <w:p w:rsidR="003E171E" w:rsidRPr="003E171E" w:rsidRDefault="003E171E" w:rsidP="008644A8">
      <w:pPr>
        <w:numPr>
          <w:ilvl w:val="0"/>
          <w:numId w:val="50"/>
        </w:numPr>
        <w:spacing w:after="0" w:line="240" w:lineRule="auto"/>
        <w:ind w:left="0"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РД 34.20.185-94 «Инструкция по проектированию городских электрических сетей».</w:t>
      </w:r>
    </w:p>
    <w:p w:rsidR="003E171E" w:rsidRPr="003E171E" w:rsidRDefault="003E171E" w:rsidP="003E171E">
      <w:pPr>
        <w:spacing w:after="0" w:line="240" w:lineRule="auto"/>
        <w:ind w:firstLine="709"/>
        <w:jc w:val="both"/>
        <w:rPr>
          <w:rFonts w:ascii="Times New Roman" w:eastAsia="Times New Roman" w:hAnsi="Times New Roman" w:cs="Times New Roman"/>
          <w:color w:val="FF0000"/>
          <w:sz w:val="28"/>
          <w:szCs w:val="28"/>
          <w:lang w:eastAsia="ru-RU"/>
        </w:rPr>
      </w:pPr>
      <w:r w:rsidRPr="003E171E">
        <w:rPr>
          <w:rFonts w:ascii="Times New Roman" w:eastAsia="Times New Roman" w:hAnsi="Times New Roman" w:cs="Times New Roman"/>
          <w:sz w:val="28"/>
          <w:szCs w:val="28"/>
          <w:lang w:eastAsia="ru-RU"/>
        </w:rPr>
        <w:t xml:space="preserve">Результаты расчетов электрических нагрузок жилищного сектора и объектов соцкультбыта представлены в таблицах </w:t>
      </w:r>
      <w:r w:rsidRPr="00384939">
        <w:rPr>
          <w:rFonts w:ascii="Times New Roman" w:eastAsia="Times New Roman" w:hAnsi="Times New Roman" w:cs="Times New Roman"/>
          <w:sz w:val="28"/>
          <w:szCs w:val="28"/>
          <w:lang w:eastAsia="ru-RU"/>
        </w:rPr>
        <w:t>5</w:t>
      </w:r>
      <w:r w:rsidR="007D7C51" w:rsidRPr="00384939">
        <w:rPr>
          <w:rFonts w:ascii="Times New Roman" w:eastAsia="Times New Roman" w:hAnsi="Times New Roman" w:cs="Times New Roman"/>
          <w:sz w:val="28"/>
          <w:szCs w:val="28"/>
          <w:lang w:eastAsia="ru-RU"/>
        </w:rPr>
        <w:t>2</w:t>
      </w:r>
      <w:r w:rsidRPr="003E171E">
        <w:rPr>
          <w:rFonts w:ascii="Times New Roman" w:eastAsia="Times New Roman" w:hAnsi="Times New Roman" w:cs="Times New Roman"/>
          <w:color w:val="FF0000"/>
          <w:sz w:val="28"/>
          <w:szCs w:val="28"/>
          <w:lang w:eastAsia="ru-RU"/>
        </w:rPr>
        <w:t>.</w:t>
      </w:r>
    </w:p>
    <w:p w:rsidR="003E171E" w:rsidRPr="003E171E" w:rsidRDefault="003E171E" w:rsidP="003E171E">
      <w:pPr>
        <w:spacing w:after="0" w:line="240" w:lineRule="auto"/>
        <w:jc w:val="both"/>
        <w:rPr>
          <w:rFonts w:ascii="Times New Roman" w:eastAsia="Times New Roman" w:hAnsi="Times New Roman" w:cs="Times New Roman"/>
          <w:color w:val="BFBFBF"/>
          <w:sz w:val="28"/>
          <w:szCs w:val="28"/>
          <w:lang w:eastAsia="ru-RU"/>
        </w:rPr>
      </w:pPr>
    </w:p>
    <w:p w:rsidR="003E171E" w:rsidRPr="003E171E" w:rsidRDefault="003E171E" w:rsidP="003E171E">
      <w:pPr>
        <w:spacing w:after="0" w:line="240" w:lineRule="auto"/>
        <w:jc w:val="center"/>
        <w:rPr>
          <w:rFonts w:ascii="Times New Roman" w:eastAsia="Times New Roman" w:hAnsi="Times New Roman" w:cs="Times New Roman"/>
          <w:sz w:val="28"/>
          <w:szCs w:val="28"/>
          <w:lang w:eastAsia="ru-RU"/>
        </w:rPr>
      </w:pPr>
      <w:r w:rsidRPr="003E171E">
        <w:rPr>
          <w:rFonts w:ascii="Times New Roman" w:eastAsia="Times New Roman" w:hAnsi="Times New Roman" w:cs="Times New Roman"/>
          <w:b/>
          <w:sz w:val="28"/>
          <w:szCs w:val="28"/>
          <w:lang w:eastAsia="ru-RU"/>
        </w:rPr>
        <w:t>Расчет электрических нагрузок</w:t>
      </w:r>
    </w:p>
    <w:p w:rsidR="003E171E" w:rsidRPr="007D7C51" w:rsidRDefault="003E171E" w:rsidP="003E171E">
      <w:pPr>
        <w:spacing w:after="0" w:line="240" w:lineRule="auto"/>
        <w:ind w:right="141"/>
        <w:rPr>
          <w:rFonts w:ascii="Times New Roman" w:eastAsia="Times New Roman" w:hAnsi="Times New Roman" w:cs="Times New Roman"/>
          <w:sz w:val="28"/>
          <w:szCs w:val="28"/>
          <w:lang w:eastAsia="ru-RU"/>
        </w:rPr>
      </w:pPr>
      <w:r w:rsidRPr="007D7C51">
        <w:rPr>
          <w:rFonts w:ascii="Times New Roman" w:eastAsia="Times New Roman" w:hAnsi="Times New Roman" w:cs="Times New Roman"/>
          <w:sz w:val="28"/>
          <w:szCs w:val="28"/>
          <w:lang w:eastAsia="ru-RU"/>
        </w:rPr>
        <w:t xml:space="preserve">Таблица </w:t>
      </w:r>
      <w:r w:rsidR="007D7C51" w:rsidRPr="007D7C51">
        <w:rPr>
          <w:rFonts w:ascii="Times New Roman" w:eastAsia="Times New Roman" w:hAnsi="Times New Roman" w:cs="Times New Roman"/>
          <w:sz w:val="28"/>
          <w:szCs w:val="28"/>
          <w:lang w:eastAsia="ru-RU"/>
        </w:rPr>
        <w:t>№</w:t>
      </w:r>
      <w:r w:rsidRPr="007D7C51">
        <w:rPr>
          <w:rFonts w:ascii="Times New Roman" w:eastAsia="Times New Roman" w:hAnsi="Times New Roman" w:cs="Times New Roman"/>
          <w:sz w:val="28"/>
          <w:szCs w:val="28"/>
          <w:lang w:eastAsia="ru-RU"/>
        </w:rPr>
        <w:t>5</w:t>
      </w:r>
      <w:r w:rsidR="007D7C51" w:rsidRPr="007D7C51">
        <w:rPr>
          <w:rFonts w:ascii="Times New Roman" w:eastAsia="Times New Roman" w:hAnsi="Times New Roman" w:cs="Times New Roman"/>
          <w:sz w:val="28"/>
          <w:szCs w:val="28"/>
          <w:lang w:eastAsia="ru-RU"/>
        </w:rPr>
        <w:t>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6524"/>
        <w:gridCol w:w="1560"/>
        <w:gridCol w:w="1558"/>
      </w:tblGrid>
      <w:tr w:rsidR="003E171E" w:rsidRPr="003E171E" w:rsidTr="003E171E">
        <w:trPr>
          <w:cantSplit/>
          <w:trHeight w:val="20"/>
          <w:tblHeader/>
        </w:trPr>
        <w:tc>
          <w:tcPr>
            <w:tcW w:w="564" w:type="dxa"/>
            <w:vMerge w:val="restart"/>
            <w:vAlign w:val="center"/>
          </w:tcPr>
          <w:p w:rsidR="003E171E" w:rsidRPr="003E171E" w:rsidRDefault="003E171E" w:rsidP="003E171E">
            <w:pPr>
              <w:spacing w:after="0" w:line="240" w:lineRule="auto"/>
              <w:ind w:left="-108"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w:t>
            </w:r>
          </w:p>
          <w:p w:rsidR="003E171E" w:rsidRPr="003E171E" w:rsidRDefault="003E171E" w:rsidP="003E171E">
            <w:pPr>
              <w:spacing w:after="0" w:line="240" w:lineRule="auto"/>
              <w:ind w:left="-108"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п/п</w:t>
            </w:r>
          </w:p>
        </w:tc>
        <w:tc>
          <w:tcPr>
            <w:tcW w:w="6524" w:type="dxa"/>
            <w:vMerge w:val="restart"/>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Потребители</w:t>
            </w:r>
          </w:p>
        </w:tc>
        <w:tc>
          <w:tcPr>
            <w:tcW w:w="3118" w:type="dxa"/>
            <w:gridSpan w:val="2"/>
            <w:tcBorders>
              <w:bottom w:val="nil"/>
            </w:tcBorders>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Расчётная нагрузка, кВт</w:t>
            </w:r>
          </w:p>
        </w:tc>
      </w:tr>
      <w:tr w:rsidR="003E171E" w:rsidRPr="003E171E" w:rsidTr="003E171E">
        <w:trPr>
          <w:cantSplit/>
          <w:trHeight w:val="20"/>
          <w:tblHeader/>
        </w:trPr>
        <w:tc>
          <w:tcPr>
            <w:tcW w:w="564" w:type="dxa"/>
            <w:vMerge/>
            <w:vAlign w:val="center"/>
          </w:tcPr>
          <w:p w:rsidR="003E171E" w:rsidRPr="003E171E" w:rsidRDefault="003E171E" w:rsidP="003E171E">
            <w:pPr>
              <w:spacing w:after="0" w:line="240" w:lineRule="auto"/>
              <w:ind w:left="-108" w:right="-108"/>
              <w:jc w:val="center"/>
              <w:rPr>
                <w:rFonts w:ascii="Times New Roman" w:eastAsia="Times New Roman" w:hAnsi="Times New Roman" w:cs="Times New Roman"/>
                <w:b/>
                <w:sz w:val="24"/>
                <w:szCs w:val="24"/>
                <w:lang w:eastAsia="ru-RU"/>
              </w:rPr>
            </w:pPr>
          </w:p>
        </w:tc>
        <w:tc>
          <w:tcPr>
            <w:tcW w:w="6524" w:type="dxa"/>
            <w:vMerge/>
            <w:tcBorders>
              <w:bottom w:val="nil"/>
            </w:tcBorders>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существ.</w:t>
            </w:r>
          </w:p>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(с учетом убыли)</w:t>
            </w:r>
          </w:p>
        </w:tc>
        <w:tc>
          <w:tcPr>
            <w:tcW w:w="1558" w:type="dxa"/>
            <w:tcBorders>
              <w:top w:val="single" w:sz="4" w:space="0" w:color="auto"/>
            </w:tcBorders>
            <w:vAlign w:val="center"/>
          </w:tcPr>
          <w:p w:rsidR="003E171E" w:rsidRPr="003E171E" w:rsidRDefault="003E171E" w:rsidP="003E171E">
            <w:pPr>
              <w:spacing w:after="0" w:line="240" w:lineRule="auto"/>
              <w:ind w:left="-108"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На расчетный срок 2030 г.</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left="-108"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Братский</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val="en-US" w:eastAsia="ru-RU"/>
              </w:rPr>
            </w:pPr>
            <w:r w:rsidRPr="003E171E">
              <w:rPr>
                <w:rFonts w:ascii="Times New Roman" w:eastAsia="Times New Roman" w:hAnsi="Times New Roman" w:cs="Times New Roman"/>
                <w:sz w:val="24"/>
                <w:szCs w:val="24"/>
                <w:lang w:val="en-US" w:eastAsia="ru-RU"/>
              </w:rPr>
              <w:t>848</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val="en-US" w:eastAsia="ru-RU"/>
              </w:rPr>
            </w:pPr>
            <w:r w:rsidRPr="003E171E">
              <w:rPr>
                <w:rFonts w:ascii="Times New Roman" w:eastAsia="Times New Roman" w:hAnsi="Times New Roman" w:cs="Times New Roman"/>
                <w:sz w:val="24"/>
                <w:szCs w:val="24"/>
                <w:lang w:val="en-US" w:eastAsia="ru-RU"/>
              </w:rPr>
              <w:t>337</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445.55</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37,05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16</w:t>
            </w:r>
          </w:p>
        </w:tc>
        <w:tc>
          <w:tcPr>
            <w:tcW w:w="1558"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Borders>
              <w:bottom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1293.55</w:t>
            </w:r>
          </w:p>
        </w:tc>
        <w:tc>
          <w:tcPr>
            <w:tcW w:w="1558" w:type="dxa"/>
            <w:vAlign w:val="center"/>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374.05</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Borders>
              <w:bottom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1667.6</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lastRenderedPageBreak/>
              <w:t>5</w:t>
            </w:r>
          </w:p>
        </w:tc>
        <w:tc>
          <w:tcPr>
            <w:tcW w:w="6524" w:type="dxa"/>
            <w:tcBorders>
              <w:bottom w:val="nil"/>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с учётом коэффициента одновременности</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1167.32</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Болгов</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1076</w:t>
            </w:r>
          </w:p>
        </w:tc>
        <w:tc>
          <w:tcPr>
            <w:tcW w:w="1558"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575.5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Borders>
              <w:bottom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66.1</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215</w:t>
            </w:r>
          </w:p>
        </w:tc>
      </w:tr>
      <w:tr w:rsidR="003E171E" w:rsidRPr="003E171E" w:rsidTr="003E171E">
        <w:trPr>
          <w:cantSplit/>
          <w:trHeight w:val="20"/>
        </w:trPr>
        <w:tc>
          <w:tcPr>
            <w:tcW w:w="564" w:type="dxa"/>
            <w:tcBorders>
              <w:bottom w:val="single" w:sz="4" w:space="0" w:color="auto"/>
            </w:tcBorders>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Borders>
              <w:bottom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22</w:t>
            </w:r>
          </w:p>
        </w:tc>
        <w:tc>
          <w:tcPr>
            <w:tcW w:w="1558" w:type="dxa"/>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vMerge w:val="restart"/>
            <w:tcBorders>
              <w:top w:val="single" w:sz="4" w:space="0" w:color="auto"/>
              <w:bottom w:val="single" w:sz="4" w:space="0" w:color="auto"/>
            </w:tcBorders>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Borders>
              <w:top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1142.1</w:t>
            </w:r>
          </w:p>
        </w:tc>
        <w:tc>
          <w:tcPr>
            <w:tcW w:w="1558" w:type="dxa"/>
            <w:vAlign w:val="center"/>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790.5</w:t>
            </w:r>
          </w:p>
        </w:tc>
      </w:tr>
      <w:tr w:rsidR="003E171E" w:rsidRPr="003E171E" w:rsidTr="003E171E">
        <w:trPr>
          <w:cantSplit/>
          <w:trHeight w:val="20"/>
        </w:trPr>
        <w:tc>
          <w:tcPr>
            <w:tcW w:w="564" w:type="dxa"/>
            <w:vMerge/>
            <w:tcBorders>
              <w:bottom w:val="single" w:sz="4" w:space="0" w:color="auto"/>
            </w:tcBorders>
          </w:tcPr>
          <w:p w:rsidR="003E171E" w:rsidRPr="003E171E" w:rsidRDefault="003E171E" w:rsidP="003E171E">
            <w:pPr>
              <w:spacing w:after="0" w:line="240" w:lineRule="auto"/>
              <w:ind w:left="-108" w:right="-108"/>
              <w:jc w:val="center"/>
              <w:rPr>
                <w:rFonts w:ascii="Times New Roman" w:eastAsia="Times New Roman" w:hAnsi="Times New Roman" w:cs="Times New Roman"/>
                <w:color w:val="BFBFBF"/>
                <w:sz w:val="24"/>
                <w:szCs w:val="24"/>
                <w:lang w:eastAsia="ru-RU"/>
              </w:rPr>
            </w:pPr>
          </w:p>
        </w:tc>
        <w:tc>
          <w:tcPr>
            <w:tcW w:w="6524" w:type="dxa"/>
            <w:tcBorders>
              <w:bottom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1932.6</w:t>
            </w:r>
          </w:p>
        </w:tc>
      </w:tr>
      <w:tr w:rsidR="003E171E" w:rsidRPr="003E171E" w:rsidTr="003E171E">
        <w:trPr>
          <w:cantSplit/>
          <w:trHeight w:val="20"/>
        </w:trPr>
        <w:tc>
          <w:tcPr>
            <w:tcW w:w="564" w:type="dxa"/>
            <w:tcBorders>
              <w:top w:val="single" w:sz="4" w:space="0" w:color="auto"/>
            </w:tcBorders>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w:t>
            </w:r>
          </w:p>
        </w:tc>
        <w:tc>
          <w:tcPr>
            <w:tcW w:w="6524" w:type="dxa"/>
            <w:tcBorders>
              <w:bottom w:val="nil"/>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 xml:space="preserve">с учётом коэффициента одновременности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1352.82</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Калининский</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396.1</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188.9</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32.35</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89.85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428.45</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278.75</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Borders>
              <w:bottom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707.2</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w:t>
            </w:r>
          </w:p>
        </w:tc>
        <w:tc>
          <w:tcPr>
            <w:tcW w:w="6524" w:type="dxa"/>
            <w:tcBorders>
              <w:bottom w:val="nil"/>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 xml:space="preserve">с учётом коэффициента одновременности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495.04</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Саратовский</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368.9</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193.6</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10</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94.2</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378.9</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287.8</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666.7</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с учётом коэффициента одновременности</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466.69</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Семенов</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113.9</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39.1</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115.9</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39.1</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155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 xml:space="preserve">с учётом коэффициента одновременности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108.5</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Новоекатериновка</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93.5</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30.25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94.5</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30.25</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124.75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lastRenderedPageBreak/>
              <w:t>5</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 xml:space="preserve">с учётом коэффициента одновременности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87.33</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Новоселовка</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81.6</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26.4</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64"/>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82.6</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26.4</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109</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 xml:space="preserve">с учётом коэффициента одновременности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76.3</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Херсонский</w:t>
            </w:r>
          </w:p>
        </w:tc>
      </w:tr>
      <w:tr w:rsidR="003E171E" w:rsidRPr="003E171E" w:rsidTr="003E171E">
        <w:trPr>
          <w:cantSplit/>
          <w:trHeight w:val="64"/>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51</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16.5</w:t>
            </w:r>
          </w:p>
        </w:tc>
      </w:tr>
      <w:tr w:rsidR="003E171E" w:rsidRPr="003E171E" w:rsidTr="003E171E">
        <w:trPr>
          <w:cantSplit/>
          <w:trHeight w:val="242"/>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64"/>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52</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color w:val="FF0000"/>
                <w:sz w:val="24"/>
                <w:szCs w:val="24"/>
                <w:lang w:eastAsia="ru-RU"/>
              </w:rPr>
            </w:pPr>
            <w:r w:rsidRPr="003E171E">
              <w:rPr>
                <w:rFonts w:ascii="Times New Roman" w:eastAsia="Times New Roman" w:hAnsi="Times New Roman" w:cs="Times New Roman"/>
                <w:sz w:val="24"/>
                <w:szCs w:val="24"/>
                <w:lang w:eastAsia="ru-RU"/>
              </w:rPr>
              <w:t>16.5</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68.5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 xml:space="preserve">с учётом коэффициента одновременности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47.95</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Северский</w:t>
            </w:r>
          </w:p>
        </w:tc>
      </w:tr>
      <w:tr w:rsidR="003E171E" w:rsidRPr="003E171E" w:rsidTr="003E171E">
        <w:trPr>
          <w:cantSplit/>
          <w:trHeight w:val="64"/>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val="en-US"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13.6</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8.9</w:t>
            </w:r>
          </w:p>
        </w:tc>
      </w:tr>
      <w:tr w:rsidR="003E171E" w:rsidRPr="003E171E" w:rsidTr="003E171E">
        <w:trPr>
          <w:cantSplit/>
          <w:trHeight w:val="64"/>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64"/>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13.6</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8.9</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Итого: </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22.5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 xml:space="preserve">с учётом коэффициента одновременности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15.75</w:t>
            </w:r>
          </w:p>
        </w:tc>
      </w:tr>
      <w:tr w:rsidR="003E171E" w:rsidRPr="003E171E" w:rsidTr="003E171E">
        <w:trPr>
          <w:cantSplit/>
          <w:trHeight w:val="20"/>
        </w:trPr>
        <w:tc>
          <w:tcPr>
            <w:tcW w:w="10206" w:type="dxa"/>
            <w:gridSpan w:val="4"/>
            <w:shd w:val="clear" w:color="auto" w:fill="FBD4B4"/>
            <w:vAlign w:val="center"/>
          </w:tcPr>
          <w:p w:rsidR="003E171E" w:rsidRPr="003E171E" w:rsidRDefault="003E171E" w:rsidP="003E171E">
            <w:pPr>
              <w:spacing w:after="0" w:line="240" w:lineRule="auto"/>
              <w:ind w:left="-108"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Братское сельское поселение, всего:</w:t>
            </w:r>
          </w:p>
        </w:tc>
      </w:tr>
      <w:tr w:rsidR="003E171E" w:rsidRPr="003E171E" w:rsidTr="003E171E">
        <w:trPr>
          <w:cantSplit/>
          <w:trHeight w:val="64"/>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Жилищно-коммунальный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3042</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1416.15</w:t>
            </w:r>
          </w:p>
        </w:tc>
      </w:tr>
      <w:tr w:rsidR="003E171E" w:rsidRPr="003E171E" w:rsidTr="003E171E">
        <w:trPr>
          <w:cantSplit/>
          <w:trHeight w:val="64"/>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Общественно-деловой, культурно-бытовой и производственный сектор:</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554</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436.1</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Наружное освещение</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59</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w:t>
            </w:r>
          </w:p>
        </w:tc>
      </w:tr>
      <w:tr w:rsidR="003E171E" w:rsidRPr="003E171E" w:rsidTr="003E171E">
        <w:trPr>
          <w:cantSplit/>
          <w:trHeight w:val="64"/>
        </w:trPr>
        <w:tc>
          <w:tcPr>
            <w:tcW w:w="564" w:type="dxa"/>
            <w:vMerge w:val="restart"/>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6524" w:type="dxa"/>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1560"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3655</w:t>
            </w:r>
          </w:p>
        </w:tc>
        <w:tc>
          <w:tcPr>
            <w:tcW w:w="1558" w:type="dxa"/>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1852.25</w:t>
            </w:r>
          </w:p>
        </w:tc>
      </w:tr>
      <w:tr w:rsidR="003E171E" w:rsidRPr="003E171E" w:rsidTr="003E171E">
        <w:trPr>
          <w:cantSplit/>
          <w:trHeight w:val="20"/>
        </w:trPr>
        <w:tc>
          <w:tcPr>
            <w:tcW w:w="564" w:type="dxa"/>
            <w:vMerge/>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p>
        </w:tc>
        <w:tc>
          <w:tcPr>
            <w:tcW w:w="6524" w:type="dxa"/>
            <w:tcBorders>
              <w:bottom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Итого:</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5507.25</w:t>
            </w:r>
          </w:p>
        </w:tc>
      </w:tr>
      <w:tr w:rsidR="003E171E" w:rsidRPr="003E171E" w:rsidTr="003E171E">
        <w:trPr>
          <w:cantSplit/>
          <w:trHeight w:val="20"/>
        </w:trPr>
        <w:tc>
          <w:tcPr>
            <w:tcW w:w="564" w:type="dxa"/>
          </w:tcPr>
          <w:p w:rsidR="003E171E" w:rsidRPr="003E171E" w:rsidRDefault="003E171E" w:rsidP="003E171E">
            <w:pPr>
              <w:spacing w:after="0" w:line="240" w:lineRule="auto"/>
              <w:ind w:left="-108" w:right="-108"/>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w:t>
            </w:r>
          </w:p>
        </w:tc>
        <w:tc>
          <w:tcPr>
            <w:tcW w:w="6524" w:type="dxa"/>
            <w:tcBorders>
              <w:bottom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b/>
                <w:sz w:val="24"/>
                <w:szCs w:val="24"/>
                <w:lang w:eastAsia="ru-RU"/>
              </w:rPr>
              <w:t xml:space="preserve">Всего </w:t>
            </w:r>
            <w:r w:rsidRPr="003E171E">
              <w:rPr>
                <w:rFonts w:ascii="Times New Roman" w:eastAsia="Times New Roman" w:hAnsi="Times New Roman" w:cs="Times New Roman"/>
                <w:sz w:val="24"/>
                <w:szCs w:val="24"/>
                <w:lang w:eastAsia="ru-RU"/>
              </w:rPr>
              <w:t xml:space="preserve">с учётом коэффициента одновременности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xml:space="preserve">0,7 на стороне в соответствии с </w:t>
            </w:r>
          </w:p>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СП 31-110-2003 и РД 34.20.185-94</w:t>
            </w:r>
          </w:p>
        </w:tc>
        <w:tc>
          <w:tcPr>
            <w:tcW w:w="3118" w:type="dxa"/>
            <w:gridSpan w:val="2"/>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3855.08</w:t>
            </w:r>
          </w:p>
        </w:tc>
      </w:tr>
    </w:tbl>
    <w:p w:rsidR="007D7C51" w:rsidRDefault="007D7C51" w:rsidP="003E171E">
      <w:pPr>
        <w:spacing w:after="0" w:line="240" w:lineRule="auto"/>
        <w:ind w:right="-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E171E" w:rsidRDefault="003E171E" w:rsidP="003E171E">
      <w:pPr>
        <w:spacing w:after="0" w:line="240" w:lineRule="auto"/>
        <w:ind w:right="-1"/>
        <w:jc w:val="center"/>
        <w:rPr>
          <w:rFonts w:ascii="Times New Roman" w:eastAsia="Times New Roman" w:hAnsi="Times New Roman" w:cs="Times New Roman"/>
          <w:b/>
          <w:sz w:val="28"/>
          <w:szCs w:val="28"/>
          <w:lang w:eastAsia="ru-RU"/>
        </w:rPr>
      </w:pPr>
    </w:p>
    <w:p w:rsidR="003E171E" w:rsidRPr="003E171E" w:rsidRDefault="003E171E" w:rsidP="003E171E">
      <w:pPr>
        <w:spacing w:after="0" w:line="240" w:lineRule="auto"/>
        <w:ind w:right="-1"/>
        <w:jc w:val="center"/>
        <w:rPr>
          <w:rFonts w:ascii="Times New Roman" w:eastAsia="Times New Roman" w:hAnsi="Times New Roman" w:cs="Times New Roman"/>
          <w:b/>
          <w:sz w:val="28"/>
          <w:szCs w:val="28"/>
          <w:lang w:eastAsia="ru-RU"/>
        </w:rPr>
      </w:pPr>
      <w:r w:rsidRPr="003E171E">
        <w:rPr>
          <w:rFonts w:ascii="Times New Roman" w:eastAsia="Times New Roman" w:hAnsi="Times New Roman" w:cs="Times New Roman"/>
          <w:b/>
          <w:sz w:val="28"/>
          <w:szCs w:val="28"/>
          <w:lang w:eastAsia="ru-RU"/>
        </w:rPr>
        <w:t>Источники питания и трансформаторные подстанции</w:t>
      </w:r>
    </w:p>
    <w:p w:rsidR="003E171E" w:rsidRPr="003E171E" w:rsidRDefault="003E171E" w:rsidP="003E171E">
      <w:pPr>
        <w:spacing w:after="0" w:line="240" w:lineRule="auto"/>
        <w:jc w:val="both"/>
        <w:rPr>
          <w:rFonts w:ascii="Times New Roman" w:eastAsia="Times New Roman" w:hAnsi="Times New Roman" w:cs="Times New Roman"/>
          <w:sz w:val="28"/>
          <w:szCs w:val="28"/>
          <w:lang w:eastAsia="ru-RU"/>
        </w:rPr>
      </w:pP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В связи с увеличением нагрузок и для улучшения схемы электроснабжения, обеспечивающей бесперебойным питанием её потребителей, необходима реконструкция существующих электрических сетей с учетом перспективного развития поселения. Планируется осуществить следующие работы:</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На ПС-35/10 кВ "Братская":</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w:t>
      </w:r>
      <w:r w:rsidRPr="003E171E">
        <w:rPr>
          <w:rFonts w:ascii="Times New Roman" w:eastAsia="Times New Roman" w:hAnsi="Times New Roman" w:cs="Times New Roman"/>
          <w:sz w:val="28"/>
          <w:szCs w:val="28"/>
          <w:lang w:eastAsia="ru-RU"/>
        </w:rPr>
        <w:tab/>
        <w:t>Замену силовых трансформаторов Т-1, Т-2 мощностью 2x2,5 МВА на трансформаторы мощностью 2x6,3 МВА, с РПН.</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w:t>
      </w:r>
      <w:r w:rsidRPr="003E171E">
        <w:rPr>
          <w:rFonts w:ascii="Times New Roman" w:eastAsia="Times New Roman" w:hAnsi="Times New Roman" w:cs="Times New Roman"/>
          <w:sz w:val="28"/>
          <w:szCs w:val="28"/>
          <w:lang w:eastAsia="ru-RU"/>
        </w:rPr>
        <w:tab/>
        <w:t>Замену ОД и КЗ 35 кВ в цепи трансформаторов Т-1, Т-2 на элегазовые выключатели 35 кВ.</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w:t>
      </w:r>
      <w:r w:rsidRPr="003E171E">
        <w:rPr>
          <w:rFonts w:ascii="Times New Roman" w:eastAsia="Times New Roman" w:hAnsi="Times New Roman" w:cs="Times New Roman"/>
          <w:sz w:val="28"/>
          <w:szCs w:val="28"/>
          <w:lang w:eastAsia="ru-RU"/>
        </w:rPr>
        <w:tab/>
        <w:t>Замену масляного секционного выключателя 35 кВ на выключатель в элегазовом исполнении.</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w:t>
      </w:r>
      <w:r w:rsidRPr="003E171E">
        <w:rPr>
          <w:rFonts w:ascii="Times New Roman" w:eastAsia="Times New Roman" w:hAnsi="Times New Roman" w:cs="Times New Roman"/>
          <w:sz w:val="28"/>
          <w:szCs w:val="28"/>
          <w:lang w:eastAsia="ru-RU"/>
        </w:rPr>
        <w:tab/>
        <w:t>Выполнить телемеханизацию устанавливаемого оборудования в объеме действующих норм с выдачей информации на диспетчерский пульт Усть-Лабинских электрических сетей.</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w:t>
      </w:r>
      <w:r w:rsidRPr="003E171E">
        <w:rPr>
          <w:rFonts w:ascii="Times New Roman" w:eastAsia="Times New Roman" w:hAnsi="Times New Roman" w:cs="Times New Roman"/>
          <w:sz w:val="28"/>
          <w:szCs w:val="28"/>
          <w:lang w:eastAsia="ru-RU"/>
        </w:rPr>
        <w:tab/>
        <w:t>Выбрать принципы и уставки устройств релейной защиты и автоматики (РЗА). Проектируемые устройства РЗА согласовать с действующими, предусмотрев при необходимости их замену и реконструкцию.</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Для выполнения вышеуказанных работ необходимо получить технические условия в Усть-Лабинских электрических сетях и в ОАО «Кубаньэнерго».</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Основными направлениями развития электроснабжения Братского сельского поселения на перспективный период являются:</w:t>
      </w:r>
    </w:p>
    <w:p w:rsidR="003E171E" w:rsidRPr="003E171E" w:rsidRDefault="003E171E" w:rsidP="008644A8">
      <w:pPr>
        <w:numPr>
          <w:ilvl w:val="0"/>
          <w:numId w:val="51"/>
        </w:numPr>
        <w:suppressAutoHyphens/>
        <w:spacing w:after="0" w:line="240" w:lineRule="auto"/>
        <w:ind w:left="0"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снижение потерь электрической энергии при передаче, трансформации и потреблении;</w:t>
      </w:r>
    </w:p>
    <w:p w:rsidR="003E171E" w:rsidRPr="003E171E" w:rsidRDefault="003E171E" w:rsidP="008644A8">
      <w:pPr>
        <w:numPr>
          <w:ilvl w:val="0"/>
          <w:numId w:val="51"/>
        </w:numPr>
        <w:suppressAutoHyphens/>
        <w:spacing w:after="0" w:line="240" w:lineRule="auto"/>
        <w:ind w:left="0"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создание экономически привлекательных условий для потребления электрической энергии в полупиковый и ночной период путем перехода промышленных потребителей и населения на тарифы, дифференцированные по времени суток.</w:t>
      </w:r>
    </w:p>
    <w:p w:rsidR="003E171E" w:rsidRPr="003E171E" w:rsidRDefault="003E171E" w:rsidP="003E171E">
      <w:pPr>
        <w:spacing w:after="0" w:line="240" w:lineRule="auto"/>
        <w:ind w:firstLine="709"/>
        <w:jc w:val="center"/>
        <w:rPr>
          <w:rFonts w:ascii="Times New Roman" w:eastAsia="Times New Roman" w:hAnsi="Times New Roman" w:cs="Times New Roman"/>
          <w:b/>
          <w:color w:val="BFBFBF"/>
          <w:sz w:val="28"/>
          <w:szCs w:val="28"/>
          <w:lang w:eastAsia="ru-RU"/>
        </w:rPr>
      </w:pPr>
    </w:p>
    <w:p w:rsidR="003E171E" w:rsidRPr="003E171E" w:rsidRDefault="003E171E" w:rsidP="003E171E">
      <w:pPr>
        <w:spacing w:after="0" w:line="240" w:lineRule="auto"/>
        <w:jc w:val="center"/>
        <w:rPr>
          <w:rFonts w:ascii="Times New Roman" w:eastAsia="Times New Roman" w:hAnsi="Times New Roman" w:cs="Times New Roman"/>
          <w:b/>
          <w:sz w:val="28"/>
          <w:szCs w:val="28"/>
          <w:lang w:eastAsia="ru-RU"/>
        </w:rPr>
      </w:pPr>
      <w:r w:rsidRPr="003E171E">
        <w:rPr>
          <w:rFonts w:ascii="Times New Roman" w:eastAsia="Times New Roman" w:hAnsi="Times New Roman" w:cs="Times New Roman"/>
          <w:b/>
          <w:sz w:val="28"/>
          <w:szCs w:val="28"/>
          <w:lang w:eastAsia="ru-RU"/>
        </w:rPr>
        <w:t>Альтернативные и энергосберегающие технологии</w:t>
      </w:r>
    </w:p>
    <w:p w:rsidR="003E171E" w:rsidRPr="003E171E" w:rsidRDefault="003E171E" w:rsidP="003E171E">
      <w:pPr>
        <w:spacing w:after="0" w:line="240" w:lineRule="auto"/>
        <w:jc w:val="both"/>
        <w:rPr>
          <w:rFonts w:ascii="Times New Roman" w:eastAsia="Times New Roman" w:hAnsi="Times New Roman" w:cs="Times New Roman"/>
          <w:color w:val="BFBFBF"/>
          <w:sz w:val="28"/>
          <w:szCs w:val="28"/>
          <w:lang w:eastAsia="ru-RU"/>
        </w:rPr>
      </w:pP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Согласно Распоряжению Правительства РФ от 27.02.2008г. №233-р (ред. от 15.06.2009г.) «Об утверждении Программы фундаментальных научных исследований государственных академий наук на 2008-2010 годы» предусматривается более активное сочетание высокоэффективных энергоустановок, входящих в единую энергосистему страны и разрабатываемых в ходе реализации программы автономных энергоисточников, в том числе возобновляемых видов энергии. Это позволит оптимизировать региональные системы электроснабжения при соблюдении жестких экологических требований.</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Для условий Краснодарского края – это повсеместное использование солнечных батарей. Предполагается, что к расчетному сроку их стоимость и расходы на эксплуатацию будут доступными для того, чтобы использовать для частичного или полного электроснабжения дома, квартиры, офиса или предприятия.</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lastRenderedPageBreak/>
        <w:t>Кроме того, в качестве альтернативных источников энергоснабжения могут быть использованы продукты переработки биомассы сельхозпредприятий, расположенных на проектируемой территории.</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Для обеспечения энергетической эффективности зданий, строений, сооружений согласно Закону Краснодарского края от 03.03.2010г. №1912-КЗ «Об энергосбережении и о повышении энергетической эффективности в Краснодарском крае» в данном проекте также предусматривается:</w:t>
      </w:r>
    </w:p>
    <w:p w:rsidR="003E171E" w:rsidRPr="003E171E" w:rsidRDefault="003E171E" w:rsidP="008644A8">
      <w:pPr>
        <w:numPr>
          <w:ilvl w:val="0"/>
          <w:numId w:val="52"/>
        </w:numPr>
        <w:spacing w:after="0" w:line="240" w:lineRule="auto"/>
        <w:ind w:left="0"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режим работы административных зданий, многоквартирной жилой застройки по энергопотреблению перевести на трехуровневый график через систему АСКУЭ;</w:t>
      </w:r>
    </w:p>
    <w:p w:rsidR="003E171E" w:rsidRPr="003E171E" w:rsidRDefault="003E171E" w:rsidP="008644A8">
      <w:pPr>
        <w:numPr>
          <w:ilvl w:val="0"/>
          <w:numId w:val="52"/>
        </w:numPr>
        <w:spacing w:after="0" w:line="240" w:lineRule="auto"/>
        <w:ind w:left="0"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на промышленных предприятиях и предприятиях инженерной инфраструктуры должна быть учтена система повышения компенсации реактивной мощности от СОЦ 408 до СОЦ 092-095;</w:t>
      </w:r>
    </w:p>
    <w:p w:rsidR="003E171E" w:rsidRPr="003E171E" w:rsidRDefault="003E171E" w:rsidP="008644A8">
      <w:pPr>
        <w:numPr>
          <w:ilvl w:val="0"/>
          <w:numId w:val="52"/>
        </w:numPr>
        <w:spacing w:after="0" w:line="240" w:lineRule="auto"/>
        <w:ind w:left="0"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для снижения потерь напряжения в электрических сетях 10 кВ произвести разукрупнение отходящих от подстанции линий с подвеской изолированного провода СИП-3 сечением 3х95</w:t>
      </w:r>
    </w:p>
    <w:p w:rsidR="003E171E" w:rsidRPr="003E171E" w:rsidRDefault="003E171E" w:rsidP="008644A8">
      <w:pPr>
        <w:numPr>
          <w:ilvl w:val="0"/>
          <w:numId w:val="52"/>
        </w:numPr>
        <w:spacing w:after="0" w:line="240" w:lineRule="auto"/>
        <w:ind w:left="0"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для внутреннего и наружного освещения вместо ламп накаливания использовать энергосберегающие лампы.</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Решение на применение альтернативных источников энергоснабжения принимаются после разработки технико-экономического обоснования на последующих стадиях проектирования.</w:t>
      </w:r>
    </w:p>
    <w:p w:rsidR="003E171E" w:rsidRPr="003E171E" w:rsidRDefault="003E171E" w:rsidP="003E171E">
      <w:pPr>
        <w:spacing w:after="0" w:line="240" w:lineRule="auto"/>
        <w:jc w:val="both"/>
        <w:rPr>
          <w:rFonts w:ascii="Times New Roman" w:eastAsia="Times New Roman" w:hAnsi="Times New Roman" w:cs="Times New Roman"/>
          <w:color w:val="BFBFBF"/>
          <w:sz w:val="28"/>
          <w:szCs w:val="28"/>
          <w:lang w:eastAsia="ru-RU"/>
        </w:rPr>
      </w:pPr>
    </w:p>
    <w:p w:rsidR="003E171E" w:rsidRPr="003E171E" w:rsidRDefault="003E171E" w:rsidP="003E171E">
      <w:pPr>
        <w:spacing w:after="0" w:line="240" w:lineRule="auto"/>
        <w:jc w:val="center"/>
        <w:rPr>
          <w:rFonts w:ascii="Times New Roman" w:eastAsia="Times New Roman" w:hAnsi="Times New Roman" w:cs="Times New Roman"/>
          <w:b/>
          <w:sz w:val="28"/>
          <w:szCs w:val="28"/>
          <w:lang w:eastAsia="ru-RU"/>
        </w:rPr>
      </w:pPr>
      <w:r w:rsidRPr="003E171E">
        <w:rPr>
          <w:rFonts w:ascii="Times New Roman" w:eastAsia="Times New Roman" w:hAnsi="Times New Roman" w:cs="Times New Roman"/>
          <w:b/>
          <w:sz w:val="28"/>
          <w:szCs w:val="28"/>
          <w:lang w:eastAsia="ru-RU"/>
        </w:rPr>
        <w:t>Линии 110 кВ, 35 кВ и 10 кВ</w:t>
      </w:r>
    </w:p>
    <w:p w:rsidR="003E171E" w:rsidRPr="003E171E" w:rsidRDefault="003E171E" w:rsidP="003E171E">
      <w:pPr>
        <w:spacing w:after="0" w:line="240" w:lineRule="auto"/>
        <w:jc w:val="both"/>
        <w:rPr>
          <w:rFonts w:ascii="Times New Roman" w:eastAsia="Times New Roman" w:hAnsi="Times New Roman" w:cs="Times New Roman"/>
          <w:color w:val="BFBFBF"/>
          <w:sz w:val="28"/>
          <w:szCs w:val="28"/>
          <w:lang w:eastAsia="ru-RU"/>
        </w:rPr>
      </w:pP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По территории Братского сельского поселения планируется строительство транзитной ВЛ-110 кВ «Новолабинская – Геймановская».</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Трассы ВЛ-10 кВ выбраны с учётом перспективного развития населенных пунктов.</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 xml:space="preserve">Местность, по которой проходят воздушные линии электропередач, относится к </w:t>
      </w:r>
      <w:r w:rsidRPr="003E171E">
        <w:rPr>
          <w:rFonts w:ascii="Times New Roman" w:eastAsia="Times New Roman" w:hAnsi="Times New Roman" w:cs="Times New Roman"/>
          <w:sz w:val="28"/>
          <w:szCs w:val="28"/>
          <w:lang w:val="en-US" w:eastAsia="ru-RU"/>
        </w:rPr>
        <w:t>IV</w:t>
      </w:r>
      <w:r w:rsidRPr="003E171E">
        <w:rPr>
          <w:rFonts w:ascii="Times New Roman" w:eastAsia="Times New Roman" w:hAnsi="Times New Roman" w:cs="Times New Roman"/>
          <w:sz w:val="28"/>
          <w:szCs w:val="28"/>
          <w:lang w:eastAsia="ru-RU"/>
        </w:rPr>
        <w:t xml:space="preserve"> району по гололёдным условиям и </w:t>
      </w:r>
      <w:r w:rsidRPr="003E171E">
        <w:rPr>
          <w:rFonts w:ascii="Times New Roman" w:eastAsia="Times New Roman" w:hAnsi="Times New Roman" w:cs="Times New Roman"/>
          <w:sz w:val="28"/>
          <w:szCs w:val="28"/>
          <w:lang w:val="en-US" w:eastAsia="ru-RU"/>
        </w:rPr>
        <w:t>IV</w:t>
      </w:r>
      <w:r w:rsidRPr="003E171E">
        <w:rPr>
          <w:rFonts w:ascii="Times New Roman" w:eastAsia="Times New Roman" w:hAnsi="Times New Roman" w:cs="Times New Roman"/>
          <w:sz w:val="28"/>
          <w:szCs w:val="28"/>
          <w:lang w:eastAsia="ru-RU"/>
        </w:rPr>
        <w:t xml:space="preserve"> району по ветровым нагрузкам.</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Протяжённость существующих ВЛ-35 кВ – 19,17 км (для поселения).</w:t>
      </w:r>
    </w:p>
    <w:p w:rsidR="003E171E" w:rsidRPr="003E171E" w:rsidRDefault="003E171E" w:rsidP="003E17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Протяжённость существующих ВЛ-10 кВ – 79,7 км (для поселения).</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Протяжённость существующих ВЛ-10 кВ – 9,58 км (для х. Братский).</w:t>
      </w:r>
    </w:p>
    <w:p w:rsidR="003E171E" w:rsidRPr="003E171E" w:rsidRDefault="003E171E" w:rsidP="003E171E">
      <w:pPr>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Протяжённость проектируемых ВЛ-10 кВ – 0,35 км (для поселения).</w:t>
      </w:r>
    </w:p>
    <w:p w:rsidR="003E171E" w:rsidRPr="003E171E" w:rsidRDefault="003E171E" w:rsidP="003E17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171E">
        <w:rPr>
          <w:rFonts w:ascii="Times New Roman" w:eastAsia="Times New Roman" w:hAnsi="Times New Roman" w:cs="Times New Roman"/>
          <w:sz w:val="28"/>
          <w:szCs w:val="28"/>
          <w:lang w:eastAsia="ru-RU"/>
        </w:rPr>
        <w:t xml:space="preserve">Необходимо реконструировать существующие ВЛ 10 кВ рекомендуется заменить существующий неизолированный провод, на защищенный провод марки СИП 3 сечением 3х95.  </w:t>
      </w:r>
    </w:p>
    <w:p w:rsidR="003E171E" w:rsidRPr="003E171E" w:rsidRDefault="003E171E" w:rsidP="003E171E">
      <w:pPr>
        <w:spacing w:after="0" w:line="240" w:lineRule="auto"/>
        <w:ind w:firstLine="709"/>
        <w:jc w:val="both"/>
        <w:rPr>
          <w:rFonts w:ascii="Times New Roman" w:eastAsia="Times New Roman" w:hAnsi="Times New Roman" w:cs="Times New Roman"/>
          <w:color w:val="BFBFBF"/>
          <w:sz w:val="28"/>
          <w:szCs w:val="28"/>
          <w:lang w:eastAsia="ru-RU"/>
        </w:rPr>
      </w:pPr>
      <w:r w:rsidRPr="003E171E">
        <w:rPr>
          <w:rFonts w:ascii="Times New Roman" w:eastAsia="Times New Roman" w:hAnsi="Times New Roman" w:cs="Times New Roman"/>
          <w:sz w:val="28"/>
          <w:szCs w:val="28"/>
          <w:lang w:eastAsia="ru-RU"/>
        </w:rPr>
        <w:t>Воздушные линии 10 кВ запроектированы изолированными проводами типа СИП-3 сечением 3х120.</w:t>
      </w:r>
    </w:p>
    <w:p w:rsidR="007D7C51" w:rsidRDefault="007D7C51" w:rsidP="003E171E">
      <w:pPr>
        <w:spacing w:after="0" w:line="240" w:lineRule="auto"/>
        <w:ind w:right="-185"/>
        <w:rPr>
          <w:rFonts w:ascii="Times New Roman" w:eastAsia="Times New Roman" w:hAnsi="Times New Roman" w:cs="Times New Roman"/>
          <w:color w:val="BFBFBF"/>
          <w:sz w:val="28"/>
          <w:szCs w:val="28"/>
          <w:lang w:eastAsia="ru-RU"/>
        </w:rPr>
      </w:pPr>
      <w:r>
        <w:rPr>
          <w:rFonts w:ascii="Times New Roman" w:eastAsia="Times New Roman" w:hAnsi="Times New Roman" w:cs="Times New Roman"/>
          <w:color w:val="BFBFBF"/>
          <w:sz w:val="28"/>
          <w:szCs w:val="28"/>
          <w:lang w:eastAsia="ru-RU"/>
        </w:rPr>
        <w:br w:type="page"/>
      </w:r>
    </w:p>
    <w:p w:rsidR="003E171E" w:rsidRPr="003E171E" w:rsidRDefault="003E171E" w:rsidP="003E171E">
      <w:pPr>
        <w:spacing w:after="0" w:line="240" w:lineRule="auto"/>
        <w:ind w:right="-185"/>
        <w:rPr>
          <w:rFonts w:ascii="Times New Roman" w:eastAsia="Times New Roman" w:hAnsi="Times New Roman" w:cs="Times New Roman"/>
          <w:color w:val="BFBFBF"/>
          <w:sz w:val="28"/>
          <w:szCs w:val="28"/>
          <w:lang w:eastAsia="ru-RU"/>
        </w:rPr>
      </w:pPr>
    </w:p>
    <w:p w:rsidR="003E171E" w:rsidRPr="003E171E" w:rsidRDefault="003E171E" w:rsidP="003E171E">
      <w:pPr>
        <w:spacing w:after="0" w:line="240" w:lineRule="auto"/>
        <w:ind w:right="-1"/>
        <w:jc w:val="center"/>
        <w:rPr>
          <w:rFonts w:ascii="Times New Roman" w:eastAsia="Times New Roman" w:hAnsi="Times New Roman" w:cs="Times New Roman"/>
          <w:b/>
          <w:sz w:val="28"/>
          <w:szCs w:val="28"/>
          <w:lang w:eastAsia="ru-RU"/>
        </w:rPr>
      </w:pPr>
      <w:r w:rsidRPr="003E171E">
        <w:rPr>
          <w:rFonts w:ascii="Times New Roman" w:eastAsia="Times New Roman" w:hAnsi="Times New Roman" w:cs="Times New Roman"/>
          <w:b/>
          <w:sz w:val="28"/>
          <w:szCs w:val="28"/>
          <w:lang w:eastAsia="ru-RU"/>
        </w:rPr>
        <w:t xml:space="preserve">Основные технико-экономические показатели </w:t>
      </w:r>
    </w:p>
    <w:p w:rsidR="003E171E" w:rsidRPr="003E171E" w:rsidRDefault="003E171E" w:rsidP="003E171E">
      <w:pPr>
        <w:spacing w:after="0" w:line="240" w:lineRule="auto"/>
        <w:ind w:right="-1"/>
        <w:jc w:val="center"/>
        <w:rPr>
          <w:rFonts w:ascii="Times New Roman" w:eastAsia="Times New Roman" w:hAnsi="Times New Roman" w:cs="Times New Roman"/>
          <w:b/>
          <w:sz w:val="28"/>
          <w:szCs w:val="28"/>
          <w:lang w:eastAsia="ru-RU"/>
        </w:rPr>
      </w:pPr>
      <w:r w:rsidRPr="003E171E">
        <w:rPr>
          <w:rFonts w:ascii="Times New Roman" w:eastAsia="Times New Roman" w:hAnsi="Times New Roman" w:cs="Times New Roman"/>
          <w:b/>
          <w:sz w:val="28"/>
          <w:szCs w:val="28"/>
          <w:lang w:eastAsia="ru-RU"/>
        </w:rPr>
        <w:t>по разделу «Электроснабжение»</w:t>
      </w:r>
    </w:p>
    <w:p w:rsidR="003E171E" w:rsidRPr="007D7C51" w:rsidRDefault="003E171E" w:rsidP="003E171E">
      <w:pPr>
        <w:tabs>
          <w:tab w:val="left" w:pos="9781"/>
        </w:tabs>
        <w:spacing w:after="0" w:line="240" w:lineRule="auto"/>
        <w:rPr>
          <w:rFonts w:ascii="Times New Roman" w:eastAsia="Times New Roman" w:hAnsi="Times New Roman" w:cs="Times New Roman"/>
          <w:sz w:val="28"/>
          <w:szCs w:val="28"/>
          <w:lang w:eastAsia="ru-RU"/>
        </w:rPr>
      </w:pPr>
      <w:r w:rsidRPr="007D7C51">
        <w:rPr>
          <w:rFonts w:ascii="Times New Roman" w:eastAsia="Times New Roman" w:hAnsi="Times New Roman" w:cs="Times New Roman"/>
          <w:sz w:val="28"/>
          <w:szCs w:val="28"/>
          <w:lang w:eastAsia="ru-RU"/>
        </w:rPr>
        <w:t xml:space="preserve">Таблица </w:t>
      </w:r>
      <w:r w:rsidR="002674A2">
        <w:rPr>
          <w:rFonts w:ascii="Times New Roman" w:eastAsia="Times New Roman" w:hAnsi="Times New Roman" w:cs="Times New Roman"/>
          <w:sz w:val="28"/>
          <w:szCs w:val="28"/>
          <w:lang w:eastAsia="ru-RU"/>
        </w:rPr>
        <w:t>№</w:t>
      </w:r>
      <w:r w:rsidRPr="007D7C51">
        <w:rPr>
          <w:rFonts w:ascii="Times New Roman" w:eastAsia="Times New Roman" w:hAnsi="Times New Roman" w:cs="Times New Roman"/>
          <w:sz w:val="28"/>
          <w:szCs w:val="28"/>
          <w:lang w:eastAsia="ru-RU"/>
        </w:rPr>
        <w:t>5</w:t>
      </w:r>
      <w:r w:rsidR="007D7C51" w:rsidRPr="007D7C51">
        <w:rPr>
          <w:rFonts w:ascii="Times New Roman" w:eastAsia="Times New Roman" w:hAnsi="Times New Roman" w:cs="Times New Roman"/>
          <w:sz w:val="28"/>
          <w:szCs w:val="28"/>
          <w:lang w:eastAsia="ru-RU"/>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
        <w:gridCol w:w="4198"/>
        <w:gridCol w:w="1476"/>
        <w:gridCol w:w="1997"/>
        <w:gridCol w:w="2028"/>
      </w:tblGrid>
      <w:tr w:rsidR="003E171E" w:rsidRPr="003E171E" w:rsidTr="003E171E">
        <w:trPr>
          <w:cantSplit/>
          <w:trHeight w:val="908"/>
          <w:tblHeader/>
        </w:trPr>
        <w:tc>
          <w:tcPr>
            <w:tcW w:w="347" w:type="pct"/>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w:t>
            </w:r>
          </w:p>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п/п</w:t>
            </w:r>
          </w:p>
        </w:tc>
        <w:tc>
          <w:tcPr>
            <w:tcW w:w="2014" w:type="pct"/>
            <w:vAlign w:val="center"/>
          </w:tcPr>
          <w:p w:rsidR="003E171E" w:rsidRPr="003E171E" w:rsidRDefault="003E171E" w:rsidP="003E171E">
            <w:pPr>
              <w:spacing w:after="0" w:line="240" w:lineRule="auto"/>
              <w:jc w:val="center"/>
              <w:outlineLvl w:val="6"/>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Показатели</w:t>
            </w:r>
          </w:p>
        </w:tc>
        <w:tc>
          <w:tcPr>
            <w:tcW w:w="708" w:type="pct"/>
            <w:vAlign w:val="center"/>
          </w:tcPr>
          <w:p w:rsidR="003E171E" w:rsidRPr="003E171E" w:rsidRDefault="003E171E" w:rsidP="003E171E">
            <w:pPr>
              <w:spacing w:after="0" w:line="240" w:lineRule="auto"/>
              <w:ind w:left="-108" w:right="-108"/>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Ед. изм.</w:t>
            </w:r>
          </w:p>
        </w:tc>
        <w:tc>
          <w:tcPr>
            <w:tcW w:w="958" w:type="pct"/>
            <w:vAlign w:val="center"/>
          </w:tcPr>
          <w:p w:rsidR="003E171E" w:rsidRPr="003E171E" w:rsidRDefault="003E171E" w:rsidP="003E171E">
            <w:pPr>
              <w:spacing w:after="0" w:line="240" w:lineRule="auto"/>
              <w:ind w:left="-108" w:right="-108"/>
              <w:jc w:val="center"/>
              <w:rPr>
                <w:rFonts w:ascii="Times New Roman" w:eastAsia="Times New Roman" w:hAnsi="Times New Roman" w:cs="Times New Roman"/>
                <w:b/>
                <w:color w:val="FF0000"/>
                <w:sz w:val="24"/>
                <w:szCs w:val="24"/>
                <w:lang w:eastAsia="ru-RU"/>
              </w:rPr>
            </w:pPr>
            <w:r w:rsidRPr="003E171E">
              <w:rPr>
                <w:rFonts w:ascii="Times New Roman" w:eastAsia="Times New Roman" w:hAnsi="Times New Roman" w:cs="Times New Roman"/>
                <w:b/>
                <w:sz w:val="24"/>
                <w:szCs w:val="24"/>
                <w:lang w:eastAsia="ru-RU"/>
              </w:rPr>
              <w:t>Современное состояние</w:t>
            </w:r>
          </w:p>
        </w:tc>
        <w:tc>
          <w:tcPr>
            <w:tcW w:w="972" w:type="pct"/>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Расчетный срок</w:t>
            </w:r>
          </w:p>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2030 г.</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Братский</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12.54</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15.87</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4,8</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5,9</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7.74</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9.97</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8371</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10108</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5166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6350</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Болгов</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9.33</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14.46</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2,5</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2,9</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6.83</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11.56</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4915</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6572</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3598</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5254</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Калининский</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3.66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5.63</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1,1</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1,4</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2.56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4.23</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5236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7218</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3662</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5423</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Саратовский</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3.37</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5.39</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1,1</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1,4</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2.27</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3.99</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5176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7186</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3487</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5320</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Семенов</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0.69</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0.93</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0.69</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0.93</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lastRenderedPageBreak/>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3450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4558</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3450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4558</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Новоекатериновка</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0.56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0.75</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0.56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0.75</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3394</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4545</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3394</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4545</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Новоселовка</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0.49</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0.65</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0.49</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0.65</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3450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4545</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3450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4545</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Херсонский</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0.31</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0.41</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0.31</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0.41</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3483</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4607</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3483</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4607</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х. Северский</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0.08</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0.13</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0.08</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0.13</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3333</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4333</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3333</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4333</w:t>
            </w:r>
          </w:p>
        </w:tc>
      </w:tr>
      <w:tr w:rsidR="003E171E" w:rsidRPr="003E171E" w:rsidTr="003E171E">
        <w:trPr>
          <w:cantSplit/>
          <w:trHeight w:hRule="exact" w:val="340"/>
        </w:trPr>
        <w:tc>
          <w:tcPr>
            <w:tcW w:w="5000" w:type="pct"/>
            <w:gridSpan w:val="5"/>
            <w:shd w:val="clear" w:color="auto" w:fill="FBD4B4"/>
            <w:vAlign w:val="center"/>
          </w:tcPr>
          <w:p w:rsidR="003E171E" w:rsidRPr="003E171E" w:rsidRDefault="003E171E" w:rsidP="003E171E">
            <w:pPr>
              <w:spacing w:after="0" w:line="240" w:lineRule="auto"/>
              <w:jc w:val="center"/>
              <w:rPr>
                <w:rFonts w:ascii="Times New Roman" w:eastAsia="Times New Roman" w:hAnsi="Times New Roman" w:cs="Times New Roman"/>
                <w:b/>
                <w:sz w:val="24"/>
                <w:szCs w:val="24"/>
                <w:lang w:eastAsia="ru-RU"/>
              </w:rPr>
            </w:pPr>
            <w:r w:rsidRPr="003E171E">
              <w:rPr>
                <w:rFonts w:ascii="Times New Roman" w:eastAsia="Times New Roman" w:hAnsi="Times New Roman" w:cs="Times New Roman"/>
                <w:b/>
                <w:sz w:val="24"/>
                <w:szCs w:val="24"/>
                <w:lang w:eastAsia="ru-RU"/>
              </w:rPr>
              <w:t>Братское сельское поселение, всего:</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w:t>
            </w: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Потребность в электроэнергии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31.36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44.54</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производственные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9.5</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11.6</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млн. 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21.86</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32.94</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2</w:t>
            </w: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Потребление электроэнергии на 1 чел. в год, в том числе:</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5844</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7533</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на коммунально-бытовые нужды</w:t>
            </w:r>
          </w:p>
        </w:tc>
        <w:tc>
          <w:tcPr>
            <w:tcW w:w="708"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кВт/ч</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4074</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5570</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3</w:t>
            </w: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Источники покрытия электронагрузок</w:t>
            </w:r>
          </w:p>
        </w:tc>
        <w:tc>
          <w:tcPr>
            <w:tcW w:w="70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МВт</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5.0</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12.6</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4</w:t>
            </w: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Протяжённость сетей - всего</w:t>
            </w:r>
          </w:p>
        </w:tc>
        <w:tc>
          <w:tcPr>
            <w:tcW w:w="70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км</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сети 35 кВ</w:t>
            </w:r>
          </w:p>
        </w:tc>
        <w:tc>
          <w:tcPr>
            <w:tcW w:w="70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км</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val="en-US" w:eastAsia="ru-RU"/>
              </w:rPr>
            </w:pPr>
            <w:r w:rsidRPr="003E171E">
              <w:rPr>
                <w:rFonts w:ascii="Times New Roman" w:eastAsia="Times New Roman" w:hAnsi="Times New Roman" w:cs="Times New Roman"/>
                <w:sz w:val="24"/>
                <w:szCs w:val="24"/>
                <w:lang w:eastAsia="ru-RU"/>
              </w:rPr>
              <w:t>19,17 </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19,17 </w:t>
            </w:r>
          </w:p>
        </w:tc>
      </w:tr>
      <w:tr w:rsidR="003E171E" w:rsidRPr="003E171E" w:rsidTr="003E171E">
        <w:trPr>
          <w:cantSplit/>
          <w:trHeight w:val="420"/>
        </w:trPr>
        <w:tc>
          <w:tcPr>
            <w:tcW w:w="347" w:type="pct"/>
            <w:tcBorders>
              <w:top w:val="single" w:sz="4" w:space="0" w:color="auto"/>
              <w:left w:val="single" w:sz="4" w:space="0" w:color="auto"/>
              <w:bottom w:val="single" w:sz="4" w:space="0" w:color="auto"/>
              <w:right w:val="single" w:sz="4" w:space="0" w:color="auto"/>
            </w:tcBorders>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p>
        </w:tc>
        <w:tc>
          <w:tcPr>
            <w:tcW w:w="2014"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 сети 10 кВ</w:t>
            </w:r>
          </w:p>
        </w:tc>
        <w:tc>
          <w:tcPr>
            <w:tcW w:w="70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км</w:t>
            </w:r>
          </w:p>
        </w:tc>
        <w:tc>
          <w:tcPr>
            <w:tcW w:w="958"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79,7</w:t>
            </w:r>
          </w:p>
        </w:tc>
        <w:tc>
          <w:tcPr>
            <w:tcW w:w="972" w:type="pct"/>
            <w:tcBorders>
              <w:top w:val="single" w:sz="4" w:space="0" w:color="auto"/>
              <w:left w:val="single" w:sz="4" w:space="0" w:color="auto"/>
              <w:bottom w:val="single" w:sz="4" w:space="0" w:color="auto"/>
              <w:right w:val="single" w:sz="4" w:space="0" w:color="auto"/>
            </w:tcBorders>
            <w:vAlign w:val="center"/>
          </w:tcPr>
          <w:p w:rsidR="003E171E" w:rsidRPr="003E171E" w:rsidRDefault="003E171E" w:rsidP="003E171E">
            <w:pPr>
              <w:spacing w:after="0" w:line="240" w:lineRule="auto"/>
              <w:jc w:val="center"/>
              <w:rPr>
                <w:rFonts w:ascii="Times New Roman" w:eastAsia="Times New Roman" w:hAnsi="Times New Roman" w:cs="Times New Roman"/>
                <w:sz w:val="24"/>
                <w:szCs w:val="24"/>
                <w:lang w:eastAsia="ru-RU"/>
              </w:rPr>
            </w:pPr>
            <w:r w:rsidRPr="003E171E">
              <w:rPr>
                <w:rFonts w:ascii="Times New Roman" w:eastAsia="Times New Roman" w:hAnsi="Times New Roman" w:cs="Times New Roman"/>
                <w:sz w:val="24"/>
                <w:szCs w:val="24"/>
                <w:lang w:eastAsia="ru-RU"/>
              </w:rPr>
              <w:t>80.05</w:t>
            </w:r>
          </w:p>
        </w:tc>
      </w:tr>
    </w:tbl>
    <w:p w:rsidR="003E171E" w:rsidRDefault="003E171E" w:rsidP="003E171E">
      <w:pPr>
        <w:spacing w:after="0" w:line="240" w:lineRule="auto"/>
        <w:rPr>
          <w:rFonts w:ascii="Times New Roman" w:eastAsia="Times New Roman" w:hAnsi="Times New Roman" w:cs="Times New Roman"/>
          <w:color w:val="BFBFBF"/>
          <w:sz w:val="28"/>
          <w:szCs w:val="28"/>
          <w:lang w:eastAsia="ru-RU"/>
        </w:rPr>
      </w:pPr>
    </w:p>
    <w:p w:rsidR="003E171E" w:rsidRPr="003E171E" w:rsidRDefault="003E171E" w:rsidP="003E171E">
      <w:pPr>
        <w:spacing w:after="0" w:line="240" w:lineRule="auto"/>
        <w:rPr>
          <w:rFonts w:ascii="Times New Roman" w:eastAsia="Times New Roman" w:hAnsi="Times New Roman" w:cs="Times New Roman"/>
          <w:color w:val="BFBFBF"/>
          <w:sz w:val="28"/>
          <w:szCs w:val="28"/>
          <w:lang w:eastAsia="ru-RU"/>
        </w:rPr>
      </w:pPr>
    </w:p>
    <w:p w:rsidR="003E171E" w:rsidRPr="000D0399" w:rsidRDefault="003E171E" w:rsidP="009835DC">
      <w:pPr>
        <w:spacing w:after="0" w:line="240" w:lineRule="auto"/>
        <w:rPr>
          <w:rFonts w:ascii="Times New Roman" w:hAnsi="Times New Roman" w:cs="Times New Roman"/>
          <w:bCs/>
          <w:lang w:eastAsia="ru-RU"/>
        </w:rPr>
      </w:pPr>
    </w:p>
    <w:p w:rsidR="00C34D6C" w:rsidRPr="000D0399" w:rsidRDefault="00C34D6C" w:rsidP="009835DC">
      <w:pPr>
        <w:pStyle w:val="16"/>
        <w:spacing w:before="0" w:after="0"/>
        <w:jc w:val="center"/>
        <w:rPr>
          <w:rFonts w:ascii="Times New Roman" w:hAnsi="Times New Roman" w:cs="Times New Roman"/>
          <w:bCs w:val="0"/>
        </w:rPr>
      </w:pPr>
      <w:bookmarkStart w:id="118" w:name="_Toc69118374"/>
      <w:bookmarkStart w:id="119" w:name="_Toc120175542"/>
      <w:r w:rsidRPr="000D0399">
        <w:rPr>
          <w:rFonts w:ascii="Times New Roman" w:hAnsi="Times New Roman" w:cs="Times New Roman"/>
          <w:bCs w:val="0"/>
        </w:rPr>
        <w:t>5.10.2. Газоснабжение</w:t>
      </w:r>
      <w:bookmarkEnd w:id="118"/>
      <w:bookmarkEnd w:id="119"/>
    </w:p>
    <w:p w:rsid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color w:val="0070C0"/>
          <w:sz w:val="28"/>
          <w:szCs w:val="28"/>
          <w:lang w:eastAsia="ru-RU"/>
        </w:rPr>
      </w:pPr>
      <w:r w:rsidRPr="00F654FB">
        <w:rPr>
          <w:rFonts w:ascii="Times New Roman" w:eastAsia="Times New Roman" w:hAnsi="Times New Roman" w:cs="Times New Roman"/>
          <w:sz w:val="28"/>
          <w:szCs w:val="28"/>
          <w:lang w:eastAsia="ru-RU"/>
        </w:rPr>
        <w:t>Раздел «Газоснабжение» в составе проекта «Генеральный план Братского сельского поселения Усть-Лабинского района Краснодарского края» выполнен на основании задания на проектирование, справок о газоснабжении выданных ООО «ГАЗПРОМ ТРАНСГАЗ-КУБАНЬ» за № 05/0240-14/43 от 15.01.2010г., справок ОАО «Усть-Лабинскрайгаз», и исходных данных, выданных заказчиком, а также на основании программы комплексного развития систем коммунальной инфраструктуры муниципального образования.</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xml:space="preserve">Источником газоснабжения населенных пунктов Братского сельского поселения Усть-Лабинского района является существующая ГРС «к-з Восток» </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xml:space="preserve">х. Болгова. Давление газа на выходе из ГРС «к-з Восток» х. Болгов– 0,6 Мпа. </w:t>
      </w:r>
    </w:p>
    <w:p w:rsid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Подача природного газа потребителям населенных пунктов Братского сельского поселения Усть-Лабинского района осуществляется по существующим газопроводам высокого давления, запроектированным и построенным в соответствии с существующими схемами газоснабжения населенных пунктов.</w:t>
      </w:r>
    </w:p>
    <w:p w:rsidR="00B25E2C" w:rsidRPr="00F654FB" w:rsidRDefault="00B25E2C" w:rsidP="009835DC">
      <w:pPr>
        <w:spacing w:after="0" w:line="240" w:lineRule="auto"/>
        <w:ind w:firstLine="709"/>
        <w:jc w:val="both"/>
        <w:rPr>
          <w:rFonts w:ascii="Times New Roman" w:eastAsia="Times New Roman" w:hAnsi="Times New Roman" w:cs="Times New Roman"/>
          <w:sz w:val="28"/>
          <w:szCs w:val="28"/>
          <w:lang w:eastAsia="ru-RU"/>
        </w:rPr>
      </w:pPr>
    </w:p>
    <w:p w:rsidR="00F654FB" w:rsidRDefault="00F654FB" w:rsidP="009835DC">
      <w:pPr>
        <w:spacing w:after="0" w:line="240" w:lineRule="auto"/>
        <w:ind w:firstLine="709"/>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Проектное развитие системы газоснабжения</w:t>
      </w:r>
    </w:p>
    <w:p w:rsidR="009835DC" w:rsidRPr="00F654FB" w:rsidRDefault="009835DC" w:rsidP="009835DC">
      <w:pPr>
        <w:spacing w:after="0" w:line="240" w:lineRule="auto"/>
        <w:ind w:firstLine="709"/>
        <w:jc w:val="center"/>
        <w:rPr>
          <w:rFonts w:ascii="Times New Roman" w:eastAsia="Times New Roman" w:hAnsi="Times New Roman" w:cs="Times New Roman"/>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Зона газоснабжения охватывает всю территорию сельского поселения. Основные направления развития системы газоснабжения предусматривают повышение безопасности и надежности системы газоснабжения путем реконструкции некоторых головных сооружений газоснабжения, строительства новых веток газопроводов, что даст возможность стабилизировать работу существующих сетей газопровода и подключить новые объекты газоснабжения.</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Направления использования газа:</w:t>
      </w:r>
    </w:p>
    <w:p w:rsidR="00F654FB" w:rsidRPr="00F654FB" w:rsidRDefault="00F654FB" w:rsidP="008644A8">
      <w:pPr>
        <w:numPr>
          <w:ilvl w:val="0"/>
          <w:numId w:val="47"/>
        </w:numPr>
        <w:spacing w:after="0" w:line="240" w:lineRule="auto"/>
        <w:ind w:left="0"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технологические нужды промышленности;</w:t>
      </w:r>
    </w:p>
    <w:p w:rsidR="00F654FB" w:rsidRPr="00F654FB" w:rsidRDefault="00F654FB" w:rsidP="008644A8">
      <w:pPr>
        <w:numPr>
          <w:ilvl w:val="0"/>
          <w:numId w:val="47"/>
        </w:numPr>
        <w:spacing w:after="0" w:line="240" w:lineRule="auto"/>
        <w:ind w:left="0"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хозяйственно-бытовые нужды населения;</w:t>
      </w:r>
    </w:p>
    <w:p w:rsidR="00F654FB" w:rsidRPr="00F654FB" w:rsidRDefault="00F654FB" w:rsidP="008644A8">
      <w:pPr>
        <w:numPr>
          <w:ilvl w:val="0"/>
          <w:numId w:val="47"/>
        </w:numPr>
        <w:spacing w:after="0" w:line="240" w:lineRule="auto"/>
        <w:ind w:left="0"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энергоноситель для теплоисточников.</w:t>
      </w:r>
    </w:p>
    <w:p w:rsidR="00F654FB" w:rsidRPr="00F654FB" w:rsidRDefault="00F654FB" w:rsidP="009835DC">
      <w:pPr>
        <w:spacing w:after="0" w:line="240" w:lineRule="auto"/>
        <w:ind w:firstLine="709"/>
        <w:jc w:val="both"/>
        <w:rPr>
          <w:rFonts w:ascii="Times New Roman" w:eastAsia="Times New Roman" w:hAnsi="Times New Roman" w:cs="Times New Roman"/>
          <w:bCs/>
          <w:sz w:val="28"/>
          <w:szCs w:val="28"/>
          <w:lang w:eastAsia="ru-RU"/>
        </w:rPr>
      </w:pPr>
      <w:r w:rsidRPr="00F654FB">
        <w:rPr>
          <w:rFonts w:ascii="Times New Roman" w:eastAsia="Times New Roman" w:hAnsi="Times New Roman" w:cs="Times New Roman"/>
          <w:bCs/>
          <w:sz w:val="28"/>
          <w:szCs w:val="28"/>
          <w:lang w:eastAsia="ru-RU"/>
        </w:rPr>
        <w:t>На расчетный срок все населенные пункты сельского поселения будут газифицированы с учетом перспективы их развития и развития производства.</w:t>
      </w:r>
    </w:p>
    <w:p w:rsidR="00F654FB" w:rsidRDefault="00F654FB" w:rsidP="009835D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F654FB">
        <w:rPr>
          <w:rFonts w:ascii="Times New Roman" w:eastAsia="Times New Roman" w:hAnsi="Times New Roman" w:cs="Times New Roman"/>
          <w:bCs/>
          <w:sz w:val="28"/>
          <w:szCs w:val="28"/>
          <w:lang w:eastAsia="ru-RU"/>
        </w:rPr>
        <w:t>Мощность существующей ГРС позволяет осуществить намеченные инвестиционные проекты без увели</w:t>
      </w:r>
      <w:r w:rsidR="00B25E2C">
        <w:rPr>
          <w:rFonts w:ascii="Times New Roman" w:eastAsia="Times New Roman" w:hAnsi="Times New Roman" w:cs="Times New Roman"/>
          <w:bCs/>
          <w:sz w:val="28"/>
          <w:szCs w:val="28"/>
          <w:lang w:eastAsia="ru-RU"/>
        </w:rPr>
        <w:t>чения мощности и реконструкции.</w:t>
      </w:r>
    </w:p>
    <w:p w:rsidR="009835DC" w:rsidRDefault="009835DC" w:rsidP="009835D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rsidR="00B25E2C" w:rsidRPr="00B25E2C" w:rsidRDefault="00B25E2C" w:rsidP="009835DC">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F654FB" w:rsidRDefault="00B25E2C" w:rsidP="009835DC">
      <w:pPr>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Отопление</w:t>
      </w:r>
    </w:p>
    <w:p w:rsidR="009835DC" w:rsidRPr="00B25E2C" w:rsidRDefault="009835DC" w:rsidP="009835DC">
      <w:pPr>
        <w:spacing w:after="0" w:line="240" w:lineRule="auto"/>
        <w:ind w:firstLine="709"/>
        <w:jc w:val="center"/>
        <w:rPr>
          <w:rFonts w:ascii="Times New Roman" w:eastAsia="Times New Roman" w:hAnsi="Times New Roman" w:cs="Times New Roman"/>
          <w:b/>
          <w:bCs/>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Отопление и горячее водоснабжение одноэтажной жилой застройки, а также небольших производственных и общественных зданий, предусматривается от местных отопительных установок.</w:t>
      </w:r>
    </w:p>
    <w:p w:rsid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Отопление и горячее водоснабжение общественных зданий – централизованное, от котельных.</w:t>
      </w:r>
    </w:p>
    <w:p w:rsidR="009835DC" w:rsidRPr="00B25E2C" w:rsidRDefault="009835DC" w:rsidP="009835DC">
      <w:pPr>
        <w:spacing w:after="0" w:line="240" w:lineRule="auto"/>
        <w:ind w:firstLine="709"/>
        <w:jc w:val="both"/>
        <w:rPr>
          <w:rFonts w:ascii="Times New Roman" w:eastAsia="Times New Roman" w:hAnsi="Times New Roman" w:cs="Times New Roman"/>
          <w:sz w:val="28"/>
          <w:szCs w:val="28"/>
          <w:lang w:eastAsia="ru-RU"/>
        </w:rPr>
      </w:pP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Численность населения</w:t>
      </w: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с проектируемым приростом населения на расчетный срок.</w:t>
      </w:r>
    </w:p>
    <w:p w:rsidR="00F654FB" w:rsidRPr="007D7C51" w:rsidRDefault="00F654FB" w:rsidP="009835DC">
      <w:pPr>
        <w:spacing w:after="0" w:line="240" w:lineRule="auto"/>
        <w:rPr>
          <w:rFonts w:ascii="Times New Roman" w:eastAsia="Times New Roman" w:hAnsi="Times New Roman" w:cs="Times New Roman"/>
          <w:sz w:val="28"/>
          <w:szCs w:val="28"/>
          <w:lang w:eastAsia="ru-RU"/>
        </w:rPr>
      </w:pPr>
      <w:r w:rsidRPr="007D7C51">
        <w:rPr>
          <w:rFonts w:ascii="Times New Roman" w:eastAsia="Times New Roman" w:hAnsi="Times New Roman" w:cs="Times New Roman"/>
          <w:sz w:val="28"/>
          <w:szCs w:val="28"/>
          <w:lang w:eastAsia="ru-RU"/>
        </w:rPr>
        <w:t xml:space="preserve">Таблица </w:t>
      </w:r>
      <w:r w:rsidR="002674A2">
        <w:rPr>
          <w:rFonts w:ascii="Times New Roman" w:eastAsia="Times New Roman" w:hAnsi="Times New Roman" w:cs="Times New Roman"/>
          <w:sz w:val="28"/>
          <w:szCs w:val="28"/>
          <w:lang w:eastAsia="ru-RU"/>
        </w:rPr>
        <w:t>№</w:t>
      </w:r>
      <w:r w:rsidR="007D7C51" w:rsidRPr="007D7C51">
        <w:rPr>
          <w:rFonts w:ascii="Times New Roman" w:eastAsia="Times New Roman" w:hAnsi="Times New Roman" w:cs="Times New Roman"/>
          <w:sz w:val="28"/>
          <w:szCs w:val="28"/>
          <w:lang w:eastAsia="ru-RU"/>
        </w:rPr>
        <w:t>5</w:t>
      </w:r>
      <w:r w:rsidR="007D7C51">
        <w:rPr>
          <w:rFonts w:ascii="Times New Roman" w:eastAsia="Times New Roman" w:hAnsi="Times New Roman" w:cs="Times New Roman"/>
          <w:sz w:val="28"/>
          <w:szCs w:val="28"/>
          <w:lang w:eastAsia="ru-RU"/>
        </w:rPr>
        <w:t>4</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976"/>
        <w:gridCol w:w="2977"/>
      </w:tblGrid>
      <w:tr w:rsidR="00F654FB" w:rsidRPr="00F654FB" w:rsidTr="00F654FB">
        <w:trPr>
          <w:trHeight w:val="1160"/>
          <w:tblHeader/>
        </w:trPr>
        <w:tc>
          <w:tcPr>
            <w:tcW w:w="4253" w:type="dxa"/>
            <w:vAlign w:val="center"/>
          </w:tcPr>
          <w:p w:rsidR="00F654FB" w:rsidRPr="00BB5A76" w:rsidRDefault="00F654FB" w:rsidP="009835DC">
            <w:pPr>
              <w:spacing w:after="0" w:line="240" w:lineRule="auto"/>
              <w:jc w:val="center"/>
              <w:rPr>
                <w:rFonts w:ascii="Times New Roman" w:eastAsia="Times New Roman" w:hAnsi="Times New Roman" w:cs="Times New Roman"/>
                <w:b/>
                <w:bCs/>
                <w:sz w:val="24"/>
                <w:szCs w:val="24"/>
                <w:lang w:eastAsia="ru-RU"/>
              </w:rPr>
            </w:pPr>
            <w:r w:rsidRPr="00BB5A76">
              <w:rPr>
                <w:rFonts w:ascii="Times New Roman" w:eastAsia="Times New Roman" w:hAnsi="Times New Roman" w:cs="Times New Roman"/>
                <w:b/>
                <w:bCs/>
                <w:sz w:val="24"/>
                <w:szCs w:val="24"/>
                <w:lang w:eastAsia="ru-RU"/>
              </w:rPr>
              <w:t xml:space="preserve">Братское сельское поселение </w:t>
            </w:r>
          </w:p>
          <w:p w:rsidR="00F654FB" w:rsidRPr="00BB5A76" w:rsidRDefault="00F654FB" w:rsidP="009835DC">
            <w:pPr>
              <w:spacing w:after="0" w:line="240" w:lineRule="auto"/>
              <w:jc w:val="center"/>
              <w:rPr>
                <w:rFonts w:ascii="Times New Roman" w:eastAsia="Times New Roman" w:hAnsi="Times New Roman" w:cs="Times New Roman"/>
                <w:b/>
                <w:bCs/>
                <w:sz w:val="24"/>
                <w:szCs w:val="24"/>
                <w:lang w:eastAsia="ru-RU"/>
              </w:rPr>
            </w:pPr>
            <w:r w:rsidRPr="00BB5A76">
              <w:rPr>
                <w:rFonts w:ascii="Times New Roman" w:eastAsia="Times New Roman" w:hAnsi="Times New Roman" w:cs="Times New Roman"/>
                <w:b/>
                <w:bCs/>
                <w:sz w:val="24"/>
                <w:szCs w:val="24"/>
                <w:lang w:eastAsia="ru-RU"/>
              </w:rPr>
              <w:t>в разрезе населённых пунктов</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b/>
                <w:bCs/>
                <w:sz w:val="24"/>
                <w:szCs w:val="24"/>
                <w:lang w:eastAsia="ru-RU"/>
              </w:rPr>
            </w:pPr>
            <w:r w:rsidRPr="00BB5A76">
              <w:rPr>
                <w:rFonts w:ascii="Times New Roman" w:eastAsia="Times New Roman" w:hAnsi="Times New Roman" w:cs="Times New Roman"/>
                <w:b/>
                <w:bCs/>
                <w:sz w:val="24"/>
                <w:szCs w:val="24"/>
                <w:lang w:eastAsia="ru-RU"/>
              </w:rPr>
              <w:t>Численность населения на 01.01.2020 г., чел.</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b/>
                <w:bCs/>
                <w:sz w:val="24"/>
                <w:szCs w:val="24"/>
                <w:lang w:eastAsia="ru-RU"/>
              </w:rPr>
            </w:pPr>
            <w:r w:rsidRPr="00BB5A76">
              <w:rPr>
                <w:rFonts w:ascii="Times New Roman" w:eastAsia="Times New Roman" w:hAnsi="Times New Roman" w:cs="Times New Roman"/>
                <w:b/>
                <w:bCs/>
                <w:sz w:val="24"/>
                <w:szCs w:val="24"/>
                <w:lang w:eastAsia="ru-RU"/>
              </w:rPr>
              <w:t xml:space="preserve">Численность населения на расчетный срок </w:t>
            </w:r>
          </w:p>
          <w:p w:rsidR="00F654FB" w:rsidRPr="00BB5A76" w:rsidRDefault="00F654FB" w:rsidP="009835DC">
            <w:pPr>
              <w:spacing w:after="0" w:line="240" w:lineRule="auto"/>
              <w:jc w:val="center"/>
              <w:rPr>
                <w:rFonts w:ascii="Times New Roman" w:eastAsia="Times New Roman" w:hAnsi="Times New Roman" w:cs="Times New Roman"/>
                <w:b/>
                <w:bCs/>
                <w:sz w:val="24"/>
                <w:szCs w:val="24"/>
                <w:lang w:eastAsia="ru-RU"/>
              </w:rPr>
            </w:pPr>
            <w:r w:rsidRPr="00BB5A76">
              <w:rPr>
                <w:rFonts w:ascii="Times New Roman" w:eastAsia="Times New Roman" w:hAnsi="Times New Roman" w:cs="Times New Roman"/>
                <w:b/>
                <w:bCs/>
                <w:sz w:val="24"/>
                <w:szCs w:val="24"/>
                <w:lang w:eastAsia="ru-RU"/>
              </w:rPr>
              <w:t>(2030 г.), чел.</w:t>
            </w:r>
          </w:p>
        </w:tc>
      </w:tr>
      <w:tr w:rsidR="00F654FB" w:rsidRPr="00F654FB" w:rsidTr="00F654FB">
        <w:tc>
          <w:tcPr>
            <w:tcW w:w="4253" w:type="dxa"/>
            <w:vAlign w:val="center"/>
          </w:tcPr>
          <w:p w:rsidR="00F654FB" w:rsidRPr="00BB5A76" w:rsidRDefault="00F654FB" w:rsidP="009835DC">
            <w:pPr>
              <w:spacing w:after="0" w:line="240" w:lineRule="auto"/>
              <w:rPr>
                <w:rFonts w:ascii="Times New Roman" w:eastAsia="Times New Roman" w:hAnsi="Times New Roman" w:cs="Times New Roman"/>
                <w:b/>
                <w:bCs/>
                <w:sz w:val="24"/>
                <w:szCs w:val="24"/>
                <w:lang w:eastAsia="ru-RU"/>
              </w:rPr>
            </w:pPr>
            <w:r w:rsidRPr="00BB5A76">
              <w:rPr>
                <w:rFonts w:ascii="Times New Roman" w:eastAsia="Times New Roman" w:hAnsi="Times New Roman" w:cs="Times New Roman"/>
                <w:b/>
                <w:bCs/>
                <w:sz w:val="24"/>
                <w:szCs w:val="24"/>
                <w:lang w:eastAsia="ru-RU"/>
              </w:rPr>
              <w:t>Братское сельское поселение</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b/>
                <w:sz w:val="24"/>
                <w:szCs w:val="24"/>
                <w:lang w:eastAsia="ru-RU"/>
              </w:rPr>
            </w:pPr>
            <w:r w:rsidRPr="00BB5A76">
              <w:rPr>
                <w:rFonts w:ascii="Times New Roman" w:eastAsia="Times New Roman" w:hAnsi="Times New Roman" w:cs="Times New Roman"/>
                <w:b/>
                <w:sz w:val="24"/>
                <w:szCs w:val="24"/>
                <w:lang w:eastAsia="ru-RU"/>
              </w:rPr>
              <w:t>5366</w:t>
            </w:r>
          </w:p>
        </w:tc>
        <w:tc>
          <w:tcPr>
            <w:tcW w:w="2977" w:type="dxa"/>
            <w:vAlign w:val="center"/>
          </w:tcPr>
          <w:p w:rsidR="00F654FB" w:rsidRPr="00BB5A76" w:rsidRDefault="00BB5A76" w:rsidP="009835DC">
            <w:pPr>
              <w:spacing w:after="0" w:line="240" w:lineRule="auto"/>
              <w:jc w:val="center"/>
              <w:rPr>
                <w:rFonts w:ascii="Times New Roman" w:eastAsia="Times New Roman" w:hAnsi="Times New Roman" w:cs="Times New Roman"/>
                <w:b/>
                <w:sz w:val="24"/>
                <w:szCs w:val="24"/>
                <w:lang w:eastAsia="ru-RU"/>
              </w:rPr>
            </w:pPr>
            <w:r w:rsidRPr="00BB5A76">
              <w:rPr>
                <w:rFonts w:ascii="Times New Roman" w:eastAsia="Times New Roman" w:hAnsi="Times New Roman" w:cs="Times New Roman"/>
                <w:b/>
                <w:sz w:val="24"/>
                <w:szCs w:val="24"/>
                <w:lang w:eastAsia="ru-RU"/>
              </w:rPr>
              <w:t>5</w:t>
            </w:r>
            <w:r w:rsidR="00F654FB" w:rsidRPr="00BB5A76">
              <w:rPr>
                <w:rFonts w:ascii="Times New Roman" w:eastAsia="Times New Roman" w:hAnsi="Times New Roman" w:cs="Times New Roman"/>
                <w:b/>
                <w:sz w:val="24"/>
                <w:szCs w:val="24"/>
                <w:lang w:eastAsia="ru-RU"/>
              </w:rPr>
              <w:t>913</w:t>
            </w:r>
          </w:p>
        </w:tc>
      </w:tr>
      <w:tr w:rsidR="00F654FB" w:rsidRPr="00F654FB" w:rsidTr="00F654FB">
        <w:tc>
          <w:tcPr>
            <w:tcW w:w="4253" w:type="dxa"/>
            <w:vAlign w:val="center"/>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Братский</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bCs/>
                <w:sz w:val="24"/>
                <w:szCs w:val="24"/>
                <w:lang w:eastAsia="ru-RU"/>
              </w:rPr>
            </w:pPr>
            <w:r w:rsidRPr="00BB5A76">
              <w:rPr>
                <w:rFonts w:ascii="Times New Roman" w:eastAsia="Times New Roman" w:hAnsi="Times New Roman" w:cs="Times New Roman"/>
                <w:bCs/>
                <w:sz w:val="24"/>
                <w:szCs w:val="24"/>
                <w:lang w:eastAsia="ru-RU"/>
              </w:rPr>
              <w:t>1498</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b/>
                <w:bCs/>
                <w:sz w:val="24"/>
                <w:szCs w:val="24"/>
                <w:lang w:eastAsia="ru-RU"/>
              </w:rPr>
            </w:pPr>
            <w:r w:rsidRPr="00BB5A76">
              <w:rPr>
                <w:rFonts w:ascii="Times New Roman" w:eastAsia="Times New Roman" w:hAnsi="Times New Roman" w:cs="Times New Roman"/>
                <w:sz w:val="24"/>
                <w:szCs w:val="24"/>
                <w:lang w:eastAsia="ru-RU"/>
              </w:rPr>
              <w:t>1 570</w:t>
            </w:r>
          </w:p>
        </w:tc>
      </w:tr>
      <w:tr w:rsidR="00F654FB" w:rsidRPr="00F654FB" w:rsidTr="00F654FB">
        <w:tc>
          <w:tcPr>
            <w:tcW w:w="4253" w:type="dxa"/>
            <w:vAlign w:val="bottom"/>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Болгов</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1898</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2 200</w:t>
            </w:r>
          </w:p>
        </w:tc>
      </w:tr>
      <w:tr w:rsidR="00F654FB" w:rsidRPr="00F654FB" w:rsidTr="00F654FB">
        <w:tc>
          <w:tcPr>
            <w:tcW w:w="4253" w:type="dxa"/>
            <w:vAlign w:val="bottom"/>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Херсонский</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89</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89</w:t>
            </w:r>
          </w:p>
        </w:tc>
      </w:tr>
      <w:tr w:rsidR="00F654FB" w:rsidRPr="00F654FB" w:rsidTr="00F654FB">
        <w:tc>
          <w:tcPr>
            <w:tcW w:w="4253" w:type="dxa"/>
            <w:vAlign w:val="bottom"/>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Семенов</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200</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204</w:t>
            </w:r>
          </w:p>
        </w:tc>
      </w:tr>
      <w:tr w:rsidR="00F654FB" w:rsidRPr="00F654FB" w:rsidTr="00F654FB">
        <w:tc>
          <w:tcPr>
            <w:tcW w:w="4253" w:type="dxa"/>
            <w:vAlign w:val="bottom"/>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Северский</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24</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30</w:t>
            </w:r>
          </w:p>
        </w:tc>
      </w:tr>
      <w:tr w:rsidR="00F654FB" w:rsidRPr="00F654FB" w:rsidTr="00F654FB">
        <w:tc>
          <w:tcPr>
            <w:tcW w:w="4253" w:type="dxa"/>
            <w:vAlign w:val="bottom"/>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Саратовский</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651</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750</w:t>
            </w:r>
          </w:p>
        </w:tc>
      </w:tr>
      <w:tr w:rsidR="00F654FB" w:rsidRPr="00F654FB" w:rsidTr="00F654FB">
        <w:tc>
          <w:tcPr>
            <w:tcW w:w="4253" w:type="dxa"/>
            <w:vAlign w:val="bottom"/>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Новоселовка</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142</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143</w:t>
            </w:r>
          </w:p>
        </w:tc>
      </w:tr>
      <w:tr w:rsidR="00F654FB" w:rsidRPr="00F654FB" w:rsidTr="00F654FB">
        <w:tc>
          <w:tcPr>
            <w:tcW w:w="4253" w:type="dxa"/>
            <w:vAlign w:val="bottom"/>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Новоекатериновка</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165</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165</w:t>
            </w:r>
          </w:p>
        </w:tc>
      </w:tr>
      <w:tr w:rsidR="00F654FB" w:rsidRPr="00F654FB" w:rsidTr="00F654FB">
        <w:tc>
          <w:tcPr>
            <w:tcW w:w="4253" w:type="dxa"/>
            <w:vAlign w:val="bottom"/>
          </w:tcPr>
          <w:p w:rsidR="00F654FB" w:rsidRPr="00BB5A76" w:rsidRDefault="00F654FB" w:rsidP="009835DC">
            <w:pPr>
              <w:spacing w:after="0" w:line="240" w:lineRule="auto"/>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х.  Калининский</w:t>
            </w:r>
          </w:p>
        </w:tc>
        <w:tc>
          <w:tcPr>
            <w:tcW w:w="2976"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699</w:t>
            </w:r>
          </w:p>
        </w:tc>
        <w:tc>
          <w:tcPr>
            <w:tcW w:w="2977" w:type="dxa"/>
            <w:vAlign w:val="center"/>
          </w:tcPr>
          <w:p w:rsidR="00F654FB" w:rsidRPr="00BB5A76" w:rsidRDefault="00F654FB" w:rsidP="009835DC">
            <w:pPr>
              <w:spacing w:after="0" w:line="240" w:lineRule="auto"/>
              <w:jc w:val="center"/>
              <w:rPr>
                <w:rFonts w:ascii="Times New Roman" w:eastAsia="Times New Roman" w:hAnsi="Times New Roman" w:cs="Times New Roman"/>
                <w:sz w:val="24"/>
                <w:szCs w:val="24"/>
                <w:lang w:eastAsia="ru-RU"/>
              </w:rPr>
            </w:pPr>
            <w:r w:rsidRPr="00BB5A76">
              <w:rPr>
                <w:rFonts w:ascii="Times New Roman" w:eastAsia="Times New Roman" w:hAnsi="Times New Roman" w:cs="Times New Roman"/>
                <w:sz w:val="24"/>
                <w:szCs w:val="24"/>
                <w:lang w:eastAsia="ru-RU"/>
              </w:rPr>
              <w:t>780</w:t>
            </w:r>
          </w:p>
        </w:tc>
      </w:tr>
    </w:tbl>
    <w:p w:rsidR="009835DC" w:rsidRDefault="009835DC" w:rsidP="009835DC">
      <w:pPr>
        <w:spacing w:after="0" w:line="240" w:lineRule="auto"/>
        <w:ind w:firstLine="709"/>
        <w:jc w:val="both"/>
        <w:rPr>
          <w:rFonts w:ascii="Times New Roman" w:eastAsia="Times New Roman" w:hAnsi="Times New Roman" w:cs="Times New Roman"/>
          <w:bCs/>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bCs/>
          <w:sz w:val="28"/>
          <w:szCs w:val="28"/>
          <w:lang w:eastAsia="ru-RU"/>
        </w:rPr>
        <w:t>Согласно заданию на разработку проекта генерального плана Братского сельского поселения Усть-Лабинского района</w:t>
      </w:r>
      <w:r w:rsidRPr="00F654FB">
        <w:rPr>
          <w:rFonts w:ascii="Times New Roman" w:eastAsia="Times New Roman" w:hAnsi="Times New Roman" w:cs="Times New Roman"/>
          <w:sz w:val="28"/>
          <w:szCs w:val="28"/>
          <w:lang w:eastAsia="ru-RU"/>
        </w:rPr>
        <w:t xml:space="preserve"> был произведен расчет максимальных часовых расходов газа и максимальных годовых расходов газа для всех потребителей на расчетный срок – 2030 г. Результаты расчетов представлены в </w:t>
      </w:r>
      <w:r w:rsidR="007D7C51" w:rsidRPr="007D7C51">
        <w:rPr>
          <w:rFonts w:ascii="Times New Roman" w:eastAsia="Times New Roman" w:hAnsi="Times New Roman" w:cs="Times New Roman"/>
          <w:sz w:val="28"/>
          <w:szCs w:val="28"/>
          <w:lang w:eastAsia="ru-RU"/>
        </w:rPr>
        <w:t>таблице 55</w:t>
      </w:r>
      <w:r w:rsidRPr="007D7C51">
        <w:rPr>
          <w:rFonts w:ascii="Times New Roman" w:eastAsia="Times New Roman" w:hAnsi="Times New Roman" w:cs="Times New Roman"/>
          <w:sz w:val="28"/>
          <w:szCs w:val="28"/>
          <w:lang w:eastAsia="ru-RU"/>
        </w:rPr>
        <w:t>.</w:t>
      </w:r>
    </w:p>
    <w:p w:rsidR="00F654FB" w:rsidRPr="00F654FB" w:rsidRDefault="00F654FB" w:rsidP="009835DC">
      <w:pPr>
        <w:spacing w:after="0" w:line="240" w:lineRule="auto"/>
        <w:jc w:val="center"/>
        <w:rPr>
          <w:rFonts w:ascii="Times New Roman" w:eastAsia="Times New Roman" w:hAnsi="Times New Roman" w:cs="Times New Roman"/>
          <w:sz w:val="28"/>
          <w:szCs w:val="28"/>
          <w:lang w:eastAsia="ru-RU"/>
        </w:rPr>
      </w:pPr>
      <w:r w:rsidRPr="00F654FB">
        <w:rPr>
          <w:rFonts w:ascii="Times New Roman" w:eastAsia="Times New Roman" w:hAnsi="Times New Roman" w:cs="Times New Roman"/>
          <w:b/>
          <w:sz w:val="28"/>
          <w:szCs w:val="28"/>
          <w:lang w:eastAsia="ru-RU"/>
        </w:rPr>
        <w:t>Ведомость часовых расходов газа Братскому СП</w:t>
      </w:r>
    </w:p>
    <w:p w:rsidR="00F654FB" w:rsidRPr="002055AA" w:rsidRDefault="00F654FB" w:rsidP="009835DC">
      <w:pPr>
        <w:spacing w:after="0" w:line="240" w:lineRule="auto"/>
        <w:rPr>
          <w:rFonts w:ascii="Times New Roman" w:eastAsia="Times New Roman" w:hAnsi="Times New Roman" w:cs="Times New Roman"/>
          <w:sz w:val="28"/>
          <w:szCs w:val="28"/>
          <w:lang w:eastAsia="ru-RU"/>
        </w:rPr>
      </w:pPr>
      <w:r w:rsidRPr="002055AA">
        <w:rPr>
          <w:rFonts w:ascii="Times New Roman" w:eastAsia="Times New Roman" w:hAnsi="Times New Roman" w:cs="Times New Roman"/>
          <w:sz w:val="28"/>
          <w:szCs w:val="28"/>
          <w:lang w:eastAsia="ru-RU"/>
        </w:rPr>
        <w:t xml:space="preserve">Таблица </w:t>
      </w:r>
      <w:r w:rsidR="002674A2">
        <w:rPr>
          <w:rFonts w:ascii="Times New Roman" w:eastAsia="Times New Roman" w:hAnsi="Times New Roman" w:cs="Times New Roman"/>
          <w:sz w:val="28"/>
          <w:szCs w:val="28"/>
          <w:lang w:eastAsia="ru-RU"/>
        </w:rPr>
        <w:t>№</w:t>
      </w:r>
      <w:r w:rsidR="002055AA" w:rsidRPr="002055AA">
        <w:rPr>
          <w:rFonts w:ascii="Times New Roman" w:eastAsia="Times New Roman" w:hAnsi="Times New Roman" w:cs="Times New Roman"/>
          <w:sz w:val="28"/>
          <w:szCs w:val="28"/>
          <w:lang w:eastAsia="ru-RU"/>
        </w:rPr>
        <w:t>55</w:t>
      </w:r>
    </w:p>
    <w:tbl>
      <w:tblPr>
        <w:tblW w:w="10206" w:type="dxa"/>
        <w:tblInd w:w="108" w:type="dxa"/>
        <w:tblLayout w:type="fixed"/>
        <w:tblLook w:val="04E0" w:firstRow="1" w:lastRow="1" w:firstColumn="1" w:lastColumn="0" w:noHBand="0" w:noVBand="1"/>
      </w:tblPr>
      <w:tblGrid>
        <w:gridCol w:w="2552"/>
        <w:gridCol w:w="1559"/>
        <w:gridCol w:w="1914"/>
        <w:gridCol w:w="1914"/>
        <w:gridCol w:w="2267"/>
      </w:tblGrid>
      <w:tr w:rsidR="00F654FB" w:rsidRPr="00F654FB" w:rsidTr="00B25E2C">
        <w:trPr>
          <w:trHeight w:val="375"/>
          <w:tblHeader/>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654FB" w:rsidRPr="00B25E2C" w:rsidRDefault="00F654FB"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Населенный пункт</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54FB" w:rsidRPr="00B25E2C" w:rsidRDefault="00F654FB"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Год</w:t>
            </w:r>
          </w:p>
        </w:tc>
        <w:tc>
          <w:tcPr>
            <w:tcW w:w="382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654FB" w:rsidRPr="00B25E2C" w:rsidRDefault="00F654FB"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Часовой расход, м³/ч</w:t>
            </w:r>
          </w:p>
        </w:tc>
        <w:tc>
          <w:tcPr>
            <w:tcW w:w="22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54FB" w:rsidRPr="00B25E2C" w:rsidRDefault="00F654FB"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Общий часовой  расход, м³/ч</w:t>
            </w:r>
          </w:p>
        </w:tc>
      </w:tr>
      <w:tr w:rsidR="00F654FB" w:rsidRPr="00F654FB" w:rsidTr="00B25E2C">
        <w:trPr>
          <w:trHeight w:val="430"/>
          <w:tblHeader/>
        </w:trPr>
        <w:tc>
          <w:tcPr>
            <w:tcW w:w="2552" w:type="dxa"/>
            <w:vMerge/>
            <w:tcBorders>
              <w:top w:val="single" w:sz="4" w:space="0" w:color="auto"/>
              <w:left w:val="single" w:sz="4" w:space="0" w:color="auto"/>
              <w:bottom w:val="single" w:sz="4" w:space="0" w:color="000000"/>
              <w:right w:val="single" w:sz="4" w:space="0" w:color="auto"/>
            </w:tcBorders>
            <w:vAlign w:val="center"/>
            <w:hideMark/>
          </w:tcPr>
          <w:p w:rsidR="00F654FB" w:rsidRPr="00B25E2C" w:rsidRDefault="00F654FB" w:rsidP="009835DC">
            <w:pPr>
              <w:spacing w:after="0" w:line="240" w:lineRule="auto"/>
              <w:rPr>
                <w:rFonts w:ascii="Times New Roman" w:eastAsia="Times New Roman" w:hAnsi="Times New Roman" w:cs="Times New Roman"/>
                <w:b/>
                <w:color w:val="000000"/>
                <w:sz w:val="24"/>
                <w:szCs w:val="24"/>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654FB" w:rsidRPr="00B25E2C" w:rsidRDefault="00F654FB" w:rsidP="009835DC">
            <w:pPr>
              <w:spacing w:after="0" w:line="240" w:lineRule="auto"/>
              <w:rPr>
                <w:rFonts w:ascii="Times New Roman" w:eastAsia="Times New Roman" w:hAnsi="Times New Roman" w:cs="Times New Roman"/>
                <w:b/>
                <w:color w:val="000000"/>
                <w:sz w:val="24"/>
                <w:szCs w:val="24"/>
                <w:lang w:eastAsia="ru-RU"/>
              </w:rPr>
            </w:pPr>
          </w:p>
        </w:tc>
        <w:tc>
          <w:tcPr>
            <w:tcW w:w="1914" w:type="dxa"/>
            <w:tcBorders>
              <w:top w:val="nil"/>
              <w:left w:val="nil"/>
              <w:bottom w:val="single" w:sz="4" w:space="0" w:color="auto"/>
              <w:right w:val="single" w:sz="4" w:space="0" w:color="auto"/>
            </w:tcBorders>
            <w:shd w:val="clear" w:color="auto" w:fill="auto"/>
            <w:noWrap/>
            <w:vAlign w:val="center"/>
            <w:hideMark/>
          </w:tcPr>
          <w:p w:rsidR="00F654FB" w:rsidRPr="00B25E2C" w:rsidRDefault="00F654FB"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Бытовые нужды</w:t>
            </w:r>
          </w:p>
        </w:tc>
        <w:tc>
          <w:tcPr>
            <w:tcW w:w="1914" w:type="dxa"/>
            <w:tcBorders>
              <w:top w:val="nil"/>
              <w:left w:val="nil"/>
              <w:bottom w:val="single" w:sz="4" w:space="0" w:color="auto"/>
              <w:right w:val="single" w:sz="4" w:space="0" w:color="auto"/>
            </w:tcBorders>
            <w:shd w:val="clear" w:color="auto" w:fill="auto"/>
            <w:noWrap/>
            <w:vAlign w:val="center"/>
            <w:hideMark/>
          </w:tcPr>
          <w:p w:rsidR="00F654FB" w:rsidRPr="00B25E2C" w:rsidRDefault="00F654FB"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Котельные</w:t>
            </w:r>
          </w:p>
        </w:tc>
        <w:tc>
          <w:tcPr>
            <w:tcW w:w="2267" w:type="dxa"/>
            <w:vMerge/>
            <w:tcBorders>
              <w:top w:val="single" w:sz="4" w:space="0" w:color="auto"/>
              <w:left w:val="single" w:sz="4" w:space="0" w:color="auto"/>
              <w:bottom w:val="single" w:sz="4" w:space="0" w:color="000000"/>
              <w:right w:val="single" w:sz="4" w:space="0" w:color="auto"/>
            </w:tcBorders>
            <w:vAlign w:val="center"/>
            <w:hideMark/>
          </w:tcPr>
          <w:p w:rsidR="00F654FB" w:rsidRPr="00B25E2C" w:rsidRDefault="00F654FB" w:rsidP="009835DC">
            <w:pPr>
              <w:spacing w:after="0" w:line="240" w:lineRule="auto"/>
              <w:rPr>
                <w:rFonts w:ascii="Times New Roman" w:eastAsia="Times New Roman" w:hAnsi="Times New Roman" w:cs="Times New Roman"/>
                <w:color w:val="000000"/>
                <w:sz w:val="24"/>
                <w:szCs w:val="24"/>
                <w:lang w:eastAsia="ru-RU"/>
              </w:rPr>
            </w:pPr>
          </w:p>
        </w:tc>
      </w:tr>
      <w:tr w:rsidR="00F654FB" w:rsidRPr="00F654FB" w:rsidTr="00B25E2C">
        <w:trPr>
          <w:trHeight w:val="175"/>
          <w:tblHeader/>
        </w:trPr>
        <w:tc>
          <w:tcPr>
            <w:tcW w:w="2552" w:type="dxa"/>
            <w:tcBorders>
              <w:top w:val="single" w:sz="4" w:space="0" w:color="auto"/>
              <w:left w:val="single" w:sz="4" w:space="0" w:color="auto"/>
              <w:bottom w:val="single" w:sz="4" w:space="0" w:color="000000"/>
              <w:right w:val="single" w:sz="4" w:space="0" w:color="auto"/>
            </w:tcBorders>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1</w:t>
            </w:r>
          </w:p>
        </w:tc>
        <w:tc>
          <w:tcPr>
            <w:tcW w:w="1559" w:type="dxa"/>
            <w:tcBorders>
              <w:top w:val="single" w:sz="4" w:space="0" w:color="auto"/>
              <w:left w:val="single" w:sz="4" w:space="0" w:color="auto"/>
              <w:bottom w:val="single" w:sz="4" w:space="0" w:color="000000"/>
              <w:right w:val="single" w:sz="4" w:space="0" w:color="auto"/>
            </w:tcBorders>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4</w:t>
            </w:r>
          </w:p>
        </w:tc>
        <w:tc>
          <w:tcPr>
            <w:tcW w:w="2267" w:type="dxa"/>
            <w:tcBorders>
              <w:top w:val="single" w:sz="4" w:space="0" w:color="auto"/>
              <w:left w:val="single" w:sz="4" w:space="0" w:color="auto"/>
              <w:bottom w:val="single" w:sz="4" w:space="0" w:color="000000"/>
              <w:right w:val="single" w:sz="4" w:space="0" w:color="auto"/>
            </w:tcBorders>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5</w:t>
            </w:r>
          </w:p>
        </w:tc>
      </w:tr>
      <w:tr w:rsidR="00F654FB" w:rsidRPr="00F654FB" w:rsidTr="00F654FB">
        <w:trPr>
          <w:trHeight w:val="142"/>
        </w:trPr>
        <w:tc>
          <w:tcPr>
            <w:tcW w:w="2552" w:type="dxa"/>
            <w:vMerge w:val="restart"/>
            <w:tcBorders>
              <w:top w:val="nil"/>
              <w:left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х. Братский</w:t>
            </w:r>
          </w:p>
        </w:tc>
        <w:tc>
          <w:tcPr>
            <w:tcW w:w="1559"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1471,0</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31,88</w:t>
            </w:r>
          </w:p>
        </w:tc>
        <w:tc>
          <w:tcPr>
            <w:tcW w:w="2267"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B25E2C">
              <w:rPr>
                <w:rFonts w:ascii="Times New Roman" w:eastAsia="Times New Roman" w:hAnsi="Times New Roman" w:cs="Times New Roman"/>
                <w:sz w:val="24"/>
                <w:szCs w:val="24"/>
                <w:lang w:eastAsia="ru-RU"/>
              </w:rPr>
              <w:t>1502,88</w:t>
            </w:r>
          </w:p>
        </w:tc>
      </w:tr>
      <w:tr w:rsidR="00F654FB" w:rsidRPr="00F654FB" w:rsidTr="00F654FB">
        <w:trPr>
          <w:trHeight w:val="56"/>
        </w:trPr>
        <w:tc>
          <w:tcPr>
            <w:tcW w:w="2552" w:type="dxa"/>
            <w:vMerge/>
            <w:tcBorders>
              <w:left w:val="single" w:sz="4" w:space="0" w:color="auto"/>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1616,0</w:t>
            </w:r>
          </w:p>
        </w:tc>
        <w:tc>
          <w:tcPr>
            <w:tcW w:w="1914"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105,68</w:t>
            </w:r>
          </w:p>
        </w:tc>
        <w:tc>
          <w:tcPr>
            <w:tcW w:w="2267"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B25E2C">
              <w:rPr>
                <w:rFonts w:ascii="Times New Roman" w:eastAsia="Times New Roman" w:hAnsi="Times New Roman" w:cs="Times New Roman"/>
                <w:sz w:val="24"/>
                <w:szCs w:val="24"/>
                <w:lang w:eastAsia="ru-RU"/>
              </w:rPr>
              <w:t>1721,68</w:t>
            </w:r>
          </w:p>
        </w:tc>
      </w:tr>
      <w:tr w:rsidR="00F654FB" w:rsidRPr="00F654FB" w:rsidTr="00F654FB">
        <w:trPr>
          <w:trHeight w:val="56"/>
        </w:trPr>
        <w:tc>
          <w:tcPr>
            <w:tcW w:w="2552" w:type="dxa"/>
            <w:vMerge w:val="restart"/>
            <w:tcBorders>
              <w:top w:val="nil"/>
              <w:left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х. Болгов</w:t>
            </w:r>
          </w:p>
        </w:tc>
        <w:tc>
          <w:tcPr>
            <w:tcW w:w="1559"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1993,0</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14,79</w:t>
            </w:r>
          </w:p>
        </w:tc>
        <w:tc>
          <w:tcPr>
            <w:tcW w:w="2267"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B25E2C">
              <w:rPr>
                <w:rFonts w:ascii="Times New Roman" w:eastAsia="Times New Roman" w:hAnsi="Times New Roman" w:cs="Times New Roman"/>
                <w:sz w:val="24"/>
                <w:szCs w:val="24"/>
                <w:lang w:eastAsia="ru-RU"/>
              </w:rPr>
              <w:t>2007,79</w:t>
            </w:r>
          </w:p>
        </w:tc>
      </w:tr>
      <w:tr w:rsidR="00F654FB" w:rsidRPr="00F654FB" w:rsidTr="00F654FB">
        <w:trPr>
          <w:trHeight w:val="56"/>
        </w:trPr>
        <w:tc>
          <w:tcPr>
            <w:tcW w:w="2552" w:type="dxa"/>
            <w:vMerge/>
            <w:tcBorders>
              <w:left w:val="single" w:sz="4" w:space="0" w:color="auto"/>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2234,0</w:t>
            </w:r>
          </w:p>
        </w:tc>
        <w:tc>
          <w:tcPr>
            <w:tcW w:w="1914"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23,07</w:t>
            </w:r>
          </w:p>
        </w:tc>
        <w:tc>
          <w:tcPr>
            <w:tcW w:w="2267"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2257,07</w:t>
            </w:r>
          </w:p>
        </w:tc>
      </w:tr>
      <w:tr w:rsidR="00F654FB" w:rsidRPr="00F654FB" w:rsidTr="00F654FB">
        <w:trPr>
          <w:trHeight w:val="305"/>
        </w:trPr>
        <w:tc>
          <w:tcPr>
            <w:tcW w:w="2552" w:type="dxa"/>
            <w:vMerge w:val="restart"/>
            <w:tcBorders>
              <w:top w:val="single" w:sz="4" w:space="0" w:color="auto"/>
              <w:left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sz w:val="24"/>
                <w:szCs w:val="24"/>
                <w:lang w:eastAsia="ru-RU"/>
              </w:rPr>
              <w:t>х. Калининский</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1914"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r>
      <w:tr w:rsidR="00F654FB" w:rsidRPr="00F654FB" w:rsidTr="00F654FB">
        <w:trPr>
          <w:trHeight w:val="126"/>
        </w:trPr>
        <w:tc>
          <w:tcPr>
            <w:tcW w:w="2552" w:type="dxa"/>
            <w:vMerge/>
            <w:tcBorders>
              <w:left w:val="single" w:sz="4" w:space="0" w:color="auto"/>
              <w:bottom w:val="single" w:sz="4" w:space="0" w:color="auto"/>
              <w:right w:val="single" w:sz="4" w:space="0" w:color="auto"/>
            </w:tcBorders>
            <w:shd w:val="clear" w:color="auto" w:fill="auto"/>
            <w:noWrap/>
            <w:vAlign w:val="bottom"/>
          </w:tcPr>
          <w:p w:rsidR="00F654FB" w:rsidRPr="00B25E2C" w:rsidRDefault="00F654FB" w:rsidP="009835DC">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871,0</w:t>
            </w:r>
          </w:p>
        </w:tc>
        <w:tc>
          <w:tcPr>
            <w:tcW w:w="1914"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20,22</w:t>
            </w:r>
          </w:p>
        </w:tc>
        <w:tc>
          <w:tcPr>
            <w:tcW w:w="2267" w:type="dxa"/>
            <w:tcBorders>
              <w:top w:val="nil"/>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B25E2C">
              <w:rPr>
                <w:rFonts w:ascii="Times New Roman" w:eastAsia="Times New Roman" w:hAnsi="Times New Roman" w:cs="Times New Roman"/>
                <w:sz w:val="24"/>
                <w:szCs w:val="24"/>
                <w:lang w:eastAsia="ru-RU"/>
              </w:rPr>
              <w:t>891,22</w:t>
            </w:r>
          </w:p>
        </w:tc>
      </w:tr>
      <w:tr w:rsidR="00F654FB" w:rsidRPr="00F654FB" w:rsidTr="00F654FB">
        <w:trPr>
          <w:trHeight w:val="67"/>
        </w:trPr>
        <w:tc>
          <w:tcPr>
            <w:tcW w:w="2552" w:type="dxa"/>
            <w:vMerge w:val="restart"/>
            <w:tcBorders>
              <w:left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х. Новоекатериновка</w:t>
            </w:r>
          </w:p>
        </w:tc>
        <w:tc>
          <w:tcPr>
            <w:tcW w:w="1559"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715,0</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715,0</w:t>
            </w:r>
          </w:p>
        </w:tc>
      </w:tr>
      <w:tr w:rsidR="00F654FB" w:rsidRPr="00F654FB" w:rsidTr="00F654FB">
        <w:trPr>
          <w:trHeight w:val="58"/>
        </w:trPr>
        <w:tc>
          <w:tcPr>
            <w:tcW w:w="2552" w:type="dxa"/>
            <w:vMerge/>
            <w:tcBorders>
              <w:left w:val="single" w:sz="4" w:space="0" w:color="auto"/>
              <w:bottom w:val="single" w:sz="4" w:space="0" w:color="auto"/>
              <w:right w:val="single" w:sz="4" w:space="0" w:color="auto"/>
            </w:tcBorders>
            <w:shd w:val="clear" w:color="auto" w:fill="auto"/>
            <w:noWrap/>
            <w:vAlign w:val="bottom"/>
          </w:tcPr>
          <w:p w:rsidR="00F654FB" w:rsidRPr="00B25E2C" w:rsidRDefault="00F654FB" w:rsidP="009835DC">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715,0</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715,0</w:t>
            </w:r>
          </w:p>
        </w:tc>
      </w:tr>
      <w:tr w:rsidR="00F654FB" w:rsidRPr="00F654FB" w:rsidTr="00F654FB">
        <w:trPr>
          <w:trHeight w:val="56"/>
        </w:trPr>
        <w:tc>
          <w:tcPr>
            <w:tcW w:w="2552" w:type="dxa"/>
            <w:vMerge w:val="restart"/>
            <w:tcBorders>
              <w:left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х. Новоселовка</w:t>
            </w:r>
          </w:p>
        </w:tc>
        <w:tc>
          <w:tcPr>
            <w:tcW w:w="1559"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360,0</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360,0</w:t>
            </w:r>
          </w:p>
        </w:tc>
      </w:tr>
      <w:tr w:rsidR="00F654FB" w:rsidRPr="00F654FB" w:rsidTr="00F654FB">
        <w:trPr>
          <w:trHeight w:val="190"/>
        </w:trPr>
        <w:tc>
          <w:tcPr>
            <w:tcW w:w="2552" w:type="dxa"/>
            <w:vMerge/>
            <w:tcBorders>
              <w:left w:val="single" w:sz="4" w:space="0" w:color="auto"/>
              <w:bottom w:val="single" w:sz="4" w:space="0" w:color="auto"/>
              <w:right w:val="single" w:sz="4" w:space="0" w:color="auto"/>
            </w:tcBorders>
            <w:shd w:val="clear" w:color="auto" w:fill="auto"/>
            <w:noWrap/>
            <w:vAlign w:val="bottom"/>
          </w:tcPr>
          <w:p w:rsidR="00F654FB" w:rsidRPr="00B25E2C" w:rsidRDefault="00F654FB" w:rsidP="009835DC">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360,0</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 xml:space="preserve"> 360,0</w:t>
            </w:r>
          </w:p>
        </w:tc>
      </w:tr>
      <w:tr w:rsidR="00F654FB" w:rsidRPr="00F654FB" w:rsidTr="00F654FB">
        <w:trPr>
          <w:trHeight w:val="169"/>
        </w:trPr>
        <w:tc>
          <w:tcPr>
            <w:tcW w:w="2552" w:type="dxa"/>
            <w:vMerge w:val="restart"/>
            <w:tcBorders>
              <w:left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х. Саратовский</w:t>
            </w:r>
          </w:p>
        </w:tc>
        <w:tc>
          <w:tcPr>
            <w:tcW w:w="1559"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715,0</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715,0</w:t>
            </w:r>
          </w:p>
        </w:tc>
      </w:tr>
      <w:tr w:rsidR="00F654FB" w:rsidRPr="00F654FB" w:rsidTr="00F654FB">
        <w:trPr>
          <w:trHeight w:val="66"/>
        </w:trPr>
        <w:tc>
          <w:tcPr>
            <w:tcW w:w="2552" w:type="dxa"/>
            <w:vMerge/>
            <w:tcBorders>
              <w:left w:val="single" w:sz="4" w:space="0" w:color="auto"/>
              <w:bottom w:val="single" w:sz="4" w:space="0" w:color="auto"/>
              <w:right w:val="single" w:sz="4" w:space="0" w:color="auto"/>
            </w:tcBorders>
            <w:shd w:val="clear" w:color="auto" w:fill="auto"/>
            <w:noWrap/>
            <w:vAlign w:val="bottom"/>
          </w:tcPr>
          <w:p w:rsidR="00F654FB" w:rsidRPr="00B25E2C" w:rsidRDefault="00F654FB" w:rsidP="009835DC">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775,0</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40,02</w:t>
            </w:r>
          </w:p>
        </w:tc>
        <w:tc>
          <w:tcPr>
            <w:tcW w:w="2267"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815,02</w:t>
            </w:r>
          </w:p>
        </w:tc>
      </w:tr>
      <w:tr w:rsidR="00F654FB" w:rsidRPr="00F654FB" w:rsidTr="00F654FB">
        <w:trPr>
          <w:trHeight w:val="149"/>
        </w:trPr>
        <w:tc>
          <w:tcPr>
            <w:tcW w:w="2552" w:type="dxa"/>
            <w:vMerge w:val="restart"/>
            <w:tcBorders>
              <w:left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lastRenderedPageBreak/>
              <w:t>х. Северский</w:t>
            </w:r>
          </w:p>
        </w:tc>
        <w:tc>
          <w:tcPr>
            <w:tcW w:w="1559"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r>
      <w:tr w:rsidR="00F654FB" w:rsidRPr="00F654FB" w:rsidTr="00B25E2C">
        <w:trPr>
          <w:trHeight w:val="150"/>
        </w:trPr>
        <w:tc>
          <w:tcPr>
            <w:tcW w:w="2552" w:type="dxa"/>
            <w:vMerge/>
            <w:tcBorders>
              <w:left w:val="single" w:sz="4" w:space="0" w:color="auto"/>
              <w:bottom w:val="single" w:sz="4" w:space="0" w:color="auto"/>
              <w:right w:val="single" w:sz="4" w:space="0" w:color="auto"/>
            </w:tcBorders>
            <w:shd w:val="clear" w:color="auto" w:fill="auto"/>
            <w:noWrap/>
            <w:vAlign w:val="bottom"/>
          </w:tcPr>
          <w:p w:rsidR="00F654FB" w:rsidRPr="00B25E2C" w:rsidRDefault="00F654FB" w:rsidP="009835DC">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120,0</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120,0</w:t>
            </w:r>
          </w:p>
        </w:tc>
      </w:tr>
      <w:tr w:rsidR="00F654FB" w:rsidRPr="00F654FB" w:rsidTr="00B25E2C">
        <w:trPr>
          <w:trHeight w:val="130"/>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х. Семенов</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1914"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r>
      <w:tr w:rsidR="00F654FB" w:rsidRPr="00F654FB" w:rsidTr="00B25E2C">
        <w:trPr>
          <w:trHeight w:val="66"/>
        </w:trPr>
        <w:tc>
          <w:tcPr>
            <w:tcW w:w="2552" w:type="dxa"/>
            <w:vMerge/>
            <w:tcBorders>
              <w:left w:val="single" w:sz="4" w:space="0" w:color="auto"/>
              <w:bottom w:val="single" w:sz="4" w:space="0" w:color="auto"/>
              <w:right w:val="single" w:sz="4" w:space="0" w:color="auto"/>
            </w:tcBorders>
            <w:shd w:val="clear" w:color="auto" w:fill="auto"/>
            <w:noWrap/>
            <w:vAlign w:val="bottom"/>
          </w:tcPr>
          <w:p w:rsidR="00F654FB" w:rsidRPr="00B25E2C" w:rsidRDefault="00F654FB" w:rsidP="009835DC">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389,0</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389,0</w:t>
            </w:r>
          </w:p>
        </w:tc>
      </w:tr>
      <w:tr w:rsidR="00F654FB" w:rsidRPr="00F654FB" w:rsidTr="00B25E2C">
        <w:trPr>
          <w:trHeight w:val="252"/>
        </w:trPr>
        <w:tc>
          <w:tcPr>
            <w:tcW w:w="2552" w:type="dxa"/>
            <w:vMerge w:val="restart"/>
            <w:tcBorders>
              <w:top w:val="single" w:sz="4" w:space="0" w:color="auto"/>
              <w:left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х. Херсонский</w:t>
            </w:r>
          </w:p>
        </w:tc>
        <w:tc>
          <w:tcPr>
            <w:tcW w:w="1559"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существ.</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262,0</w:t>
            </w:r>
          </w:p>
        </w:tc>
        <w:tc>
          <w:tcPr>
            <w:tcW w:w="1914"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nil"/>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262,0</w:t>
            </w:r>
          </w:p>
        </w:tc>
      </w:tr>
      <w:tr w:rsidR="00F654FB" w:rsidRPr="00F654FB" w:rsidTr="00F654FB">
        <w:trPr>
          <w:trHeight w:val="110"/>
        </w:trPr>
        <w:tc>
          <w:tcPr>
            <w:tcW w:w="2552" w:type="dxa"/>
            <w:vMerge/>
            <w:tcBorders>
              <w:left w:val="single" w:sz="4" w:space="0" w:color="auto"/>
              <w:bottom w:val="single" w:sz="4" w:space="0" w:color="auto"/>
              <w:right w:val="single" w:sz="4" w:space="0" w:color="auto"/>
            </w:tcBorders>
            <w:shd w:val="clear" w:color="auto" w:fill="auto"/>
            <w:noWrap/>
            <w:vAlign w:val="bottom"/>
          </w:tcPr>
          <w:p w:rsidR="00F654FB" w:rsidRPr="00B25E2C" w:rsidRDefault="00F654FB" w:rsidP="009835DC">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2030 г.</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262,0</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w:t>
            </w:r>
          </w:p>
        </w:tc>
        <w:tc>
          <w:tcPr>
            <w:tcW w:w="2267"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262,0</w:t>
            </w:r>
          </w:p>
        </w:tc>
      </w:tr>
      <w:tr w:rsidR="00F654FB" w:rsidRPr="00F654FB" w:rsidTr="00F654FB">
        <w:trPr>
          <w:trHeight w:val="276"/>
        </w:trPr>
        <w:tc>
          <w:tcPr>
            <w:tcW w:w="2552" w:type="dxa"/>
            <w:vMerge w:val="restart"/>
            <w:tcBorders>
              <w:top w:val="single" w:sz="4" w:space="0" w:color="auto"/>
              <w:left w:val="single" w:sz="4" w:space="0" w:color="auto"/>
              <w:bottom w:val="nil"/>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b/>
                <w:sz w:val="24"/>
                <w:szCs w:val="24"/>
                <w:lang w:eastAsia="ru-RU"/>
              </w:rPr>
            </w:pPr>
            <w:r w:rsidRPr="00B25E2C">
              <w:rPr>
                <w:rFonts w:ascii="Times New Roman" w:eastAsia="Times New Roman" w:hAnsi="Times New Roman" w:cs="Times New Roman"/>
                <w:b/>
                <w:sz w:val="24"/>
                <w:szCs w:val="24"/>
                <w:lang w:eastAsia="ru-RU"/>
              </w:rPr>
              <w:t>Итого:</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существ.</w:t>
            </w:r>
          </w:p>
        </w:tc>
        <w:tc>
          <w:tcPr>
            <w:tcW w:w="1914"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b/>
                <w:sz w:val="24"/>
                <w:szCs w:val="24"/>
                <w:lang w:eastAsia="ru-RU"/>
              </w:rPr>
            </w:pPr>
            <w:r w:rsidRPr="00B25E2C">
              <w:rPr>
                <w:rFonts w:ascii="Times New Roman" w:eastAsia="Times New Roman" w:hAnsi="Times New Roman" w:cs="Times New Roman"/>
                <w:b/>
                <w:sz w:val="24"/>
                <w:szCs w:val="24"/>
                <w:lang w:eastAsia="ru-RU"/>
              </w:rPr>
              <w:t>5516,0</w:t>
            </w:r>
          </w:p>
        </w:tc>
        <w:tc>
          <w:tcPr>
            <w:tcW w:w="1914"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b/>
                <w:sz w:val="24"/>
                <w:szCs w:val="24"/>
                <w:lang w:eastAsia="ru-RU"/>
              </w:rPr>
            </w:pPr>
            <w:r w:rsidRPr="00B25E2C">
              <w:rPr>
                <w:rFonts w:ascii="Times New Roman" w:eastAsia="Times New Roman" w:hAnsi="Times New Roman" w:cs="Times New Roman"/>
                <w:b/>
                <w:sz w:val="24"/>
                <w:szCs w:val="24"/>
                <w:lang w:eastAsia="ru-RU"/>
              </w:rPr>
              <w:t>46,67</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b/>
                <w:color w:val="FF0000"/>
                <w:sz w:val="24"/>
                <w:szCs w:val="24"/>
                <w:lang w:eastAsia="ru-RU"/>
              </w:rPr>
            </w:pPr>
            <w:r w:rsidRPr="00B25E2C">
              <w:rPr>
                <w:rFonts w:ascii="Times New Roman" w:eastAsia="Times New Roman" w:hAnsi="Times New Roman" w:cs="Times New Roman"/>
                <w:b/>
                <w:sz w:val="24"/>
                <w:szCs w:val="24"/>
                <w:lang w:eastAsia="ru-RU"/>
              </w:rPr>
              <w:t>5562,67</w:t>
            </w:r>
          </w:p>
        </w:tc>
      </w:tr>
      <w:tr w:rsidR="00F654FB" w:rsidRPr="00F654FB" w:rsidTr="00F654FB">
        <w:trPr>
          <w:trHeight w:val="84"/>
        </w:trPr>
        <w:tc>
          <w:tcPr>
            <w:tcW w:w="2552" w:type="dxa"/>
            <w:vMerge/>
            <w:tcBorders>
              <w:left w:val="single" w:sz="4" w:space="0" w:color="auto"/>
              <w:bottom w:val="single" w:sz="4" w:space="0" w:color="auto"/>
              <w:right w:val="single" w:sz="4" w:space="0" w:color="auto"/>
            </w:tcBorders>
            <w:shd w:val="clear" w:color="auto" w:fill="auto"/>
            <w:noWrap/>
            <w:vAlign w:val="center"/>
          </w:tcPr>
          <w:p w:rsidR="00F654FB" w:rsidRPr="00B25E2C" w:rsidRDefault="00F654FB" w:rsidP="009835DC">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2030 г.</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b/>
                <w:sz w:val="24"/>
                <w:szCs w:val="24"/>
                <w:lang w:eastAsia="ru-RU"/>
              </w:rPr>
            </w:pPr>
            <w:r w:rsidRPr="00B25E2C">
              <w:rPr>
                <w:rFonts w:ascii="Times New Roman" w:eastAsia="Times New Roman" w:hAnsi="Times New Roman" w:cs="Times New Roman"/>
                <w:b/>
                <w:sz w:val="24"/>
                <w:szCs w:val="24"/>
                <w:lang w:eastAsia="ru-RU"/>
              </w:rPr>
              <w:t>7342,0</w:t>
            </w:r>
          </w:p>
        </w:tc>
        <w:tc>
          <w:tcPr>
            <w:tcW w:w="1914"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b/>
                <w:sz w:val="24"/>
                <w:szCs w:val="24"/>
                <w:lang w:eastAsia="ru-RU"/>
              </w:rPr>
            </w:pPr>
            <w:r w:rsidRPr="00B25E2C">
              <w:rPr>
                <w:rFonts w:ascii="Times New Roman" w:eastAsia="Times New Roman" w:hAnsi="Times New Roman" w:cs="Times New Roman"/>
                <w:b/>
                <w:sz w:val="24"/>
                <w:szCs w:val="24"/>
                <w:lang w:eastAsia="ru-RU"/>
              </w:rPr>
              <w:t>188,99</w:t>
            </w:r>
          </w:p>
        </w:tc>
        <w:tc>
          <w:tcPr>
            <w:tcW w:w="2267" w:type="dxa"/>
            <w:tcBorders>
              <w:top w:val="single" w:sz="4" w:space="0" w:color="auto"/>
              <w:left w:val="nil"/>
              <w:bottom w:val="single" w:sz="4" w:space="0" w:color="auto"/>
              <w:right w:val="single" w:sz="4" w:space="0" w:color="auto"/>
            </w:tcBorders>
            <w:shd w:val="clear" w:color="auto" w:fill="F2F2F2"/>
            <w:noWrap/>
            <w:vAlign w:val="center"/>
          </w:tcPr>
          <w:p w:rsidR="00F654FB" w:rsidRPr="00B25E2C" w:rsidRDefault="00F654FB" w:rsidP="009835DC">
            <w:pPr>
              <w:spacing w:after="0" w:line="240" w:lineRule="auto"/>
              <w:jc w:val="center"/>
              <w:rPr>
                <w:rFonts w:ascii="Times New Roman" w:eastAsia="Times New Roman" w:hAnsi="Times New Roman" w:cs="Times New Roman"/>
                <w:b/>
                <w:color w:val="FF0000"/>
                <w:sz w:val="24"/>
                <w:szCs w:val="24"/>
                <w:lang w:eastAsia="ru-RU"/>
              </w:rPr>
            </w:pPr>
            <w:r w:rsidRPr="00B25E2C">
              <w:rPr>
                <w:rFonts w:ascii="Times New Roman" w:eastAsia="Times New Roman" w:hAnsi="Times New Roman" w:cs="Times New Roman"/>
                <w:b/>
                <w:sz w:val="24"/>
                <w:szCs w:val="24"/>
                <w:lang w:eastAsia="ru-RU"/>
              </w:rPr>
              <w:t>7530,99</w:t>
            </w:r>
          </w:p>
        </w:tc>
      </w:tr>
    </w:tbl>
    <w:p w:rsidR="00F654FB" w:rsidRPr="00F654FB" w:rsidRDefault="00F654FB" w:rsidP="009835DC">
      <w:pPr>
        <w:spacing w:after="0" w:line="240" w:lineRule="auto"/>
        <w:ind w:firstLine="708"/>
        <w:rPr>
          <w:rFonts w:ascii="Times New Roman" w:eastAsia="Times New Roman" w:hAnsi="Times New Roman" w:cs="Times New Roman"/>
          <w:sz w:val="28"/>
          <w:szCs w:val="28"/>
          <w:lang w:eastAsia="zh-CN"/>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zh-CN"/>
        </w:rPr>
      </w:pPr>
      <w:r w:rsidRPr="00F654FB">
        <w:rPr>
          <w:rFonts w:ascii="Times New Roman" w:eastAsia="Times New Roman" w:hAnsi="Times New Roman" w:cs="Times New Roman"/>
          <w:sz w:val="28"/>
          <w:szCs w:val="28"/>
          <w:lang w:eastAsia="zh-CN"/>
        </w:rPr>
        <w:t>Расчеты проводились в соответствии со сводом правил по проектированию и строительству «Общие положения по проектированию и строительству газораспределительных систем из металлических и полиэ</w:t>
      </w:r>
      <w:r w:rsidR="00B25E2C">
        <w:rPr>
          <w:rFonts w:ascii="Times New Roman" w:eastAsia="Times New Roman" w:hAnsi="Times New Roman" w:cs="Times New Roman"/>
          <w:sz w:val="28"/>
          <w:szCs w:val="28"/>
          <w:lang w:eastAsia="zh-CN"/>
        </w:rPr>
        <w:t>тиленовых труб» СП 42-101-2003.</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Расход газа на расчетный срок (2030 г.) по Братскому СП составит:</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- 7530,99 м</w:t>
      </w:r>
      <w:r w:rsidRPr="00F654FB">
        <w:rPr>
          <w:rFonts w:ascii="Times New Roman" w:eastAsia="Times New Roman" w:hAnsi="Times New Roman" w:cs="Times New Roman"/>
          <w:sz w:val="28"/>
          <w:szCs w:val="28"/>
          <w:vertAlign w:val="superscript"/>
          <w:lang w:eastAsia="ru-RU"/>
        </w:rPr>
        <w:t>3</w:t>
      </w:r>
      <w:r w:rsidR="002055AA">
        <w:rPr>
          <w:rFonts w:ascii="Times New Roman" w:eastAsia="Times New Roman" w:hAnsi="Times New Roman" w:cs="Times New Roman"/>
          <w:sz w:val="28"/>
          <w:szCs w:val="28"/>
          <w:lang w:eastAsia="ru-RU"/>
        </w:rPr>
        <w:t xml:space="preserve">/ч или 10825,05 </w:t>
      </w:r>
      <w:r w:rsidRPr="00F654FB">
        <w:rPr>
          <w:rFonts w:ascii="Times New Roman" w:eastAsia="Times New Roman" w:hAnsi="Times New Roman" w:cs="Times New Roman"/>
          <w:sz w:val="28"/>
          <w:szCs w:val="28"/>
          <w:lang w:eastAsia="ru-RU"/>
        </w:rPr>
        <w:t>тыс. м</w:t>
      </w:r>
      <w:r w:rsidRPr="00F654FB">
        <w:rPr>
          <w:rFonts w:ascii="Times New Roman" w:eastAsia="Times New Roman" w:hAnsi="Times New Roman" w:cs="Times New Roman"/>
          <w:sz w:val="28"/>
          <w:szCs w:val="28"/>
          <w:vertAlign w:val="superscript"/>
          <w:lang w:eastAsia="ru-RU"/>
        </w:rPr>
        <w:t>3</w:t>
      </w:r>
      <w:r w:rsidRPr="00F654FB">
        <w:rPr>
          <w:rFonts w:ascii="Times New Roman" w:eastAsia="Times New Roman" w:hAnsi="Times New Roman" w:cs="Times New Roman"/>
          <w:sz w:val="28"/>
          <w:szCs w:val="28"/>
          <w:lang w:eastAsia="ru-RU"/>
        </w:rPr>
        <w:t>/год, в том числе:</w:t>
      </w:r>
    </w:p>
    <w:p w:rsidR="00F654FB" w:rsidRPr="00F654FB" w:rsidRDefault="002055AA" w:rsidP="009835D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w:t>
      </w:r>
      <w:r w:rsidR="00F654FB" w:rsidRPr="00F654FB">
        <w:rPr>
          <w:rFonts w:ascii="Times New Roman" w:eastAsia="Times New Roman" w:hAnsi="Times New Roman" w:cs="Times New Roman"/>
          <w:sz w:val="28"/>
          <w:szCs w:val="28"/>
          <w:lang w:eastAsia="ru-RU"/>
        </w:rPr>
        <w:t xml:space="preserve"> нужды населения – 7342,0 м</w:t>
      </w:r>
      <w:r w:rsidR="00F654FB" w:rsidRPr="00F654FB">
        <w:rPr>
          <w:rFonts w:ascii="Times New Roman" w:eastAsia="Times New Roman" w:hAnsi="Times New Roman" w:cs="Times New Roman"/>
          <w:sz w:val="28"/>
          <w:szCs w:val="28"/>
          <w:vertAlign w:val="superscript"/>
          <w:lang w:eastAsia="ru-RU"/>
        </w:rPr>
        <w:t>3</w:t>
      </w:r>
      <w:r w:rsidR="00F654FB" w:rsidRPr="00F654FB">
        <w:rPr>
          <w:rFonts w:ascii="Times New Roman" w:eastAsia="Times New Roman" w:hAnsi="Times New Roman" w:cs="Times New Roman"/>
          <w:sz w:val="28"/>
          <w:szCs w:val="28"/>
          <w:lang w:eastAsia="ru-RU"/>
        </w:rPr>
        <w:t>/ч или 10505,9 тыс. м</w:t>
      </w:r>
      <w:r w:rsidR="00F654FB" w:rsidRPr="00F654FB">
        <w:rPr>
          <w:rFonts w:ascii="Times New Roman" w:eastAsia="Times New Roman" w:hAnsi="Times New Roman" w:cs="Times New Roman"/>
          <w:sz w:val="28"/>
          <w:szCs w:val="28"/>
          <w:vertAlign w:val="superscript"/>
          <w:lang w:eastAsia="ru-RU"/>
        </w:rPr>
        <w:t>3</w:t>
      </w:r>
      <w:r w:rsidR="00F654FB" w:rsidRPr="00F654FB">
        <w:rPr>
          <w:rFonts w:ascii="Times New Roman" w:eastAsia="Times New Roman" w:hAnsi="Times New Roman" w:cs="Times New Roman"/>
          <w:sz w:val="28"/>
          <w:szCs w:val="28"/>
          <w:lang w:eastAsia="ru-RU"/>
        </w:rPr>
        <w:t>/год;</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на нужды котельных – 188,99 м</w:t>
      </w:r>
      <w:r w:rsidRPr="00F654FB">
        <w:rPr>
          <w:rFonts w:ascii="Times New Roman" w:eastAsia="Times New Roman" w:hAnsi="Times New Roman" w:cs="Times New Roman"/>
          <w:sz w:val="28"/>
          <w:szCs w:val="28"/>
          <w:vertAlign w:val="superscript"/>
          <w:lang w:eastAsia="ru-RU"/>
        </w:rPr>
        <w:t>3</w:t>
      </w:r>
      <w:r w:rsidRPr="00F654FB">
        <w:rPr>
          <w:rFonts w:ascii="Times New Roman" w:eastAsia="Times New Roman" w:hAnsi="Times New Roman" w:cs="Times New Roman"/>
          <w:sz w:val="28"/>
          <w:szCs w:val="28"/>
          <w:lang w:eastAsia="ru-RU"/>
        </w:rPr>
        <w:t>/ч или 315,6 тыс. м</w:t>
      </w:r>
      <w:r w:rsidRPr="00F654FB">
        <w:rPr>
          <w:rFonts w:ascii="Times New Roman" w:eastAsia="Times New Roman" w:hAnsi="Times New Roman" w:cs="Times New Roman"/>
          <w:sz w:val="28"/>
          <w:szCs w:val="28"/>
          <w:vertAlign w:val="superscript"/>
          <w:lang w:eastAsia="ru-RU"/>
        </w:rPr>
        <w:t>3</w:t>
      </w:r>
      <w:r w:rsidRPr="00F654FB">
        <w:rPr>
          <w:rFonts w:ascii="Times New Roman" w:eastAsia="Times New Roman" w:hAnsi="Times New Roman" w:cs="Times New Roman"/>
          <w:sz w:val="28"/>
          <w:szCs w:val="28"/>
          <w:lang w:eastAsia="ru-RU"/>
        </w:rPr>
        <w:t>/год.</w:t>
      </w:r>
    </w:p>
    <w:p w:rsidR="00F654FB" w:rsidRDefault="00F654FB" w:rsidP="009835DC">
      <w:pPr>
        <w:spacing w:after="0" w:line="240" w:lineRule="auto"/>
        <w:ind w:firstLine="709"/>
        <w:jc w:val="both"/>
        <w:rPr>
          <w:rFonts w:ascii="Times New Roman" w:eastAsia="Times New Roman" w:hAnsi="Times New Roman" w:cs="Times New Roman"/>
          <w:b/>
          <w:color w:val="000000"/>
          <w:sz w:val="28"/>
          <w:szCs w:val="28"/>
          <w:lang w:eastAsia="ru-RU"/>
        </w:rPr>
      </w:pPr>
      <w:r w:rsidRPr="00F654FB">
        <w:rPr>
          <w:rFonts w:ascii="Times New Roman" w:eastAsia="Times New Roman" w:hAnsi="Times New Roman" w:cs="Times New Roman"/>
          <w:sz w:val="28"/>
          <w:szCs w:val="28"/>
          <w:lang w:eastAsia="ru-RU"/>
        </w:rPr>
        <w:t>Промышленные потребители не учтены.</w:t>
      </w:r>
      <w:r w:rsidR="00B25E2C">
        <w:rPr>
          <w:rFonts w:ascii="Times New Roman" w:eastAsia="Times New Roman" w:hAnsi="Times New Roman" w:cs="Times New Roman"/>
          <w:b/>
          <w:color w:val="000000"/>
          <w:sz w:val="28"/>
          <w:szCs w:val="28"/>
          <w:lang w:eastAsia="ru-RU"/>
        </w:rPr>
        <w:t xml:space="preserve"> </w:t>
      </w:r>
    </w:p>
    <w:p w:rsidR="009835DC" w:rsidRPr="00F654FB" w:rsidRDefault="009835DC" w:rsidP="009835DC">
      <w:pPr>
        <w:spacing w:after="0" w:line="240" w:lineRule="auto"/>
        <w:ind w:firstLine="709"/>
        <w:jc w:val="both"/>
        <w:rPr>
          <w:rFonts w:ascii="Times New Roman" w:eastAsia="Times New Roman" w:hAnsi="Times New Roman" w:cs="Times New Roman"/>
          <w:b/>
          <w:color w:val="000000"/>
          <w:sz w:val="28"/>
          <w:szCs w:val="28"/>
          <w:lang w:eastAsia="ru-RU"/>
        </w:rPr>
      </w:pPr>
    </w:p>
    <w:p w:rsidR="00F654FB" w:rsidRPr="00F654FB" w:rsidRDefault="00F654FB" w:rsidP="009835DC">
      <w:pPr>
        <w:spacing w:after="0" w:line="240" w:lineRule="auto"/>
        <w:jc w:val="center"/>
        <w:rPr>
          <w:rFonts w:ascii="Times New Roman" w:eastAsia="Times New Roman" w:hAnsi="Times New Roman" w:cs="Times New Roman"/>
          <w:b/>
          <w:color w:val="000000"/>
          <w:sz w:val="28"/>
          <w:szCs w:val="28"/>
          <w:lang w:eastAsia="ru-RU"/>
        </w:rPr>
      </w:pPr>
      <w:r w:rsidRPr="00F654FB">
        <w:rPr>
          <w:rFonts w:ascii="Times New Roman" w:eastAsia="Times New Roman" w:hAnsi="Times New Roman" w:cs="Times New Roman"/>
          <w:b/>
          <w:color w:val="000000"/>
          <w:sz w:val="28"/>
          <w:szCs w:val="28"/>
          <w:lang w:eastAsia="ru-RU"/>
        </w:rPr>
        <w:t>Заменяемые газопроводы</w:t>
      </w:r>
    </w:p>
    <w:p w:rsidR="00F654FB" w:rsidRPr="00F654FB" w:rsidRDefault="00B25E2C" w:rsidP="009835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w:t>
      </w:r>
      <w:r w:rsidR="002055AA">
        <w:rPr>
          <w:rFonts w:ascii="Times New Roman" w:eastAsia="Times New Roman" w:hAnsi="Times New Roman" w:cs="Times New Roman"/>
          <w:sz w:val="28"/>
          <w:szCs w:val="28"/>
          <w:lang w:eastAsia="ru-RU"/>
        </w:rPr>
        <w:t>56</w:t>
      </w:r>
    </w:p>
    <w:tbl>
      <w:tblPr>
        <w:tblW w:w="10221" w:type="dxa"/>
        <w:tblInd w:w="93" w:type="dxa"/>
        <w:tblLayout w:type="fixed"/>
        <w:tblLook w:val="04A0" w:firstRow="1" w:lastRow="0" w:firstColumn="1" w:lastColumn="0" w:noHBand="0" w:noVBand="1"/>
      </w:tblPr>
      <w:tblGrid>
        <w:gridCol w:w="3843"/>
        <w:gridCol w:w="1594"/>
        <w:gridCol w:w="1595"/>
        <w:gridCol w:w="1594"/>
        <w:gridCol w:w="1595"/>
      </w:tblGrid>
      <w:tr w:rsidR="00F654FB" w:rsidRPr="00B25E2C" w:rsidTr="00F654FB">
        <w:trPr>
          <w:trHeight w:val="1008"/>
        </w:trPr>
        <w:tc>
          <w:tcPr>
            <w:tcW w:w="3843" w:type="dxa"/>
            <w:tcBorders>
              <w:top w:val="single" w:sz="8" w:space="0" w:color="auto"/>
              <w:left w:val="single" w:sz="8" w:space="0" w:color="000000"/>
              <w:bottom w:val="single" w:sz="8" w:space="0" w:color="000000"/>
              <w:right w:val="nil"/>
            </w:tcBorders>
            <w:shd w:val="clear" w:color="auto" w:fill="auto"/>
            <w:vAlign w:val="center"/>
            <w:hideMark/>
          </w:tcPr>
          <w:p w:rsidR="00F654FB" w:rsidRPr="00B25E2C" w:rsidRDefault="00F654FB"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Название</w:t>
            </w:r>
          </w:p>
        </w:tc>
        <w:tc>
          <w:tcPr>
            <w:tcW w:w="1594" w:type="dxa"/>
            <w:tcBorders>
              <w:top w:val="single" w:sz="8" w:space="0" w:color="auto"/>
              <w:left w:val="single" w:sz="8" w:space="0" w:color="000000"/>
              <w:bottom w:val="single" w:sz="8" w:space="0" w:color="000000"/>
              <w:right w:val="nil"/>
            </w:tcBorders>
            <w:shd w:val="clear" w:color="auto" w:fill="auto"/>
            <w:vAlign w:val="center"/>
            <w:hideMark/>
          </w:tcPr>
          <w:p w:rsidR="00F654FB" w:rsidRPr="00B25E2C" w:rsidRDefault="00F654FB"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Рабочее давление, МПа</w:t>
            </w:r>
          </w:p>
        </w:tc>
        <w:tc>
          <w:tcPr>
            <w:tcW w:w="1595" w:type="dxa"/>
            <w:tcBorders>
              <w:top w:val="single" w:sz="8" w:space="0" w:color="auto"/>
              <w:left w:val="single" w:sz="8" w:space="0" w:color="000000"/>
              <w:bottom w:val="single" w:sz="8" w:space="0" w:color="000000"/>
              <w:right w:val="nil"/>
            </w:tcBorders>
            <w:shd w:val="clear" w:color="auto" w:fill="auto"/>
            <w:vAlign w:val="center"/>
            <w:hideMark/>
          </w:tcPr>
          <w:p w:rsidR="00F654FB" w:rsidRPr="00B25E2C" w:rsidRDefault="00F654FB"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Материал</w:t>
            </w:r>
          </w:p>
        </w:tc>
        <w:tc>
          <w:tcPr>
            <w:tcW w:w="1594" w:type="dxa"/>
            <w:tcBorders>
              <w:top w:val="single" w:sz="8" w:space="0" w:color="000000"/>
              <w:left w:val="single" w:sz="8" w:space="0" w:color="000000"/>
              <w:bottom w:val="single" w:sz="8" w:space="0" w:color="000000"/>
              <w:right w:val="single" w:sz="8" w:space="0" w:color="auto"/>
            </w:tcBorders>
            <w:shd w:val="clear" w:color="auto" w:fill="auto"/>
            <w:vAlign w:val="center"/>
            <w:hideMark/>
          </w:tcPr>
          <w:p w:rsidR="00F654FB" w:rsidRPr="00B25E2C" w:rsidRDefault="00F654FB"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Протяженность, м</w:t>
            </w:r>
          </w:p>
        </w:tc>
        <w:tc>
          <w:tcPr>
            <w:tcW w:w="1595" w:type="dxa"/>
            <w:tcBorders>
              <w:top w:val="single" w:sz="8" w:space="0" w:color="000000"/>
              <w:left w:val="nil"/>
              <w:bottom w:val="single" w:sz="8" w:space="0" w:color="auto"/>
              <w:right w:val="single" w:sz="8" w:space="0" w:color="auto"/>
            </w:tcBorders>
            <w:shd w:val="clear" w:color="auto" w:fill="auto"/>
            <w:vAlign w:val="center"/>
            <w:hideMark/>
          </w:tcPr>
          <w:p w:rsidR="00F654FB" w:rsidRPr="00B25E2C" w:rsidRDefault="00F654FB"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Проект. диаметр, мм</w:t>
            </w:r>
          </w:p>
        </w:tc>
      </w:tr>
      <w:tr w:rsidR="00F654FB" w:rsidRPr="00B25E2C" w:rsidTr="00F654FB">
        <w:trPr>
          <w:trHeight w:val="54"/>
        </w:trPr>
        <w:tc>
          <w:tcPr>
            <w:tcW w:w="3843" w:type="dxa"/>
            <w:tcBorders>
              <w:top w:val="single" w:sz="8" w:space="0" w:color="auto"/>
              <w:left w:val="single" w:sz="8" w:space="0" w:color="000000"/>
              <w:bottom w:val="single" w:sz="8" w:space="0" w:color="000000"/>
              <w:right w:val="nil"/>
            </w:tcBorders>
            <w:shd w:val="clear" w:color="auto" w:fill="auto"/>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1</w:t>
            </w:r>
          </w:p>
        </w:tc>
        <w:tc>
          <w:tcPr>
            <w:tcW w:w="1594" w:type="dxa"/>
            <w:tcBorders>
              <w:top w:val="single" w:sz="8" w:space="0" w:color="auto"/>
              <w:left w:val="single" w:sz="8" w:space="0" w:color="000000"/>
              <w:bottom w:val="single" w:sz="8" w:space="0" w:color="000000"/>
              <w:right w:val="nil"/>
            </w:tcBorders>
            <w:shd w:val="clear" w:color="auto" w:fill="auto"/>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2</w:t>
            </w:r>
          </w:p>
        </w:tc>
        <w:tc>
          <w:tcPr>
            <w:tcW w:w="1595" w:type="dxa"/>
            <w:tcBorders>
              <w:top w:val="single" w:sz="8" w:space="0" w:color="auto"/>
              <w:left w:val="single" w:sz="8" w:space="0" w:color="000000"/>
              <w:bottom w:val="single" w:sz="8" w:space="0" w:color="000000"/>
              <w:right w:val="nil"/>
            </w:tcBorders>
            <w:shd w:val="clear" w:color="auto" w:fill="auto"/>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3</w:t>
            </w:r>
          </w:p>
        </w:tc>
        <w:tc>
          <w:tcPr>
            <w:tcW w:w="1594" w:type="dxa"/>
            <w:tcBorders>
              <w:top w:val="single" w:sz="8" w:space="0" w:color="000000"/>
              <w:left w:val="single" w:sz="8" w:space="0" w:color="000000"/>
              <w:bottom w:val="single" w:sz="8" w:space="0" w:color="000000"/>
              <w:right w:val="single" w:sz="8" w:space="0" w:color="auto"/>
            </w:tcBorders>
            <w:shd w:val="clear" w:color="auto" w:fill="auto"/>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4</w:t>
            </w:r>
          </w:p>
        </w:tc>
        <w:tc>
          <w:tcPr>
            <w:tcW w:w="1595" w:type="dxa"/>
            <w:tcBorders>
              <w:top w:val="single" w:sz="8" w:space="0" w:color="000000"/>
              <w:left w:val="nil"/>
              <w:bottom w:val="single" w:sz="8" w:space="0" w:color="auto"/>
              <w:right w:val="single" w:sz="8" w:space="0" w:color="auto"/>
            </w:tcBorders>
            <w:shd w:val="clear" w:color="auto" w:fill="auto"/>
            <w:vAlign w:val="center"/>
          </w:tcPr>
          <w:p w:rsidR="00F654FB" w:rsidRPr="00B25E2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B25E2C">
              <w:rPr>
                <w:rFonts w:ascii="Times New Roman" w:eastAsia="Times New Roman" w:hAnsi="Times New Roman" w:cs="Times New Roman"/>
                <w:color w:val="000000"/>
                <w:sz w:val="24"/>
                <w:szCs w:val="24"/>
                <w:lang w:eastAsia="ru-RU"/>
              </w:rPr>
              <w:t>5</w:t>
            </w:r>
          </w:p>
        </w:tc>
      </w:tr>
      <w:tr w:rsidR="00F654FB" w:rsidRPr="00B25E2C" w:rsidTr="00F654FB">
        <w:trPr>
          <w:trHeight w:val="645"/>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F654FB" w:rsidRPr="00B25E2C" w:rsidRDefault="00F654FB"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 xml:space="preserve">от границы х. Братский со стороны х. Болгов до МТФ у </w:t>
            </w:r>
          </w:p>
          <w:p w:rsidR="00F654FB" w:rsidRPr="00B25E2C" w:rsidRDefault="00F654FB"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х. Херсонского</w:t>
            </w:r>
          </w:p>
        </w:tc>
        <w:tc>
          <w:tcPr>
            <w:tcW w:w="1594" w:type="dxa"/>
            <w:tcBorders>
              <w:top w:val="nil"/>
              <w:left w:val="nil"/>
              <w:bottom w:val="single" w:sz="8" w:space="0" w:color="auto"/>
              <w:right w:val="single" w:sz="8" w:space="0" w:color="auto"/>
            </w:tcBorders>
            <w:shd w:val="clear" w:color="000000" w:fill="FFFFFF"/>
            <w:vAlign w:val="center"/>
            <w:hideMark/>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3400</w:t>
            </w:r>
          </w:p>
        </w:tc>
        <w:tc>
          <w:tcPr>
            <w:tcW w:w="1595" w:type="dxa"/>
            <w:tcBorders>
              <w:top w:val="nil"/>
              <w:left w:val="nil"/>
              <w:bottom w:val="single" w:sz="8" w:space="0" w:color="auto"/>
              <w:right w:val="single" w:sz="8" w:space="0" w:color="auto"/>
            </w:tcBorders>
            <w:shd w:val="clear" w:color="000000" w:fill="FFFFFF"/>
            <w:vAlign w:val="center"/>
            <w:hideMark/>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200 (150)</w:t>
            </w:r>
          </w:p>
        </w:tc>
      </w:tr>
      <w:tr w:rsidR="00F654FB" w:rsidRPr="00B25E2C" w:rsidTr="00F654FB">
        <w:trPr>
          <w:trHeight w:val="437"/>
        </w:trPr>
        <w:tc>
          <w:tcPr>
            <w:tcW w:w="3843"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F654FB" w:rsidRPr="00B25E2C" w:rsidRDefault="00F654FB"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 xml:space="preserve">от ГРС «к-за Восток» </w:t>
            </w:r>
          </w:p>
          <w:p w:rsidR="00F654FB" w:rsidRPr="00B25E2C" w:rsidRDefault="00F654FB"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 xml:space="preserve">х. Болгов до сущ. ШРП №3 </w:t>
            </w:r>
          </w:p>
          <w:p w:rsidR="00F654FB" w:rsidRPr="00B25E2C" w:rsidRDefault="00F654FB"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х. Болгов</w:t>
            </w:r>
          </w:p>
        </w:tc>
        <w:tc>
          <w:tcPr>
            <w:tcW w:w="1594" w:type="dxa"/>
            <w:tcBorders>
              <w:top w:val="single" w:sz="4" w:space="0" w:color="auto"/>
              <w:left w:val="nil"/>
              <w:bottom w:val="single" w:sz="8" w:space="0" w:color="auto"/>
              <w:right w:val="single" w:sz="8" w:space="0" w:color="auto"/>
            </w:tcBorders>
            <w:shd w:val="clear" w:color="000000" w:fill="FFFFFF"/>
            <w:vAlign w:val="center"/>
            <w:hideMark/>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single" w:sz="4" w:space="0" w:color="auto"/>
              <w:left w:val="nil"/>
              <w:bottom w:val="single" w:sz="8" w:space="0" w:color="auto"/>
              <w:right w:val="single" w:sz="8" w:space="0" w:color="auto"/>
            </w:tcBorders>
            <w:shd w:val="clear" w:color="000000" w:fill="FFFFFF"/>
            <w:vAlign w:val="center"/>
            <w:hideMark/>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single" w:sz="4" w:space="0" w:color="auto"/>
              <w:left w:val="nil"/>
              <w:bottom w:val="single" w:sz="8" w:space="0" w:color="auto"/>
              <w:right w:val="single" w:sz="8" w:space="0" w:color="auto"/>
            </w:tcBorders>
            <w:shd w:val="clear" w:color="000000" w:fill="FFFFFF"/>
            <w:noWrap/>
            <w:vAlign w:val="center"/>
            <w:hideMark/>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4050</w:t>
            </w:r>
          </w:p>
        </w:tc>
        <w:tc>
          <w:tcPr>
            <w:tcW w:w="1595" w:type="dxa"/>
            <w:tcBorders>
              <w:top w:val="single" w:sz="4" w:space="0" w:color="auto"/>
              <w:left w:val="nil"/>
              <w:bottom w:val="single" w:sz="8" w:space="0" w:color="auto"/>
              <w:right w:val="single" w:sz="8" w:space="0" w:color="auto"/>
            </w:tcBorders>
            <w:shd w:val="clear" w:color="000000" w:fill="FFFFFF"/>
            <w:vAlign w:val="center"/>
            <w:hideMark/>
          </w:tcPr>
          <w:p w:rsidR="00F654FB" w:rsidRPr="00B25E2C" w:rsidRDefault="00F654FB"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200(150)</w:t>
            </w:r>
          </w:p>
        </w:tc>
      </w:tr>
    </w:tbl>
    <w:p w:rsidR="00F654FB" w:rsidRPr="00F654FB" w:rsidRDefault="00F654FB" w:rsidP="009835DC">
      <w:pPr>
        <w:spacing w:after="0" w:line="240" w:lineRule="auto"/>
        <w:jc w:val="both"/>
        <w:rPr>
          <w:rFonts w:ascii="Times New Roman" w:eastAsia="Times New Roman" w:hAnsi="Times New Roman" w:cs="Times New Roman"/>
          <w:color w:val="0070C0"/>
          <w:sz w:val="28"/>
          <w:szCs w:val="28"/>
          <w:lang w:eastAsia="ru-RU"/>
        </w:rPr>
      </w:pPr>
    </w:p>
    <w:p w:rsid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Проектируемые газопроводы</w:t>
      </w:r>
    </w:p>
    <w:p w:rsidR="00B25E2C" w:rsidRPr="00B25E2C" w:rsidRDefault="00B25E2C" w:rsidP="009835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w:t>
      </w:r>
      <w:r w:rsidR="002055AA">
        <w:rPr>
          <w:rFonts w:ascii="Times New Roman" w:eastAsia="Times New Roman" w:hAnsi="Times New Roman" w:cs="Times New Roman"/>
          <w:sz w:val="28"/>
          <w:szCs w:val="28"/>
          <w:lang w:eastAsia="ru-RU"/>
        </w:rPr>
        <w:t>57</w:t>
      </w:r>
    </w:p>
    <w:tbl>
      <w:tblPr>
        <w:tblW w:w="10221" w:type="dxa"/>
        <w:tblInd w:w="93" w:type="dxa"/>
        <w:tblLayout w:type="fixed"/>
        <w:tblLook w:val="04A0" w:firstRow="1" w:lastRow="0" w:firstColumn="1" w:lastColumn="0" w:noHBand="0" w:noVBand="1"/>
      </w:tblPr>
      <w:tblGrid>
        <w:gridCol w:w="3843"/>
        <w:gridCol w:w="1594"/>
        <w:gridCol w:w="1595"/>
        <w:gridCol w:w="1594"/>
        <w:gridCol w:w="1595"/>
      </w:tblGrid>
      <w:tr w:rsidR="00B25E2C" w:rsidRPr="00B25E2C" w:rsidTr="00B25E2C">
        <w:trPr>
          <w:trHeight w:val="1275"/>
          <w:tblHeader/>
        </w:trPr>
        <w:tc>
          <w:tcPr>
            <w:tcW w:w="3843" w:type="dxa"/>
            <w:tcBorders>
              <w:top w:val="single" w:sz="8" w:space="0" w:color="auto"/>
              <w:left w:val="single" w:sz="8" w:space="0" w:color="000000"/>
              <w:bottom w:val="single" w:sz="8" w:space="0" w:color="000000"/>
              <w:right w:val="nil"/>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Название</w:t>
            </w:r>
          </w:p>
        </w:tc>
        <w:tc>
          <w:tcPr>
            <w:tcW w:w="1594" w:type="dxa"/>
            <w:tcBorders>
              <w:top w:val="single" w:sz="8" w:space="0" w:color="auto"/>
              <w:left w:val="single" w:sz="8" w:space="0" w:color="000000"/>
              <w:bottom w:val="single" w:sz="8" w:space="0" w:color="000000"/>
              <w:right w:val="nil"/>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Рабочее давление МПа</w:t>
            </w:r>
          </w:p>
        </w:tc>
        <w:tc>
          <w:tcPr>
            <w:tcW w:w="1595" w:type="dxa"/>
            <w:tcBorders>
              <w:top w:val="single" w:sz="8" w:space="0" w:color="auto"/>
              <w:left w:val="single" w:sz="8" w:space="0" w:color="000000"/>
              <w:bottom w:val="single" w:sz="8" w:space="0" w:color="000000"/>
              <w:right w:val="nil"/>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Материал</w:t>
            </w:r>
          </w:p>
        </w:tc>
        <w:tc>
          <w:tcPr>
            <w:tcW w:w="1594" w:type="dxa"/>
            <w:tcBorders>
              <w:top w:val="single" w:sz="8" w:space="0" w:color="000000"/>
              <w:left w:val="single" w:sz="8" w:space="0" w:color="000000"/>
              <w:bottom w:val="single" w:sz="8" w:space="0" w:color="000000"/>
              <w:right w:val="single" w:sz="8" w:space="0" w:color="auto"/>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Протяженность, м</w:t>
            </w:r>
          </w:p>
        </w:tc>
        <w:tc>
          <w:tcPr>
            <w:tcW w:w="1595" w:type="dxa"/>
            <w:tcBorders>
              <w:top w:val="single" w:sz="8" w:space="0" w:color="000000"/>
              <w:left w:val="nil"/>
              <w:bottom w:val="single" w:sz="8" w:space="0" w:color="auto"/>
              <w:right w:val="single" w:sz="8" w:space="0" w:color="auto"/>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 xml:space="preserve">Проект. </w:t>
            </w:r>
          </w:p>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диаметр, мм</w:t>
            </w:r>
          </w:p>
        </w:tc>
      </w:tr>
      <w:tr w:rsidR="00B25E2C" w:rsidRPr="00B25E2C" w:rsidTr="00B25E2C">
        <w:trPr>
          <w:trHeight w:val="243"/>
          <w:tblHeader/>
        </w:trPr>
        <w:tc>
          <w:tcPr>
            <w:tcW w:w="3843" w:type="dxa"/>
            <w:tcBorders>
              <w:top w:val="single" w:sz="8" w:space="0" w:color="auto"/>
              <w:left w:val="single" w:sz="8" w:space="0" w:color="000000"/>
              <w:bottom w:val="single" w:sz="8" w:space="0" w:color="000000"/>
              <w:right w:val="nil"/>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1</w:t>
            </w:r>
          </w:p>
        </w:tc>
        <w:tc>
          <w:tcPr>
            <w:tcW w:w="1594" w:type="dxa"/>
            <w:tcBorders>
              <w:top w:val="single" w:sz="8" w:space="0" w:color="auto"/>
              <w:left w:val="single" w:sz="8" w:space="0" w:color="000000"/>
              <w:bottom w:val="single" w:sz="8" w:space="0" w:color="000000"/>
              <w:right w:val="nil"/>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2</w:t>
            </w:r>
          </w:p>
        </w:tc>
        <w:tc>
          <w:tcPr>
            <w:tcW w:w="1595" w:type="dxa"/>
            <w:tcBorders>
              <w:top w:val="single" w:sz="8" w:space="0" w:color="auto"/>
              <w:left w:val="single" w:sz="8" w:space="0" w:color="000000"/>
              <w:bottom w:val="single" w:sz="8" w:space="0" w:color="000000"/>
              <w:right w:val="nil"/>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3</w:t>
            </w:r>
          </w:p>
        </w:tc>
        <w:tc>
          <w:tcPr>
            <w:tcW w:w="1594" w:type="dxa"/>
            <w:tcBorders>
              <w:top w:val="single" w:sz="8" w:space="0" w:color="000000"/>
              <w:left w:val="single" w:sz="8" w:space="0" w:color="000000"/>
              <w:bottom w:val="single" w:sz="8" w:space="0" w:color="000000"/>
              <w:right w:val="single" w:sz="8" w:space="0" w:color="auto"/>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4</w:t>
            </w:r>
          </w:p>
        </w:tc>
        <w:tc>
          <w:tcPr>
            <w:tcW w:w="1595" w:type="dxa"/>
            <w:tcBorders>
              <w:top w:val="single" w:sz="8" w:space="0" w:color="000000"/>
              <w:left w:val="nil"/>
              <w:bottom w:val="single" w:sz="8" w:space="0" w:color="auto"/>
              <w:right w:val="single" w:sz="8" w:space="0" w:color="auto"/>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5</w:t>
            </w:r>
          </w:p>
        </w:tc>
      </w:tr>
      <w:tr w:rsidR="00B25E2C" w:rsidRPr="00B25E2C" w:rsidTr="007846D1">
        <w:trPr>
          <w:trHeight w:val="330"/>
        </w:trPr>
        <w:tc>
          <w:tcPr>
            <w:tcW w:w="10221" w:type="dxa"/>
            <w:gridSpan w:val="5"/>
            <w:tcBorders>
              <w:top w:val="nil"/>
              <w:left w:val="single" w:sz="8" w:space="0" w:color="auto"/>
              <w:bottom w:val="single" w:sz="8" w:space="0" w:color="auto"/>
              <w:right w:val="single" w:sz="8" w:space="0" w:color="auto"/>
            </w:tcBorders>
            <w:shd w:val="clear" w:color="000000" w:fill="FFFFFF"/>
            <w:vAlign w:val="bottom"/>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b/>
                <w:color w:val="000000"/>
                <w:sz w:val="24"/>
                <w:szCs w:val="24"/>
                <w:lang w:eastAsia="ru-RU"/>
              </w:rPr>
              <w:t>х. Братский</w:t>
            </w:r>
          </w:p>
        </w:tc>
      </w:tr>
      <w:tr w:rsidR="00B25E2C" w:rsidRPr="00B25E2C" w:rsidTr="007846D1">
        <w:trPr>
          <w:trHeight w:val="330"/>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проект. ШРП №1</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420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r w:rsidR="00B25E2C" w:rsidRPr="00B25E2C" w:rsidTr="007846D1">
        <w:trPr>
          <w:trHeight w:val="330"/>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сущ. котельной больницы</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400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50</w:t>
            </w:r>
          </w:p>
        </w:tc>
      </w:tr>
      <w:tr w:rsidR="00B25E2C" w:rsidRPr="00B25E2C" w:rsidTr="007846D1">
        <w:trPr>
          <w:trHeight w:val="75"/>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сущ. котельной СОШ №23</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160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50</w:t>
            </w:r>
          </w:p>
        </w:tc>
      </w:tr>
      <w:tr w:rsidR="00B25E2C" w:rsidRPr="00B25E2C" w:rsidTr="007846D1">
        <w:trPr>
          <w:trHeight w:val="330"/>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 xml:space="preserve">к сущ. котельной </w:t>
            </w:r>
          </w:p>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Д/С "Журавлик"</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50</w:t>
            </w:r>
          </w:p>
        </w:tc>
      </w:tr>
      <w:tr w:rsidR="00B25E2C" w:rsidRPr="00B25E2C" w:rsidTr="007846D1">
        <w:trPr>
          <w:trHeight w:val="330"/>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lastRenderedPageBreak/>
              <w:t>к проект. ШРП №2</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715</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80</w:t>
            </w:r>
          </w:p>
        </w:tc>
      </w:tr>
      <w:tr w:rsidR="00B25E2C" w:rsidRPr="00B25E2C" w:rsidTr="007846D1">
        <w:trPr>
          <w:trHeight w:val="353"/>
        </w:trPr>
        <w:tc>
          <w:tcPr>
            <w:tcW w:w="10221" w:type="dxa"/>
            <w:gridSpan w:val="5"/>
            <w:tcBorders>
              <w:top w:val="nil"/>
              <w:left w:val="single" w:sz="4" w:space="0" w:color="auto"/>
              <w:bottom w:val="single" w:sz="4" w:space="0" w:color="auto"/>
              <w:right w:val="single" w:sz="4" w:space="0" w:color="auto"/>
            </w:tcBorders>
            <w:shd w:val="clear" w:color="auto" w:fill="auto"/>
            <w:noWrap/>
            <w:vAlign w:val="center"/>
            <w:hideMark/>
          </w:tcPr>
          <w:p w:rsidR="00B25E2C" w:rsidRPr="00B25E2C" w:rsidRDefault="00B25E2C" w:rsidP="009835DC">
            <w:pPr>
              <w:spacing w:after="0" w:line="240" w:lineRule="auto"/>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х. Болгов</w:t>
            </w:r>
          </w:p>
        </w:tc>
      </w:tr>
      <w:tr w:rsidR="00B25E2C" w:rsidRPr="00B25E2C" w:rsidTr="007846D1">
        <w:trPr>
          <w:trHeight w:val="300"/>
        </w:trPr>
        <w:tc>
          <w:tcPr>
            <w:tcW w:w="3843"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проект. ШРП №4</w:t>
            </w:r>
          </w:p>
        </w:tc>
        <w:tc>
          <w:tcPr>
            <w:tcW w:w="1594" w:type="dxa"/>
            <w:tcBorders>
              <w:top w:val="single" w:sz="4" w:space="0" w:color="auto"/>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single" w:sz="4" w:space="0" w:color="auto"/>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single" w:sz="4" w:space="0" w:color="auto"/>
              <w:left w:val="nil"/>
              <w:bottom w:val="single" w:sz="8" w:space="0" w:color="auto"/>
              <w:right w:val="single" w:sz="8" w:space="0" w:color="auto"/>
            </w:tcBorders>
            <w:shd w:val="clear" w:color="000000" w:fill="FFFFFF"/>
            <w:noWrap/>
            <w:vAlign w:val="bottom"/>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900</w:t>
            </w:r>
          </w:p>
        </w:tc>
        <w:tc>
          <w:tcPr>
            <w:tcW w:w="1595" w:type="dxa"/>
            <w:tcBorders>
              <w:top w:val="single" w:sz="4" w:space="0" w:color="auto"/>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150</w:t>
            </w:r>
          </w:p>
        </w:tc>
      </w:tr>
      <w:tr w:rsidR="00B25E2C" w:rsidRPr="00B25E2C" w:rsidTr="007846D1">
        <w:trPr>
          <w:trHeight w:val="300"/>
        </w:trPr>
        <w:tc>
          <w:tcPr>
            <w:tcW w:w="3843" w:type="dxa"/>
            <w:tcBorders>
              <w:top w:val="nil"/>
              <w:left w:val="single" w:sz="8" w:space="0" w:color="auto"/>
              <w:bottom w:val="single" w:sz="8" w:space="0" w:color="auto"/>
              <w:right w:val="single" w:sz="8" w:space="0" w:color="auto"/>
            </w:tcBorders>
            <w:shd w:val="clear" w:color="000000" w:fill="FFFFFF"/>
            <w:vAlign w:val="bottom"/>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проект. ШРП №3</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bottom"/>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1080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r w:rsidR="00B25E2C" w:rsidRPr="00B25E2C" w:rsidTr="007846D1">
        <w:trPr>
          <w:trHeight w:val="300"/>
        </w:trPr>
        <w:tc>
          <w:tcPr>
            <w:tcW w:w="3843" w:type="dxa"/>
            <w:tcBorders>
              <w:top w:val="nil"/>
              <w:left w:val="single" w:sz="8" w:space="0" w:color="auto"/>
              <w:bottom w:val="single" w:sz="8" w:space="0" w:color="auto"/>
              <w:right w:val="single" w:sz="8" w:space="0" w:color="auto"/>
            </w:tcBorders>
            <w:shd w:val="clear" w:color="000000" w:fill="FFFFFF"/>
            <w:vAlign w:val="bottom"/>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проект. котельной №1</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bottom"/>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760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50</w:t>
            </w:r>
          </w:p>
        </w:tc>
      </w:tr>
      <w:tr w:rsidR="00B25E2C" w:rsidRPr="00B25E2C" w:rsidTr="007846D1">
        <w:trPr>
          <w:trHeight w:val="645"/>
        </w:trPr>
        <w:tc>
          <w:tcPr>
            <w:tcW w:w="3843" w:type="dxa"/>
            <w:tcBorders>
              <w:top w:val="nil"/>
              <w:left w:val="single" w:sz="8" w:space="0" w:color="auto"/>
              <w:bottom w:val="single" w:sz="8" w:space="0" w:color="auto"/>
              <w:right w:val="single" w:sz="8" w:space="0" w:color="auto"/>
            </w:tcBorders>
            <w:shd w:val="clear" w:color="000000" w:fill="FFFFFF"/>
            <w:vAlign w:val="bottom"/>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 xml:space="preserve">от ул. Красной </w:t>
            </w:r>
          </w:p>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ул. Колхозной</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1260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150</w:t>
            </w:r>
          </w:p>
        </w:tc>
      </w:tr>
      <w:tr w:rsidR="00B25E2C" w:rsidRPr="00B25E2C" w:rsidTr="007846D1">
        <w:trPr>
          <w:trHeight w:val="300"/>
        </w:trPr>
        <w:tc>
          <w:tcPr>
            <w:tcW w:w="3843" w:type="dxa"/>
            <w:tcBorders>
              <w:top w:val="nil"/>
              <w:left w:val="single" w:sz="8" w:space="0" w:color="auto"/>
              <w:bottom w:val="single" w:sz="8" w:space="0" w:color="auto"/>
              <w:right w:val="single" w:sz="8" w:space="0" w:color="auto"/>
            </w:tcBorders>
            <w:shd w:val="clear" w:color="000000" w:fill="FFFFFF"/>
            <w:vAlign w:val="bottom"/>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проект. ШРП №10</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bottom"/>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510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r w:rsidR="00B25E2C" w:rsidRPr="00B25E2C" w:rsidTr="007846D1">
        <w:trPr>
          <w:trHeight w:val="300"/>
        </w:trPr>
        <w:tc>
          <w:tcPr>
            <w:tcW w:w="10221" w:type="dxa"/>
            <w:gridSpan w:val="5"/>
            <w:tcBorders>
              <w:top w:val="nil"/>
              <w:left w:val="single" w:sz="4" w:space="0" w:color="auto"/>
              <w:bottom w:val="single" w:sz="4" w:space="0" w:color="auto"/>
              <w:right w:val="single" w:sz="4" w:space="0" w:color="auto"/>
            </w:tcBorders>
            <w:shd w:val="clear" w:color="auto" w:fill="auto"/>
            <w:noWrap/>
            <w:vAlign w:val="center"/>
            <w:hideMark/>
          </w:tcPr>
          <w:p w:rsidR="00B25E2C" w:rsidRPr="00B25E2C" w:rsidRDefault="00B25E2C" w:rsidP="009835DC">
            <w:pPr>
              <w:spacing w:after="0" w:line="240" w:lineRule="auto"/>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х. Семенов</w:t>
            </w:r>
          </w:p>
        </w:tc>
      </w:tr>
      <w:tr w:rsidR="00B25E2C" w:rsidRPr="00B25E2C" w:rsidTr="007846D1">
        <w:trPr>
          <w:trHeight w:val="330"/>
        </w:trPr>
        <w:tc>
          <w:tcPr>
            <w:tcW w:w="3843"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проект. ШРП №6</w:t>
            </w:r>
          </w:p>
        </w:tc>
        <w:tc>
          <w:tcPr>
            <w:tcW w:w="1594" w:type="dxa"/>
            <w:tcBorders>
              <w:top w:val="single" w:sz="4" w:space="0" w:color="auto"/>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single" w:sz="4" w:space="0" w:color="auto"/>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single" w:sz="4" w:space="0" w:color="auto"/>
              <w:left w:val="nil"/>
              <w:bottom w:val="single" w:sz="8" w:space="0" w:color="auto"/>
              <w:right w:val="single" w:sz="8" w:space="0" w:color="auto"/>
            </w:tcBorders>
            <w:shd w:val="clear" w:color="000000" w:fill="FFFFFF"/>
            <w:noWrap/>
            <w:vAlign w:val="bottom"/>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830</w:t>
            </w:r>
          </w:p>
        </w:tc>
        <w:tc>
          <w:tcPr>
            <w:tcW w:w="1595" w:type="dxa"/>
            <w:tcBorders>
              <w:top w:val="single" w:sz="4" w:space="0" w:color="auto"/>
              <w:left w:val="nil"/>
              <w:bottom w:val="single" w:sz="8" w:space="0" w:color="auto"/>
              <w:right w:val="single" w:sz="4"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r w:rsidR="00B25E2C" w:rsidRPr="00B25E2C" w:rsidTr="007846D1">
        <w:trPr>
          <w:trHeight w:val="231"/>
        </w:trPr>
        <w:tc>
          <w:tcPr>
            <w:tcW w:w="10221" w:type="dxa"/>
            <w:gridSpan w:val="5"/>
            <w:tcBorders>
              <w:top w:val="nil"/>
              <w:left w:val="single" w:sz="4" w:space="0" w:color="auto"/>
              <w:bottom w:val="single" w:sz="4" w:space="0" w:color="auto"/>
              <w:right w:val="single" w:sz="4" w:space="0" w:color="auto"/>
            </w:tcBorders>
            <w:shd w:val="clear" w:color="auto" w:fill="auto"/>
            <w:noWrap/>
            <w:vAlign w:val="center"/>
            <w:hideMark/>
          </w:tcPr>
          <w:p w:rsidR="00B25E2C" w:rsidRPr="00B25E2C" w:rsidRDefault="00B25E2C" w:rsidP="009835DC">
            <w:pPr>
              <w:spacing w:after="0" w:line="240" w:lineRule="auto"/>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х. Северский</w:t>
            </w:r>
          </w:p>
        </w:tc>
      </w:tr>
      <w:tr w:rsidR="00B25E2C" w:rsidRPr="00B25E2C" w:rsidTr="007846D1">
        <w:trPr>
          <w:trHeight w:val="300"/>
        </w:trPr>
        <w:tc>
          <w:tcPr>
            <w:tcW w:w="3843"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к проект. ШРП №9</w:t>
            </w:r>
          </w:p>
        </w:tc>
        <w:tc>
          <w:tcPr>
            <w:tcW w:w="1594" w:type="dxa"/>
            <w:tcBorders>
              <w:top w:val="single" w:sz="4" w:space="0" w:color="auto"/>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single" w:sz="4" w:space="0" w:color="auto"/>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single" w:sz="4" w:space="0" w:color="auto"/>
              <w:left w:val="nil"/>
              <w:bottom w:val="single" w:sz="8" w:space="0" w:color="auto"/>
              <w:right w:val="single" w:sz="8" w:space="0" w:color="auto"/>
            </w:tcBorders>
            <w:shd w:val="clear" w:color="000000" w:fill="FFFFFF"/>
            <w:noWrap/>
            <w:vAlign w:val="bottom"/>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1200</w:t>
            </w:r>
          </w:p>
        </w:tc>
        <w:tc>
          <w:tcPr>
            <w:tcW w:w="1595" w:type="dxa"/>
            <w:tcBorders>
              <w:top w:val="single" w:sz="4" w:space="0" w:color="auto"/>
              <w:left w:val="nil"/>
              <w:bottom w:val="single" w:sz="8" w:space="0" w:color="auto"/>
              <w:right w:val="single" w:sz="4"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r w:rsidR="00B25E2C" w:rsidRPr="00B25E2C" w:rsidTr="007846D1">
        <w:trPr>
          <w:trHeight w:val="271"/>
        </w:trPr>
        <w:tc>
          <w:tcPr>
            <w:tcW w:w="10221" w:type="dxa"/>
            <w:gridSpan w:val="5"/>
            <w:tcBorders>
              <w:top w:val="nil"/>
              <w:left w:val="single" w:sz="4" w:space="0" w:color="auto"/>
              <w:bottom w:val="single" w:sz="4" w:space="0" w:color="auto"/>
              <w:right w:val="single" w:sz="4" w:space="0" w:color="auto"/>
            </w:tcBorders>
            <w:shd w:val="clear" w:color="auto" w:fill="auto"/>
            <w:noWrap/>
            <w:vAlign w:val="center"/>
            <w:hideMark/>
          </w:tcPr>
          <w:p w:rsidR="00B25E2C" w:rsidRPr="00B25E2C" w:rsidRDefault="00B25E2C" w:rsidP="009835DC">
            <w:pPr>
              <w:spacing w:after="0" w:line="240" w:lineRule="auto"/>
              <w:rPr>
                <w:rFonts w:ascii="Times New Roman" w:eastAsia="Times New Roman" w:hAnsi="Times New Roman" w:cs="Times New Roman"/>
                <w:b/>
                <w:sz w:val="24"/>
                <w:szCs w:val="24"/>
                <w:lang w:eastAsia="ru-RU"/>
              </w:rPr>
            </w:pPr>
            <w:r w:rsidRPr="00B25E2C">
              <w:rPr>
                <w:rFonts w:ascii="Times New Roman" w:eastAsia="Times New Roman" w:hAnsi="Times New Roman" w:cs="Times New Roman"/>
                <w:b/>
                <w:sz w:val="24"/>
                <w:szCs w:val="24"/>
                <w:lang w:eastAsia="ru-RU"/>
              </w:rPr>
              <w:t>х. Саратовский</w:t>
            </w:r>
          </w:p>
        </w:tc>
      </w:tr>
      <w:tr w:rsidR="00B25E2C" w:rsidRPr="00B25E2C" w:rsidTr="007846D1">
        <w:trPr>
          <w:trHeight w:val="645"/>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от развилки у сущ. ШРП №1 до проект. ШРП №11</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1610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150</w:t>
            </w:r>
          </w:p>
        </w:tc>
      </w:tr>
      <w:tr w:rsidR="00B25E2C" w:rsidRPr="00B25E2C" w:rsidTr="007846D1">
        <w:trPr>
          <w:trHeight w:val="645"/>
        </w:trPr>
        <w:tc>
          <w:tcPr>
            <w:tcW w:w="3843" w:type="dxa"/>
            <w:tcBorders>
              <w:top w:val="nil"/>
              <w:left w:val="single" w:sz="4" w:space="0" w:color="auto"/>
              <w:bottom w:val="single" w:sz="4" w:space="0" w:color="auto"/>
              <w:right w:val="single" w:sz="8" w:space="0" w:color="auto"/>
            </w:tcBorders>
            <w:shd w:val="clear" w:color="000000" w:fill="FFFFFF"/>
            <w:vAlign w:val="center"/>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от проект. ШРП №11 до проект. котельной №4</w:t>
            </w:r>
          </w:p>
        </w:tc>
        <w:tc>
          <w:tcPr>
            <w:tcW w:w="1594" w:type="dxa"/>
            <w:tcBorders>
              <w:top w:val="nil"/>
              <w:left w:val="nil"/>
              <w:bottom w:val="single" w:sz="4"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4"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4" w:space="0" w:color="auto"/>
              <w:right w:val="single" w:sz="8" w:space="0" w:color="auto"/>
            </w:tcBorders>
            <w:shd w:val="clear" w:color="000000" w:fill="FFFFFF"/>
            <w:noWrap/>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290</w:t>
            </w:r>
          </w:p>
        </w:tc>
        <w:tc>
          <w:tcPr>
            <w:tcW w:w="1595" w:type="dxa"/>
            <w:tcBorders>
              <w:top w:val="nil"/>
              <w:left w:val="nil"/>
              <w:bottom w:val="single" w:sz="8" w:space="0" w:color="auto"/>
              <w:right w:val="single" w:sz="4"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80</w:t>
            </w:r>
          </w:p>
        </w:tc>
      </w:tr>
      <w:tr w:rsidR="00B25E2C" w:rsidRPr="00B25E2C" w:rsidTr="007846D1">
        <w:trPr>
          <w:trHeight w:val="339"/>
        </w:trPr>
        <w:tc>
          <w:tcPr>
            <w:tcW w:w="1022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E2C" w:rsidRPr="00B25E2C" w:rsidRDefault="00B25E2C" w:rsidP="009835DC">
            <w:pPr>
              <w:spacing w:after="0" w:line="240" w:lineRule="auto"/>
              <w:rPr>
                <w:rFonts w:ascii="Times New Roman" w:eastAsia="Times New Roman" w:hAnsi="Times New Roman" w:cs="Times New Roman"/>
                <w:b/>
                <w:sz w:val="24"/>
                <w:szCs w:val="24"/>
                <w:lang w:eastAsia="ru-RU"/>
              </w:rPr>
            </w:pPr>
            <w:r w:rsidRPr="00B25E2C">
              <w:rPr>
                <w:rFonts w:ascii="Times New Roman" w:eastAsia="Times New Roman" w:hAnsi="Times New Roman" w:cs="Times New Roman"/>
                <w:b/>
                <w:sz w:val="24"/>
                <w:szCs w:val="24"/>
                <w:lang w:eastAsia="ru-RU"/>
              </w:rPr>
              <w:t>х. Калининский</w:t>
            </w:r>
          </w:p>
        </w:tc>
      </w:tr>
      <w:tr w:rsidR="00B25E2C" w:rsidRPr="00B25E2C" w:rsidTr="007846D1">
        <w:trPr>
          <w:trHeight w:val="645"/>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от проект. ШРП №13 до проект. котельной №3</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200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80</w:t>
            </w:r>
          </w:p>
        </w:tc>
      </w:tr>
      <w:tr w:rsidR="00B25E2C" w:rsidRPr="00B25E2C" w:rsidTr="007846D1">
        <w:trPr>
          <w:trHeight w:val="645"/>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от развилки у проект. котельной №3 до котельной №4 СОШ №28</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80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50</w:t>
            </w:r>
          </w:p>
        </w:tc>
      </w:tr>
      <w:tr w:rsidR="00B25E2C" w:rsidRPr="00B25E2C" w:rsidTr="007846D1">
        <w:trPr>
          <w:trHeight w:val="54"/>
        </w:trPr>
        <w:tc>
          <w:tcPr>
            <w:tcW w:w="10221" w:type="dxa"/>
            <w:gridSpan w:val="5"/>
            <w:tcBorders>
              <w:top w:val="nil"/>
              <w:left w:val="single" w:sz="8" w:space="0" w:color="auto"/>
              <w:bottom w:val="single" w:sz="8" w:space="0" w:color="auto"/>
              <w:right w:val="single" w:sz="8" w:space="0" w:color="auto"/>
            </w:tcBorders>
            <w:shd w:val="clear" w:color="000000" w:fill="FFFFFF"/>
            <w:vAlign w:val="center"/>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b/>
                <w:sz w:val="24"/>
                <w:szCs w:val="24"/>
                <w:lang w:eastAsia="ru-RU"/>
              </w:rPr>
              <w:t>х. Новоселовка</w:t>
            </w:r>
          </w:p>
        </w:tc>
      </w:tr>
      <w:tr w:rsidR="00B25E2C" w:rsidRPr="00B25E2C" w:rsidTr="007846D1">
        <w:trPr>
          <w:trHeight w:val="54"/>
        </w:trPr>
        <w:tc>
          <w:tcPr>
            <w:tcW w:w="3843" w:type="dxa"/>
            <w:tcBorders>
              <w:top w:val="nil"/>
              <w:left w:val="single" w:sz="8" w:space="0" w:color="auto"/>
              <w:bottom w:val="single" w:sz="8" w:space="0" w:color="auto"/>
              <w:right w:val="single" w:sz="8" w:space="0" w:color="auto"/>
            </w:tcBorders>
            <w:shd w:val="clear" w:color="000000" w:fill="FFFFFF"/>
            <w:vAlign w:val="center"/>
          </w:tcPr>
          <w:p w:rsidR="00B25E2C" w:rsidRPr="00B25E2C" w:rsidRDefault="00CA74EE" w:rsidP="009835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проект. ШРП №7 до</w:t>
            </w:r>
            <w:r w:rsidR="00B25E2C" w:rsidRPr="00B25E2C">
              <w:rPr>
                <w:rFonts w:ascii="Times New Roman" w:eastAsia="Times New Roman" w:hAnsi="Times New Roman" w:cs="Times New Roman"/>
                <w:sz w:val="24"/>
                <w:szCs w:val="24"/>
                <w:lang w:eastAsia="ru-RU"/>
              </w:rPr>
              <w:t xml:space="preserve"> проект. ШРП №8</w:t>
            </w:r>
          </w:p>
        </w:tc>
        <w:tc>
          <w:tcPr>
            <w:tcW w:w="1594" w:type="dxa"/>
            <w:tcBorders>
              <w:top w:val="nil"/>
              <w:left w:val="nil"/>
              <w:bottom w:val="single" w:sz="8"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1055</w:t>
            </w:r>
          </w:p>
        </w:tc>
        <w:tc>
          <w:tcPr>
            <w:tcW w:w="1595" w:type="dxa"/>
            <w:tcBorders>
              <w:top w:val="nil"/>
              <w:left w:val="nil"/>
              <w:bottom w:val="single" w:sz="8"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r w:rsidR="00B25E2C" w:rsidRPr="00B25E2C" w:rsidTr="007846D1">
        <w:trPr>
          <w:trHeight w:val="617"/>
        </w:trPr>
        <w:tc>
          <w:tcPr>
            <w:tcW w:w="10221" w:type="dxa"/>
            <w:gridSpan w:val="5"/>
            <w:tcBorders>
              <w:top w:val="nil"/>
              <w:left w:val="nil"/>
              <w:bottom w:val="nil"/>
              <w:right w:val="nil"/>
            </w:tcBorders>
            <w:shd w:val="clear" w:color="auto" w:fill="auto"/>
            <w:noWrap/>
            <w:vAlign w:val="center"/>
            <w:hideMark/>
          </w:tcPr>
          <w:p w:rsidR="00B25E2C" w:rsidRPr="00B25E2C" w:rsidRDefault="00B25E2C" w:rsidP="009835DC">
            <w:pPr>
              <w:spacing w:after="0" w:line="240" w:lineRule="auto"/>
              <w:jc w:val="center"/>
              <w:rPr>
                <w:rFonts w:ascii="Times New Roman" w:eastAsia="Times New Roman" w:hAnsi="Times New Roman" w:cs="Times New Roman"/>
                <w:b/>
                <w:color w:val="000000"/>
                <w:sz w:val="28"/>
                <w:szCs w:val="28"/>
                <w:lang w:eastAsia="ru-RU"/>
              </w:rPr>
            </w:pPr>
          </w:p>
          <w:p w:rsidR="00B25E2C" w:rsidRPr="00B25E2C" w:rsidRDefault="00B25E2C" w:rsidP="009835DC">
            <w:pPr>
              <w:spacing w:after="0" w:line="240" w:lineRule="auto"/>
              <w:jc w:val="center"/>
              <w:rPr>
                <w:rFonts w:ascii="Times New Roman" w:eastAsia="Times New Roman" w:hAnsi="Times New Roman" w:cs="Times New Roman"/>
                <w:b/>
                <w:color w:val="000000"/>
                <w:sz w:val="28"/>
                <w:szCs w:val="28"/>
                <w:lang w:eastAsia="ru-RU"/>
              </w:rPr>
            </w:pPr>
            <w:r w:rsidRPr="00B25E2C">
              <w:rPr>
                <w:rFonts w:ascii="Times New Roman" w:eastAsia="Times New Roman" w:hAnsi="Times New Roman" w:cs="Times New Roman"/>
                <w:b/>
                <w:color w:val="000000"/>
                <w:sz w:val="28"/>
                <w:szCs w:val="28"/>
                <w:lang w:eastAsia="ru-RU"/>
              </w:rPr>
              <w:t>Проектируемые газопроводы межпоселковые</w:t>
            </w:r>
          </w:p>
          <w:p w:rsidR="00B25E2C" w:rsidRPr="00B25E2C" w:rsidRDefault="00B25E2C" w:rsidP="009835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w:t>
            </w:r>
            <w:r w:rsidR="002055AA">
              <w:rPr>
                <w:rFonts w:ascii="Times New Roman" w:eastAsia="Times New Roman" w:hAnsi="Times New Roman" w:cs="Times New Roman"/>
                <w:sz w:val="28"/>
                <w:szCs w:val="28"/>
                <w:lang w:eastAsia="ru-RU"/>
              </w:rPr>
              <w:t>58</w:t>
            </w:r>
          </w:p>
        </w:tc>
      </w:tr>
      <w:tr w:rsidR="00B25E2C" w:rsidRPr="00B25E2C" w:rsidTr="007846D1">
        <w:trPr>
          <w:trHeight w:val="1275"/>
        </w:trPr>
        <w:tc>
          <w:tcPr>
            <w:tcW w:w="3843" w:type="dxa"/>
            <w:tcBorders>
              <w:top w:val="single" w:sz="8" w:space="0" w:color="auto"/>
              <w:left w:val="single" w:sz="8" w:space="0" w:color="000000"/>
              <w:bottom w:val="single" w:sz="8" w:space="0" w:color="000000"/>
              <w:right w:val="nil"/>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Название</w:t>
            </w:r>
          </w:p>
        </w:tc>
        <w:tc>
          <w:tcPr>
            <w:tcW w:w="1594" w:type="dxa"/>
            <w:tcBorders>
              <w:top w:val="single" w:sz="8" w:space="0" w:color="auto"/>
              <w:left w:val="single" w:sz="8" w:space="0" w:color="000000"/>
              <w:bottom w:val="single" w:sz="8" w:space="0" w:color="000000"/>
              <w:right w:val="nil"/>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Рабочее давление, МПа</w:t>
            </w:r>
          </w:p>
        </w:tc>
        <w:tc>
          <w:tcPr>
            <w:tcW w:w="1595" w:type="dxa"/>
            <w:tcBorders>
              <w:top w:val="single" w:sz="8" w:space="0" w:color="auto"/>
              <w:left w:val="single" w:sz="8" w:space="0" w:color="000000"/>
              <w:bottom w:val="single" w:sz="8" w:space="0" w:color="000000"/>
              <w:right w:val="nil"/>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Материал</w:t>
            </w:r>
          </w:p>
        </w:tc>
        <w:tc>
          <w:tcPr>
            <w:tcW w:w="1594" w:type="dxa"/>
            <w:tcBorders>
              <w:top w:val="single" w:sz="8" w:space="0" w:color="000000"/>
              <w:left w:val="single" w:sz="8" w:space="0" w:color="000000"/>
              <w:bottom w:val="single" w:sz="8" w:space="0" w:color="000000"/>
              <w:right w:val="single" w:sz="8" w:space="0" w:color="auto"/>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Протяжен-ность, м</w:t>
            </w:r>
          </w:p>
        </w:tc>
        <w:tc>
          <w:tcPr>
            <w:tcW w:w="1595" w:type="dxa"/>
            <w:tcBorders>
              <w:top w:val="single" w:sz="8" w:space="0" w:color="000000"/>
              <w:left w:val="nil"/>
              <w:bottom w:val="single" w:sz="8" w:space="0" w:color="auto"/>
              <w:right w:val="single" w:sz="8" w:space="0" w:color="auto"/>
            </w:tcBorders>
            <w:shd w:val="clear" w:color="auto" w:fill="auto"/>
            <w:vAlign w:val="center"/>
            <w:hideMark/>
          </w:tcPr>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 xml:space="preserve">Проект. </w:t>
            </w:r>
          </w:p>
          <w:p w:rsidR="00B25E2C" w:rsidRPr="00B25E2C" w:rsidRDefault="00B25E2C" w:rsidP="009835DC">
            <w:pPr>
              <w:spacing w:after="0" w:line="240" w:lineRule="auto"/>
              <w:jc w:val="center"/>
              <w:rPr>
                <w:rFonts w:ascii="Times New Roman" w:eastAsia="Times New Roman" w:hAnsi="Times New Roman" w:cs="Times New Roman"/>
                <w:b/>
                <w:bCs/>
                <w:color w:val="000000"/>
                <w:sz w:val="24"/>
                <w:szCs w:val="24"/>
                <w:lang w:eastAsia="ru-RU"/>
              </w:rPr>
            </w:pPr>
            <w:r w:rsidRPr="00B25E2C">
              <w:rPr>
                <w:rFonts w:ascii="Times New Roman" w:eastAsia="Times New Roman" w:hAnsi="Times New Roman" w:cs="Times New Roman"/>
                <w:b/>
                <w:bCs/>
                <w:color w:val="000000"/>
                <w:sz w:val="24"/>
                <w:szCs w:val="24"/>
                <w:lang w:eastAsia="ru-RU"/>
              </w:rPr>
              <w:t>диаметр, мм</w:t>
            </w:r>
          </w:p>
        </w:tc>
      </w:tr>
      <w:tr w:rsidR="00B25E2C" w:rsidRPr="00B25E2C" w:rsidTr="007846D1">
        <w:trPr>
          <w:trHeight w:val="54"/>
        </w:trPr>
        <w:tc>
          <w:tcPr>
            <w:tcW w:w="3843" w:type="dxa"/>
            <w:tcBorders>
              <w:top w:val="single" w:sz="8" w:space="0" w:color="auto"/>
              <w:left w:val="single" w:sz="8" w:space="0" w:color="000000"/>
              <w:bottom w:val="single" w:sz="8" w:space="0" w:color="000000"/>
              <w:right w:val="nil"/>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1</w:t>
            </w:r>
          </w:p>
        </w:tc>
        <w:tc>
          <w:tcPr>
            <w:tcW w:w="1594" w:type="dxa"/>
            <w:tcBorders>
              <w:top w:val="single" w:sz="8" w:space="0" w:color="auto"/>
              <w:left w:val="single" w:sz="8" w:space="0" w:color="000000"/>
              <w:bottom w:val="single" w:sz="8" w:space="0" w:color="000000"/>
              <w:right w:val="nil"/>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2</w:t>
            </w:r>
          </w:p>
        </w:tc>
        <w:tc>
          <w:tcPr>
            <w:tcW w:w="1595" w:type="dxa"/>
            <w:tcBorders>
              <w:top w:val="single" w:sz="8" w:space="0" w:color="auto"/>
              <w:left w:val="single" w:sz="8" w:space="0" w:color="000000"/>
              <w:bottom w:val="single" w:sz="8" w:space="0" w:color="000000"/>
              <w:right w:val="nil"/>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3</w:t>
            </w:r>
          </w:p>
        </w:tc>
        <w:tc>
          <w:tcPr>
            <w:tcW w:w="1594" w:type="dxa"/>
            <w:tcBorders>
              <w:top w:val="single" w:sz="8" w:space="0" w:color="000000"/>
              <w:left w:val="single" w:sz="8" w:space="0" w:color="000000"/>
              <w:bottom w:val="single" w:sz="8" w:space="0" w:color="000000"/>
              <w:right w:val="single" w:sz="8" w:space="0" w:color="auto"/>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4</w:t>
            </w:r>
          </w:p>
        </w:tc>
        <w:tc>
          <w:tcPr>
            <w:tcW w:w="1595" w:type="dxa"/>
            <w:tcBorders>
              <w:top w:val="single" w:sz="8" w:space="0" w:color="000000"/>
              <w:left w:val="nil"/>
              <w:bottom w:val="single" w:sz="8" w:space="0" w:color="auto"/>
              <w:right w:val="single" w:sz="8" w:space="0" w:color="auto"/>
            </w:tcBorders>
            <w:shd w:val="clear" w:color="auto" w:fill="auto"/>
            <w:vAlign w:val="center"/>
          </w:tcPr>
          <w:p w:rsidR="00B25E2C" w:rsidRPr="00B25E2C" w:rsidRDefault="00B25E2C" w:rsidP="009835DC">
            <w:pPr>
              <w:spacing w:after="0" w:line="240" w:lineRule="auto"/>
              <w:jc w:val="center"/>
              <w:rPr>
                <w:rFonts w:ascii="Times New Roman" w:eastAsia="Times New Roman" w:hAnsi="Times New Roman" w:cs="Times New Roman"/>
                <w:b/>
                <w:color w:val="000000"/>
                <w:sz w:val="24"/>
                <w:szCs w:val="24"/>
                <w:lang w:eastAsia="ru-RU"/>
              </w:rPr>
            </w:pPr>
            <w:r w:rsidRPr="00B25E2C">
              <w:rPr>
                <w:rFonts w:ascii="Times New Roman" w:eastAsia="Times New Roman" w:hAnsi="Times New Roman" w:cs="Times New Roman"/>
                <w:b/>
                <w:color w:val="000000"/>
                <w:sz w:val="24"/>
                <w:szCs w:val="24"/>
                <w:lang w:eastAsia="ru-RU"/>
              </w:rPr>
              <w:t>5</w:t>
            </w:r>
          </w:p>
        </w:tc>
      </w:tr>
      <w:tr w:rsidR="00B25E2C" w:rsidRPr="00B25E2C" w:rsidTr="007846D1">
        <w:trPr>
          <w:trHeight w:val="960"/>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от развилки у ул. Колхозной х. Болгов до проект. ШРП №5 в х. Семенов</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3060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r w:rsidR="00B25E2C" w:rsidRPr="00B25E2C" w:rsidTr="007846D1">
        <w:trPr>
          <w:trHeight w:val="645"/>
        </w:trPr>
        <w:tc>
          <w:tcPr>
            <w:tcW w:w="3843" w:type="dxa"/>
            <w:tcBorders>
              <w:top w:val="nil"/>
              <w:left w:val="single" w:sz="8" w:space="0" w:color="auto"/>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 xml:space="preserve">от полевого стана х. Болгов до проект. ШРП №7 в </w:t>
            </w:r>
          </w:p>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х. Новоселовка</w:t>
            </w:r>
          </w:p>
        </w:tc>
        <w:tc>
          <w:tcPr>
            <w:tcW w:w="1594"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single" w:sz="8" w:space="0" w:color="auto"/>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3470</w:t>
            </w:r>
          </w:p>
        </w:tc>
        <w:tc>
          <w:tcPr>
            <w:tcW w:w="1595" w:type="dxa"/>
            <w:tcBorders>
              <w:top w:val="nil"/>
              <w:left w:val="nil"/>
              <w:bottom w:val="single" w:sz="8" w:space="0" w:color="auto"/>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r w:rsidR="00B25E2C" w:rsidRPr="00B25E2C" w:rsidTr="007846D1">
        <w:trPr>
          <w:trHeight w:val="960"/>
        </w:trPr>
        <w:tc>
          <w:tcPr>
            <w:tcW w:w="3843" w:type="dxa"/>
            <w:tcBorders>
              <w:top w:val="nil"/>
              <w:left w:val="single" w:sz="8" w:space="0" w:color="auto"/>
              <w:bottom w:val="nil"/>
              <w:right w:val="single" w:sz="8" w:space="0" w:color="auto"/>
            </w:tcBorders>
            <w:shd w:val="clear" w:color="000000" w:fill="FFFFFF"/>
            <w:vAlign w:val="center"/>
            <w:hideMark/>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от проект. ШРП №11 в</w:t>
            </w:r>
          </w:p>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х. Саратовский до проект. ШРП №12 в х. Калининский</w:t>
            </w:r>
          </w:p>
        </w:tc>
        <w:tc>
          <w:tcPr>
            <w:tcW w:w="1594" w:type="dxa"/>
            <w:tcBorders>
              <w:top w:val="nil"/>
              <w:left w:val="nil"/>
              <w:bottom w:val="nil"/>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nil"/>
              <w:left w:val="nil"/>
              <w:bottom w:val="nil"/>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nil"/>
              <w:left w:val="nil"/>
              <w:bottom w:val="nil"/>
              <w:right w:val="single" w:sz="8" w:space="0" w:color="auto"/>
            </w:tcBorders>
            <w:shd w:val="clear" w:color="000000" w:fill="FFFFFF"/>
            <w:noWrap/>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2250</w:t>
            </w:r>
          </w:p>
        </w:tc>
        <w:tc>
          <w:tcPr>
            <w:tcW w:w="1595" w:type="dxa"/>
            <w:tcBorders>
              <w:top w:val="nil"/>
              <w:left w:val="nil"/>
              <w:bottom w:val="nil"/>
              <w:right w:val="single" w:sz="8" w:space="0" w:color="auto"/>
            </w:tcBorders>
            <w:shd w:val="clear" w:color="000000" w:fill="FFFFFF"/>
            <w:vAlign w:val="center"/>
            <w:hideMark/>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150</w:t>
            </w:r>
          </w:p>
        </w:tc>
      </w:tr>
      <w:tr w:rsidR="00B25E2C" w:rsidRPr="00B25E2C" w:rsidTr="007846D1">
        <w:trPr>
          <w:trHeight w:val="60"/>
        </w:trPr>
        <w:tc>
          <w:tcPr>
            <w:tcW w:w="3843" w:type="dxa"/>
            <w:tcBorders>
              <w:top w:val="single" w:sz="4" w:space="0" w:color="auto"/>
              <w:left w:val="single" w:sz="8" w:space="0" w:color="auto"/>
              <w:bottom w:val="single" w:sz="4" w:space="0" w:color="auto"/>
              <w:right w:val="single" w:sz="8" w:space="0" w:color="auto"/>
            </w:tcBorders>
            <w:shd w:val="clear" w:color="000000" w:fill="FFFFFF"/>
            <w:vAlign w:val="center"/>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lastRenderedPageBreak/>
              <w:t>от проект. ШРП №12 до проект. ШРП №13</w:t>
            </w:r>
          </w:p>
        </w:tc>
        <w:tc>
          <w:tcPr>
            <w:tcW w:w="1594" w:type="dxa"/>
            <w:tcBorders>
              <w:top w:val="single" w:sz="4" w:space="0" w:color="auto"/>
              <w:left w:val="nil"/>
              <w:bottom w:val="single" w:sz="4"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single" w:sz="4" w:space="0" w:color="auto"/>
              <w:left w:val="nil"/>
              <w:bottom w:val="single" w:sz="4"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single" w:sz="4" w:space="0" w:color="auto"/>
              <w:left w:val="nil"/>
              <w:bottom w:val="single" w:sz="4" w:space="0" w:color="auto"/>
              <w:right w:val="single" w:sz="8" w:space="0" w:color="auto"/>
            </w:tcBorders>
            <w:shd w:val="clear" w:color="000000" w:fill="FFFFFF"/>
            <w:noWrap/>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2680</w:t>
            </w:r>
          </w:p>
        </w:tc>
        <w:tc>
          <w:tcPr>
            <w:tcW w:w="1595" w:type="dxa"/>
            <w:tcBorders>
              <w:top w:val="single" w:sz="4" w:space="0" w:color="auto"/>
              <w:left w:val="nil"/>
              <w:bottom w:val="single" w:sz="4"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150</w:t>
            </w:r>
          </w:p>
        </w:tc>
      </w:tr>
      <w:tr w:rsidR="00B25E2C" w:rsidRPr="00B25E2C" w:rsidTr="007846D1">
        <w:trPr>
          <w:trHeight w:val="60"/>
        </w:trPr>
        <w:tc>
          <w:tcPr>
            <w:tcW w:w="3843" w:type="dxa"/>
            <w:tcBorders>
              <w:top w:val="single" w:sz="4" w:space="0" w:color="auto"/>
              <w:left w:val="single" w:sz="8" w:space="0" w:color="auto"/>
              <w:bottom w:val="single" w:sz="8" w:space="0" w:color="auto"/>
              <w:right w:val="single" w:sz="8" w:space="0" w:color="auto"/>
            </w:tcBorders>
            <w:shd w:val="clear" w:color="000000" w:fill="FFFFFF"/>
            <w:vAlign w:val="center"/>
          </w:tcPr>
          <w:p w:rsidR="00B25E2C" w:rsidRPr="00B25E2C" w:rsidRDefault="00B25E2C" w:rsidP="009835DC">
            <w:pPr>
              <w:spacing w:after="0" w:line="240" w:lineRule="auto"/>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от развилки у проект. ШРП №13 до проект. ШРП №14</w:t>
            </w:r>
          </w:p>
        </w:tc>
        <w:tc>
          <w:tcPr>
            <w:tcW w:w="1594" w:type="dxa"/>
            <w:tcBorders>
              <w:top w:val="single" w:sz="4" w:space="0" w:color="auto"/>
              <w:left w:val="nil"/>
              <w:bottom w:val="single" w:sz="8"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0,6</w:t>
            </w:r>
          </w:p>
        </w:tc>
        <w:tc>
          <w:tcPr>
            <w:tcW w:w="1595" w:type="dxa"/>
            <w:tcBorders>
              <w:top w:val="single" w:sz="4" w:space="0" w:color="auto"/>
              <w:left w:val="nil"/>
              <w:bottom w:val="single" w:sz="8"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сталь</w:t>
            </w:r>
          </w:p>
        </w:tc>
        <w:tc>
          <w:tcPr>
            <w:tcW w:w="1594" w:type="dxa"/>
            <w:tcBorders>
              <w:top w:val="single" w:sz="4" w:space="0" w:color="auto"/>
              <w:left w:val="nil"/>
              <w:bottom w:val="single" w:sz="8" w:space="0" w:color="auto"/>
              <w:right w:val="single" w:sz="8" w:space="0" w:color="auto"/>
            </w:tcBorders>
            <w:shd w:val="clear" w:color="000000" w:fill="FFFFFF"/>
            <w:noWrap/>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1230</w:t>
            </w:r>
          </w:p>
        </w:tc>
        <w:tc>
          <w:tcPr>
            <w:tcW w:w="1595" w:type="dxa"/>
            <w:tcBorders>
              <w:top w:val="single" w:sz="4" w:space="0" w:color="auto"/>
              <w:left w:val="nil"/>
              <w:bottom w:val="single" w:sz="8" w:space="0" w:color="auto"/>
              <w:right w:val="single" w:sz="8" w:space="0" w:color="auto"/>
            </w:tcBorders>
            <w:shd w:val="clear" w:color="000000" w:fill="FFFFFF"/>
            <w:vAlign w:val="center"/>
          </w:tcPr>
          <w:p w:rsidR="00B25E2C" w:rsidRPr="00B25E2C" w:rsidRDefault="00B25E2C" w:rsidP="009835DC">
            <w:pPr>
              <w:spacing w:after="0" w:line="240" w:lineRule="auto"/>
              <w:jc w:val="center"/>
              <w:rPr>
                <w:rFonts w:ascii="Times New Roman" w:eastAsia="Times New Roman" w:hAnsi="Times New Roman" w:cs="Times New Roman"/>
                <w:sz w:val="24"/>
                <w:szCs w:val="24"/>
                <w:lang w:eastAsia="ru-RU"/>
              </w:rPr>
            </w:pPr>
            <w:r w:rsidRPr="00B25E2C">
              <w:rPr>
                <w:rFonts w:ascii="Times New Roman" w:eastAsia="Times New Roman" w:hAnsi="Times New Roman" w:cs="Times New Roman"/>
                <w:sz w:val="24"/>
                <w:szCs w:val="24"/>
                <w:lang w:eastAsia="ru-RU"/>
              </w:rPr>
              <w:t>100</w:t>
            </w:r>
          </w:p>
        </w:tc>
      </w:tr>
    </w:tbl>
    <w:p w:rsidR="00F654FB" w:rsidRPr="00B25E2C" w:rsidRDefault="00F654FB" w:rsidP="009835DC">
      <w:pPr>
        <w:spacing w:after="0" w:line="240" w:lineRule="auto"/>
        <w:rPr>
          <w:rFonts w:ascii="Times New Roman" w:eastAsia="Times New Roman" w:hAnsi="Times New Roman" w:cs="Times New Roman"/>
          <w:b/>
          <w:sz w:val="24"/>
          <w:szCs w:val="24"/>
          <w:lang w:eastAsia="ru-RU"/>
        </w:rPr>
      </w:pPr>
    </w:p>
    <w:p w:rsid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Проектируемые газорегуляторные пункты</w:t>
      </w:r>
    </w:p>
    <w:p w:rsidR="009835DC" w:rsidRPr="00F654FB" w:rsidRDefault="009835DC" w:rsidP="009835DC">
      <w:pPr>
        <w:spacing w:after="0" w:line="240" w:lineRule="auto"/>
        <w:jc w:val="center"/>
        <w:rPr>
          <w:rFonts w:ascii="Times New Roman" w:eastAsia="Times New Roman" w:hAnsi="Times New Roman" w:cs="Times New Roman"/>
          <w:b/>
          <w:color w:val="0070C0"/>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Газорегуляторные пункты предназначены для снижения давления газа и поддержания его на заданном ур</w:t>
      </w:r>
      <w:r w:rsidR="005A047C">
        <w:rPr>
          <w:rFonts w:ascii="Times New Roman" w:eastAsia="Times New Roman" w:hAnsi="Times New Roman" w:cs="Times New Roman"/>
          <w:sz w:val="28"/>
          <w:szCs w:val="28"/>
          <w:lang w:eastAsia="ru-RU"/>
        </w:rPr>
        <w:t xml:space="preserve">овне. В существующей практике </w:t>
      </w:r>
      <w:r w:rsidRPr="00F654FB">
        <w:rPr>
          <w:rFonts w:ascii="Times New Roman" w:eastAsia="Times New Roman" w:hAnsi="Times New Roman" w:cs="Times New Roman"/>
          <w:sz w:val="28"/>
          <w:szCs w:val="28"/>
          <w:lang w:eastAsia="ru-RU"/>
        </w:rPr>
        <w:t>для этой цел</w:t>
      </w:r>
      <w:r w:rsidR="005A047C">
        <w:rPr>
          <w:rFonts w:ascii="Times New Roman" w:eastAsia="Times New Roman" w:hAnsi="Times New Roman" w:cs="Times New Roman"/>
          <w:sz w:val="28"/>
          <w:szCs w:val="28"/>
          <w:lang w:eastAsia="ru-RU"/>
        </w:rPr>
        <w:t>и используют газорегуляторные пункты шкафного типа,</w:t>
      </w:r>
      <w:r w:rsidRPr="00F654FB">
        <w:rPr>
          <w:rFonts w:ascii="Times New Roman" w:eastAsia="Times New Roman" w:hAnsi="Times New Roman" w:cs="Times New Roman"/>
          <w:sz w:val="28"/>
          <w:szCs w:val="28"/>
          <w:lang w:eastAsia="ru-RU"/>
        </w:rPr>
        <w:t xml:space="preserve"> отдельно стоящие.  Рекомендуемый тип шкафног</w:t>
      </w:r>
      <w:r w:rsidR="005A047C">
        <w:rPr>
          <w:rFonts w:ascii="Times New Roman" w:eastAsia="Times New Roman" w:hAnsi="Times New Roman" w:cs="Times New Roman"/>
          <w:sz w:val="28"/>
          <w:szCs w:val="28"/>
          <w:lang w:eastAsia="ru-RU"/>
        </w:rPr>
        <w:t xml:space="preserve">о газорегуляторного пункта – </w:t>
      </w:r>
      <w:r w:rsidRPr="00F654FB">
        <w:rPr>
          <w:rFonts w:ascii="Times New Roman" w:eastAsia="Times New Roman" w:hAnsi="Times New Roman" w:cs="Times New Roman"/>
          <w:sz w:val="28"/>
          <w:szCs w:val="28"/>
          <w:lang w:eastAsia="ru-RU"/>
        </w:rPr>
        <w:t>ГСГО</w:t>
      </w:r>
      <w:r w:rsidR="005A047C">
        <w:rPr>
          <w:rFonts w:ascii="Times New Roman" w:eastAsia="Times New Roman" w:hAnsi="Times New Roman" w:cs="Times New Roman"/>
          <w:sz w:val="28"/>
          <w:szCs w:val="28"/>
          <w:lang w:eastAsia="ru-RU"/>
        </w:rPr>
        <w:t xml:space="preserve"> (ГСГО-5 старое обозначение) </w:t>
      </w:r>
      <w:r w:rsidRPr="00F654FB">
        <w:rPr>
          <w:rFonts w:ascii="Times New Roman" w:eastAsia="Times New Roman" w:hAnsi="Times New Roman" w:cs="Times New Roman"/>
          <w:sz w:val="28"/>
          <w:szCs w:val="28"/>
          <w:lang w:eastAsia="ru-RU"/>
        </w:rPr>
        <w:t>с рег</w:t>
      </w:r>
      <w:r w:rsidR="005A047C">
        <w:rPr>
          <w:rFonts w:ascii="Times New Roman" w:eastAsia="Times New Roman" w:hAnsi="Times New Roman" w:cs="Times New Roman"/>
          <w:sz w:val="28"/>
          <w:szCs w:val="28"/>
          <w:lang w:eastAsia="ru-RU"/>
        </w:rPr>
        <w:t xml:space="preserve">улятором давления газа РДБК1-50 и газовым </w:t>
      </w:r>
      <w:r w:rsidRPr="00F654FB">
        <w:rPr>
          <w:rFonts w:ascii="Times New Roman" w:eastAsia="Times New Roman" w:hAnsi="Times New Roman" w:cs="Times New Roman"/>
          <w:sz w:val="28"/>
          <w:szCs w:val="28"/>
          <w:lang w:eastAsia="ru-RU"/>
        </w:rPr>
        <w:t xml:space="preserve">обогревом. </w:t>
      </w:r>
      <w:r w:rsidR="005A047C">
        <w:rPr>
          <w:rFonts w:ascii="Times New Roman" w:eastAsia="Times New Roman" w:hAnsi="Times New Roman" w:cs="Times New Roman"/>
          <w:sz w:val="28"/>
          <w:szCs w:val="28"/>
          <w:lang w:eastAsia="ru-RU"/>
        </w:rPr>
        <w:t xml:space="preserve">Давление газа </w:t>
      </w:r>
      <w:r w:rsidRPr="00F654FB">
        <w:rPr>
          <w:rFonts w:ascii="Times New Roman" w:eastAsia="Times New Roman" w:hAnsi="Times New Roman" w:cs="Times New Roman"/>
          <w:sz w:val="28"/>
          <w:szCs w:val="28"/>
          <w:lang w:eastAsia="ru-RU"/>
        </w:rPr>
        <w:t>на входе в газорегуляторный пункт - 0,6 МПа (6,0 кгс/см</w:t>
      </w:r>
      <w:r w:rsidRPr="00F654FB">
        <w:rPr>
          <w:rFonts w:ascii="Times New Roman" w:eastAsia="Times New Roman" w:hAnsi="Times New Roman" w:cs="Times New Roman"/>
          <w:sz w:val="28"/>
          <w:szCs w:val="28"/>
          <w:vertAlign w:val="superscript"/>
          <w:lang w:eastAsia="ru-RU"/>
        </w:rPr>
        <w:t>2</w:t>
      </w:r>
      <w:r w:rsidRPr="00F654FB">
        <w:rPr>
          <w:rFonts w:ascii="Times New Roman" w:eastAsia="Times New Roman" w:hAnsi="Times New Roman" w:cs="Times New Roman"/>
          <w:sz w:val="28"/>
          <w:szCs w:val="28"/>
          <w:lang w:eastAsia="ru-RU"/>
        </w:rPr>
        <w:t>), на выходе из П</w:t>
      </w:r>
      <w:r w:rsidR="005A047C">
        <w:rPr>
          <w:rFonts w:ascii="Times New Roman" w:eastAsia="Times New Roman" w:hAnsi="Times New Roman" w:cs="Times New Roman"/>
          <w:sz w:val="28"/>
          <w:szCs w:val="28"/>
          <w:lang w:eastAsia="ru-RU"/>
        </w:rPr>
        <w:t xml:space="preserve">РГ для газоснабжения населения </w:t>
      </w:r>
      <w:r w:rsidRPr="00F654FB">
        <w:rPr>
          <w:rFonts w:ascii="Times New Roman" w:eastAsia="Times New Roman" w:hAnsi="Times New Roman" w:cs="Times New Roman"/>
          <w:sz w:val="28"/>
          <w:szCs w:val="28"/>
          <w:lang w:eastAsia="ru-RU"/>
        </w:rPr>
        <w:t>– 3,0 кПа (300 кгс/м</w:t>
      </w:r>
      <w:r w:rsidRPr="00F654FB">
        <w:rPr>
          <w:rFonts w:ascii="Times New Roman" w:eastAsia="Times New Roman" w:hAnsi="Times New Roman" w:cs="Times New Roman"/>
          <w:sz w:val="28"/>
          <w:szCs w:val="28"/>
          <w:vertAlign w:val="superscript"/>
          <w:lang w:eastAsia="ru-RU"/>
        </w:rPr>
        <w:t>2</w:t>
      </w:r>
      <w:r w:rsidR="005A047C">
        <w:rPr>
          <w:rFonts w:ascii="Times New Roman" w:eastAsia="Times New Roman" w:hAnsi="Times New Roman" w:cs="Times New Roman"/>
          <w:sz w:val="28"/>
          <w:szCs w:val="28"/>
          <w:lang w:eastAsia="ru-RU"/>
        </w:rPr>
        <w:t>.).</w:t>
      </w:r>
    </w:p>
    <w:tbl>
      <w:tblPr>
        <w:tblW w:w="19293" w:type="dxa"/>
        <w:tblInd w:w="93" w:type="dxa"/>
        <w:tblLayout w:type="fixed"/>
        <w:tblLook w:val="04A0" w:firstRow="1" w:lastRow="0" w:firstColumn="1" w:lastColumn="0" w:noHBand="0" w:noVBand="1"/>
      </w:tblPr>
      <w:tblGrid>
        <w:gridCol w:w="2760"/>
        <w:gridCol w:w="1026"/>
        <w:gridCol w:w="1128"/>
        <w:gridCol w:w="1807"/>
        <w:gridCol w:w="1217"/>
        <w:gridCol w:w="15"/>
        <w:gridCol w:w="2253"/>
        <w:gridCol w:w="15"/>
        <w:gridCol w:w="2268"/>
        <w:gridCol w:w="2268"/>
        <w:gridCol w:w="2268"/>
        <w:gridCol w:w="2268"/>
      </w:tblGrid>
      <w:tr w:rsidR="00F654FB" w:rsidRPr="00F654FB" w:rsidTr="005A047C">
        <w:trPr>
          <w:gridAfter w:val="4"/>
          <w:wAfter w:w="9072" w:type="dxa"/>
          <w:trHeight w:val="300"/>
        </w:trPr>
        <w:tc>
          <w:tcPr>
            <w:tcW w:w="10221" w:type="dxa"/>
            <w:gridSpan w:val="8"/>
            <w:tcBorders>
              <w:top w:val="nil"/>
              <w:left w:val="nil"/>
              <w:bottom w:val="nil"/>
              <w:right w:val="nil"/>
            </w:tcBorders>
            <w:shd w:val="clear" w:color="auto" w:fill="auto"/>
            <w:noWrap/>
            <w:vAlign w:val="bottom"/>
          </w:tcPr>
          <w:p w:rsidR="00F654FB" w:rsidRPr="005A047C" w:rsidRDefault="00F654FB" w:rsidP="002055AA">
            <w:pPr>
              <w:spacing w:after="0" w:line="240" w:lineRule="auto"/>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sz w:val="28"/>
                <w:szCs w:val="28"/>
                <w:lang w:eastAsia="ru-RU"/>
              </w:rPr>
              <w:t xml:space="preserve">Таблица </w:t>
            </w:r>
            <w:r w:rsidR="002055AA">
              <w:rPr>
                <w:rFonts w:ascii="Times New Roman" w:eastAsia="Times New Roman" w:hAnsi="Times New Roman" w:cs="Times New Roman"/>
                <w:sz w:val="28"/>
                <w:szCs w:val="28"/>
                <w:lang w:eastAsia="ru-RU"/>
              </w:rPr>
              <w:t>№59</w:t>
            </w:r>
          </w:p>
        </w:tc>
      </w:tr>
      <w:tr w:rsidR="00F654FB" w:rsidRPr="005A047C" w:rsidTr="005A04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9087" w:type="dxa"/>
          <w:trHeight w:val="438"/>
        </w:trPr>
        <w:tc>
          <w:tcPr>
            <w:tcW w:w="7938" w:type="dxa"/>
            <w:gridSpan w:val="5"/>
            <w:shd w:val="clear" w:color="auto" w:fill="auto"/>
            <w:vAlign w:val="center"/>
          </w:tcPr>
          <w:p w:rsidR="00F654FB" w:rsidRPr="005A047C" w:rsidRDefault="00F654FB" w:rsidP="009835DC">
            <w:pPr>
              <w:spacing w:after="0" w:line="240" w:lineRule="auto"/>
              <w:jc w:val="center"/>
              <w:rPr>
                <w:rFonts w:ascii="Times New Roman" w:eastAsia="Times New Roman" w:hAnsi="Times New Roman" w:cs="Times New Roman"/>
                <w:b/>
                <w:sz w:val="24"/>
                <w:szCs w:val="24"/>
                <w:lang w:eastAsia="ru-RU"/>
              </w:rPr>
            </w:pPr>
            <w:r w:rsidRPr="005A047C">
              <w:rPr>
                <w:rFonts w:ascii="Times New Roman" w:eastAsia="Times New Roman" w:hAnsi="Times New Roman" w:cs="Times New Roman"/>
                <w:b/>
                <w:sz w:val="24"/>
                <w:szCs w:val="24"/>
                <w:lang w:eastAsia="ru-RU"/>
              </w:rPr>
              <w:t>Наименование</w:t>
            </w:r>
          </w:p>
        </w:tc>
        <w:tc>
          <w:tcPr>
            <w:tcW w:w="2268" w:type="dxa"/>
            <w:gridSpan w:val="2"/>
            <w:shd w:val="clear" w:color="auto" w:fill="auto"/>
            <w:vAlign w:val="center"/>
          </w:tcPr>
          <w:p w:rsidR="00F654FB" w:rsidRPr="005A047C" w:rsidRDefault="00F654FB" w:rsidP="009835DC">
            <w:pPr>
              <w:spacing w:after="0" w:line="240" w:lineRule="auto"/>
              <w:jc w:val="center"/>
              <w:rPr>
                <w:rFonts w:ascii="Times New Roman" w:eastAsia="Times New Roman" w:hAnsi="Times New Roman" w:cs="Times New Roman"/>
                <w:b/>
                <w:sz w:val="24"/>
                <w:szCs w:val="24"/>
                <w:lang w:eastAsia="ru-RU"/>
              </w:rPr>
            </w:pPr>
            <w:r w:rsidRPr="005A047C">
              <w:rPr>
                <w:rFonts w:ascii="Times New Roman" w:eastAsia="Times New Roman" w:hAnsi="Times New Roman" w:cs="Times New Roman"/>
                <w:b/>
                <w:sz w:val="24"/>
                <w:szCs w:val="24"/>
                <w:lang w:eastAsia="ru-RU"/>
              </w:rPr>
              <w:t>Расчетный срок, год</w:t>
            </w:r>
          </w:p>
        </w:tc>
      </w:tr>
      <w:tr w:rsidR="005A047C" w:rsidRPr="005A047C" w:rsidTr="005A04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9087" w:type="dxa"/>
          <w:trHeight w:val="438"/>
        </w:trPr>
        <w:tc>
          <w:tcPr>
            <w:tcW w:w="10206" w:type="dxa"/>
            <w:gridSpan w:val="7"/>
            <w:shd w:val="clear" w:color="auto" w:fill="auto"/>
            <w:vAlign w:val="center"/>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b/>
                <w:color w:val="000000"/>
                <w:sz w:val="24"/>
                <w:szCs w:val="24"/>
                <w:lang w:eastAsia="ru-RU"/>
              </w:rPr>
              <w:t xml:space="preserve">х. </w:t>
            </w:r>
            <w:r w:rsidRPr="005A047C">
              <w:rPr>
                <w:rFonts w:ascii="Times New Roman" w:eastAsia="Times New Roman" w:hAnsi="Times New Roman" w:cs="Times New Roman"/>
                <w:b/>
                <w:sz w:val="24"/>
                <w:szCs w:val="24"/>
                <w:lang w:eastAsia="ru-RU"/>
              </w:rPr>
              <w:t>Братский</w:t>
            </w:r>
          </w:p>
        </w:tc>
      </w:tr>
      <w:tr w:rsidR="00F654FB" w:rsidRPr="005A047C" w:rsidTr="005A04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9087" w:type="dxa"/>
          <w:trHeight w:val="246"/>
        </w:trPr>
        <w:tc>
          <w:tcPr>
            <w:tcW w:w="7938" w:type="dxa"/>
            <w:gridSpan w:val="5"/>
            <w:shd w:val="clear" w:color="auto" w:fill="auto"/>
            <w:vAlign w:val="bottom"/>
          </w:tcPr>
          <w:p w:rsidR="00F654FB" w:rsidRPr="005A047C" w:rsidRDefault="00F654FB"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№1</w:t>
            </w:r>
          </w:p>
        </w:tc>
        <w:tc>
          <w:tcPr>
            <w:tcW w:w="2268" w:type="dxa"/>
            <w:gridSpan w:val="2"/>
            <w:shd w:val="clear" w:color="auto" w:fill="auto"/>
            <w:vAlign w:val="bottom"/>
          </w:tcPr>
          <w:p w:rsidR="00F654FB" w:rsidRPr="005A047C" w:rsidRDefault="00F654FB"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F654FB" w:rsidRPr="005A047C" w:rsidTr="005A04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9087" w:type="dxa"/>
          <w:trHeight w:val="236"/>
        </w:trPr>
        <w:tc>
          <w:tcPr>
            <w:tcW w:w="7938" w:type="dxa"/>
            <w:gridSpan w:val="5"/>
            <w:shd w:val="clear" w:color="auto" w:fill="auto"/>
            <w:vAlign w:val="bottom"/>
          </w:tcPr>
          <w:p w:rsidR="00F654FB" w:rsidRPr="005A047C" w:rsidRDefault="00F654FB"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№2</w:t>
            </w:r>
          </w:p>
        </w:tc>
        <w:tc>
          <w:tcPr>
            <w:tcW w:w="2268" w:type="dxa"/>
            <w:gridSpan w:val="2"/>
            <w:shd w:val="clear" w:color="auto" w:fill="auto"/>
            <w:vAlign w:val="bottom"/>
          </w:tcPr>
          <w:p w:rsidR="00F654FB" w:rsidRPr="005A047C" w:rsidRDefault="00F654FB"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5A047C" w:rsidTr="005A04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9087" w:type="dxa"/>
          <w:trHeight w:val="236"/>
        </w:trPr>
        <w:tc>
          <w:tcPr>
            <w:tcW w:w="10206" w:type="dxa"/>
            <w:gridSpan w:val="7"/>
            <w:shd w:val="clear" w:color="auto" w:fill="auto"/>
            <w:vAlign w:val="bottom"/>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b/>
                <w:color w:val="000000"/>
                <w:sz w:val="24"/>
                <w:szCs w:val="24"/>
                <w:lang w:eastAsia="ru-RU"/>
              </w:rPr>
              <w:t>х. Болгов</w:t>
            </w:r>
          </w:p>
        </w:tc>
      </w:tr>
      <w:tr w:rsidR="005A047C" w:rsidRPr="00F654FB" w:rsidTr="005A047C">
        <w:trPr>
          <w:trHeight w:val="300"/>
        </w:trPr>
        <w:tc>
          <w:tcPr>
            <w:tcW w:w="7953" w:type="dxa"/>
            <w:gridSpan w:val="6"/>
            <w:tcBorders>
              <w:top w:val="single" w:sz="8" w:space="0" w:color="auto"/>
              <w:left w:val="single" w:sz="8" w:space="0" w:color="auto"/>
              <w:bottom w:val="single" w:sz="8" w:space="0" w:color="auto"/>
              <w:right w:val="single" w:sz="8" w:space="0" w:color="auto"/>
            </w:tcBorders>
            <w:shd w:val="clear" w:color="000000" w:fill="FFFFFF"/>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3</w:t>
            </w:r>
          </w:p>
        </w:tc>
        <w:tc>
          <w:tcPr>
            <w:tcW w:w="2268" w:type="dxa"/>
            <w:gridSpan w:val="2"/>
            <w:tcBorders>
              <w:top w:val="single" w:sz="8" w:space="0" w:color="auto"/>
              <w:left w:val="nil"/>
              <w:bottom w:val="single" w:sz="8" w:space="0" w:color="auto"/>
              <w:right w:val="single" w:sz="8" w:space="0" w:color="auto"/>
            </w:tcBorders>
            <w:shd w:val="clear" w:color="000000" w:fill="FFFFFF"/>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vAlign w:val="bottom"/>
          </w:tcPr>
          <w:p w:rsidR="005A047C" w:rsidRPr="00F654FB" w:rsidRDefault="005A047C" w:rsidP="009835DC">
            <w:pPr>
              <w:spacing w:after="0" w:line="240" w:lineRule="auto"/>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w:t>
            </w:r>
          </w:p>
        </w:tc>
        <w:tc>
          <w:tcPr>
            <w:tcW w:w="2268" w:type="dxa"/>
            <w:vAlign w:val="bottom"/>
          </w:tcPr>
          <w:p w:rsidR="005A047C" w:rsidRPr="00F654FB" w:rsidRDefault="005A047C" w:rsidP="009835DC">
            <w:pPr>
              <w:spacing w:after="0" w:line="240" w:lineRule="auto"/>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w:t>
            </w:r>
          </w:p>
        </w:tc>
        <w:tc>
          <w:tcPr>
            <w:tcW w:w="2268" w:type="dxa"/>
            <w:vAlign w:val="bottom"/>
          </w:tcPr>
          <w:p w:rsidR="005A047C" w:rsidRPr="00F654FB" w:rsidRDefault="005A047C" w:rsidP="009835DC">
            <w:pPr>
              <w:spacing w:after="0" w:line="240" w:lineRule="auto"/>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w:t>
            </w:r>
          </w:p>
        </w:tc>
        <w:tc>
          <w:tcPr>
            <w:tcW w:w="2268" w:type="dxa"/>
            <w:vAlign w:val="bottom"/>
          </w:tcPr>
          <w:p w:rsidR="005A047C" w:rsidRPr="00F654FB" w:rsidRDefault="005A047C" w:rsidP="009835DC">
            <w:pPr>
              <w:spacing w:after="0" w:line="240" w:lineRule="auto"/>
              <w:jc w:val="center"/>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2030</w:t>
            </w:r>
          </w:p>
        </w:tc>
      </w:tr>
      <w:tr w:rsidR="005A047C" w:rsidRPr="00F654FB" w:rsidTr="005A047C">
        <w:trPr>
          <w:gridAfter w:val="4"/>
          <w:wAfter w:w="9072" w:type="dxa"/>
          <w:trHeight w:val="54"/>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4</w:t>
            </w:r>
          </w:p>
        </w:tc>
        <w:tc>
          <w:tcPr>
            <w:tcW w:w="1026"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128"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807"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232" w:type="dxa"/>
            <w:gridSpan w:val="2"/>
            <w:tcBorders>
              <w:top w:val="nil"/>
              <w:left w:val="nil"/>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5A047C">
        <w:trPr>
          <w:gridAfter w:val="4"/>
          <w:wAfter w:w="9072" w:type="dxa"/>
          <w:trHeight w:val="96"/>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10</w:t>
            </w:r>
          </w:p>
        </w:tc>
        <w:tc>
          <w:tcPr>
            <w:tcW w:w="1026"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128"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807"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232" w:type="dxa"/>
            <w:gridSpan w:val="2"/>
            <w:tcBorders>
              <w:top w:val="nil"/>
              <w:left w:val="nil"/>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5A047C">
        <w:trPr>
          <w:gridAfter w:val="4"/>
          <w:wAfter w:w="9072" w:type="dxa"/>
          <w:trHeight w:val="54"/>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10</w:t>
            </w:r>
          </w:p>
        </w:tc>
        <w:tc>
          <w:tcPr>
            <w:tcW w:w="1026"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128"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807" w:type="dxa"/>
            <w:tcBorders>
              <w:top w:val="nil"/>
              <w:left w:val="nil"/>
              <w:bottom w:val="single" w:sz="8" w:space="0" w:color="auto"/>
              <w:right w:val="nil"/>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1232" w:type="dxa"/>
            <w:gridSpan w:val="2"/>
            <w:tcBorders>
              <w:top w:val="nil"/>
              <w:left w:val="nil"/>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7846D1">
        <w:trPr>
          <w:gridAfter w:val="4"/>
          <w:wAfter w:w="9072" w:type="dxa"/>
          <w:trHeight w:val="54"/>
        </w:trPr>
        <w:tc>
          <w:tcPr>
            <w:tcW w:w="10221" w:type="dxa"/>
            <w:gridSpan w:val="8"/>
            <w:tcBorders>
              <w:top w:val="nil"/>
              <w:left w:val="single" w:sz="8" w:space="0" w:color="auto"/>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b/>
                <w:color w:val="000000"/>
                <w:sz w:val="24"/>
                <w:szCs w:val="24"/>
                <w:lang w:eastAsia="ru-RU"/>
              </w:rPr>
              <w:t>х. Семенов</w:t>
            </w:r>
          </w:p>
        </w:tc>
      </w:tr>
      <w:tr w:rsidR="005A047C" w:rsidRPr="00F654FB" w:rsidTr="007846D1">
        <w:trPr>
          <w:trHeight w:val="300"/>
        </w:trPr>
        <w:tc>
          <w:tcPr>
            <w:tcW w:w="7953" w:type="dxa"/>
            <w:gridSpan w:val="6"/>
            <w:tcBorders>
              <w:top w:val="single" w:sz="8" w:space="0" w:color="auto"/>
              <w:left w:val="single" w:sz="8" w:space="0" w:color="auto"/>
              <w:bottom w:val="single" w:sz="8" w:space="0" w:color="auto"/>
              <w:right w:val="single" w:sz="8" w:space="0" w:color="auto"/>
            </w:tcBorders>
            <w:shd w:val="clear" w:color="000000" w:fill="FFFFFF"/>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5</w:t>
            </w:r>
          </w:p>
        </w:tc>
        <w:tc>
          <w:tcPr>
            <w:tcW w:w="2268" w:type="dxa"/>
            <w:gridSpan w:val="2"/>
            <w:tcBorders>
              <w:top w:val="single" w:sz="8" w:space="0" w:color="auto"/>
              <w:left w:val="nil"/>
              <w:bottom w:val="single" w:sz="8" w:space="0" w:color="auto"/>
              <w:right w:val="single" w:sz="8" w:space="0" w:color="auto"/>
            </w:tcBorders>
            <w:shd w:val="clear" w:color="000000" w:fill="FFFFFF"/>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vAlign w:val="bottom"/>
          </w:tcPr>
          <w:p w:rsidR="005A047C" w:rsidRPr="00F654FB" w:rsidRDefault="005A047C" w:rsidP="009835DC">
            <w:pPr>
              <w:spacing w:after="0" w:line="240" w:lineRule="auto"/>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w:t>
            </w:r>
          </w:p>
        </w:tc>
        <w:tc>
          <w:tcPr>
            <w:tcW w:w="2268" w:type="dxa"/>
            <w:vAlign w:val="bottom"/>
          </w:tcPr>
          <w:p w:rsidR="005A047C" w:rsidRPr="00F654FB" w:rsidRDefault="005A047C" w:rsidP="009835DC">
            <w:pPr>
              <w:spacing w:after="0" w:line="240" w:lineRule="auto"/>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w:t>
            </w:r>
          </w:p>
        </w:tc>
        <w:tc>
          <w:tcPr>
            <w:tcW w:w="2268" w:type="dxa"/>
            <w:vAlign w:val="bottom"/>
          </w:tcPr>
          <w:p w:rsidR="005A047C" w:rsidRPr="00F654FB" w:rsidRDefault="005A047C" w:rsidP="009835DC">
            <w:pPr>
              <w:spacing w:after="0" w:line="240" w:lineRule="auto"/>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w:t>
            </w:r>
          </w:p>
        </w:tc>
        <w:tc>
          <w:tcPr>
            <w:tcW w:w="2268" w:type="dxa"/>
            <w:vAlign w:val="bottom"/>
          </w:tcPr>
          <w:p w:rsidR="005A047C" w:rsidRPr="00F654FB" w:rsidRDefault="005A047C" w:rsidP="009835DC">
            <w:pPr>
              <w:spacing w:after="0" w:line="240" w:lineRule="auto"/>
              <w:jc w:val="center"/>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2030</w:t>
            </w:r>
          </w:p>
        </w:tc>
      </w:tr>
      <w:tr w:rsidR="005A047C" w:rsidRPr="00F654FB" w:rsidTr="005A047C">
        <w:trPr>
          <w:gridAfter w:val="4"/>
          <w:wAfter w:w="9072" w:type="dxa"/>
          <w:trHeight w:val="54"/>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6</w:t>
            </w:r>
          </w:p>
        </w:tc>
        <w:tc>
          <w:tcPr>
            <w:tcW w:w="1026"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128"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807"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232"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5A047C">
        <w:trPr>
          <w:gridAfter w:val="4"/>
          <w:wAfter w:w="9072" w:type="dxa"/>
          <w:trHeight w:val="70"/>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6</w:t>
            </w:r>
          </w:p>
        </w:tc>
        <w:tc>
          <w:tcPr>
            <w:tcW w:w="1026"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128"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807"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232"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7846D1">
        <w:trPr>
          <w:gridAfter w:val="4"/>
          <w:wAfter w:w="9072" w:type="dxa"/>
          <w:trHeight w:val="70"/>
        </w:trPr>
        <w:tc>
          <w:tcPr>
            <w:tcW w:w="10221" w:type="dxa"/>
            <w:gridSpan w:val="8"/>
            <w:tcBorders>
              <w:top w:val="nil"/>
              <w:left w:val="single" w:sz="8" w:space="0" w:color="auto"/>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b/>
                <w:color w:val="000000"/>
                <w:sz w:val="24"/>
                <w:szCs w:val="24"/>
                <w:lang w:eastAsia="ru-RU"/>
              </w:rPr>
              <w:t>х. Новоселовка</w:t>
            </w:r>
          </w:p>
        </w:tc>
      </w:tr>
      <w:tr w:rsidR="005A047C" w:rsidRPr="00F654FB" w:rsidTr="007846D1">
        <w:trPr>
          <w:gridAfter w:val="4"/>
          <w:wAfter w:w="9072" w:type="dxa"/>
          <w:trHeight w:val="54"/>
        </w:trPr>
        <w:tc>
          <w:tcPr>
            <w:tcW w:w="7953" w:type="dxa"/>
            <w:gridSpan w:val="6"/>
            <w:tcBorders>
              <w:top w:val="nil"/>
              <w:left w:val="single" w:sz="8" w:space="0" w:color="auto"/>
              <w:bottom w:val="single" w:sz="4" w:space="0" w:color="auto"/>
              <w:right w:val="single" w:sz="8" w:space="0" w:color="auto"/>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7</w:t>
            </w:r>
          </w:p>
        </w:tc>
        <w:tc>
          <w:tcPr>
            <w:tcW w:w="2268" w:type="dxa"/>
            <w:gridSpan w:val="2"/>
            <w:tcBorders>
              <w:top w:val="nil"/>
              <w:left w:val="nil"/>
              <w:bottom w:val="single" w:sz="4"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7846D1">
        <w:trPr>
          <w:gridAfter w:val="4"/>
          <w:wAfter w:w="9072" w:type="dxa"/>
          <w:trHeight w:val="64"/>
        </w:trPr>
        <w:tc>
          <w:tcPr>
            <w:tcW w:w="7953" w:type="dxa"/>
            <w:gridSpan w:val="6"/>
            <w:tcBorders>
              <w:top w:val="single" w:sz="4" w:space="0" w:color="auto"/>
              <w:left w:val="single" w:sz="8" w:space="0" w:color="auto"/>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8</w:t>
            </w:r>
          </w:p>
        </w:tc>
        <w:tc>
          <w:tcPr>
            <w:tcW w:w="2268" w:type="dxa"/>
            <w:gridSpan w:val="2"/>
            <w:tcBorders>
              <w:top w:val="single" w:sz="4" w:space="0" w:color="auto"/>
              <w:left w:val="nil"/>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7846D1">
        <w:trPr>
          <w:gridAfter w:val="4"/>
          <w:wAfter w:w="9072" w:type="dxa"/>
          <w:trHeight w:val="64"/>
        </w:trPr>
        <w:tc>
          <w:tcPr>
            <w:tcW w:w="10221" w:type="dxa"/>
            <w:gridSpan w:val="8"/>
            <w:tcBorders>
              <w:top w:val="single" w:sz="4" w:space="0" w:color="auto"/>
              <w:left w:val="single" w:sz="8" w:space="0" w:color="auto"/>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b/>
                <w:color w:val="000000"/>
                <w:sz w:val="24"/>
                <w:szCs w:val="24"/>
                <w:lang w:eastAsia="ru-RU"/>
              </w:rPr>
              <w:t>х. Северский</w:t>
            </w:r>
          </w:p>
        </w:tc>
      </w:tr>
      <w:tr w:rsidR="005A047C" w:rsidRPr="00F654FB" w:rsidTr="005A047C">
        <w:trPr>
          <w:gridAfter w:val="4"/>
          <w:wAfter w:w="9072" w:type="dxa"/>
          <w:trHeight w:val="54"/>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9</w:t>
            </w:r>
          </w:p>
        </w:tc>
        <w:tc>
          <w:tcPr>
            <w:tcW w:w="1026"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128"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807"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232"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7846D1">
        <w:trPr>
          <w:gridAfter w:val="4"/>
          <w:wAfter w:w="9072" w:type="dxa"/>
          <w:trHeight w:val="54"/>
        </w:trPr>
        <w:tc>
          <w:tcPr>
            <w:tcW w:w="10221" w:type="dxa"/>
            <w:gridSpan w:val="8"/>
            <w:tcBorders>
              <w:top w:val="nil"/>
              <w:left w:val="single" w:sz="8" w:space="0" w:color="auto"/>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b/>
                <w:color w:val="000000"/>
                <w:sz w:val="24"/>
                <w:szCs w:val="24"/>
                <w:lang w:eastAsia="ru-RU"/>
              </w:rPr>
              <w:t>х. Саратовский</w:t>
            </w:r>
          </w:p>
        </w:tc>
      </w:tr>
      <w:tr w:rsidR="005A047C" w:rsidRPr="00F654FB" w:rsidTr="005A047C">
        <w:trPr>
          <w:gridAfter w:val="4"/>
          <w:wAfter w:w="9072" w:type="dxa"/>
          <w:trHeight w:val="54"/>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11</w:t>
            </w:r>
          </w:p>
        </w:tc>
        <w:tc>
          <w:tcPr>
            <w:tcW w:w="1026"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128"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807"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232"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7846D1">
        <w:trPr>
          <w:gridAfter w:val="4"/>
          <w:wAfter w:w="9072" w:type="dxa"/>
          <w:trHeight w:val="54"/>
        </w:trPr>
        <w:tc>
          <w:tcPr>
            <w:tcW w:w="10221" w:type="dxa"/>
            <w:gridSpan w:val="8"/>
            <w:tcBorders>
              <w:top w:val="nil"/>
              <w:left w:val="single" w:sz="8" w:space="0" w:color="auto"/>
              <w:bottom w:val="single" w:sz="8" w:space="0" w:color="auto"/>
              <w:right w:val="single" w:sz="8" w:space="0" w:color="auto"/>
            </w:tcBorders>
            <w:shd w:val="clear" w:color="000000" w:fill="FFFFFF"/>
            <w:noWrap/>
            <w:vAlign w:val="bottom"/>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b/>
                <w:color w:val="000000"/>
                <w:sz w:val="24"/>
                <w:szCs w:val="24"/>
                <w:lang w:eastAsia="ru-RU"/>
              </w:rPr>
              <w:t>х. Калининский</w:t>
            </w:r>
          </w:p>
        </w:tc>
      </w:tr>
      <w:tr w:rsidR="005A047C" w:rsidRPr="00F654FB" w:rsidTr="005A047C">
        <w:trPr>
          <w:gridAfter w:val="4"/>
          <w:wAfter w:w="9072" w:type="dxa"/>
          <w:trHeight w:val="74"/>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12</w:t>
            </w:r>
          </w:p>
        </w:tc>
        <w:tc>
          <w:tcPr>
            <w:tcW w:w="1026"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128"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807"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232"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5A047C">
        <w:trPr>
          <w:gridAfter w:val="4"/>
          <w:wAfter w:w="9072" w:type="dxa"/>
          <w:trHeight w:val="54"/>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13</w:t>
            </w:r>
          </w:p>
        </w:tc>
        <w:tc>
          <w:tcPr>
            <w:tcW w:w="1026"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128"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807"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232"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r w:rsidR="005A047C" w:rsidRPr="00F654FB" w:rsidTr="005A047C">
        <w:trPr>
          <w:gridAfter w:val="4"/>
          <w:wAfter w:w="9072" w:type="dxa"/>
          <w:trHeight w:val="54"/>
        </w:trPr>
        <w:tc>
          <w:tcPr>
            <w:tcW w:w="2760" w:type="dxa"/>
            <w:tcBorders>
              <w:top w:val="nil"/>
              <w:left w:val="single" w:sz="8" w:space="0" w:color="auto"/>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ШРП № 14</w:t>
            </w:r>
          </w:p>
        </w:tc>
        <w:tc>
          <w:tcPr>
            <w:tcW w:w="1026"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128"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807" w:type="dxa"/>
            <w:tcBorders>
              <w:top w:val="nil"/>
              <w:left w:val="nil"/>
              <w:bottom w:val="single" w:sz="8" w:space="0" w:color="auto"/>
              <w:right w:val="nil"/>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1232"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 </w:t>
            </w:r>
          </w:p>
        </w:tc>
        <w:tc>
          <w:tcPr>
            <w:tcW w:w="2268" w:type="dxa"/>
            <w:gridSpan w:val="2"/>
            <w:tcBorders>
              <w:top w:val="nil"/>
              <w:left w:val="nil"/>
              <w:bottom w:val="single" w:sz="8" w:space="0" w:color="auto"/>
              <w:right w:val="single" w:sz="8" w:space="0" w:color="auto"/>
            </w:tcBorders>
            <w:shd w:val="clear" w:color="000000" w:fill="FFFFFF"/>
            <w:noWrap/>
            <w:vAlign w:val="bottom"/>
            <w:hideMark/>
          </w:tcPr>
          <w:p w:rsidR="005A047C" w:rsidRPr="005A047C" w:rsidRDefault="005A047C" w:rsidP="009835DC">
            <w:pPr>
              <w:spacing w:after="0" w:line="240" w:lineRule="auto"/>
              <w:jc w:val="center"/>
              <w:rPr>
                <w:rFonts w:ascii="Times New Roman" w:eastAsia="Times New Roman" w:hAnsi="Times New Roman" w:cs="Times New Roman"/>
                <w:sz w:val="24"/>
                <w:szCs w:val="24"/>
                <w:lang w:eastAsia="ru-RU"/>
              </w:rPr>
            </w:pPr>
            <w:r w:rsidRPr="005A047C">
              <w:rPr>
                <w:rFonts w:ascii="Times New Roman" w:eastAsia="Times New Roman" w:hAnsi="Times New Roman" w:cs="Times New Roman"/>
                <w:sz w:val="24"/>
                <w:szCs w:val="24"/>
                <w:lang w:eastAsia="ru-RU"/>
              </w:rPr>
              <w:t>2030</w:t>
            </w:r>
          </w:p>
        </w:tc>
      </w:tr>
    </w:tbl>
    <w:p w:rsidR="00F654FB" w:rsidRPr="00F654FB" w:rsidRDefault="00F654FB" w:rsidP="009835DC">
      <w:pPr>
        <w:spacing w:after="0" w:line="240" w:lineRule="auto"/>
        <w:rPr>
          <w:rFonts w:ascii="Times New Roman" w:eastAsia="Times New Roman" w:hAnsi="Times New Roman" w:cs="Times New Roman"/>
          <w:b/>
          <w:sz w:val="28"/>
          <w:szCs w:val="28"/>
          <w:lang w:eastAsia="ru-RU"/>
        </w:rPr>
      </w:pPr>
    </w:p>
    <w:p w:rsidR="009835DC" w:rsidRPr="00F654FB" w:rsidRDefault="00384939" w:rsidP="009835DC">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lastRenderedPageBreak/>
        <w:t>Основные технико-экономические показатели</w:t>
      </w: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по разделу «Газоснабжение»</w:t>
      </w:r>
    </w:p>
    <w:p w:rsidR="00F654FB" w:rsidRPr="00F654FB" w:rsidRDefault="00F654FB" w:rsidP="009835DC">
      <w:pPr>
        <w:spacing w:after="0" w:line="240" w:lineRule="auto"/>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sz w:val="28"/>
          <w:szCs w:val="28"/>
          <w:lang w:eastAsia="ru-RU"/>
        </w:rPr>
        <w:t xml:space="preserve">Таблица </w:t>
      </w:r>
      <w:r w:rsidR="002055AA">
        <w:rPr>
          <w:rFonts w:ascii="Times New Roman" w:eastAsia="Times New Roman" w:hAnsi="Times New Roman" w:cs="Times New Roman"/>
          <w:sz w:val="28"/>
          <w:szCs w:val="28"/>
          <w:lang w:eastAsia="ru-RU"/>
        </w:rPr>
        <w:t>60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1134"/>
        <w:gridCol w:w="2055"/>
        <w:gridCol w:w="2055"/>
      </w:tblGrid>
      <w:tr w:rsidR="00F654FB" w:rsidRPr="00F654FB" w:rsidTr="00F654FB">
        <w:trPr>
          <w:trHeight w:val="244"/>
          <w:tblHeader/>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 п/п</w:t>
            </w:r>
          </w:p>
        </w:tc>
        <w:tc>
          <w:tcPr>
            <w:tcW w:w="4253" w:type="dxa"/>
            <w:vAlign w:val="center"/>
          </w:tcPr>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Показатели</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Ед-ца</w:t>
            </w:r>
          </w:p>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измерения</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Современное состояние</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На расчетный</w:t>
            </w:r>
          </w:p>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срок</w:t>
            </w:r>
          </w:p>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2030 г</w:t>
            </w:r>
          </w:p>
        </w:tc>
      </w:tr>
      <w:tr w:rsidR="00F654FB" w:rsidRPr="00F654FB" w:rsidTr="00F654FB">
        <w:trPr>
          <w:trHeight w:val="244"/>
          <w:tblHeader/>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CB3DCC">
              <w:rPr>
                <w:rFonts w:ascii="Times New Roman" w:eastAsia="Times New Roman" w:hAnsi="Times New Roman" w:cs="Times New Roman"/>
                <w:color w:val="000000"/>
                <w:sz w:val="24"/>
                <w:szCs w:val="24"/>
                <w:lang w:eastAsia="ru-RU"/>
              </w:rPr>
              <w:t>1</w:t>
            </w:r>
          </w:p>
        </w:tc>
        <w:tc>
          <w:tcPr>
            <w:tcW w:w="4253" w:type="dxa"/>
            <w:vAlign w:val="center"/>
          </w:tcPr>
          <w:p w:rsidR="00F654FB" w:rsidRPr="00CB3DC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CB3DCC">
              <w:rPr>
                <w:rFonts w:ascii="Times New Roman" w:eastAsia="Times New Roman" w:hAnsi="Times New Roman" w:cs="Times New Roman"/>
                <w:color w:val="000000"/>
                <w:sz w:val="24"/>
                <w:szCs w:val="24"/>
                <w:lang w:eastAsia="ru-RU"/>
              </w:rPr>
              <w:t>2</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CB3DCC">
              <w:rPr>
                <w:rFonts w:ascii="Times New Roman" w:eastAsia="Times New Roman" w:hAnsi="Times New Roman" w:cs="Times New Roman"/>
                <w:color w:val="000000"/>
                <w:sz w:val="24"/>
                <w:szCs w:val="24"/>
                <w:lang w:eastAsia="ru-RU"/>
              </w:rPr>
              <w:t>3</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CB3DCC">
              <w:rPr>
                <w:rFonts w:ascii="Times New Roman" w:eastAsia="Times New Roman" w:hAnsi="Times New Roman" w:cs="Times New Roman"/>
                <w:color w:val="000000"/>
                <w:sz w:val="24"/>
                <w:szCs w:val="24"/>
                <w:lang w:eastAsia="ru-RU"/>
              </w:rPr>
              <w:t>4</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000000"/>
                <w:sz w:val="24"/>
                <w:szCs w:val="24"/>
                <w:lang w:eastAsia="ru-RU"/>
              </w:rPr>
            </w:pPr>
            <w:r w:rsidRPr="00CB3DCC">
              <w:rPr>
                <w:rFonts w:ascii="Times New Roman" w:eastAsia="Times New Roman" w:hAnsi="Times New Roman" w:cs="Times New Roman"/>
                <w:color w:val="000000"/>
                <w:sz w:val="24"/>
                <w:szCs w:val="24"/>
                <w:lang w:eastAsia="ru-RU"/>
              </w:rPr>
              <w:t>5</w:t>
            </w:r>
          </w:p>
        </w:tc>
      </w:tr>
      <w:tr w:rsidR="00F654FB" w:rsidRPr="00F654FB" w:rsidTr="00F654FB">
        <w:trPr>
          <w:trHeight w:val="94"/>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1</w:t>
            </w:r>
          </w:p>
        </w:tc>
        <w:tc>
          <w:tcPr>
            <w:tcW w:w="4253" w:type="dxa"/>
            <w:vAlign w:val="center"/>
          </w:tcPr>
          <w:p w:rsidR="00F654FB" w:rsidRPr="00CB3DCC" w:rsidRDefault="00F654FB" w:rsidP="009835DC">
            <w:pPr>
              <w:spacing w:after="0" w:line="240" w:lineRule="auto"/>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 xml:space="preserve">Удельный вес газа в </w:t>
            </w:r>
          </w:p>
          <w:p w:rsidR="00F654FB" w:rsidRPr="00CB3DCC" w:rsidRDefault="00F654FB" w:rsidP="009835DC">
            <w:pPr>
              <w:spacing w:after="0" w:line="240" w:lineRule="auto"/>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топливном балансе н/п</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74</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
                <w:bCs/>
                <w:sz w:val="24"/>
                <w:szCs w:val="24"/>
                <w:lang w:eastAsia="ru-RU"/>
              </w:rPr>
            </w:pPr>
            <w:r w:rsidRPr="00CB3DCC">
              <w:rPr>
                <w:rFonts w:ascii="Times New Roman" w:eastAsia="Times New Roman" w:hAnsi="Times New Roman" w:cs="Times New Roman"/>
                <w:b/>
                <w:bCs/>
                <w:sz w:val="24"/>
                <w:szCs w:val="24"/>
                <w:lang w:eastAsia="ru-RU"/>
              </w:rPr>
              <w:t>100</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2</w:t>
            </w:r>
          </w:p>
        </w:tc>
        <w:tc>
          <w:tcPr>
            <w:tcW w:w="4253" w:type="dxa"/>
            <w:vAlign w:val="center"/>
          </w:tcPr>
          <w:p w:rsidR="00F654FB" w:rsidRPr="00CB3DCC" w:rsidRDefault="00F654FB" w:rsidP="009835DC">
            <w:pPr>
              <w:spacing w:after="0" w:line="240" w:lineRule="auto"/>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Потребление газа по Братскому с/п - всего, в том числе:</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
                <w:sz w:val="24"/>
                <w:szCs w:val="24"/>
                <w:lang w:eastAsia="ru-RU"/>
              </w:rPr>
            </w:pPr>
            <w:r w:rsidRPr="00CB3DCC">
              <w:rPr>
                <w:rFonts w:ascii="Times New Roman" w:eastAsia="Times New Roman" w:hAnsi="Times New Roman" w:cs="Times New Roman"/>
                <w:b/>
                <w:sz w:val="24"/>
                <w:szCs w:val="24"/>
                <w:lang w:eastAsia="ru-RU"/>
              </w:rPr>
              <w:t>7995,78</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
                <w:sz w:val="24"/>
                <w:szCs w:val="24"/>
                <w:lang w:eastAsia="ru-RU"/>
              </w:rPr>
            </w:pPr>
            <w:r w:rsidRPr="00CB3DCC">
              <w:rPr>
                <w:rFonts w:ascii="Times New Roman" w:eastAsia="Times New Roman" w:hAnsi="Times New Roman" w:cs="Times New Roman"/>
                <w:b/>
                <w:sz w:val="24"/>
                <w:szCs w:val="24"/>
                <w:lang w:eastAsia="ru-RU"/>
              </w:rPr>
              <w:t>10825,05</w:t>
            </w:r>
          </w:p>
        </w:tc>
      </w:tr>
      <w:tr w:rsidR="00F654FB" w:rsidRPr="00F654FB" w:rsidTr="00F654FB">
        <w:trPr>
          <w:trHeight w:val="361"/>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Братский</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CB3DCC">
              <w:rPr>
                <w:rFonts w:ascii="Times New Roman" w:eastAsia="Times New Roman" w:hAnsi="Times New Roman" w:cs="Times New Roman"/>
                <w:sz w:val="24"/>
                <w:szCs w:val="24"/>
                <w:lang w:eastAsia="ru-RU"/>
              </w:rPr>
              <w:t>2160,24</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2474,75</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Болгов</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2886,0</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3244,31</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Херсонский</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376,6</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376,6</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Семенов</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CB3DCC">
              <w:rPr>
                <w:rFonts w:ascii="Times New Roman" w:eastAsia="Times New Roman" w:hAnsi="Times New Roman" w:cs="Times New Roman"/>
                <w:sz w:val="24"/>
                <w:szCs w:val="24"/>
                <w:lang w:eastAsia="ru-RU"/>
              </w:rPr>
              <w:t>559,15</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Северский</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CB3DCC">
              <w:rPr>
                <w:rFonts w:ascii="Times New Roman" w:eastAsia="Times New Roman" w:hAnsi="Times New Roman" w:cs="Times New Roman"/>
                <w:sz w:val="24"/>
                <w:szCs w:val="24"/>
                <w:lang w:eastAsia="ru-RU"/>
              </w:rPr>
              <w:t>172,49</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Саратовский</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CB3DCC">
              <w:rPr>
                <w:rFonts w:ascii="Times New Roman" w:eastAsia="Times New Roman" w:hAnsi="Times New Roman" w:cs="Times New Roman"/>
                <w:sz w:val="24"/>
                <w:szCs w:val="24"/>
                <w:lang w:eastAsia="ru-RU"/>
              </w:rPr>
              <w:t>1027,74</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CB3DCC">
              <w:rPr>
                <w:rFonts w:ascii="Times New Roman" w:eastAsia="Times New Roman" w:hAnsi="Times New Roman" w:cs="Times New Roman"/>
                <w:sz w:val="24"/>
                <w:szCs w:val="24"/>
                <w:lang w:eastAsia="ru-RU"/>
              </w:rPr>
              <w:t>1171,51</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Новоселовка</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517,46</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517,46</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Новоекатериновка</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CB3DCC">
              <w:rPr>
                <w:rFonts w:ascii="Times New Roman" w:eastAsia="Times New Roman" w:hAnsi="Times New Roman" w:cs="Times New Roman"/>
                <w:sz w:val="24"/>
                <w:szCs w:val="24"/>
                <w:lang w:eastAsia="ru-RU"/>
              </w:rPr>
              <w:t>1027,74</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color w:val="FF0000"/>
                <w:sz w:val="24"/>
                <w:szCs w:val="24"/>
                <w:lang w:eastAsia="ru-RU"/>
              </w:rPr>
            </w:pPr>
            <w:r w:rsidRPr="00CB3DCC">
              <w:rPr>
                <w:rFonts w:ascii="Times New Roman" w:eastAsia="Times New Roman" w:hAnsi="Times New Roman" w:cs="Times New Roman"/>
                <w:sz w:val="24"/>
                <w:szCs w:val="24"/>
                <w:lang w:eastAsia="ru-RU"/>
              </w:rPr>
              <w:t>1027,74</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4253" w:type="dxa"/>
            <w:vAlign w:val="center"/>
          </w:tcPr>
          <w:p w:rsidR="00F654FB" w:rsidRPr="00CB3DCC" w:rsidRDefault="00F654FB" w:rsidP="008644A8">
            <w:pPr>
              <w:numPr>
                <w:ilvl w:val="0"/>
                <w:numId w:val="48"/>
              </w:numPr>
              <w:spacing w:after="0" w:line="240" w:lineRule="auto"/>
              <w:ind w:left="0"/>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хутор Калининский</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тыс. м</w:t>
            </w:r>
            <w:r w:rsidRPr="00CB3DCC">
              <w:rPr>
                <w:rFonts w:ascii="Times New Roman" w:eastAsia="Times New Roman" w:hAnsi="Times New Roman" w:cs="Times New Roman"/>
                <w:sz w:val="24"/>
                <w:szCs w:val="24"/>
                <w:vertAlign w:val="superscript"/>
                <w:lang w:eastAsia="ru-RU"/>
              </w:rPr>
              <w:t>3</w:t>
            </w:r>
            <w:r w:rsidRPr="00CB3DCC">
              <w:rPr>
                <w:rFonts w:ascii="Times New Roman" w:eastAsia="Times New Roman" w:hAnsi="Times New Roman" w:cs="Times New Roman"/>
                <w:sz w:val="24"/>
                <w:szCs w:val="24"/>
                <w:lang w:eastAsia="ru-RU"/>
              </w:rPr>
              <w:t>/год</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1281,04</w:t>
            </w:r>
          </w:p>
        </w:tc>
      </w:tr>
      <w:tr w:rsidR="00F654FB" w:rsidRPr="00F654FB" w:rsidTr="00F654FB">
        <w:trPr>
          <w:trHeight w:val="567"/>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3</w:t>
            </w:r>
          </w:p>
        </w:tc>
        <w:tc>
          <w:tcPr>
            <w:tcW w:w="4253" w:type="dxa"/>
            <w:vAlign w:val="center"/>
          </w:tcPr>
          <w:p w:rsidR="00F654FB" w:rsidRPr="00CB3DCC" w:rsidRDefault="00F654FB" w:rsidP="009835DC">
            <w:pPr>
              <w:spacing w:after="0" w:line="240" w:lineRule="auto"/>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Источники подачи газа</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ГРС, ГРП, ШРП</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ГРС, ГРП, ШРП</w:t>
            </w:r>
          </w:p>
        </w:tc>
      </w:tr>
      <w:tr w:rsidR="00F654FB" w:rsidRPr="00F654FB" w:rsidTr="00F654FB">
        <w:trPr>
          <w:trHeight w:val="166"/>
        </w:trPr>
        <w:tc>
          <w:tcPr>
            <w:tcW w:w="709"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bCs/>
                <w:sz w:val="24"/>
                <w:szCs w:val="24"/>
                <w:lang w:eastAsia="ru-RU"/>
              </w:rPr>
              <w:t>4</w:t>
            </w:r>
          </w:p>
        </w:tc>
        <w:tc>
          <w:tcPr>
            <w:tcW w:w="4253" w:type="dxa"/>
            <w:vAlign w:val="center"/>
          </w:tcPr>
          <w:p w:rsidR="00F654FB" w:rsidRPr="00CB3DCC" w:rsidRDefault="00F654FB" w:rsidP="009835DC">
            <w:pPr>
              <w:spacing w:after="0" w:line="240" w:lineRule="auto"/>
              <w:rPr>
                <w:rFonts w:ascii="Times New Roman" w:eastAsia="Times New Roman" w:hAnsi="Times New Roman" w:cs="Times New Roman"/>
                <w:sz w:val="24"/>
                <w:szCs w:val="24"/>
                <w:lang w:eastAsia="ru-RU"/>
              </w:rPr>
            </w:pPr>
            <w:r w:rsidRPr="00CB3DCC">
              <w:rPr>
                <w:rFonts w:ascii="Times New Roman" w:eastAsia="Times New Roman" w:hAnsi="Times New Roman" w:cs="Times New Roman"/>
                <w:sz w:val="24"/>
                <w:szCs w:val="24"/>
                <w:lang w:eastAsia="ru-RU"/>
              </w:rPr>
              <w:t>Протяженность сетей высокого давления</w:t>
            </w:r>
          </w:p>
        </w:tc>
        <w:tc>
          <w:tcPr>
            <w:tcW w:w="1134" w:type="dxa"/>
            <w:vAlign w:val="center"/>
          </w:tcPr>
          <w:p w:rsidR="00F654FB" w:rsidRPr="00CB3DCC" w:rsidRDefault="00F654FB" w:rsidP="009835DC">
            <w:pPr>
              <w:spacing w:after="0" w:line="240" w:lineRule="auto"/>
              <w:jc w:val="center"/>
              <w:rPr>
                <w:rFonts w:ascii="Times New Roman" w:eastAsia="Times New Roman" w:hAnsi="Times New Roman" w:cs="Times New Roman"/>
                <w:bCs/>
                <w:sz w:val="24"/>
                <w:szCs w:val="24"/>
                <w:lang w:eastAsia="ru-RU"/>
              </w:rPr>
            </w:pPr>
            <w:r w:rsidRPr="00CB3DCC">
              <w:rPr>
                <w:rFonts w:ascii="Times New Roman" w:eastAsia="Times New Roman" w:hAnsi="Times New Roman" w:cs="Times New Roman"/>
                <w:sz w:val="24"/>
                <w:szCs w:val="24"/>
                <w:lang w:eastAsia="ru-RU"/>
              </w:rPr>
              <w:t>км</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Cs/>
                <w:color w:val="FF0000"/>
                <w:sz w:val="24"/>
                <w:szCs w:val="24"/>
                <w:highlight w:val="yellow"/>
                <w:lang w:eastAsia="ru-RU"/>
              </w:rPr>
            </w:pPr>
            <w:r w:rsidRPr="00CB3DCC">
              <w:rPr>
                <w:rFonts w:ascii="Times New Roman" w:eastAsia="Times New Roman" w:hAnsi="Times New Roman" w:cs="Times New Roman"/>
                <w:bCs/>
                <w:sz w:val="24"/>
                <w:szCs w:val="24"/>
                <w:lang w:eastAsia="ru-RU"/>
              </w:rPr>
              <w:t>17,52</w:t>
            </w:r>
          </w:p>
        </w:tc>
        <w:tc>
          <w:tcPr>
            <w:tcW w:w="2055" w:type="dxa"/>
            <w:vAlign w:val="center"/>
          </w:tcPr>
          <w:p w:rsidR="00F654FB" w:rsidRPr="00CB3DCC" w:rsidRDefault="00F654FB" w:rsidP="009835DC">
            <w:pPr>
              <w:spacing w:after="0" w:line="240" w:lineRule="auto"/>
              <w:jc w:val="center"/>
              <w:rPr>
                <w:rFonts w:ascii="Times New Roman" w:eastAsia="Times New Roman" w:hAnsi="Times New Roman" w:cs="Times New Roman"/>
                <w:bCs/>
                <w:color w:val="FF0000"/>
                <w:sz w:val="24"/>
                <w:szCs w:val="24"/>
                <w:highlight w:val="yellow"/>
                <w:lang w:eastAsia="ru-RU"/>
              </w:rPr>
            </w:pPr>
            <w:r w:rsidRPr="00CB3DCC">
              <w:rPr>
                <w:rFonts w:ascii="Times New Roman" w:eastAsia="Times New Roman" w:hAnsi="Times New Roman" w:cs="Times New Roman"/>
                <w:bCs/>
                <w:sz w:val="24"/>
                <w:szCs w:val="24"/>
                <w:lang w:eastAsia="ru-RU"/>
              </w:rPr>
              <w:t>41,06</w:t>
            </w:r>
          </w:p>
        </w:tc>
      </w:tr>
    </w:tbl>
    <w:p w:rsidR="00F654FB" w:rsidRPr="00F654FB" w:rsidRDefault="00F654FB" w:rsidP="009835DC">
      <w:pPr>
        <w:spacing w:after="0" w:line="240" w:lineRule="auto"/>
        <w:rPr>
          <w:rFonts w:ascii="Times New Roman" w:eastAsia="Times New Roman" w:hAnsi="Times New Roman" w:cs="Times New Roman"/>
          <w:sz w:val="28"/>
          <w:szCs w:val="28"/>
          <w:lang w:eastAsia="ru-RU"/>
        </w:rPr>
      </w:pPr>
    </w:p>
    <w:p w:rsidR="00F654FB" w:rsidRPr="000D0399" w:rsidRDefault="00F654FB" w:rsidP="009835DC">
      <w:pPr>
        <w:spacing w:after="0" w:line="240" w:lineRule="auto"/>
        <w:rPr>
          <w:rFonts w:ascii="Times New Roman" w:hAnsi="Times New Roman" w:cs="Times New Roman"/>
          <w:bCs/>
          <w:lang w:eastAsia="ru-RU"/>
        </w:rPr>
      </w:pPr>
    </w:p>
    <w:p w:rsidR="00C34D6C" w:rsidRPr="000D0399" w:rsidRDefault="00C34D6C" w:rsidP="009835DC">
      <w:pPr>
        <w:pStyle w:val="16"/>
        <w:spacing w:before="0" w:after="0"/>
        <w:jc w:val="center"/>
        <w:rPr>
          <w:rFonts w:ascii="Times New Roman" w:hAnsi="Times New Roman" w:cs="Times New Roman"/>
          <w:bCs w:val="0"/>
        </w:rPr>
      </w:pPr>
      <w:bookmarkStart w:id="120" w:name="_Toc69118375"/>
      <w:bookmarkStart w:id="121" w:name="_Toc120175543"/>
      <w:r w:rsidRPr="000D0399">
        <w:rPr>
          <w:rFonts w:ascii="Times New Roman" w:hAnsi="Times New Roman" w:cs="Times New Roman"/>
          <w:bCs w:val="0"/>
        </w:rPr>
        <w:t>5.10.3. Теплоснабжение</w:t>
      </w:r>
      <w:bookmarkEnd w:id="120"/>
      <w:bookmarkEnd w:id="121"/>
    </w:p>
    <w:p w:rsidR="00C34D6C" w:rsidRDefault="00C34D6C" w:rsidP="009835DC">
      <w:pPr>
        <w:spacing w:after="0" w:line="240" w:lineRule="auto"/>
        <w:rPr>
          <w:rFonts w:ascii="Times New Roman" w:hAnsi="Times New Roman" w:cs="Times New Roman"/>
          <w:bCs/>
          <w:lang w:eastAsia="ru-RU"/>
        </w:rPr>
      </w:pPr>
    </w:p>
    <w:p w:rsidR="00B00B37" w:rsidRPr="00B00B37" w:rsidRDefault="00B00B37" w:rsidP="009835DC">
      <w:pPr>
        <w:spacing w:after="0" w:line="240" w:lineRule="auto"/>
        <w:ind w:firstLine="709"/>
        <w:jc w:val="both"/>
        <w:rPr>
          <w:rFonts w:ascii="Times New Roman" w:eastAsia="Times New Roman" w:hAnsi="Times New Roman" w:cs="Times New Roman"/>
          <w:sz w:val="28"/>
          <w:szCs w:val="28"/>
          <w:lang w:eastAsia="ru-RU"/>
        </w:rPr>
      </w:pPr>
      <w:r w:rsidRPr="00B00B37">
        <w:rPr>
          <w:rFonts w:ascii="Times New Roman" w:eastAsia="Times New Roman" w:hAnsi="Times New Roman" w:cs="Times New Roman"/>
          <w:sz w:val="28"/>
          <w:szCs w:val="28"/>
          <w:lang w:eastAsia="ru-RU"/>
        </w:rPr>
        <w:t>Раздел «Теплоснабжение» для генерального плана Братского сельского поселения Усть-Лабинского района Краснодарского края на расчетный срок (2030г.) выполнен на основании задания на проектирование, справок о теплоснабжении и исходных данных, выданных заказчиком.</w:t>
      </w:r>
    </w:p>
    <w:p w:rsidR="00B00B37" w:rsidRDefault="00B00B37" w:rsidP="009835DC">
      <w:pPr>
        <w:spacing w:after="0" w:line="240" w:lineRule="auto"/>
        <w:ind w:firstLine="709"/>
        <w:jc w:val="both"/>
        <w:rPr>
          <w:rFonts w:ascii="Times New Roman" w:eastAsia="Times New Roman" w:hAnsi="Times New Roman" w:cs="Times New Roman"/>
          <w:bCs/>
          <w:sz w:val="28"/>
          <w:szCs w:val="28"/>
          <w:lang w:eastAsia="ru-RU"/>
        </w:rPr>
      </w:pPr>
      <w:r w:rsidRPr="00B00B37">
        <w:rPr>
          <w:rFonts w:ascii="Times New Roman" w:eastAsia="Times New Roman" w:hAnsi="Times New Roman" w:cs="Times New Roman"/>
          <w:bCs/>
          <w:sz w:val="28"/>
          <w:szCs w:val="28"/>
          <w:lang w:eastAsia="ru-RU"/>
        </w:rPr>
        <w:t xml:space="preserve">Для оценки потребности в тепле и разработки проектных предложений была проанализирована и использована следующая нормативная документация: СНиП 41-01-2003 «Отопление, вентиляция и кондиционирование», СНиП 41-02-2003 «Тепловые сети» (с учетом СНиП 2.04.07-86*), СНиП </w:t>
      </w:r>
      <w:r w:rsidRPr="00B00B37">
        <w:rPr>
          <w:rFonts w:ascii="Times New Roman" w:eastAsia="Times New Roman" w:hAnsi="Times New Roman" w:cs="Times New Roman"/>
          <w:bCs/>
          <w:sz w:val="28"/>
          <w:szCs w:val="28"/>
          <w:lang w:val="en-US" w:eastAsia="ru-RU"/>
        </w:rPr>
        <w:t>II</w:t>
      </w:r>
      <w:r w:rsidRPr="00B00B37">
        <w:rPr>
          <w:rFonts w:ascii="Times New Roman" w:eastAsia="Times New Roman" w:hAnsi="Times New Roman" w:cs="Times New Roman"/>
          <w:bCs/>
          <w:sz w:val="28"/>
          <w:szCs w:val="28"/>
          <w:lang w:eastAsia="ru-RU"/>
        </w:rPr>
        <w:t>-35-76 «Котельные установки» СНиП 2.08.02-89* «Общественные здания и сооружения», СНиП 31-05-2003 «Общественные здания административного назначения» и СНКК 23-302-2000 «Энергетическая эффективность жилых и общественных зданий», СанПиН 2.2.1/2.1.1.1200-03.</w:t>
      </w:r>
    </w:p>
    <w:p w:rsidR="009835DC" w:rsidRDefault="009835DC" w:rsidP="009835DC">
      <w:pPr>
        <w:spacing w:after="0" w:line="240" w:lineRule="auto"/>
        <w:ind w:firstLine="709"/>
        <w:jc w:val="both"/>
        <w:rPr>
          <w:rFonts w:ascii="Times New Roman" w:eastAsia="Times New Roman" w:hAnsi="Times New Roman" w:cs="Times New Roman"/>
          <w:bCs/>
          <w:sz w:val="28"/>
          <w:szCs w:val="28"/>
          <w:lang w:eastAsia="ru-RU"/>
        </w:rPr>
      </w:pPr>
    </w:p>
    <w:p w:rsidR="009835DC" w:rsidRDefault="009835DC" w:rsidP="009835DC">
      <w:pPr>
        <w:spacing w:after="0" w:line="240" w:lineRule="auto"/>
        <w:ind w:firstLine="709"/>
        <w:jc w:val="both"/>
        <w:rPr>
          <w:rFonts w:ascii="Times New Roman" w:eastAsia="Times New Roman" w:hAnsi="Times New Roman" w:cs="Times New Roman"/>
          <w:bCs/>
          <w:sz w:val="28"/>
          <w:szCs w:val="28"/>
          <w:lang w:eastAsia="ru-RU"/>
        </w:rPr>
      </w:pP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lastRenderedPageBreak/>
        <w:t>Проектное решение</w:t>
      </w:r>
    </w:p>
    <w:p w:rsidR="00F654FB" w:rsidRPr="00F654FB" w:rsidRDefault="00F654FB" w:rsidP="009835DC">
      <w:pPr>
        <w:spacing w:after="0" w:line="240" w:lineRule="auto"/>
        <w:ind w:firstLine="709"/>
        <w:jc w:val="both"/>
        <w:rPr>
          <w:rFonts w:ascii="Times New Roman" w:eastAsia="Times New Roman" w:hAnsi="Times New Roman" w:cs="Times New Roman"/>
          <w:color w:val="FF0000"/>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Теплоснабжение объектов Братского </w:t>
      </w:r>
      <w:r w:rsidRPr="00F654FB">
        <w:rPr>
          <w:rFonts w:ascii="Times New Roman" w:eastAsia="Times New Roman" w:hAnsi="Times New Roman" w:cs="Times New Roman"/>
          <w:sz w:val="28"/>
          <w:szCs w:val="28"/>
          <w:lang w:eastAsia="ru-RU"/>
        </w:rPr>
        <w:t>сельского поселения на расчетный срок до 2030 г. в границах проектируемого генерального плана предусматривается от 5 существующих и</w:t>
      </w:r>
      <w:r w:rsidRPr="00F654FB">
        <w:rPr>
          <w:rFonts w:ascii="Times New Roman" w:eastAsia="Times New Roman" w:hAnsi="Times New Roman" w:cs="Times New Roman"/>
          <w:color w:val="FF0000"/>
          <w:sz w:val="28"/>
          <w:szCs w:val="28"/>
          <w:lang w:eastAsia="ru-RU"/>
        </w:rPr>
        <w:t xml:space="preserve"> </w:t>
      </w:r>
      <w:r w:rsidRPr="00F654FB">
        <w:rPr>
          <w:rFonts w:ascii="Times New Roman" w:eastAsia="Times New Roman" w:hAnsi="Times New Roman" w:cs="Times New Roman"/>
          <w:sz w:val="28"/>
          <w:szCs w:val="28"/>
          <w:lang w:eastAsia="ru-RU"/>
        </w:rPr>
        <w:t>3 новых котельных. При проведении газификации, создается возможность перевода котельных на газовое топливо. На данный момент только 2 из 5 существующих котельных работают</w:t>
      </w:r>
      <w:r>
        <w:rPr>
          <w:rFonts w:ascii="Times New Roman" w:eastAsia="Times New Roman" w:hAnsi="Times New Roman" w:cs="Times New Roman"/>
          <w:sz w:val="28"/>
          <w:szCs w:val="28"/>
          <w:lang w:eastAsia="ru-RU"/>
        </w:rPr>
        <w:t xml:space="preserve"> на газовом топливе. Отопление </w:t>
      </w:r>
      <w:r w:rsidRPr="00F654FB">
        <w:rPr>
          <w:rFonts w:ascii="Times New Roman" w:eastAsia="Times New Roman" w:hAnsi="Times New Roman" w:cs="Times New Roman"/>
          <w:sz w:val="28"/>
          <w:szCs w:val="28"/>
          <w:lang w:eastAsia="ru-RU"/>
        </w:rPr>
        <w:t>индивидуальной одно- и двухэтажной застройки предполагается от автономных источников питания - от автоматических газовых отопительных котлов.</w:t>
      </w:r>
      <w:r w:rsidRPr="00F654FB">
        <w:rPr>
          <w:rFonts w:ascii="Times New Roman" w:eastAsia="Times New Roman" w:hAnsi="Times New Roman" w:cs="Times New Roman"/>
          <w:color w:val="FF0000"/>
          <w:sz w:val="28"/>
          <w:szCs w:val="28"/>
          <w:lang w:eastAsia="ru-RU"/>
        </w:rPr>
        <w:t xml:space="preserve"> </w:t>
      </w:r>
    </w:p>
    <w:p w:rsidR="00F654FB" w:rsidRPr="00F654FB" w:rsidRDefault="00F654FB" w:rsidP="009835DC">
      <w:pPr>
        <w:spacing w:after="0" w:line="240" w:lineRule="auto"/>
        <w:ind w:firstLine="709"/>
        <w:jc w:val="both"/>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Хутор Братский:</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Теплоснабжение объектов </w:t>
      </w:r>
      <w:r w:rsidRPr="00F654FB">
        <w:rPr>
          <w:rFonts w:ascii="Times New Roman" w:eastAsia="Times New Roman" w:hAnsi="Times New Roman" w:cs="Times New Roman"/>
          <w:sz w:val="28"/>
          <w:szCs w:val="28"/>
          <w:lang w:eastAsia="ru-RU"/>
        </w:rPr>
        <w:t>хутора предусматривается от 3 существующих котельных, за счет расширения и реконструкции двух из них:</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xml:space="preserve">- при реконструкции котельной №1 Д/С "Журавлик" предполагается </w:t>
      </w:r>
      <w:r>
        <w:rPr>
          <w:rFonts w:ascii="Times New Roman" w:eastAsia="Times New Roman" w:hAnsi="Times New Roman" w:cs="Times New Roman"/>
          <w:sz w:val="28"/>
          <w:szCs w:val="28"/>
          <w:lang w:eastAsia="ru-RU"/>
        </w:rPr>
        <w:t xml:space="preserve">в дальнейшем </w:t>
      </w:r>
      <w:r w:rsidRPr="00F654FB">
        <w:rPr>
          <w:rFonts w:ascii="Times New Roman" w:eastAsia="Times New Roman" w:hAnsi="Times New Roman" w:cs="Times New Roman"/>
          <w:sz w:val="28"/>
          <w:szCs w:val="28"/>
          <w:lang w:eastAsia="ru-RU"/>
        </w:rPr>
        <w:t>возможность отапливать здание культурно-досугового центра и администрации.</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в результате расширения котельной №2 больницы в будущем возможно подключение к системе отопления торгового центра, многоэтажной жилой застройки и гаража.</w:t>
      </w:r>
    </w:p>
    <w:p w:rsidR="00F654FB" w:rsidRPr="00F654FB" w:rsidRDefault="00F654FB" w:rsidP="009835DC">
      <w:pPr>
        <w:spacing w:after="0" w:line="240" w:lineRule="auto"/>
        <w:ind w:firstLine="709"/>
        <w:jc w:val="both"/>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sz w:val="28"/>
          <w:szCs w:val="28"/>
          <w:lang w:eastAsia="ru-RU"/>
        </w:rPr>
        <w:t xml:space="preserve">     </w:t>
      </w:r>
      <w:r w:rsidRPr="00F654FB">
        <w:rPr>
          <w:rFonts w:ascii="Times New Roman" w:eastAsia="Times New Roman" w:hAnsi="Times New Roman" w:cs="Times New Roman"/>
          <w:b/>
          <w:sz w:val="28"/>
          <w:szCs w:val="28"/>
          <w:lang w:eastAsia="ru-RU"/>
        </w:rPr>
        <w:t>Хутор Калининский:</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Теплоснабжение объектов </w:t>
      </w:r>
      <w:r w:rsidRPr="00F654FB">
        <w:rPr>
          <w:rFonts w:ascii="Times New Roman" w:eastAsia="Times New Roman" w:hAnsi="Times New Roman" w:cs="Times New Roman"/>
          <w:sz w:val="28"/>
          <w:szCs w:val="28"/>
          <w:lang w:eastAsia="ru-RU"/>
        </w:rPr>
        <w:t>хутора предусматривается от одной существующей (реконструируемой) и одной новой котельной.</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реконструкция котельной №4</w:t>
      </w:r>
      <w:r w:rsidRPr="00F654FB">
        <w:rPr>
          <w:rFonts w:ascii="Times New Roman" w:eastAsia="Times New Roman" w:hAnsi="Times New Roman" w:cs="Times New Roman"/>
          <w:color w:val="000000"/>
          <w:sz w:val="24"/>
          <w:szCs w:val="24"/>
          <w:lang w:eastAsia="ru-RU"/>
        </w:rPr>
        <w:t xml:space="preserve"> </w:t>
      </w:r>
      <w:r w:rsidRPr="00F654FB">
        <w:rPr>
          <w:rFonts w:ascii="Times New Roman" w:eastAsia="Times New Roman" w:hAnsi="Times New Roman" w:cs="Times New Roman"/>
          <w:color w:val="000000"/>
          <w:sz w:val="28"/>
          <w:szCs w:val="24"/>
          <w:lang w:eastAsia="ru-RU"/>
        </w:rPr>
        <w:t>СОШ № 28</w:t>
      </w:r>
      <w:r w:rsidRPr="00F654FB">
        <w:rPr>
          <w:rFonts w:ascii="Times New Roman" w:eastAsia="Times New Roman" w:hAnsi="Times New Roman" w:cs="Times New Roman"/>
          <w:sz w:val="28"/>
          <w:szCs w:val="28"/>
          <w:lang w:eastAsia="ru-RU"/>
        </w:rPr>
        <w:t xml:space="preserve"> планируется для перевода с жидкого печного топлива на природный газ,</w:t>
      </w:r>
    </w:p>
    <w:p w:rsidR="00F654FB" w:rsidRPr="00F654FB" w:rsidRDefault="00F654FB" w:rsidP="009835DC">
      <w:pPr>
        <w:snapToGrid w:val="0"/>
        <w:spacing w:after="0" w:line="240" w:lineRule="auto"/>
        <w:ind w:firstLine="709"/>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котельная №6 проектируется для отопления дома культуры.</w:t>
      </w:r>
    </w:p>
    <w:p w:rsidR="00F654FB" w:rsidRPr="00F654FB" w:rsidRDefault="00F654FB" w:rsidP="009835DC">
      <w:pPr>
        <w:spacing w:after="0" w:line="240" w:lineRule="auto"/>
        <w:ind w:firstLine="709"/>
        <w:jc w:val="both"/>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Хутор Болгов:</w:t>
      </w:r>
    </w:p>
    <w:p w:rsidR="00F654FB" w:rsidRPr="00F654FB" w:rsidRDefault="00F654FB" w:rsidP="009835DC">
      <w:pPr>
        <w:spacing w:after="0" w:line="240" w:lineRule="auto"/>
        <w:ind w:firstLine="709"/>
        <w:jc w:val="both"/>
        <w:rPr>
          <w:rFonts w:ascii="Times New Roman" w:eastAsia="Times New Roman" w:hAnsi="Times New Roman" w:cs="Times New Roman"/>
          <w:color w:val="FF0000"/>
          <w:sz w:val="28"/>
          <w:szCs w:val="28"/>
          <w:lang w:eastAsia="ru-RU"/>
        </w:rPr>
      </w:pPr>
      <w:r w:rsidRPr="00F654FB">
        <w:rPr>
          <w:rFonts w:ascii="Times New Roman" w:eastAsia="Times New Roman" w:hAnsi="Times New Roman" w:cs="Times New Roman"/>
          <w:sz w:val="28"/>
          <w:szCs w:val="28"/>
          <w:lang w:eastAsia="ru-RU"/>
        </w:rPr>
        <w:t>Теплоснабжение объектов хутора предусматривается от двух котельных. Одной существующей котельной</w:t>
      </w:r>
      <w:r w:rsidRPr="00F654FB">
        <w:rPr>
          <w:rFonts w:ascii="Times New Roman" w:eastAsia="Times New Roman" w:hAnsi="Times New Roman" w:cs="Times New Roman"/>
          <w:sz w:val="24"/>
          <w:szCs w:val="24"/>
          <w:lang w:eastAsia="ru-RU"/>
        </w:rPr>
        <w:t xml:space="preserve"> </w:t>
      </w:r>
      <w:r w:rsidRPr="00F654FB">
        <w:rPr>
          <w:rFonts w:ascii="Times New Roman" w:eastAsia="Times New Roman" w:hAnsi="Times New Roman" w:cs="Times New Roman"/>
          <w:sz w:val="28"/>
          <w:szCs w:val="28"/>
          <w:lang w:eastAsia="ru-RU"/>
        </w:rPr>
        <w:t>№5 СОШ №24, и одной новой котельной, проектируемой для теплоснабжения детского дошкольного учреждения.</w:t>
      </w:r>
      <w:r w:rsidRPr="00F654FB">
        <w:rPr>
          <w:rFonts w:ascii="Times New Roman" w:eastAsia="Times New Roman" w:hAnsi="Times New Roman" w:cs="Times New Roman"/>
          <w:color w:val="FF0000"/>
          <w:sz w:val="28"/>
          <w:szCs w:val="28"/>
          <w:lang w:eastAsia="ru-RU"/>
        </w:rPr>
        <w:t xml:space="preserve"> </w:t>
      </w:r>
    </w:p>
    <w:p w:rsidR="00F654FB" w:rsidRPr="00F654FB" w:rsidRDefault="00F654FB" w:rsidP="009835DC">
      <w:pPr>
        <w:spacing w:after="0" w:line="240" w:lineRule="auto"/>
        <w:ind w:firstLine="709"/>
        <w:jc w:val="both"/>
        <w:rPr>
          <w:rFonts w:ascii="Times New Roman" w:eastAsia="Times New Roman" w:hAnsi="Times New Roman" w:cs="Times New Roman"/>
          <w:b/>
          <w:color w:val="FF0000"/>
          <w:sz w:val="28"/>
          <w:szCs w:val="28"/>
          <w:lang w:eastAsia="ru-RU"/>
        </w:rPr>
      </w:pPr>
      <w:r w:rsidRPr="00F654FB">
        <w:rPr>
          <w:rFonts w:ascii="Times New Roman" w:eastAsia="Times New Roman" w:hAnsi="Times New Roman" w:cs="Times New Roman"/>
          <w:b/>
          <w:sz w:val="28"/>
          <w:szCs w:val="28"/>
          <w:lang w:eastAsia="ru-RU"/>
        </w:rPr>
        <w:t>Хутор Саратовский:</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xml:space="preserve">Теплоснабжение объектов хутора предусматривается от одной новой проектируемой котельной №8 для отопления детского дошкольного учреждения и здания культурно-досугового комплекса. </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Строительство котельных в остальных хуторах не предусматривается.</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Для проектируемых котельных предусматривается санитарно-защитная зона 50 метров. Тепловая производительность котельных выбрана с учетом расходов тепла на отопление, вентиляцию и горячее водоснабжение. Теплоноситель для отопления и вентиляции - вода с параметрами 95-70°С, для горячего водоснабжения - 65°С.</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Режим потребления тепловой энергии принят:</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1.</w:t>
      </w:r>
      <w:r w:rsidRPr="00F654FB">
        <w:rPr>
          <w:rFonts w:ascii="Times New Roman" w:eastAsia="Times New Roman" w:hAnsi="Times New Roman" w:cs="Times New Roman"/>
          <w:sz w:val="28"/>
          <w:szCs w:val="28"/>
          <w:lang w:eastAsia="ru-RU"/>
        </w:rPr>
        <w:tab/>
        <w:t>Отопление – 24 часа в сутки.</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2.</w:t>
      </w:r>
      <w:r w:rsidRPr="00F654FB">
        <w:rPr>
          <w:rFonts w:ascii="Times New Roman" w:eastAsia="Times New Roman" w:hAnsi="Times New Roman" w:cs="Times New Roman"/>
          <w:sz w:val="28"/>
          <w:szCs w:val="28"/>
          <w:lang w:eastAsia="ru-RU"/>
        </w:rPr>
        <w:tab/>
        <w:t>Вентиляция и горячее водоснабжение – 16 часов.</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Все котельные будут работать на газе. Системы теплоснабжения – закрытые, двух и четырехтрубные.</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Для проектирования отопления, вентиляции и горячего водоснабжения приняты следующие данные по СНКК 23-302-2000:</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 xml:space="preserve">1. Расчетная температура наружного воздуха в холодный период – </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минус  20°С.</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lastRenderedPageBreak/>
        <w:t>2. Средняя температура отопительного периода – плюс 2,0°С для больниц, поликлиник и детских садов, плюс 1,2°С для остальных жилых и общественных зданий.</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3. Продолжительность отопительного периода – 172 суток для больниц, поликлиник и детских садов, 155 суток для жилых и остальных общественных  зданий.</w:t>
      </w:r>
    </w:p>
    <w:p w:rsidR="00F654FB" w:rsidRPr="00F654FB" w:rsidRDefault="00F654FB" w:rsidP="009835DC">
      <w:pPr>
        <w:tabs>
          <w:tab w:val="left" w:pos="567"/>
        </w:tabs>
        <w:spacing w:after="0" w:line="240" w:lineRule="auto"/>
        <w:ind w:firstLine="709"/>
        <w:rPr>
          <w:rFonts w:ascii="Times New Roman" w:eastAsia="Times New Roman" w:hAnsi="Times New Roman" w:cs="Times New Roman"/>
          <w:sz w:val="28"/>
          <w:szCs w:val="24"/>
          <w:lang w:eastAsia="ar-SA"/>
        </w:rPr>
        <w:sectPr w:rsidR="00F654FB" w:rsidRPr="00F654FB" w:rsidSect="00F654FB">
          <w:pgSz w:w="11906" w:h="16838"/>
          <w:pgMar w:top="567" w:right="567" w:bottom="567" w:left="1134" w:header="709" w:footer="709" w:gutter="0"/>
          <w:cols w:space="708"/>
          <w:docGrid w:linePitch="360"/>
        </w:sectPr>
      </w:pPr>
      <w:r w:rsidRPr="00F654FB">
        <w:rPr>
          <w:rFonts w:ascii="Times New Roman" w:eastAsia="Times New Roman" w:hAnsi="Times New Roman" w:cs="Times New Roman"/>
          <w:sz w:val="28"/>
          <w:szCs w:val="24"/>
          <w:lang w:eastAsia="ar-SA"/>
        </w:rPr>
        <w:t>В результате проведённых мероприятий основные характеристики существующих котельных изменятся следующим образом:</w:t>
      </w:r>
    </w:p>
    <w:p w:rsidR="00F654FB" w:rsidRPr="00F654FB" w:rsidRDefault="00F654FB" w:rsidP="009835DC">
      <w:pPr>
        <w:spacing w:after="0" w:line="240" w:lineRule="auto"/>
        <w:jc w:val="center"/>
        <w:rPr>
          <w:rFonts w:ascii="Times New Roman" w:eastAsia="Times New Roman" w:hAnsi="Times New Roman" w:cs="Times New Roman"/>
          <w:b/>
          <w:color w:val="000000"/>
          <w:sz w:val="28"/>
          <w:szCs w:val="28"/>
          <w:lang w:eastAsia="ru-RU"/>
        </w:rPr>
      </w:pPr>
      <w:r w:rsidRPr="00F654FB">
        <w:rPr>
          <w:rFonts w:ascii="Times New Roman" w:eastAsia="Times New Roman" w:hAnsi="Times New Roman" w:cs="Times New Roman"/>
          <w:b/>
          <w:color w:val="000000"/>
          <w:sz w:val="28"/>
          <w:szCs w:val="28"/>
          <w:lang w:eastAsia="ru-RU"/>
        </w:rPr>
        <w:lastRenderedPageBreak/>
        <w:t>Расчет тепловых нагрузок потребителей</w:t>
      </w:r>
    </w:p>
    <w:p w:rsidR="00F654FB" w:rsidRPr="00F654FB" w:rsidRDefault="00F654FB" w:rsidP="009835DC">
      <w:pPr>
        <w:spacing w:after="0" w:line="240" w:lineRule="auto"/>
        <w:rPr>
          <w:rFonts w:ascii="Times New Roman" w:eastAsia="Times New Roman" w:hAnsi="Times New Roman" w:cs="Times New Roman"/>
          <w:color w:val="000000"/>
          <w:sz w:val="28"/>
          <w:szCs w:val="28"/>
          <w:lang w:eastAsia="ru-RU"/>
        </w:rPr>
      </w:pPr>
      <w:r w:rsidRPr="00F654FB">
        <w:rPr>
          <w:rFonts w:ascii="Times New Roman" w:eastAsia="Times New Roman" w:hAnsi="Times New Roman" w:cs="Times New Roman"/>
          <w:color w:val="000000"/>
          <w:sz w:val="28"/>
          <w:szCs w:val="28"/>
          <w:lang w:eastAsia="ru-RU"/>
        </w:rPr>
        <w:t>Таблица№</w:t>
      </w:r>
      <w:r w:rsidR="002055AA">
        <w:rPr>
          <w:rFonts w:ascii="Times New Roman" w:eastAsia="Times New Roman" w:hAnsi="Times New Roman" w:cs="Times New Roman"/>
          <w:color w:val="000000"/>
          <w:sz w:val="28"/>
          <w:szCs w:val="28"/>
          <w:lang w:eastAsia="ru-RU"/>
        </w:rPr>
        <w:t>61</w:t>
      </w:r>
    </w:p>
    <w:tbl>
      <w:tblPr>
        <w:tblW w:w="153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992"/>
        <w:gridCol w:w="992"/>
        <w:gridCol w:w="992"/>
        <w:gridCol w:w="993"/>
        <w:gridCol w:w="992"/>
        <w:gridCol w:w="992"/>
        <w:gridCol w:w="1063"/>
        <w:gridCol w:w="1063"/>
        <w:gridCol w:w="1844"/>
        <w:gridCol w:w="1985"/>
      </w:tblGrid>
      <w:tr w:rsidR="00F654FB" w:rsidRPr="00F654FB" w:rsidTr="00F654FB">
        <w:trPr>
          <w:trHeight w:val="20"/>
          <w:tblHeader/>
        </w:trPr>
        <w:tc>
          <w:tcPr>
            <w:tcW w:w="3402" w:type="dxa"/>
            <w:vMerge w:val="restart"/>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Наименование</w:t>
            </w:r>
          </w:p>
        </w:tc>
        <w:tc>
          <w:tcPr>
            <w:tcW w:w="5953" w:type="dxa"/>
            <w:gridSpan w:val="6"/>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Расход тепла, Гкал/ч</w:t>
            </w:r>
          </w:p>
        </w:tc>
        <w:tc>
          <w:tcPr>
            <w:tcW w:w="2126" w:type="dxa"/>
            <w:gridSpan w:val="2"/>
            <w:vMerge w:val="restart"/>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Установленная мощность, Гкал/ч</w:t>
            </w:r>
          </w:p>
        </w:tc>
        <w:tc>
          <w:tcPr>
            <w:tcW w:w="3829" w:type="dxa"/>
            <w:gridSpan w:val="2"/>
            <w:vMerge w:val="restart"/>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Основной вид топлива,</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расход газа, м</w:t>
            </w:r>
            <w:r w:rsidRPr="00F654FB">
              <w:rPr>
                <w:rFonts w:ascii="Times New Roman" w:eastAsia="Times New Roman" w:hAnsi="Times New Roman" w:cs="Times New Roman"/>
                <w:b/>
                <w:vertAlign w:val="superscript"/>
                <w:lang w:eastAsia="ru-RU"/>
              </w:rPr>
              <w:t>3</w:t>
            </w:r>
            <w:r w:rsidRPr="00F654FB">
              <w:rPr>
                <w:rFonts w:ascii="Times New Roman" w:eastAsia="Times New Roman" w:hAnsi="Times New Roman" w:cs="Times New Roman"/>
                <w:b/>
                <w:lang w:eastAsia="ru-RU"/>
              </w:rPr>
              <w:t>/час</w:t>
            </w:r>
          </w:p>
        </w:tc>
      </w:tr>
      <w:tr w:rsidR="00F654FB" w:rsidRPr="00F654FB" w:rsidTr="00F654FB">
        <w:trPr>
          <w:trHeight w:val="53"/>
          <w:tblHeader/>
        </w:trPr>
        <w:tc>
          <w:tcPr>
            <w:tcW w:w="3402" w:type="dxa"/>
            <w:vMerge/>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p>
        </w:tc>
        <w:tc>
          <w:tcPr>
            <w:tcW w:w="992" w:type="dxa"/>
            <w:vMerge w:val="restart"/>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 xml:space="preserve">Сущ. </w:t>
            </w:r>
          </w:p>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 xml:space="preserve">положение, </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color w:val="000000"/>
                <w:lang w:eastAsia="ru-RU"/>
              </w:rPr>
              <w:t>всего</w:t>
            </w:r>
          </w:p>
        </w:tc>
        <w:tc>
          <w:tcPr>
            <w:tcW w:w="4961" w:type="dxa"/>
            <w:gridSpan w:val="5"/>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Расчетный срок</w:t>
            </w:r>
          </w:p>
        </w:tc>
        <w:tc>
          <w:tcPr>
            <w:tcW w:w="2126" w:type="dxa"/>
            <w:gridSpan w:val="2"/>
            <w:vMerge/>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p>
        </w:tc>
        <w:tc>
          <w:tcPr>
            <w:tcW w:w="3829" w:type="dxa"/>
            <w:gridSpan w:val="2"/>
            <w:vMerge/>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p>
        </w:tc>
      </w:tr>
      <w:tr w:rsidR="00F654FB" w:rsidRPr="00F654FB" w:rsidTr="00F654FB">
        <w:trPr>
          <w:cantSplit/>
          <w:trHeight w:val="1463"/>
          <w:tblHeader/>
        </w:trPr>
        <w:tc>
          <w:tcPr>
            <w:tcW w:w="3402" w:type="dxa"/>
            <w:vMerge/>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p>
        </w:tc>
        <w:tc>
          <w:tcPr>
            <w:tcW w:w="992" w:type="dxa"/>
            <w:vMerge/>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p>
        </w:tc>
        <w:tc>
          <w:tcPr>
            <w:tcW w:w="992" w:type="dxa"/>
            <w:tcBorders>
              <w:top w:val="single" w:sz="4" w:space="0" w:color="auto"/>
            </w:tcBorders>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 xml:space="preserve">на </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отопление</w:t>
            </w:r>
          </w:p>
        </w:tc>
        <w:tc>
          <w:tcPr>
            <w:tcW w:w="992" w:type="dxa"/>
            <w:tcBorders>
              <w:top w:val="single" w:sz="4" w:space="0" w:color="auto"/>
            </w:tcBorders>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 xml:space="preserve">на </w:t>
            </w:r>
          </w:p>
          <w:p w:rsidR="00F654FB" w:rsidRPr="00F654FB" w:rsidRDefault="00F654FB" w:rsidP="009835DC">
            <w:pPr>
              <w:spacing w:after="0" w:line="240" w:lineRule="auto"/>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вентиляцию</w:t>
            </w:r>
          </w:p>
        </w:tc>
        <w:tc>
          <w:tcPr>
            <w:tcW w:w="993" w:type="dxa"/>
            <w:tcBorders>
              <w:top w:val="single" w:sz="4" w:space="0" w:color="auto"/>
            </w:tcBorders>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 xml:space="preserve">на горячее </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водоснабж.</w:t>
            </w:r>
          </w:p>
        </w:tc>
        <w:tc>
          <w:tcPr>
            <w:tcW w:w="992" w:type="dxa"/>
            <w:tcBorders>
              <w:top w:val="single" w:sz="4" w:space="0" w:color="auto"/>
            </w:tcBorders>
            <w:shd w:val="clear" w:color="auto" w:fill="F2DBDB"/>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Итого</w:t>
            </w:r>
          </w:p>
        </w:tc>
        <w:tc>
          <w:tcPr>
            <w:tcW w:w="992" w:type="dxa"/>
            <w:tcBorders>
              <w:top w:val="single" w:sz="4" w:space="0" w:color="auto"/>
            </w:tcBorders>
            <w:shd w:val="clear" w:color="auto" w:fill="F2DBDB"/>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 xml:space="preserve">Всего с </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учетом</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 xml:space="preserve">потерь в </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т/сети</w:t>
            </w:r>
          </w:p>
        </w:tc>
        <w:tc>
          <w:tcPr>
            <w:tcW w:w="1063" w:type="dxa"/>
            <w:tcBorders>
              <w:top w:val="single" w:sz="4" w:space="0" w:color="auto"/>
            </w:tcBorders>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Сущ.</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color w:val="000000"/>
                <w:lang w:eastAsia="ru-RU"/>
              </w:rPr>
              <w:t>положение</w:t>
            </w:r>
          </w:p>
        </w:tc>
        <w:tc>
          <w:tcPr>
            <w:tcW w:w="1063" w:type="dxa"/>
            <w:shd w:val="clear" w:color="auto" w:fill="F2DBDB"/>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Расчетный срок</w:t>
            </w:r>
          </w:p>
        </w:tc>
        <w:tc>
          <w:tcPr>
            <w:tcW w:w="1844" w:type="dxa"/>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Сущ.</w:t>
            </w:r>
          </w:p>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color w:val="000000"/>
                <w:lang w:eastAsia="ru-RU"/>
              </w:rPr>
              <w:t>положение</w:t>
            </w:r>
          </w:p>
        </w:tc>
        <w:tc>
          <w:tcPr>
            <w:tcW w:w="1985" w:type="dxa"/>
            <w:shd w:val="clear" w:color="auto" w:fill="F2DBDB"/>
            <w:textDirection w:val="btLr"/>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Расчетный срок</w:t>
            </w:r>
          </w:p>
        </w:tc>
      </w:tr>
      <w:tr w:rsidR="00F654FB" w:rsidRPr="00F654FB" w:rsidTr="00F654FB">
        <w:trPr>
          <w:trHeight w:val="20"/>
          <w:tblHeader/>
        </w:trPr>
        <w:tc>
          <w:tcPr>
            <w:tcW w:w="340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1</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2</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3</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4</w:t>
            </w:r>
          </w:p>
        </w:tc>
        <w:tc>
          <w:tcPr>
            <w:tcW w:w="993"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5</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6</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7</w:t>
            </w:r>
          </w:p>
        </w:tc>
        <w:tc>
          <w:tcPr>
            <w:tcW w:w="1063"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8</w:t>
            </w:r>
          </w:p>
        </w:tc>
        <w:tc>
          <w:tcPr>
            <w:tcW w:w="1063"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9</w:t>
            </w:r>
          </w:p>
        </w:tc>
        <w:tc>
          <w:tcPr>
            <w:tcW w:w="1844"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10</w:t>
            </w:r>
          </w:p>
        </w:tc>
        <w:tc>
          <w:tcPr>
            <w:tcW w:w="1985"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11</w:t>
            </w:r>
          </w:p>
        </w:tc>
      </w:tr>
      <w:tr w:rsidR="00F654FB" w:rsidRPr="00F654FB" w:rsidTr="00F654FB">
        <w:trPr>
          <w:trHeight w:val="20"/>
        </w:trPr>
        <w:tc>
          <w:tcPr>
            <w:tcW w:w="15310" w:type="dxa"/>
            <w:gridSpan w:val="11"/>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b/>
                <w:lang w:eastAsia="ru-RU"/>
              </w:rPr>
              <w:t>х. Братский</w:t>
            </w:r>
          </w:p>
        </w:tc>
      </w:tr>
      <w:tr w:rsidR="00F654FB" w:rsidRPr="00F654FB" w:rsidTr="00F654FB">
        <w:trPr>
          <w:trHeight w:val="20"/>
        </w:trPr>
        <w:tc>
          <w:tcPr>
            <w:tcW w:w="3402" w:type="dxa"/>
            <w:shd w:val="clear" w:color="auto" w:fill="FFFF99"/>
          </w:tcPr>
          <w:p w:rsidR="00F654FB" w:rsidRPr="00F654FB" w:rsidRDefault="00F654FB" w:rsidP="009835DC">
            <w:pPr>
              <w:spacing w:after="0" w:line="240" w:lineRule="auto"/>
              <w:rPr>
                <w:rFonts w:ascii="Times New Roman" w:eastAsia="Times New Roman" w:hAnsi="Times New Roman" w:cs="Times New Roman"/>
                <w:color w:val="BFBFBF"/>
                <w:lang w:eastAsia="ru-RU"/>
              </w:rPr>
            </w:pPr>
            <w:r w:rsidRPr="00F654FB">
              <w:rPr>
                <w:rFonts w:ascii="Times New Roman" w:eastAsia="Times New Roman" w:hAnsi="Times New Roman" w:cs="Times New Roman"/>
                <w:color w:val="000000"/>
                <w:lang w:eastAsia="ru-RU"/>
              </w:rPr>
              <w:t>Котельная №1 д/с "Журавлик"</w:t>
            </w:r>
            <w:r w:rsidRPr="00F654FB">
              <w:rPr>
                <w:rFonts w:ascii="Times New Roman" w:eastAsia="Times New Roman" w:hAnsi="Times New Roman" w:cs="Times New Roman"/>
                <w:lang w:eastAsia="ru-RU"/>
              </w:rPr>
              <w:t xml:space="preserve"> реконструкция</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0,224</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0,278</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0,278</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bCs/>
                <w:lang w:eastAsia="ru-RU"/>
              </w:rPr>
              <w:t>0,29</w:t>
            </w:r>
            <w:r w:rsidRPr="00F654FB">
              <w:rPr>
                <w:rFonts w:ascii="Times New Roman" w:eastAsia="Times New Roman" w:hAnsi="Times New Roman" w:cs="Times New Roman"/>
                <w:lang w:eastAsia="ru-RU"/>
              </w:rPr>
              <w:t>5</w:t>
            </w:r>
          </w:p>
        </w:tc>
        <w:tc>
          <w:tcPr>
            <w:tcW w:w="106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0,839</w:t>
            </w:r>
          </w:p>
        </w:tc>
        <w:tc>
          <w:tcPr>
            <w:tcW w:w="106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0,344</w:t>
            </w:r>
          </w:p>
        </w:tc>
        <w:tc>
          <w:tcPr>
            <w:tcW w:w="1844" w:type="dxa"/>
            <w:shd w:val="clear" w:color="auto" w:fill="FFFF99"/>
          </w:tcPr>
          <w:p w:rsidR="00F654FB" w:rsidRPr="00F654FB" w:rsidRDefault="00F654FB" w:rsidP="009835DC">
            <w:pPr>
              <w:spacing w:after="0" w:line="240" w:lineRule="auto"/>
              <w:jc w:val="center"/>
              <w:rPr>
                <w:rFonts w:ascii="Times New Roman" w:eastAsia="Times New Roman" w:hAnsi="Times New Roman" w:cs="Times New Roman"/>
                <w:color w:val="BFBFBF"/>
                <w:lang w:eastAsia="ru-RU"/>
              </w:rPr>
            </w:pPr>
            <w:r w:rsidRPr="00F654FB">
              <w:rPr>
                <w:rFonts w:ascii="Times New Roman" w:eastAsia="Times New Roman" w:hAnsi="Times New Roman" w:cs="Times New Roman"/>
                <w:color w:val="000000"/>
                <w:lang w:eastAsia="ru-RU"/>
              </w:rPr>
              <w:t>жидкое печное топливо</w:t>
            </w:r>
          </w:p>
        </w:tc>
        <w:tc>
          <w:tcPr>
            <w:tcW w:w="1985" w:type="dxa"/>
            <w:shd w:val="clear" w:color="auto" w:fill="FFFF99"/>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40,02</w:t>
            </w:r>
          </w:p>
        </w:tc>
      </w:tr>
      <w:tr w:rsidR="00F654FB" w:rsidRPr="00F654FB" w:rsidTr="00F654FB">
        <w:trPr>
          <w:trHeight w:val="20"/>
        </w:trPr>
        <w:tc>
          <w:tcPr>
            <w:tcW w:w="3402" w:type="dxa"/>
            <w:shd w:val="clear" w:color="auto" w:fill="FFFF99"/>
          </w:tcPr>
          <w:p w:rsidR="00F654FB" w:rsidRPr="00F654FB" w:rsidRDefault="00F654FB" w:rsidP="009835DC">
            <w:pPr>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Котельная №2 Больничная</w:t>
            </w:r>
            <w:r w:rsidRPr="00F654FB">
              <w:rPr>
                <w:rFonts w:ascii="Times New Roman" w:eastAsia="Times New Roman" w:hAnsi="Times New Roman" w:cs="Times New Roman"/>
                <w:lang w:eastAsia="ru-RU"/>
              </w:rPr>
              <w:t xml:space="preserve"> реконструкция</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0,235</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0,235</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0,235</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bCs/>
                <w:lang w:eastAsia="ru-RU"/>
              </w:rPr>
              <w:t>0,249</w:t>
            </w:r>
          </w:p>
        </w:tc>
        <w:tc>
          <w:tcPr>
            <w:tcW w:w="106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1,259</w:t>
            </w:r>
          </w:p>
        </w:tc>
        <w:tc>
          <w:tcPr>
            <w:tcW w:w="106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0,516</w:t>
            </w:r>
          </w:p>
        </w:tc>
        <w:tc>
          <w:tcPr>
            <w:tcW w:w="1844" w:type="dxa"/>
            <w:shd w:val="clear" w:color="auto" w:fill="FFFF99"/>
          </w:tcPr>
          <w:p w:rsidR="00F654FB" w:rsidRPr="00F654FB" w:rsidRDefault="00F654FB" w:rsidP="009835DC">
            <w:pPr>
              <w:spacing w:after="0" w:line="240" w:lineRule="auto"/>
              <w:jc w:val="center"/>
              <w:rPr>
                <w:rFonts w:ascii="Times New Roman" w:eastAsia="Times New Roman" w:hAnsi="Times New Roman" w:cs="Times New Roman"/>
                <w:color w:val="BFBFBF"/>
                <w:lang w:eastAsia="ru-RU"/>
              </w:rPr>
            </w:pPr>
            <w:r w:rsidRPr="00F654FB">
              <w:rPr>
                <w:rFonts w:ascii="Times New Roman" w:eastAsia="Times New Roman" w:hAnsi="Times New Roman" w:cs="Times New Roman"/>
                <w:color w:val="000000"/>
                <w:lang w:eastAsia="ru-RU"/>
              </w:rPr>
              <w:t>жидкое печное топливо</w:t>
            </w:r>
          </w:p>
        </w:tc>
        <w:tc>
          <w:tcPr>
            <w:tcW w:w="1985" w:type="dxa"/>
            <w:shd w:val="clear" w:color="auto" w:fill="FFFF99"/>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33,78</w:t>
            </w:r>
          </w:p>
        </w:tc>
      </w:tr>
      <w:tr w:rsidR="00F654FB" w:rsidRPr="00F654FB" w:rsidTr="00F654FB">
        <w:trPr>
          <w:trHeight w:val="20"/>
        </w:trPr>
        <w:tc>
          <w:tcPr>
            <w:tcW w:w="3402" w:type="dxa"/>
          </w:tcPr>
          <w:p w:rsidR="00F654FB" w:rsidRPr="00F654FB" w:rsidRDefault="00F654FB" w:rsidP="009835DC">
            <w:pPr>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Котельная №3 СОШ № 23</w:t>
            </w:r>
            <w:r w:rsidRPr="00F654FB">
              <w:rPr>
                <w:rFonts w:ascii="Times New Roman" w:eastAsia="Times New Roman" w:hAnsi="Times New Roman" w:cs="Times New Roman"/>
                <w:lang w:eastAsia="ru-RU"/>
              </w:rPr>
              <w:t xml:space="preserve"> существующая</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0,222</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0,222</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3"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0,222</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bCs/>
                <w:lang w:eastAsia="ru-RU"/>
              </w:rPr>
              <w:t>0,23</w:t>
            </w:r>
            <w:r w:rsidRPr="00F654FB">
              <w:rPr>
                <w:rFonts w:ascii="Times New Roman" w:eastAsia="Times New Roman" w:hAnsi="Times New Roman" w:cs="Times New Roman"/>
                <w:lang w:eastAsia="ru-RU"/>
              </w:rPr>
              <w:t>5</w:t>
            </w:r>
          </w:p>
        </w:tc>
        <w:tc>
          <w:tcPr>
            <w:tcW w:w="1063"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0,327</w:t>
            </w:r>
          </w:p>
        </w:tc>
        <w:tc>
          <w:tcPr>
            <w:tcW w:w="1063"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0,327</w:t>
            </w:r>
          </w:p>
        </w:tc>
        <w:tc>
          <w:tcPr>
            <w:tcW w:w="1844" w:type="dxa"/>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31,88</w:t>
            </w:r>
          </w:p>
        </w:tc>
        <w:tc>
          <w:tcPr>
            <w:tcW w:w="1985" w:type="dxa"/>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31,88</w:t>
            </w:r>
          </w:p>
        </w:tc>
      </w:tr>
      <w:tr w:rsidR="00F654FB" w:rsidRPr="00F654FB" w:rsidTr="00F654FB">
        <w:trPr>
          <w:trHeight w:val="20"/>
        </w:trPr>
        <w:tc>
          <w:tcPr>
            <w:tcW w:w="3402" w:type="dxa"/>
            <w:vAlign w:val="center"/>
          </w:tcPr>
          <w:p w:rsidR="00F654FB" w:rsidRPr="00F654FB" w:rsidRDefault="00F654FB" w:rsidP="009835DC">
            <w:pPr>
              <w:spacing w:after="0" w:line="240" w:lineRule="auto"/>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 xml:space="preserve">Итого </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0,681</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3"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color w:val="FF0000"/>
                <w:lang w:eastAsia="ru-RU"/>
              </w:rPr>
            </w:pPr>
            <w:r w:rsidRPr="00F654FB">
              <w:rPr>
                <w:rFonts w:ascii="Times New Roman" w:eastAsia="Times New Roman" w:hAnsi="Times New Roman" w:cs="Times New Roman"/>
                <w:b/>
                <w:lang w:eastAsia="ru-RU"/>
              </w:rPr>
              <w:t>0,735</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bCs/>
                <w:lang w:eastAsia="ru-RU"/>
              </w:rPr>
            </w:pPr>
            <w:r w:rsidRPr="00F654FB">
              <w:rPr>
                <w:rFonts w:ascii="Times New Roman" w:eastAsia="Times New Roman" w:hAnsi="Times New Roman" w:cs="Times New Roman"/>
                <w:b/>
                <w:bCs/>
                <w:lang w:eastAsia="ru-RU"/>
              </w:rPr>
              <w:t>0,779</w:t>
            </w:r>
          </w:p>
        </w:tc>
        <w:tc>
          <w:tcPr>
            <w:tcW w:w="1063" w:type="dxa"/>
          </w:tcPr>
          <w:p w:rsidR="00F654FB" w:rsidRPr="00F654FB" w:rsidRDefault="00F654FB" w:rsidP="009835DC">
            <w:pPr>
              <w:spacing w:after="0" w:line="240" w:lineRule="auto"/>
              <w:jc w:val="center"/>
              <w:rPr>
                <w:rFonts w:ascii="Times New Roman" w:eastAsia="Times New Roman" w:hAnsi="Times New Roman" w:cs="Times New Roman"/>
                <w:b/>
                <w:color w:val="FF0000"/>
                <w:lang w:eastAsia="ru-RU"/>
              </w:rPr>
            </w:pPr>
            <w:r w:rsidRPr="00F654FB">
              <w:rPr>
                <w:rFonts w:ascii="Times New Roman" w:eastAsia="Times New Roman" w:hAnsi="Times New Roman" w:cs="Times New Roman"/>
                <w:b/>
                <w:lang w:eastAsia="ru-RU"/>
              </w:rPr>
              <w:t>2,425</w:t>
            </w:r>
          </w:p>
        </w:tc>
        <w:tc>
          <w:tcPr>
            <w:tcW w:w="1063" w:type="dxa"/>
          </w:tcPr>
          <w:p w:rsidR="00F654FB" w:rsidRPr="00F654FB" w:rsidRDefault="00F654FB" w:rsidP="009835DC">
            <w:pPr>
              <w:spacing w:after="0" w:line="240" w:lineRule="auto"/>
              <w:jc w:val="center"/>
              <w:rPr>
                <w:rFonts w:ascii="Times New Roman" w:eastAsia="Times New Roman" w:hAnsi="Times New Roman" w:cs="Times New Roman"/>
                <w:b/>
                <w:color w:val="FF0000"/>
                <w:lang w:eastAsia="ru-RU"/>
              </w:rPr>
            </w:pPr>
            <w:r w:rsidRPr="00F654FB">
              <w:rPr>
                <w:rFonts w:ascii="Times New Roman" w:eastAsia="Times New Roman" w:hAnsi="Times New Roman" w:cs="Times New Roman"/>
                <w:b/>
                <w:lang w:eastAsia="ru-RU"/>
              </w:rPr>
              <w:t>1,187</w:t>
            </w:r>
          </w:p>
        </w:tc>
        <w:tc>
          <w:tcPr>
            <w:tcW w:w="1844" w:type="dxa"/>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31,88</w:t>
            </w:r>
          </w:p>
        </w:tc>
        <w:tc>
          <w:tcPr>
            <w:tcW w:w="1985" w:type="dxa"/>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105,68</w:t>
            </w:r>
          </w:p>
        </w:tc>
      </w:tr>
      <w:tr w:rsidR="00F654FB" w:rsidRPr="00F654FB" w:rsidTr="00F654FB">
        <w:trPr>
          <w:trHeight w:val="20"/>
        </w:trPr>
        <w:tc>
          <w:tcPr>
            <w:tcW w:w="15310" w:type="dxa"/>
            <w:gridSpan w:val="11"/>
            <w:vAlign w:val="center"/>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b/>
                <w:lang w:eastAsia="ru-RU"/>
              </w:rPr>
              <w:t>х. Калининский</w:t>
            </w:r>
          </w:p>
        </w:tc>
      </w:tr>
      <w:tr w:rsidR="00F654FB" w:rsidRPr="00F654FB" w:rsidTr="00F654FB">
        <w:trPr>
          <w:trHeight w:val="20"/>
        </w:trPr>
        <w:tc>
          <w:tcPr>
            <w:tcW w:w="3402" w:type="dxa"/>
            <w:shd w:val="clear" w:color="auto" w:fill="FFFF99"/>
          </w:tcPr>
          <w:p w:rsidR="00F654FB" w:rsidRPr="00F654FB" w:rsidRDefault="00F654FB" w:rsidP="009835DC">
            <w:pPr>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Котельная №4 СОШ № 28</w:t>
            </w:r>
            <w:r w:rsidRPr="00F654FB">
              <w:rPr>
                <w:rFonts w:ascii="Times New Roman" w:eastAsia="Times New Roman" w:hAnsi="Times New Roman" w:cs="Times New Roman"/>
                <w:lang w:eastAsia="ru-RU"/>
              </w:rPr>
              <w:t xml:space="preserve"> реконструкция</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0,103</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0,103</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0,103</w:t>
            </w:r>
          </w:p>
        </w:tc>
        <w:tc>
          <w:tcPr>
            <w:tcW w:w="992"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0,109</w:t>
            </w:r>
          </w:p>
        </w:tc>
        <w:tc>
          <w:tcPr>
            <w:tcW w:w="106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0,420</w:t>
            </w:r>
          </w:p>
        </w:tc>
        <w:tc>
          <w:tcPr>
            <w:tcW w:w="1063" w:type="dxa"/>
            <w:shd w:val="clear" w:color="auto" w:fill="FFFF99"/>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0,120</w:t>
            </w:r>
          </w:p>
        </w:tc>
        <w:tc>
          <w:tcPr>
            <w:tcW w:w="1844" w:type="dxa"/>
            <w:shd w:val="clear" w:color="auto" w:fill="FFFF99"/>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жидкое печное топливо</w:t>
            </w:r>
          </w:p>
        </w:tc>
        <w:tc>
          <w:tcPr>
            <w:tcW w:w="1985" w:type="dxa"/>
            <w:shd w:val="clear" w:color="auto" w:fill="FFFF99"/>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14,79</w:t>
            </w:r>
          </w:p>
        </w:tc>
      </w:tr>
      <w:tr w:rsidR="00F654FB" w:rsidRPr="00F654FB" w:rsidTr="00F654FB">
        <w:trPr>
          <w:trHeight w:val="20"/>
        </w:trPr>
        <w:tc>
          <w:tcPr>
            <w:tcW w:w="3402" w:type="dxa"/>
            <w:shd w:val="clear" w:color="auto" w:fill="F2DBDB"/>
          </w:tcPr>
          <w:p w:rsidR="00F654FB" w:rsidRPr="00F654FB" w:rsidRDefault="00F654FB" w:rsidP="009835DC">
            <w:pPr>
              <w:snapToGrid w:val="0"/>
              <w:spacing w:after="0" w:line="240" w:lineRule="auto"/>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 xml:space="preserve">Котельная №6 </w:t>
            </w:r>
          </w:p>
          <w:p w:rsidR="00F654FB" w:rsidRPr="00F654FB" w:rsidRDefault="00F654FB" w:rsidP="009835DC">
            <w:pPr>
              <w:snapToGrid w:val="0"/>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lang w:eastAsia="ru-RU"/>
              </w:rPr>
              <w:t>проектная</w:t>
            </w:r>
          </w:p>
        </w:tc>
        <w:tc>
          <w:tcPr>
            <w:tcW w:w="992"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0,027</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w:t>
            </w:r>
          </w:p>
        </w:tc>
        <w:tc>
          <w:tcPr>
            <w:tcW w:w="993"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0,011</w:t>
            </w:r>
          </w:p>
        </w:tc>
        <w:tc>
          <w:tcPr>
            <w:tcW w:w="992"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0,038</w:t>
            </w:r>
          </w:p>
        </w:tc>
        <w:tc>
          <w:tcPr>
            <w:tcW w:w="992"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0,040</w:t>
            </w:r>
          </w:p>
        </w:tc>
        <w:tc>
          <w:tcPr>
            <w:tcW w:w="1063"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w:t>
            </w:r>
          </w:p>
        </w:tc>
        <w:tc>
          <w:tcPr>
            <w:tcW w:w="1063"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0,043</w:t>
            </w:r>
          </w:p>
        </w:tc>
        <w:tc>
          <w:tcPr>
            <w:tcW w:w="1844"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w:t>
            </w:r>
          </w:p>
        </w:tc>
        <w:tc>
          <w:tcPr>
            <w:tcW w:w="1985" w:type="dxa"/>
            <w:shd w:val="clear" w:color="auto" w:fill="F2DBDB"/>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5,43</w:t>
            </w:r>
          </w:p>
        </w:tc>
      </w:tr>
      <w:tr w:rsidR="00F654FB" w:rsidRPr="00F654FB" w:rsidTr="00F654FB">
        <w:trPr>
          <w:trHeight w:val="20"/>
        </w:trPr>
        <w:tc>
          <w:tcPr>
            <w:tcW w:w="3402" w:type="dxa"/>
            <w:vAlign w:val="center"/>
          </w:tcPr>
          <w:p w:rsidR="00F654FB" w:rsidRPr="00F654FB" w:rsidRDefault="00F654FB" w:rsidP="009835DC">
            <w:pPr>
              <w:spacing w:after="0" w:line="240" w:lineRule="auto"/>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 xml:space="preserve">Итого </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color w:val="FF0000"/>
                <w:lang w:eastAsia="ru-RU"/>
              </w:rPr>
            </w:pPr>
            <w:r w:rsidRPr="00F654FB">
              <w:rPr>
                <w:rFonts w:ascii="Times New Roman" w:eastAsia="Times New Roman" w:hAnsi="Times New Roman" w:cs="Times New Roman"/>
                <w:b/>
                <w:lang w:eastAsia="ru-RU"/>
              </w:rPr>
              <w:t>0,103</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3"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0,141</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bCs/>
                <w:lang w:eastAsia="ru-RU"/>
              </w:rPr>
            </w:pPr>
            <w:r w:rsidRPr="00F654FB">
              <w:rPr>
                <w:rFonts w:ascii="Times New Roman" w:eastAsia="Times New Roman" w:hAnsi="Times New Roman" w:cs="Times New Roman"/>
                <w:b/>
                <w:bCs/>
                <w:lang w:eastAsia="ru-RU"/>
              </w:rPr>
              <w:t>0,149</w:t>
            </w:r>
          </w:p>
        </w:tc>
        <w:tc>
          <w:tcPr>
            <w:tcW w:w="1063"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0,420</w:t>
            </w:r>
          </w:p>
        </w:tc>
        <w:tc>
          <w:tcPr>
            <w:tcW w:w="1063"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0,163</w:t>
            </w:r>
          </w:p>
        </w:tc>
        <w:tc>
          <w:tcPr>
            <w:tcW w:w="1844" w:type="dxa"/>
            <w:shd w:val="clear" w:color="auto" w:fill="auto"/>
            <w:vAlign w:val="center"/>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w:t>
            </w:r>
          </w:p>
        </w:tc>
        <w:tc>
          <w:tcPr>
            <w:tcW w:w="1985" w:type="dxa"/>
            <w:shd w:val="clear" w:color="auto" w:fill="auto"/>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20,22</w:t>
            </w:r>
          </w:p>
        </w:tc>
      </w:tr>
      <w:tr w:rsidR="00F654FB" w:rsidRPr="00F654FB" w:rsidTr="00F654FB">
        <w:trPr>
          <w:trHeight w:val="20"/>
        </w:trPr>
        <w:tc>
          <w:tcPr>
            <w:tcW w:w="15310" w:type="dxa"/>
            <w:gridSpan w:val="11"/>
            <w:vAlign w:val="center"/>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b/>
                <w:lang w:eastAsia="ru-RU"/>
              </w:rPr>
              <w:t>х. Болгов</w:t>
            </w:r>
          </w:p>
        </w:tc>
      </w:tr>
      <w:tr w:rsidR="00F654FB" w:rsidRPr="00F654FB" w:rsidTr="00F654FB">
        <w:trPr>
          <w:trHeight w:val="20"/>
        </w:trPr>
        <w:tc>
          <w:tcPr>
            <w:tcW w:w="3402" w:type="dxa"/>
          </w:tcPr>
          <w:p w:rsidR="00F654FB" w:rsidRPr="00F654FB" w:rsidRDefault="00F654FB" w:rsidP="009835DC">
            <w:pPr>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 xml:space="preserve">Котельная №5 СОШ № 24 </w:t>
            </w:r>
            <w:r w:rsidRPr="00F654FB">
              <w:rPr>
                <w:rFonts w:ascii="Times New Roman" w:eastAsia="Times New Roman" w:hAnsi="Times New Roman" w:cs="Times New Roman"/>
                <w:lang w:eastAsia="ru-RU"/>
              </w:rPr>
              <w:t>существующая</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0,103</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0,103</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3"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0,103</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0,109</w:t>
            </w:r>
          </w:p>
        </w:tc>
        <w:tc>
          <w:tcPr>
            <w:tcW w:w="1063"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0,327</w:t>
            </w:r>
          </w:p>
        </w:tc>
        <w:tc>
          <w:tcPr>
            <w:tcW w:w="1063" w:type="dxa"/>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0,327</w:t>
            </w:r>
          </w:p>
        </w:tc>
        <w:tc>
          <w:tcPr>
            <w:tcW w:w="1844" w:type="dxa"/>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lang w:eastAsia="ru-RU"/>
              </w:rPr>
              <w:t>14,79</w:t>
            </w:r>
          </w:p>
        </w:tc>
        <w:tc>
          <w:tcPr>
            <w:tcW w:w="1985" w:type="dxa"/>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lang w:eastAsia="ru-RU"/>
              </w:rPr>
              <w:t>14,79</w:t>
            </w:r>
          </w:p>
        </w:tc>
      </w:tr>
      <w:tr w:rsidR="00F654FB" w:rsidRPr="00F654FB" w:rsidTr="00F654FB">
        <w:trPr>
          <w:trHeight w:val="20"/>
        </w:trPr>
        <w:tc>
          <w:tcPr>
            <w:tcW w:w="3402" w:type="dxa"/>
            <w:shd w:val="clear" w:color="auto" w:fill="F2DBDB"/>
          </w:tcPr>
          <w:p w:rsidR="00F654FB" w:rsidRPr="00F654FB" w:rsidRDefault="00F654FB" w:rsidP="009835DC">
            <w:pPr>
              <w:snapToGrid w:val="0"/>
              <w:spacing w:after="0" w:line="240" w:lineRule="auto"/>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 xml:space="preserve">Котельная №7 </w:t>
            </w:r>
          </w:p>
          <w:p w:rsidR="00F654FB" w:rsidRPr="00F654FB" w:rsidRDefault="00F654FB" w:rsidP="009835DC">
            <w:pPr>
              <w:snapToGrid w:val="0"/>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lang w:eastAsia="ru-RU"/>
              </w:rPr>
              <w:t>проектная</w:t>
            </w:r>
          </w:p>
        </w:tc>
        <w:tc>
          <w:tcPr>
            <w:tcW w:w="992"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0,041</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w:t>
            </w:r>
          </w:p>
        </w:tc>
        <w:tc>
          <w:tcPr>
            <w:tcW w:w="993"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0,017</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0,058</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0,061</w:t>
            </w:r>
          </w:p>
        </w:tc>
        <w:tc>
          <w:tcPr>
            <w:tcW w:w="1063"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1063"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0,064</w:t>
            </w:r>
          </w:p>
        </w:tc>
        <w:tc>
          <w:tcPr>
            <w:tcW w:w="1844"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w:t>
            </w:r>
          </w:p>
        </w:tc>
        <w:tc>
          <w:tcPr>
            <w:tcW w:w="1985" w:type="dxa"/>
            <w:shd w:val="clear" w:color="auto" w:fill="F2DBDB"/>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8,28</w:t>
            </w:r>
          </w:p>
        </w:tc>
      </w:tr>
      <w:tr w:rsidR="00F654FB" w:rsidRPr="00F654FB" w:rsidTr="00F654FB">
        <w:trPr>
          <w:trHeight w:val="20"/>
        </w:trPr>
        <w:tc>
          <w:tcPr>
            <w:tcW w:w="3402" w:type="dxa"/>
          </w:tcPr>
          <w:p w:rsidR="00F654FB" w:rsidRPr="00F654FB" w:rsidRDefault="00F654FB" w:rsidP="009835DC">
            <w:pPr>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b/>
                <w:color w:val="000000"/>
                <w:lang w:eastAsia="ru-RU"/>
              </w:rPr>
              <w:t>Итого</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color w:val="FF0000"/>
                <w:lang w:eastAsia="ru-RU"/>
              </w:rPr>
            </w:pPr>
            <w:r w:rsidRPr="00F654FB">
              <w:rPr>
                <w:rFonts w:ascii="Times New Roman" w:eastAsia="Times New Roman" w:hAnsi="Times New Roman" w:cs="Times New Roman"/>
                <w:b/>
                <w:lang w:eastAsia="ru-RU"/>
              </w:rPr>
              <w:t>0,103</w:t>
            </w:r>
          </w:p>
        </w:tc>
        <w:tc>
          <w:tcPr>
            <w:tcW w:w="992" w:type="dxa"/>
          </w:tcPr>
          <w:p w:rsidR="00F654FB" w:rsidRPr="00F654FB" w:rsidRDefault="00F654FB" w:rsidP="009835DC">
            <w:pPr>
              <w:tabs>
                <w:tab w:val="center" w:pos="388"/>
              </w:tabs>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3"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0,161</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0,170</w:t>
            </w:r>
          </w:p>
        </w:tc>
        <w:tc>
          <w:tcPr>
            <w:tcW w:w="1063"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0,327</w:t>
            </w:r>
          </w:p>
        </w:tc>
        <w:tc>
          <w:tcPr>
            <w:tcW w:w="1063"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0,391</w:t>
            </w:r>
          </w:p>
        </w:tc>
        <w:tc>
          <w:tcPr>
            <w:tcW w:w="1844" w:type="dxa"/>
            <w:shd w:val="clear" w:color="auto" w:fill="auto"/>
            <w:vAlign w:val="center"/>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14,79</w:t>
            </w:r>
          </w:p>
        </w:tc>
        <w:tc>
          <w:tcPr>
            <w:tcW w:w="1985" w:type="dxa"/>
            <w:shd w:val="clear" w:color="auto" w:fill="auto"/>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23,07</w:t>
            </w:r>
          </w:p>
        </w:tc>
      </w:tr>
      <w:tr w:rsidR="00F654FB" w:rsidRPr="00F654FB" w:rsidTr="00F654FB">
        <w:trPr>
          <w:trHeight w:val="20"/>
        </w:trPr>
        <w:tc>
          <w:tcPr>
            <w:tcW w:w="15310" w:type="dxa"/>
            <w:gridSpan w:val="11"/>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b/>
                <w:lang w:eastAsia="ru-RU"/>
              </w:rPr>
              <w:t>х. Саратовский</w:t>
            </w:r>
          </w:p>
        </w:tc>
      </w:tr>
      <w:tr w:rsidR="00F654FB" w:rsidRPr="00F654FB" w:rsidTr="00F654FB">
        <w:trPr>
          <w:trHeight w:val="20"/>
        </w:trPr>
        <w:tc>
          <w:tcPr>
            <w:tcW w:w="3402" w:type="dxa"/>
            <w:shd w:val="clear" w:color="auto" w:fill="F2DBDB"/>
          </w:tcPr>
          <w:p w:rsidR="00F654FB" w:rsidRPr="00F654FB" w:rsidRDefault="00F654FB" w:rsidP="009835DC">
            <w:pPr>
              <w:snapToGrid w:val="0"/>
              <w:spacing w:after="0" w:line="240" w:lineRule="auto"/>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 xml:space="preserve">Котельная №8 </w:t>
            </w:r>
          </w:p>
          <w:p w:rsidR="00F654FB" w:rsidRPr="00F654FB" w:rsidRDefault="00F654FB" w:rsidP="009835DC">
            <w:pPr>
              <w:snapToGrid w:val="0"/>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lang w:eastAsia="ru-RU"/>
              </w:rPr>
              <w:t>проектная</w:t>
            </w:r>
          </w:p>
        </w:tc>
        <w:tc>
          <w:tcPr>
            <w:tcW w:w="992"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0,197</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w:t>
            </w:r>
          </w:p>
        </w:tc>
        <w:tc>
          <w:tcPr>
            <w:tcW w:w="993"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lang w:eastAsia="ru-RU"/>
              </w:rPr>
            </w:pPr>
            <w:r w:rsidRPr="00F654FB">
              <w:rPr>
                <w:rFonts w:ascii="Times New Roman" w:eastAsia="Times New Roman" w:hAnsi="Times New Roman" w:cs="Times New Roman"/>
                <w:lang w:eastAsia="ru-RU"/>
              </w:rPr>
              <w:t>0,081</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0,278</w:t>
            </w:r>
          </w:p>
        </w:tc>
        <w:tc>
          <w:tcPr>
            <w:tcW w:w="992" w:type="dxa"/>
            <w:shd w:val="clear" w:color="auto" w:fill="F2DBDB"/>
            <w:vAlign w:val="center"/>
          </w:tcPr>
          <w:p w:rsidR="00F654FB" w:rsidRPr="00F654FB" w:rsidRDefault="00F654FB" w:rsidP="009835DC">
            <w:pPr>
              <w:snapToGrid w:val="0"/>
              <w:spacing w:after="0" w:line="240" w:lineRule="auto"/>
              <w:jc w:val="center"/>
              <w:rPr>
                <w:rFonts w:ascii="Times New Roman" w:eastAsia="Times New Roman" w:hAnsi="Times New Roman" w:cs="Times New Roman"/>
                <w:color w:val="FF0000"/>
                <w:lang w:eastAsia="ru-RU"/>
              </w:rPr>
            </w:pPr>
            <w:r w:rsidRPr="00F654FB">
              <w:rPr>
                <w:rFonts w:ascii="Times New Roman" w:eastAsia="Times New Roman" w:hAnsi="Times New Roman" w:cs="Times New Roman"/>
                <w:lang w:eastAsia="ru-RU"/>
              </w:rPr>
              <w:t>0,295</w:t>
            </w:r>
          </w:p>
        </w:tc>
        <w:tc>
          <w:tcPr>
            <w:tcW w:w="1063"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w:t>
            </w:r>
          </w:p>
        </w:tc>
        <w:tc>
          <w:tcPr>
            <w:tcW w:w="1063"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lang w:eastAsia="ru-RU"/>
              </w:rPr>
              <w:t>0,344</w:t>
            </w:r>
          </w:p>
        </w:tc>
        <w:tc>
          <w:tcPr>
            <w:tcW w:w="1844"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w:t>
            </w:r>
          </w:p>
        </w:tc>
        <w:tc>
          <w:tcPr>
            <w:tcW w:w="1985" w:type="dxa"/>
            <w:shd w:val="clear" w:color="auto" w:fill="F2DBDB"/>
          </w:tcPr>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природный газ,</w:t>
            </w:r>
          </w:p>
          <w:p w:rsidR="00F654FB" w:rsidRPr="00F654FB" w:rsidRDefault="00F654FB" w:rsidP="009835DC">
            <w:pPr>
              <w:spacing w:after="0" w:line="240" w:lineRule="auto"/>
              <w:jc w:val="center"/>
              <w:rPr>
                <w:rFonts w:ascii="Times New Roman" w:eastAsia="Times New Roman" w:hAnsi="Times New Roman" w:cs="Times New Roman"/>
                <w:color w:val="000000"/>
                <w:lang w:eastAsia="ru-RU"/>
              </w:rPr>
            </w:pPr>
            <w:r w:rsidRPr="00F654FB">
              <w:rPr>
                <w:rFonts w:ascii="Times New Roman" w:eastAsia="Times New Roman" w:hAnsi="Times New Roman" w:cs="Times New Roman"/>
                <w:color w:val="000000"/>
                <w:lang w:eastAsia="ru-RU"/>
              </w:rPr>
              <w:t>40,02</w:t>
            </w:r>
          </w:p>
        </w:tc>
      </w:tr>
      <w:tr w:rsidR="00F654FB" w:rsidRPr="00F654FB" w:rsidTr="00F654FB">
        <w:trPr>
          <w:trHeight w:val="20"/>
        </w:trPr>
        <w:tc>
          <w:tcPr>
            <w:tcW w:w="3402" w:type="dxa"/>
          </w:tcPr>
          <w:p w:rsidR="00F654FB" w:rsidRPr="00F654FB" w:rsidRDefault="00F654FB" w:rsidP="009835DC">
            <w:pPr>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b/>
                <w:color w:val="000000"/>
                <w:lang w:eastAsia="ru-RU"/>
              </w:rPr>
              <w:t>Итого</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3" w:type="dxa"/>
            <w:shd w:val="clear" w:color="auto" w:fill="auto"/>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shd w:val="clear" w:color="auto" w:fill="auto"/>
          </w:tcPr>
          <w:p w:rsidR="00F654FB" w:rsidRPr="00F654FB" w:rsidRDefault="00F654FB" w:rsidP="009835DC">
            <w:pPr>
              <w:spacing w:after="0" w:line="240" w:lineRule="auto"/>
              <w:jc w:val="center"/>
              <w:rPr>
                <w:rFonts w:ascii="Times New Roman" w:eastAsia="Times New Roman" w:hAnsi="Times New Roman" w:cs="Times New Roman"/>
                <w:b/>
                <w:color w:val="FF0000"/>
                <w:lang w:eastAsia="ru-RU"/>
              </w:rPr>
            </w:pPr>
            <w:r w:rsidRPr="00F654FB">
              <w:rPr>
                <w:rFonts w:ascii="Times New Roman" w:eastAsia="Times New Roman" w:hAnsi="Times New Roman" w:cs="Times New Roman"/>
                <w:b/>
                <w:lang w:eastAsia="ru-RU"/>
              </w:rPr>
              <w:t>0,278</w:t>
            </w:r>
          </w:p>
        </w:tc>
        <w:tc>
          <w:tcPr>
            <w:tcW w:w="992" w:type="dxa"/>
            <w:shd w:val="clear" w:color="auto" w:fill="auto"/>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0,295</w:t>
            </w:r>
          </w:p>
        </w:tc>
        <w:tc>
          <w:tcPr>
            <w:tcW w:w="1063" w:type="dxa"/>
            <w:shd w:val="clear" w:color="auto" w:fill="auto"/>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1063" w:type="dxa"/>
            <w:shd w:val="clear" w:color="auto" w:fill="auto"/>
          </w:tcPr>
          <w:p w:rsidR="00F654FB" w:rsidRPr="00F654FB" w:rsidRDefault="00F654FB" w:rsidP="009835DC">
            <w:pPr>
              <w:spacing w:after="0" w:line="240" w:lineRule="auto"/>
              <w:jc w:val="center"/>
              <w:rPr>
                <w:rFonts w:ascii="Times New Roman" w:eastAsia="Times New Roman" w:hAnsi="Times New Roman" w:cs="Times New Roman"/>
                <w:b/>
                <w:color w:val="FF0000"/>
                <w:lang w:eastAsia="ru-RU"/>
              </w:rPr>
            </w:pPr>
            <w:r w:rsidRPr="00F654FB">
              <w:rPr>
                <w:rFonts w:ascii="Times New Roman" w:eastAsia="Times New Roman" w:hAnsi="Times New Roman" w:cs="Times New Roman"/>
                <w:b/>
                <w:lang w:eastAsia="ru-RU"/>
              </w:rPr>
              <w:t>0,344</w:t>
            </w:r>
          </w:p>
        </w:tc>
        <w:tc>
          <w:tcPr>
            <w:tcW w:w="1844" w:type="dxa"/>
            <w:shd w:val="clear" w:color="auto" w:fill="auto"/>
            <w:vAlign w:val="center"/>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w:t>
            </w:r>
          </w:p>
        </w:tc>
        <w:tc>
          <w:tcPr>
            <w:tcW w:w="1985" w:type="dxa"/>
            <w:shd w:val="clear" w:color="auto" w:fill="auto"/>
          </w:tcPr>
          <w:p w:rsidR="00F654FB" w:rsidRPr="00F654FB" w:rsidRDefault="00F654FB" w:rsidP="009835DC">
            <w:pPr>
              <w:spacing w:after="0" w:line="240" w:lineRule="auto"/>
              <w:jc w:val="center"/>
              <w:rPr>
                <w:rFonts w:ascii="Times New Roman" w:eastAsia="Times New Roman" w:hAnsi="Times New Roman" w:cs="Times New Roman"/>
                <w:b/>
                <w:color w:val="000000"/>
                <w:lang w:eastAsia="ru-RU"/>
              </w:rPr>
            </w:pPr>
            <w:r w:rsidRPr="00F654FB">
              <w:rPr>
                <w:rFonts w:ascii="Times New Roman" w:eastAsia="Times New Roman" w:hAnsi="Times New Roman" w:cs="Times New Roman"/>
                <w:b/>
                <w:color w:val="000000"/>
                <w:lang w:eastAsia="ru-RU"/>
              </w:rPr>
              <w:t>40,02</w:t>
            </w:r>
          </w:p>
        </w:tc>
      </w:tr>
      <w:tr w:rsidR="00F654FB" w:rsidRPr="00F654FB" w:rsidTr="00F654FB">
        <w:trPr>
          <w:trHeight w:val="20"/>
        </w:trPr>
        <w:tc>
          <w:tcPr>
            <w:tcW w:w="3402" w:type="dxa"/>
          </w:tcPr>
          <w:p w:rsidR="00F654FB" w:rsidRPr="00F654FB" w:rsidRDefault="00F654FB" w:rsidP="009835DC">
            <w:pPr>
              <w:snapToGrid w:val="0"/>
              <w:spacing w:after="0" w:line="240" w:lineRule="auto"/>
              <w:rPr>
                <w:rFonts w:ascii="Times New Roman" w:eastAsia="Times New Roman" w:hAnsi="Times New Roman" w:cs="Times New Roman"/>
                <w:color w:val="000000"/>
                <w:lang w:eastAsia="ru-RU"/>
              </w:rPr>
            </w:pPr>
            <w:r w:rsidRPr="00F654FB">
              <w:rPr>
                <w:rFonts w:ascii="Times New Roman" w:eastAsia="Times New Roman" w:hAnsi="Times New Roman" w:cs="Times New Roman"/>
                <w:b/>
                <w:lang w:eastAsia="ru-RU"/>
              </w:rPr>
              <w:t>Всего по поселению:</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0,887</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3"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w:t>
            </w:r>
          </w:p>
        </w:tc>
        <w:tc>
          <w:tcPr>
            <w:tcW w:w="992"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1,315</w:t>
            </w:r>
          </w:p>
        </w:tc>
        <w:tc>
          <w:tcPr>
            <w:tcW w:w="992"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1,393</w:t>
            </w:r>
          </w:p>
        </w:tc>
        <w:tc>
          <w:tcPr>
            <w:tcW w:w="1063" w:type="dxa"/>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3,172</w:t>
            </w:r>
          </w:p>
        </w:tc>
        <w:tc>
          <w:tcPr>
            <w:tcW w:w="1063"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2,085</w:t>
            </w:r>
          </w:p>
        </w:tc>
        <w:tc>
          <w:tcPr>
            <w:tcW w:w="1844" w:type="dxa"/>
            <w:shd w:val="clear" w:color="auto" w:fill="auto"/>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46,67</w:t>
            </w:r>
          </w:p>
        </w:tc>
        <w:tc>
          <w:tcPr>
            <w:tcW w:w="1985" w:type="dxa"/>
            <w:shd w:val="clear" w:color="auto" w:fill="F2DBDB"/>
            <w:vAlign w:val="center"/>
          </w:tcPr>
          <w:p w:rsidR="00F654FB" w:rsidRPr="00F654FB" w:rsidRDefault="00F654FB" w:rsidP="009835DC">
            <w:pPr>
              <w:spacing w:after="0" w:line="240" w:lineRule="auto"/>
              <w:jc w:val="center"/>
              <w:rPr>
                <w:rFonts w:ascii="Times New Roman" w:eastAsia="Times New Roman" w:hAnsi="Times New Roman" w:cs="Times New Roman"/>
                <w:b/>
                <w:lang w:eastAsia="ru-RU"/>
              </w:rPr>
            </w:pPr>
            <w:r w:rsidRPr="00F654FB">
              <w:rPr>
                <w:rFonts w:ascii="Times New Roman" w:eastAsia="Times New Roman" w:hAnsi="Times New Roman" w:cs="Times New Roman"/>
                <w:b/>
                <w:lang w:eastAsia="ru-RU"/>
              </w:rPr>
              <w:t>188,99</w:t>
            </w:r>
          </w:p>
        </w:tc>
      </w:tr>
    </w:tbl>
    <w:p w:rsidR="00F654FB" w:rsidRPr="00F654FB" w:rsidRDefault="00F654FB" w:rsidP="009835DC">
      <w:pPr>
        <w:spacing w:after="0" w:line="240" w:lineRule="auto"/>
        <w:rPr>
          <w:rFonts w:ascii="Times New Roman" w:eastAsia="Times New Roman" w:hAnsi="Times New Roman" w:cs="Times New Roman"/>
          <w:sz w:val="28"/>
          <w:szCs w:val="28"/>
          <w:lang w:eastAsia="ru-RU"/>
        </w:rPr>
        <w:sectPr w:rsidR="00F654FB" w:rsidRPr="00F654FB" w:rsidSect="00F654FB">
          <w:pgSz w:w="16838" w:h="11906" w:orient="landscape"/>
          <w:pgMar w:top="567" w:right="567" w:bottom="1134" w:left="567" w:header="709" w:footer="709" w:gutter="0"/>
          <w:cols w:space="708"/>
          <w:docGrid w:linePitch="360"/>
        </w:sectPr>
      </w:pPr>
    </w:p>
    <w:p w:rsidR="00F654FB" w:rsidRPr="00F654FB" w:rsidRDefault="00F654FB" w:rsidP="009835DC">
      <w:pPr>
        <w:spacing w:after="0" w:line="240" w:lineRule="auto"/>
        <w:rPr>
          <w:rFonts w:ascii="Times New Roman" w:eastAsia="Times New Roman" w:hAnsi="Times New Roman" w:cs="Times New Roman"/>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Для установки в проектируемых котельных рекомендуется принимать оборудование, изделия и материалы, сертифицированные на соответствие требованиям безопасности и имеющие разрешение Госгортехнадзора РФ на применение.</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Отопление и вентиляция</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Расход тепла на отопление и вентиляцию проектируемых зданий принят по укрупненным нормам, общественных, культурно-бытовых и административных зданий – по типовым проектам в соответствии с действующими нормативными документами.</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Отопление одно- и двухэтажных индивидуальных жилых домов, а также проектируемых секционных жилых домов принято от газовых котлов, устанавливаемых непосредственно в каждом доме или квартире.</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Отопление общественных, культурно-бытовых и административных зданий централизованное, от наружных тепловых сетей. Источниками тепла являются новые проектируемые котельные.</w:t>
      </w:r>
    </w:p>
    <w:p w:rsidR="00F654FB" w:rsidRPr="00F654FB" w:rsidRDefault="00F654FB" w:rsidP="009835DC">
      <w:pPr>
        <w:spacing w:after="0" w:line="240" w:lineRule="auto"/>
        <w:ind w:firstLine="709"/>
        <w:jc w:val="both"/>
        <w:rPr>
          <w:rFonts w:ascii="Times New Roman" w:eastAsia="Times New Roman" w:hAnsi="Times New Roman" w:cs="Times New Roman"/>
          <w:color w:val="FF0000"/>
          <w:sz w:val="28"/>
          <w:szCs w:val="28"/>
          <w:lang w:eastAsia="ru-RU"/>
        </w:rPr>
      </w:pP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Горячее водоснабжение</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Расход тепла на горячее водоснабжение проектируемых общественных, культурно-бытовых и административных зданий принят по типовым проектам в соответствии со СНиП 2.04.01-85* «Внутренний водопровод и канализация».</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Горячее водоснабжение централизованное, осуществляется от проектируемых котельных.</w:t>
      </w:r>
    </w:p>
    <w:p w:rsidR="00F654FB" w:rsidRPr="00F654FB" w:rsidRDefault="00F654FB" w:rsidP="009835DC">
      <w:pPr>
        <w:spacing w:after="0" w:line="240" w:lineRule="auto"/>
        <w:ind w:firstLine="709"/>
        <w:jc w:val="both"/>
        <w:rPr>
          <w:rFonts w:ascii="Times New Roman" w:eastAsia="Times New Roman" w:hAnsi="Times New Roman" w:cs="Times New Roman"/>
          <w:color w:val="FF0000"/>
          <w:sz w:val="28"/>
          <w:szCs w:val="28"/>
          <w:lang w:eastAsia="ru-RU"/>
        </w:rPr>
      </w:pP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t>Тепловые сети</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Прокладка тепловых сетей принята подземно, в непроходных каналах. Компенсация тепловых удлинений обеспечивается поворотами трубопроводов в вертикальной и горизонтальной плоскостях, а также установкой компенсаторов.</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Трубопроводы для тепловых сетей приняты с изоляцией из пенополиуретана:</w:t>
      </w:r>
    </w:p>
    <w:p w:rsidR="00F654FB" w:rsidRP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w:t>
      </w:r>
      <w:r w:rsidRPr="00F654FB">
        <w:rPr>
          <w:rFonts w:ascii="Times New Roman" w:eastAsia="Times New Roman" w:hAnsi="Times New Roman" w:cs="Times New Roman"/>
          <w:sz w:val="28"/>
          <w:szCs w:val="28"/>
          <w:lang w:eastAsia="ru-RU"/>
        </w:rPr>
        <w:tab/>
        <w:t>для отопления – стальные электросварные по ГОСТ 10704-91*;</w:t>
      </w:r>
    </w:p>
    <w:p w:rsidR="00F654FB" w:rsidRDefault="00F654FB" w:rsidP="009835DC">
      <w:pPr>
        <w:spacing w:after="0" w:line="240" w:lineRule="auto"/>
        <w:ind w:firstLine="709"/>
        <w:jc w:val="both"/>
        <w:rPr>
          <w:rFonts w:ascii="Times New Roman" w:eastAsia="Times New Roman" w:hAnsi="Times New Roman" w:cs="Times New Roman"/>
          <w:sz w:val="28"/>
          <w:szCs w:val="28"/>
          <w:lang w:eastAsia="ru-RU"/>
        </w:rPr>
      </w:pPr>
      <w:r w:rsidRPr="00F654FB">
        <w:rPr>
          <w:rFonts w:ascii="Times New Roman" w:eastAsia="Times New Roman" w:hAnsi="Times New Roman" w:cs="Times New Roman"/>
          <w:sz w:val="28"/>
          <w:szCs w:val="28"/>
          <w:lang w:eastAsia="ru-RU"/>
        </w:rPr>
        <w:t>-</w:t>
      </w:r>
      <w:r w:rsidRPr="00F654FB">
        <w:rPr>
          <w:rFonts w:ascii="Times New Roman" w:eastAsia="Times New Roman" w:hAnsi="Times New Roman" w:cs="Times New Roman"/>
          <w:sz w:val="28"/>
          <w:szCs w:val="28"/>
          <w:lang w:eastAsia="ru-RU"/>
        </w:rPr>
        <w:tab/>
        <w:t>для горячего водоснабжения – стальные водогазопроводные</w:t>
      </w:r>
      <w:r w:rsidR="00CB3DCC">
        <w:rPr>
          <w:rFonts w:ascii="Times New Roman" w:eastAsia="Times New Roman" w:hAnsi="Times New Roman" w:cs="Times New Roman"/>
          <w:sz w:val="28"/>
          <w:szCs w:val="28"/>
          <w:lang w:eastAsia="ru-RU"/>
        </w:rPr>
        <w:t xml:space="preserve"> оцинкованные по ГОСТ 3262-75*.</w:t>
      </w:r>
    </w:p>
    <w:p w:rsidR="00CB3DCC" w:rsidRDefault="00CB3DCC" w:rsidP="009835DC">
      <w:pPr>
        <w:spacing w:after="0" w:line="240" w:lineRule="auto"/>
        <w:ind w:firstLine="709"/>
        <w:jc w:val="both"/>
        <w:rPr>
          <w:rFonts w:ascii="Times New Roman" w:eastAsia="Times New Roman" w:hAnsi="Times New Roman" w:cs="Times New Roman"/>
          <w:sz w:val="28"/>
          <w:szCs w:val="28"/>
          <w:lang w:eastAsia="ru-RU"/>
        </w:rPr>
      </w:pPr>
    </w:p>
    <w:p w:rsidR="009835DC" w:rsidRDefault="009835DC" w:rsidP="009835DC">
      <w:pPr>
        <w:spacing w:after="0" w:line="240" w:lineRule="auto"/>
        <w:ind w:firstLine="709"/>
        <w:jc w:val="both"/>
        <w:rPr>
          <w:rFonts w:ascii="Times New Roman" w:eastAsia="Times New Roman" w:hAnsi="Times New Roman" w:cs="Times New Roman"/>
          <w:sz w:val="28"/>
          <w:szCs w:val="28"/>
          <w:lang w:eastAsia="ru-RU"/>
        </w:rPr>
      </w:pPr>
    </w:p>
    <w:p w:rsidR="009835DC" w:rsidRDefault="009835DC" w:rsidP="009835DC">
      <w:pPr>
        <w:spacing w:after="0" w:line="240" w:lineRule="auto"/>
        <w:ind w:firstLine="709"/>
        <w:jc w:val="both"/>
        <w:rPr>
          <w:rFonts w:ascii="Times New Roman" w:eastAsia="Times New Roman" w:hAnsi="Times New Roman" w:cs="Times New Roman"/>
          <w:sz w:val="28"/>
          <w:szCs w:val="28"/>
          <w:lang w:eastAsia="ru-RU"/>
        </w:rPr>
      </w:pPr>
    </w:p>
    <w:p w:rsidR="009835DC" w:rsidRDefault="009835DC" w:rsidP="009835DC">
      <w:pPr>
        <w:spacing w:after="0" w:line="240" w:lineRule="auto"/>
        <w:ind w:firstLine="709"/>
        <w:jc w:val="both"/>
        <w:rPr>
          <w:rFonts w:ascii="Times New Roman" w:eastAsia="Times New Roman" w:hAnsi="Times New Roman" w:cs="Times New Roman"/>
          <w:sz w:val="28"/>
          <w:szCs w:val="28"/>
          <w:lang w:eastAsia="ru-RU"/>
        </w:rPr>
      </w:pPr>
    </w:p>
    <w:p w:rsidR="009835DC" w:rsidRDefault="009835DC" w:rsidP="009835DC">
      <w:pPr>
        <w:spacing w:after="0" w:line="240" w:lineRule="auto"/>
        <w:ind w:firstLine="709"/>
        <w:jc w:val="both"/>
        <w:rPr>
          <w:rFonts w:ascii="Times New Roman" w:eastAsia="Times New Roman" w:hAnsi="Times New Roman" w:cs="Times New Roman"/>
          <w:sz w:val="28"/>
          <w:szCs w:val="28"/>
          <w:lang w:eastAsia="ru-RU"/>
        </w:rPr>
      </w:pPr>
    </w:p>
    <w:p w:rsidR="009835DC" w:rsidRPr="00CB3DCC" w:rsidRDefault="009835DC" w:rsidP="009835DC">
      <w:pPr>
        <w:spacing w:after="0" w:line="240" w:lineRule="auto"/>
        <w:ind w:firstLine="709"/>
        <w:jc w:val="both"/>
        <w:rPr>
          <w:rFonts w:ascii="Times New Roman" w:eastAsia="Times New Roman" w:hAnsi="Times New Roman" w:cs="Times New Roman"/>
          <w:sz w:val="28"/>
          <w:szCs w:val="28"/>
          <w:lang w:eastAsia="ru-RU"/>
        </w:rPr>
      </w:pPr>
    </w:p>
    <w:p w:rsidR="00F654FB" w:rsidRPr="00F654FB" w:rsidRDefault="00F654FB" w:rsidP="009835DC">
      <w:pPr>
        <w:spacing w:after="0" w:line="240" w:lineRule="auto"/>
        <w:jc w:val="center"/>
        <w:rPr>
          <w:rFonts w:ascii="Times New Roman" w:eastAsia="Times New Roman" w:hAnsi="Times New Roman" w:cs="Times New Roman"/>
          <w:b/>
          <w:sz w:val="28"/>
          <w:szCs w:val="28"/>
          <w:lang w:eastAsia="ru-RU"/>
        </w:rPr>
      </w:pPr>
      <w:r w:rsidRPr="00F654FB">
        <w:rPr>
          <w:rFonts w:ascii="Times New Roman" w:eastAsia="Times New Roman" w:hAnsi="Times New Roman" w:cs="Times New Roman"/>
          <w:b/>
          <w:sz w:val="28"/>
          <w:szCs w:val="28"/>
          <w:lang w:eastAsia="ru-RU"/>
        </w:rPr>
        <w:lastRenderedPageBreak/>
        <w:t xml:space="preserve">Ожидаемые результаты реализации мероприятий, </w:t>
      </w:r>
    </w:p>
    <w:p w:rsidR="009835DC" w:rsidRDefault="00F654FB" w:rsidP="009835DC">
      <w:pPr>
        <w:spacing w:after="0" w:line="240" w:lineRule="auto"/>
        <w:jc w:val="center"/>
        <w:rPr>
          <w:rFonts w:ascii="Times New Roman" w:eastAsia="Times New Roman" w:hAnsi="Times New Roman" w:cs="Times New Roman"/>
          <w:b/>
          <w:color w:val="FF0000"/>
          <w:sz w:val="28"/>
          <w:szCs w:val="28"/>
          <w:lang w:eastAsia="ru-RU"/>
        </w:rPr>
      </w:pPr>
      <w:r w:rsidRPr="00F654FB">
        <w:rPr>
          <w:rFonts w:ascii="Times New Roman" w:eastAsia="Times New Roman" w:hAnsi="Times New Roman" w:cs="Times New Roman"/>
          <w:b/>
          <w:sz w:val="28"/>
          <w:szCs w:val="28"/>
          <w:lang w:eastAsia="ru-RU"/>
        </w:rPr>
        <w:t>предусмотренных проектом</w:t>
      </w:r>
      <w:r w:rsidRPr="00F654FB">
        <w:rPr>
          <w:rFonts w:ascii="Times New Roman" w:eastAsia="Times New Roman" w:hAnsi="Times New Roman" w:cs="Times New Roman"/>
          <w:b/>
          <w:color w:val="FF0000"/>
          <w:sz w:val="28"/>
          <w:szCs w:val="28"/>
          <w:lang w:eastAsia="ru-RU"/>
        </w:rPr>
        <w:t xml:space="preserve"> </w:t>
      </w:r>
    </w:p>
    <w:p w:rsidR="00F654FB" w:rsidRPr="002055AA" w:rsidRDefault="009835DC" w:rsidP="009835DC">
      <w:pPr>
        <w:spacing w:after="0" w:line="240" w:lineRule="auto"/>
        <w:rPr>
          <w:rFonts w:ascii="Times New Roman" w:eastAsia="Times New Roman" w:hAnsi="Times New Roman" w:cs="Times New Roman"/>
          <w:b/>
          <w:sz w:val="28"/>
          <w:szCs w:val="28"/>
          <w:lang w:eastAsia="ru-RU"/>
        </w:rPr>
      </w:pPr>
      <w:r w:rsidRPr="002055AA">
        <w:rPr>
          <w:rFonts w:ascii="Times New Roman" w:eastAsia="Times New Roman" w:hAnsi="Times New Roman" w:cs="Times New Roman"/>
          <w:sz w:val="28"/>
          <w:szCs w:val="28"/>
          <w:lang w:eastAsia="ru-RU"/>
        </w:rPr>
        <w:t>Таблица</w:t>
      </w:r>
      <w:r w:rsidR="002055AA" w:rsidRPr="002055AA">
        <w:rPr>
          <w:rFonts w:ascii="Times New Roman" w:eastAsia="Times New Roman" w:hAnsi="Times New Roman" w:cs="Times New Roman"/>
          <w:sz w:val="28"/>
          <w:szCs w:val="28"/>
          <w:lang w:eastAsia="ru-RU"/>
        </w:rPr>
        <w:t>№62</w:t>
      </w:r>
    </w:p>
    <w:tbl>
      <w:tblPr>
        <w:tblW w:w="5000" w:type="pct"/>
        <w:tblLayout w:type="fixed"/>
        <w:tblLook w:val="04A0" w:firstRow="1" w:lastRow="0" w:firstColumn="1" w:lastColumn="0" w:noHBand="0" w:noVBand="1"/>
      </w:tblPr>
      <w:tblGrid>
        <w:gridCol w:w="2802"/>
        <w:gridCol w:w="3132"/>
        <w:gridCol w:w="741"/>
        <w:gridCol w:w="2157"/>
        <w:gridCol w:w="739"/>
      </w:tblGrid>
      <w:tr w:rsidR="00F654FB" w:rsidRPr="00F654FB" w:rsidTr="009835DC">
        <w:trPr>
          <w:trHeight w:val="300"/>
        </w:trPr>
        <w:tc>
          <w:tcPr>
            <w:tcW w:w="14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654FB" w:rsidRPr="00F654FB" w:rsidRDefault="00F654FB" w:rsidP="009835DC">
            <w:pPr>
              <w:spacing w:after="0" w:line="240" w:lineRule="auto"/>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 </w:t>
            </w:r>
          </w:p>
        </w:tc>
        <w:tc>
          <w:tcPr>
            <w:tcW w:w="202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
                <w:bCs/>
                <w:sz w:val="24"/>
                <w:szCs w:val="24"/>
                <w:lang w:eastAsia="ru-RU"/>
              </w:rPr>
            </w:pPr>
            <w:r w:rsidRPr="00F654FB">
              <w:rPr>
                <w:rFonts w:ascii="Times New Roman" w:eastAsia="Times New Roman" w:hAnsi="Times New Roman" w:cs="Times New Roman"/>
                <w:b/>
                <w:bCs/>
                <w:sz w:val="24"/>
                <w:szCs w:val="24"/>
                <w:lang w:eastAsia="ru-RU"/>
              </w:rPr>
              <w:t>Сущ. положение</w:t>
            </w:r>
          </w:p>
        </w:tc>
        <w:tc>
          <w:tcPr>
            <w:tcW w:w="151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
                <w:bCs/>
                <w:sz w:val="24"/>
                <w:szCs w:val="24"/>
                <w:lang w:eastAsia="ru-RU"/>
              </w:rPr>
            </w:pPr>
            <w:r w:rsidRPr="00F654FB">
              <w:rPr>
                <w:rFonts w:ascii="Times New Roman" w:eastAsia="Times New Roman" w:hAnsi="Times New Roman" w:cs="Times New Roman"/>
                <w:b/>
                <w:bCs/>
                <w:sz w:val="24"/>
                <w:szCs w:val="24"/>
                <w:lang w:eastAsia="ru-RU"/>
              </w:rPr>
              <w:t>Перспективные показатели</w:t>
            </w:r>
          </w:p>
        </w:tc>
      </w:tr>
      <w:tr w:rsidR="00F654FB" w:rsidRPr="00F654FB" w:rsidTr="009835DC">
        <w:trPr>
          <w:trHeight w:val="300"/>
        </w:trPr>
        <w:tc>
          <w:tcPr>
            <w:tcW w:w="1464" w:type="pct"/>
            <w:tcBorders>
              <w:top w:val="nil"/>
              <w:left w:val="single" w:sz="4" w:space="0" w:color="auto"/>
              <w:bottom w:val="single" w:sz="4" w:space="0" w:color="auto"/>
              <w:right w:val="single" w:sz="4" w:space="0" w:color="auto"/>
            </w:tcBorders>
            <w:shd w:val="clear" w:color="auto" w:fill="auto"/>
            <w:vAlign w:val="bottom"/>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1</w:t>
            </w:r>
          </w:p>
        </w:tc>
        <w:tc>
          <w:tcPr>
            <w:tcW w:w="1636" w:type="pct"/>
            <w:tcBorders>
              <w:top w:val="nil"/>
              <w:left w:val="nil"/>
              <w:bottom w:val="single" w:sz="4" w:space="0" w:color="auto"/>
              <w:right w:val="single" w:sz="4" w:space="0" w:color="auto"/>
            </w:tcBorders>
            <w:shd w:val="clear" w:color="auto" w:fill="auto"/>
            <w:noWrap/>
            <w:vAlign w:val="bottom"/>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2</w:t>
            </w:r>
          </w:p>
        </w:tc>
        <w:tc>
          <w:tcPr>
            <w:tcW w:w="387" w:type="pct"/>
            <w:tcBorders>
              <w:top w:val="nil"/>
              <w:left w:val="nil"/>
              <w:bottom w:val="single" w:sz="4" w:space="0" w:color="auto"/>
              <w:right w:val="single" w:sz="4" w:space="0" w:color="auto"/>
            </w:tcBorders>
            <w:shd w:val="clear" w:color="auto" w:fill="auto"/>
            <w:noWrap/>
            <w:vAlign w:val="bottom"/>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3</w:t>
            </w:r>
          </w:p>
        </w:tc>
        <w:tc>
          <w:tcPr>
            <w:tcW w:w="1127" w:type="pct"/>
            <w:tcBorders>
              <w:top w:val="nil"/>
              <w:left w:val="nil"/>
              <w:bottom w:val="single" w:sz="4" w:space="0" w:color="auto"/>
              <w:right w:val="single" w:sz="4" w:space="0" w:color="auto"/>
            </w:tcBorders>
            <w:shd w:val="clear" w:color="auto" w:fill="auto"/>
            <w:noWrap/>
            <w:vAlign w:val="bottom"/>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4</w:t>
            </w:r>
          </w:p>
        </w:tc>
        <w:tc>
          <w:tcPr>
            <w:tcW w:w="387" w:type="pct"/>
            <w:tcBorders>
              <w:top w:val="nil"/>
              <w:left w:val="nil"/>
              <w:bottom w:val="single" w:sz="4" w:space="0" w:color="auto"/>
              <w:right w:val="single" w:sz="4" w:space="0" w:color="auto"/>
            </w:tcBorders>
            <w:shd w:val="clear" w:color="auto" w:fill="auto"/>
            <w:noWrap/>
            <w:vAlign w:val="bottom"/>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5</w:t>
            </w:r>
          </w:p>
        </w:tc>
      </w:tr>
      <w:tr w:rsidR="00F654FB" w:rsidRPr="00F654FB" w:rsidTr="009835DC">
        <w:trPr>
          <w:trHeight w:val="300"/>
        </w:trPr>
        <w:tc>
          <w:tcPr>
            <w:tcW w:w="1464" w:type="pct"/>
            <w:tcBorders>
              <w:top w:val="nil"/>
              <w:left w:val="single" w:sz="4" w:space="0" w:color="auto"/>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Установленная мощность источников тепловой энергии</w:t>
            </w:r>
          </w:p>
        </w:tc>
        <w:tc>
          <w:tcPr>
            <w:tcW w:w="1636"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3,172</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Гкал/ч</w:t>
            </w:r>
          </w:p>
        </w:tc>
        <w:tc>
          <w:tcPr>
            <w:tcW w:w="1127"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2,085</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Гкал/ч</w:t>
            </w:r>
          </w:p>
        </w:tc>
      </w:tr>
      <w:tr w:rsidR="00F654FB" w:rsidRPr="00F654FB" w:rsidTr="009835DC">
        <w:trPr>
          <w:trHeight w:val="300"/>
        </w:trPr>
        <w:tc>
          <w:tcPr>
            <w:tcW w:w="1464" w:type="pct"/>
            <w:tcBorders>
              <w:top w:val="nil"/>
              <w:left w:val="single" w:sz="4" w:space="0" w:color="auto"/>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Количество источников тепловой энергии</w:t>
            </w:r>
          </w:p>
        </w:tc>
        <w:tc>
          <w:tcPr>
            <w:tcW w:w="1636"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5</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шт</w:t>
            </w:r>
          </w:p>
        </w:tc>
        <w:tc>
          <w:tcPr>
            <w:tcW w:w="1127"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8</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шт</w:t>
            </w:r>
          </w:p>
        </w:tc>
      </w:tr>
      <w:tr w:rsidR="00F654FB" w:rsidRPr="00F654FB" w:rsidTr="009835DC">
        <w:trPr>
          <w:trHeight w:val="300"/>
        </w:trPr>
        <w:tc>
          <w:tcPr>
            <w:tcW w:w="1464" w:type="pct"/>
            <w:tcBorders>
              <w:top w:val="nil"/>
              <w:left w:val="single" w:sz="4" w:space="0" w:color="auto"/>
              <w:bottom w:val="single" w:sz="4" w:space="0" w:color="auto"/>
              <w:right w:val="single" w:sz="4" w:space="0" w:color="auto"/>
            </w:tcBorders>
            <w:shd w:val="clear" w:color="auto" w:fill="auto"/>
            <w:vAlign w:val="center"/>
          </w:tcPr>
          <w:p w:rsidR="00F654FB" w:rsidRPr="00F654FB" w:rsidRDefault="00F654FB" w:rsidP="009835DC">
            <w:pPr>
              <w:spacing w:after="0" w:line="240" w:lineRule="auto"/>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из них:</w:t>
            </w:r>
          </w:p>
        </w:tc>
        <w:tc>
          <w:tcPr>
            <w:tcW w:w="1636" w:type="pct"/>
            <w:tcBorders>
              <w:top w:val="nil"/>
              <w:left w:val="nil"/>
              <w:bottom w:val="single" w:sz="4" w:space="0" w:color="auto"/>
              <w:right w:val="single" w:sz="4" w:space="0" w:color="auto"/>
            </w:tcBorders>
            <w:shd w:val="clear" w:color="auto" w:fill="auto"/>
            <w:noWrap/>
            <w:vAlign w:val="center"/>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 xml:space="preserve">3 на </w:t>
            </w:r>
            <w:r w:rsidRPr="00F654FB">
              <w:rPr>
                <w:rFonts w:ascii="Times New Roman" w:eastAsia="Times New Roman" w:hAnsi="Times New Roman" w:cs="Times New Roman"/>
                <w:color w:val="000000"/>
                <w:sz w:val="24"/>
                <w:szCs w:val="24"/>
                <w:lang w:eastAsia="ru-RU"/>
              </w:rPr>
              <w:t>жидком печном топливе</w:t>
            </w:r>
            <w:r w:rsidRPr="00F654FB">
              <w:rPr>
                <w:rFonts w:ascii="Times New Roman" w:eastAsia="Times New Roman" w:hAnsi="Times New Roman" w:cs="Times New Roman"/>
                <w:bCs/>
                <w:sz w:val="24"/>
                <w:szCs w:val="24"/>
                <w:lang w:eastAsia="ru-RU"/>
              </w:rPr>
              <w:t xml:space="preserve"> и 2 на </w:t>
            </w:r>
            <w:r w:rsidRPr="00F654FB">
              <w:rPr>
                <w:rFonts w:ascii="Times New Roman" w:eastAsia="Times New Roman" w:hAnsi="Times New Roman" w:cs="Times New Roman"/>
                <w:color w:val="000000"/>
                <w:sz w:val="24"/>
                <w:szCs w:val="24"/>
                <w:lang w:eastAsia="ru-RU"/>
              </w:rPr>
              <w:t>природном газ</w:t>
            </w:r>
            <w:r w:rsidRPr="00F654FB">
              <w:rPr>
                <w:rFonts w:ascii="Times New Roman" w:eastAsia="Times New Roman" w:hAnsi="Times New Roman" w:cs="Times New Roman"/>
                <w:bCs/>
                <w:sz w:val="24"/>
                <w:szCs w:val="24"/>
                <w:lang w:eastAsia="ru-RU"/>
              </w:rPr>
              <w:t>у</w:t>
            </w:r>
          </w:p>
        </w:tc>
        <w:tc>
          <w:tcPr>
            <w:tcW w:w="387" w:type="pct"/>
            <w:tcBorders>
              <w:top w:val="nil"/>
              <w:left w:val="nil"/>
              <w:bottom w:val="single" w:sz="4" w:space="0" w:color="auto"/>
              <w:right w:val="single" w:sz="4" w:space="0" w:color="auto"/>
            </w:tcBorders>
            <w:shd w:val="clear" w:color="auto" w:fill="auto"/>
            <w:vAlign w:val="center"/>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шт</w:t>
            </w:r>
          </w:p>
        </w:tc>
        <w:tc>
          <w:tcPr>
            <w:tcW w:w="1127" w:type="pct"/>
            <w:tcBorders>
              <w:top w:val="nil"/>
              <w:left w:val="nil"/>
              <w:bottom w:val="single" w:sz="4" w:space="0" w:color="auto"/>
              <w:right w:val="single" w:sz="4" w:space="0" w:color="auto"/>
            </w:tcBorders>
            <w:shd w:val="clear" w:color="auto" w:fill="auto"/>
            <w:noWrap/>
            <w:vAlign w:val="center"/>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 xml:space="preserve">все 8 на </w:t>
            </w:r>
            <w:r w:rsidRPr="00F654FB">
              <w:rPr>
                <w:rFonts w:ascii="Times New Roman" w:eastAsia="Times New Roman" w:hAnsi="Times New Roman" w:cs="Times New Roman"/>
                <w:color w:val="000000"/>
                <w:sz w:val="24"/>
                <w:szCs w:val="24"/>
                <w:lang w:eastAsia="ru-RU"/>
              </w:rPr>
              <w:t>природном газ</w:t>
            </w:r>
            <w:r w:rsidRPr="00F654FB">
              <w:rPr>
                <w:rFonts w:ascii="Times New Roman" w:eastAsia="Times New Roman" w:hAnsi="Times New Roman" w:cs="Times New Roman"/>
                <w:bCs/>
                <w:sz w:val="24"/>
                <w:szCs w:val="24"/>
                <w:lang w:eastAsia="ru-RU"/>
              </w:rPr>
              <w:t>у</w:t>
            </w:r>
          </w:p>
        </w:tc>
        <w:tc>
          <w:tcPr>
            <w:tcW w:w="387" w:type="pct"/>
            <w:tcBorders>
              <w:top w:val="nil"/>
              <w:left w:val="nil"/>
              <w:bottom w:val="single" w:sz="4" w:space="0" w:color="auto"/>
              <w:right w:val="single" w:sz="4" w:space="0" w:color="auto"/>
            </w:tcBorders>
            <w:shd w:val="clear" w:color="auto" w:fill="auto"/>
            <w:vAlign w:val="center"/>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шт</w:t>
            </w:r>
          </w:p>
        </w:tc>
      </w:tr>
      <w:tr w:rsidR="00F654FB" w:rsidRPr="00F654FB" w:rsidTr="009835DC">
        <w:trPr>
          <w:trHeight w:val="300"/>
        </w:trPr>
        <w:tc>
          <w:tcPr>
            <w:tcW w:w="1464" w:type="pct"/>
            <w:tcBorders>
              <w:top w:val="nil"/>
              <w:left w:val="single" w:sz="4" w:space="0" w:color="auto"/>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Присоединённая нагрузка</w:t>
            </w:r>
          </w:p>
        </w:tc>
        <w:tc>
          <w:tcPr>
            <w:tcW w:w="1636"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0,89</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Гкал/ч</w:t>
            </w:r>
          </w:p>
        </w:tc>
        <w:tc>
          <w:tcPr>
            <w:tcW w:w="1127"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1,31</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Гкал/ч</w:t>
            </w:r>
          </w:p>
        </w:tc>
      </w:tr>
      <w:tr w:rsidR="00F654FB" w:rsidRPr="00F654FB" w:rsidTr="009835DC">
        <w:trPr>
          <w:trHeight w:val="300"/>
        </w:trPr>
        <w:tc>
          <w:tcPr>
            <w:tcW w:w="1464" w:type="pct"/>
            <w:tcBorders>
              <w:top w:val="nil"/>
              <w:left w:val="single" w:sz="4" w:space="0" w:color="auto"/>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Коэффициент использования мощности источников тепловой энергии</w:t>
            </w:r>
          </w:p>
        </w:tc>
        <w:tc>
          <w:tcPr>
            <w:tcW w:w="1636"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28,06</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w:t>
            </w:r>
          </w:p>
        </w:tc>
        <w:tc>
          <w:tcPr>
            <w:tcW w:w="1127"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62,83</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w:t>
            </w:r>
          </w:p>
        </w:tc>
      </w:tr>
      <w:tr w:rsidR="00F654FB" w:rsidRPr="00F654FB" w:rsidTr="009835DC">
        <w:trPr>
          <w:trHeight w:val="300"/>
        </w:trPr>
        <w:tc>
          <w:tcPr>
            <w:tcW w:w="1464" w:type="pct"/>
            <w:tcBorders>
              <w:top w:val="nil"/>
              <w:left w:val="single" w:sz="4" w:space="0" w:color="auto"/>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Общая протяженность сетей (в 2х трубном исполнении)</w:t>
            </w:r>
          </w:p>
        </w:tc>
        <w:tc>
          <w:tcPr>
            <w:tcW w:w="1636"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1,05</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км</w:t>
            </w:r>
          </w:p>
        </w:tc>
        <w:tc>
          <w:tcPr>
            <w:tcW w:w="1127"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2,05</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км</w:t>
            </w:r>
          </w:p>
        </w:tc>
      </w:tr>
      <w:tr w:rsidR="00F654FB" w:rsidRPr="00F654FB" w:rsidTr="009835DC">
        <w:trPr>
          <w:trHeight w:val="300"/>
        </w:trPr>
        <w:tc>
          <w:tcPr>
            <w:tcW w:w="1464" w:type="pct"/>
            <w:tcBorders>
              <w:top w:val="nil"/>
              <w:left w:val="single" w:sz="4" w:space="0" w:color="auto"/>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в т.ч., нуждающихся в замене</w:t>
            </w:r>
          </w:p>
        </w:tc>
        <w:tc>
          <w:tcPr>
            <w:tcW w:w="1636"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sz w:val="24"/>
                <w:szCs w:val="24"/>
                <w:lang w:eastAsia="ru-RU"/>
              </w:rPr>
            </w:pPr>
            <w:r w:rsidRPr="00F654FB">
              <w:rPr>
                <w:rFonts w:ascii="Times New Roman" w:eastAsia="Times New Roman" w:hAnsi="Times New Roman" w:cs="Times New Roman"/>
                <w:bCs/>
                <w:sz w:val="24"/>
                <w:szCs w:val="24"/>
                <w:lang w:eastAsia="ru-RU"/>
              </w:rPr>
              <w:t>1,03</w:t>
            </w: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sz w:val="24"/>
                <w:szCs w:val="24"/>
                <w:lang w:eastAsia="ru-RU"/>
              </w:rPr>
            </w:pPr>
            <w:r w:rsidRPr="00F654FB">
              <w:rPr>
                <w:rFonts w:ascii="Times New Roman" w:eastAsia="Times New Roman" w:hAnsi="Times New Roman" w:cs="Times New Roman"/>
                <w:sz w:val="24"/>
                <w:szCs w:val="24"/>
                <w:lang w:eastAsia="ru-RU"/>
              </w:rPr>
              <w:t>км</w:t>
            </w:r>
          </w:p>
        </w:tc>
        <w:tc>
          <w:tcPr>
            <w:tcW w:w="1127" w:type="pct"/>
            <w:tcBorders>
              <w:top w:val="nil"/>
              <w:left w:val="nil"/>
              <w:bottom w:val="single" w:sz="4" w:space="0" w:color="auto"/>
              <w:right w:val="single" w:sz="4" w:space="0" w:color="auto"/>
            </w:tcBorders>
            <w:shd w:val="clear" w:color="auto" w:fill="auto"/>
            <w:noWrap/>
            <w:vAlign w:val="center"/>
            <w:hideMark/>
          </w:tcPr>
          <w:p w:rsidR="00F654FB" w:rsidRPr="00F654FB" w:rsidRDefault="00F654FB" w:rsidP="009835DC">
            <w:pPr>
              <w:spacing w:after="0" w:line="240" w:lineRule="auto"/>
              <w:jc w:val="center"/>
              <w:rPr>
                <w:rFonts w:ascii="Times New Roman" w:eastAsia="Times New Roman" w:hAnsi="Times New Roman" w:cs="Times New Roman"/>
                <w:bCs/>
                <w:color w:val="FF0000"/>
                <w:sz w:val="24"/>
                <w:szCs w:val="24"/>
                <w:lang w:eastAsia="ru-RU"/>
              </w:rPr>
            </w:pPr>
          </w:p>
        </w:tc>
        <w:tc>
          <w:tcPr>
            <w:tcW w:w="387" w:type="pct"/>
            <w:tcBorders>
              <w:top w:val="nil"/>
              <w:left w:val="nil"/>
              <w:bottom w:val="single" w:sz="4" w:space="0" w:color="auto"/>
              <w:right w:val="single" w:sz="4" w:space="0" w:color="auto"/>
            </w:tcBorders>
            <w:shd w:val="clear" w:color="auto" w:fill="auto"/>
            <w:vAlign w:val="center"/>
            <w:hideMark/>
          </w:tcPr>
          <w:p w:rsidR="00F654FB" w:rsidRPr="00F654FB" w:rsidRDefault="00F654FB" w:rsidP="009835DC">
            <w:pPr>
              <w:spacing w:after="0" w:line="240" w:lineRule="auto"/>
              <w:jc w:val="center"/>
              <w:rPr>
                <w:rFonts w:ascii="Times New Roman" w:eastAsia="Times New Roman" w:hAnsi="Times New Roman" w:cs="Times New Roman"/>
                <w:color w:val="FF0000"/>
                <w:sz w:val="24"/>
                <w:szCs w:val="24"/>
                <w:lang w:eastAsia="ru-RU"/>
              </w:rPr>
            </w:pPr>
          </w:p>
        </w:tc>
      </w:tr>
    </w:tbl>
    <w:p w:rsidR="00B00B37" w:rsidRPr="00B00B37" w:rsidRDefault="00B00B37" w:rsidP="009835DC">
      <w:pPr>
        <w:spacing w:after="0" w:line="240" w:lineRule="auto"/>
        <w:ind w:firstLine="709"/>
        <w:jc w:val="both"/>
        <w:rPr>
          <w:rFonts w:ascii="Times New Roman" w:eastAsia="Times New Roman" w:hAnsi="Times New Roman" w:cs="Times New Roman"/>
          <w:bCs/>
          <w:sz w:val="28"/>
          <w:szCs w:val="28"/>
          <w:lang w:eastAsia="ru-RU"/>
        </w:rPr>
      </w:pPr>
    </w:p>
    <w:p w:rsidR="00B00B37" w:rsidRDefault="00B00B37" w:rsidP="009835DC">
      <w:pPr>
        <w:spacing w:after="0" w:line="240" w:lineRule="auto"/>
        <w:rPr>
          <w:rFonts w:ascii="Times New Roman" w:hAnsi="Times New Roman" w:cs="Times New Roman"/>
          <w:bCs/>
          <w:lang w:eastAsia="ru-RU"/>
        </w:rPr>
      </w:pPr>
    </w:p>
    <w:p w:rsidR="009835DC" w:rsidRPr="000D0399" w:rsidRDefault="009835DC" w:rsidP="009835DC">
      <w:pPr>
        <w:spacing w:after="0" w:line="240" w:lineRule="auto"/>
        <w:rPr>
          <w:rFonts w:ascii="Times New Roman" w:hAnsi="Times New Roman" w:cs="Times New Roman"/>
          <w:bCs/>
          <w:lang w:eastAsia="ru-RU"/>
        </w:rPr>
      </w:pPr>
    </w:p>
    <w:p w:rsidR="00C34D6C" w:rsidRPr="000D0399" w:rsidRDefault="00C34D6C" w:rsidP="009835DC">
      <w:pPr>
        <w:pStyle w:val="16"/>
        <w:spacing w:before="0" w:after="0"/>
        <w:jc w:val="center"/>
        <w:rPr>
          <w:rFonts w:ascii="Times New Roman" w:hAnsi="Times New Roman" w:cs="Times New Roman"/>
          <w:bCs w:val="0"/>
        </w:rPr>
      </w:pPr>
      <w:bookmarkStart w:id="122" w:name="_Toc69118376"/>
      <w:bookmarkStart w:id="123" w:name="_Toc120175544"/>
      <w:r w:rsidRPr="000D0399">
        <w:rPr>
          <w:rFonts w:ascii="Times New Roman" w:hAnsi="Times New Roman" w:cs="Times New Roman"/>
          <w:bCs w:val="0"/>
        </w:rPr>
        <w:t>5.10.4 Водоснабжение</w:t>
      </w:r>
      <w:bookmarkEnd w:id="122"/>
      <w:bookmarkEnd w:id="123"/>
    </w:p>
    <w:p w:rsidR="00C34D6C" w:rsidRPr="000D0399" w:rsidRDefault="00C34D6C" w:rsidP="009835DC">
      <w:pPr>
        <w:spacing w:after="0" w:line="240" w:lineRule="auto"/>
        <w:rPr>
          <w:rFonts w:ascii="Times New Roman" w:hAnsi="Times New Roman" w:cs="Times New Roman"/>
          <w:bCs/>
          <w:lang w:eastAsia="ru-RU"/>
        </w:rPr>
      </w:pPr>
    </w:p>
    <w:p w:rsidR="00CA74EE" w:rsidRPr="00CA74EE" w:rsidRDefault="00CA74EE" w:rsidP="009835DC">
      <w:pPr>
        <w:spacing w:after="0" w:line="240" w:lineRule="auto"/>
        <w:ind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Настоящей частью проекта решаются вопросы водоснабжения и канализации населенных пунктов Братского сельского поселения Усть-Лабинского района Краснодарского края на стадии генерального плана.</w:t>
      </w:r>
    </w:p>
    <w:p w:rsidR="00CA74EE" w:rsidRPr="00CA74EE" w:rsidRDefault="00CA74EE" w:rsidP="009835DC">
      <w:pPr>
        <w:spacing w:after="0" w:line="240" w:lineRule="auto"/>
        <w:ind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Проектные решения раздела «Водоснабжение и канализация» приняты на основании задания на проектирование, санитарного задания, справок и схем существующего водоснабжения, выданных заказчиком, архитектурно-планировочных решений, принятых при разработке проекта, и в соответствии со следующими действующими нормативными документами:</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СНиП 2.04.02-84* «Водоснабжение. Наружные сети и сооружения»;</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СНиП 2.04.03-85* «Канализация. Наружные сети и сооружения»;</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справочным пособием (к СНиП 2.04.03-85) «Проектирование сооружений для очистки сточных вод»;</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СанПиН 2.1.4.1074-01 «Питьевая вода. Гигиенические требования к качеству воды централизованных систем питьевого водоснабжения. Контроль качества»;</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МДК 3-01.2001 «Методические рекомендации по расчету количества и качества принимаемых сточных вод и загрязняющих веществ в системы канализации населенных пунктов»;</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lastRenderedPageBreak/>
        <w:t>СанПиН 2.1.5.980-00 «Водоотведение населенных мест. Санитарная охрана водных объектов. Гигиенические требования к охране поверхностных вод»;</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ГН «Предельно допустимые концентрации (ПДК) химических веществ в водных объектах хозяйственного и культурно-бытового водопользования» (ГН 2.1.5.689-89);</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МУ 2.1.5.800-99 «Организация санэпиднадзора за обеззараживанием сточных вод»;</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МУ 2.1.5.732-99 «Санитарно-эпидемиологический надзор за обеззараживанием сточных вод ультрафиолетовым излучением»;</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СанПиН 2.1.4.1110-02 «Зоны санитарной охраны источников водоснабжения и водопроводов питьевого назначения»;</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пособием к СНиП 11-01-95 по разработке раздела «Охрана окружающей среды»;</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пособиям к СНиП 2.04.02-84* и СНиП 2.04.03-85 по объему и содержанию технической документации внеплощадочных систем водоснабжения и канализации;</w:t>
      </w:r>
    </w:p>
    <w:p w:rsidR="00CA74EE" w:rsidRPr="00CA74EE" w:rsidRDefault="00CA74EE" w:rsidP="008644A8">
      <w:pPr>
        <w:numPr>
          <w:ilvl w:val="0"/>
          <w:numId w:val="49"/>
        </w:numPr>
        <w:shd w:val="clear" w:color="auto" w:fill="FFFFFF"/>
        <w:tabs>
          <w:tab w:val="num" w:pos="-2977"/>
        </w:tabs>
        <w:spacing w:after="0" w:line="240" w:lineRule="auto"/>
        <w:ind w:left="0" w:firstLine="709"/>
        <w:jc w:val="both"/>
        <w:rPr>
          <w:rFonts w:ascii="Times New Roman" w:eastAsia="Times New Roman" w:hAnsi="Times New Roman" w:cs="Times New Roman"/>
          <w:sz w:val="28"/>
          <w:szCs w:val="28"/>
          <w:lang w:eastAsia="ru-RU"/>
        </w:rPr>
      </w:pPr>
      <w:r w:rsidRPr="00CA74EE">
        <w:rPr>
          <w:rFonts w:ascii="Times New Roman" w:eastAsia="Times New Roman" w:hAnsi="Times New Roman" w:cs="Times New Roman"/>
          <w:sz w:val="28"/>
          <w:szCs w:val="28"/>
          <w:lang w:eastAsia="ru-RU"/>
        </w:rPr>
        <w:t>СНиП 11-01-95 «Инструкция о порядке разработки, согласования, утверждения и составе проектной документации на строительство предприятий, зданий и сооружений», а также требованиями ряда других нормативных документов.</w:t>
      </w:r>
    </w:p>
    <w:p w:rsidR="00CA74EE" w:rsidRPr="0032633D" w:rsidRDefault="00CA74EE" w:rsidP="009835DC">
      <w:pPr>
        <w:pStyle w:val="af"/>
        <w:spacing w:after="0" w:line="240" w:lineRule="auto"/>
        <w:ind w:left="0" w:firstLine="709"/>
        <w:jc w:val="both"/>
        <w:rPr>
          <w:rFonts w:ascii="Times New Roman" w:eastAsia="Times New Roman" w:hAnsi="Times New Roman"/>
          <w:sz w:val="28"/>
          <w:szCs w:val="28"/>
          <w:lang w:eastAsia="ru-RU"/>
        </w:rPr>
      </w:pPr>
      <w:r w:rsidRPr="0032633D">
        <w:rPr>
          <w:rFonts w:ascii="Times New Roman" w:eastAsia="Times New Roman" w:hAnsi="Times New Roman"/>
          <w:sz w:val="28"/>
          <w:szCs w:val="28"/>
          <w:lang w:eastAsia="ru-RU"/>
        </w:rPr>
        <w:t>Расчетное водопотребление принято по планируемому количеству населения согласно степени благоустройства жилой застройки, в соответствии с архитектурно-планировочной частью проекта и указаний СНиП 2.04.02-84* с учетом существующей застройки.</w:t>
      </w:r>
    </w:p>
    <w:p w:rsidR="00CA74EE" w:rsidRDefault="00CA74EE" w:rsidP="009835DC">
      <w:pPr>
        <w:pStyle w:val="af"/>
        <w:spacing w:after="0" w:line="240" w:lineRule="auto"/>
        <w:ind w:left="0" w:firstLine="709"/>
        <w:jc w:val="both"/>
        <w:rPr>
          <w:rFonts w:ascii="Times New Roman" w:eastAsia="Times New Roman" w:hAnsi="Times New Roman"/>
          <w:sz w:val="28"/>
          <w:szCs w:val="28"/>
          <w:lang w:eastAsia="ru-RU"/>
        </w:rPr>
      </w:pPr>
      <w:r w:rsidRPr="0032633D">
        <w:rPr>
          <w:rFonts w:ascii="Times New Roman" w:eastAsia="Times New Roman" w:hAnsi="Times New Roman"/>
          <w:sz w:val="28"/>
          <w:szCs w:val="28"/>
          <w:lang w:eastAsia="ru-RU"/>
        </w:rPr>
        <w:t>Проектом решается вопрос централизованного водоснабжения населенных пунктов с учетом пожаротушения.</w:t>
      </w:r>
    </w:p>
    <w:p w:rsidR="00F536D3" w:rsidRPr="0032633D" w:rsidRDefault="00F536D3" w:rsidP="009835DC">
      <w:pPr>
        <w:pStyle w:val="af"/>
        <w:spacing w:after="0" w:line="240" w:lineRule="auto"/>
        <w:ind w:left="0" w:firstLine="709"/>
        <w:jc w:val="both"/>
        <w:rPr>
          <w:rFonts w:ascii="Times New Roman" w:eastAsia="Times New Roman" w:hAnsi="Times New Roman"/>
          <w:sz w:val="28"/>
          <w:szCs w:val="28"/>
          <w:lang w:eastAsia="ru-RU"/>
        </w:rPr>
      </w:pPr>
    </w:p>
    <w:p w:rsidR="0032633D" w:rsidRDefault="0032633D" w:rsidP="009835DC">
      <w:pPr>
        <w:pStyle w:val="af"/>
        <w:spacing w:after="0" w:line="240" w:lineRule="auto"/>
        <w:ind w:left="0"/>
        <w:jc w:val="center"/>
        <w:rPr>
          <w:rFonts w:ascii="Times New Roman" w:hAnsi="Times New Roman"/>
          <w:color w:val="FF0000"/>
          <w:sz w:val="28"/>
          <w:szCs w:val="28"/>
        </w:rPr>
      </w:pPr>
      <w:r w:rsidRPr="0032633D">
        <w:rPr>
          <w:rFonts w:ascii="Times New Roman" w:hAnsi="Times New Roman"/>
          <w:b/>
          <w:bCs/>
          <w:color w:val="000000"/>
          <w:sz w:val="28"/>
          <w:szCs w:val="28"/>
        </w:rPr>
        <w:t>Расчет водопотребления</w:t>
      </w:r>
    </w:p>
    <w:p w:rsidR="00CA74EE" w:rsidRPr="00384939" w:rsidRDefault="0032633D" w:rsidP="009835DC">
      <w:pPr>
        <w:pStyle w:val="af"/>
        <w:spacing w:after="0" w:line="240" w:lineRule="auto"/>
        <w:ind w:left="0"/>
        <w:jc w:val="both"/>
        <w:rPr>
          <w:rFonts w:ascii="Times New Roman" w:hAnsi="Times New Roman"/>
          <w:sz w:val="28"/>
          <w:szCs w:val="28"/>
        </w:rPr>
      </w:pPr>
      <w:r w:rsidRPr="00384939">
        <w:rPr>
          <w:rFonts w:ascii="Times New Roman" w:hAnsi="Times New Roman"/>
          <w:sz w:val="28"/>
          <w:szCs w:val="28"/>
        </w:rPr>
        <w:t xml:space="preserve">Таблица </w:t>
      </w:r>
      <w:r w:rsidR="002055AA" w:rsidRPr="00384939">
        <w:rPr>
          <w:rFonts w:ascii="Times New Roman" w:hAnsi="Times New Roman"/>
          <w:sz w:val="28"/>
          <w:szCs w:val="28"/>
        </w:rPr>
        <w:t>№63</w:t>
      </w:r>
    </w:p>
    <w:tbl>
      <w:tblPr>
        <w:tblW w:w="5000" w:type="pct"/>
        <w:tblLook w:val="04A0" w:firstRow="1" w:lastRow="0" w:firstColumn="1" w:lastColumn="0" w:noHBand="0" w:noVBand="1"/>
      </w:tblPr>
      <w:tblGrid>
        <w:gridCol w:w="531"/>
        <w:gridCol w:w="2866"/>
        <w:gridCol w:w="750"/>
        <w:gridCol w:w="696"/>
        <w:gridCol w:w="581"/>
        <w:gridCol w:w="996"/>
        <w:gridCol w:w="696"/>
        <w:gridCol w:w="583"/>
        <w:gridCol w:w="996"/>
        <w:gridCol w:w="876"/>
      </w:tblGrid>
      <w:tr w:rsidR="00CA74EE" w:rsidRPr="0032633D" w:rsidTr="00F536D3">
        <w:trPr>
          <w:trHeight w:val="315"/>
          <w:tblHeader/>
        </w:trPr>
        <w:tc>
          <w:tcPr>
            <w:tcW w:w="21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w:t>
            </w:r>
          </w:p>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п/п</w:t>
            </w:r>
          </w:p>
        </w:tc>
        <w:tc>
          <w:tcPr>
            <w:tcW w:w="154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Наименование потребителя</w:t>
            </w:r>
          </w:p>
        </w:tc>
        <w:tc>
          <w:tcPr>
            <w:tcW w:w="35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Ед. изм.</w:t>
            </w:r>
          </w:p>
        </w:tc>
        <w:tc>
          <w:tcPr>
            <w:tcW w:w="1191" w:type="pct"/>
            <w:gridSpan w:val="3"/>
            <w:tcBorders>
              <w:top w:val="single" w:sz="8" w:space="0" w:color="auto"/>
              <w:left w:val="nil"/>
              <w:bottom w:val="single" w:sz="8" w:space="0" w:color="auto"/>
              <w:right w:val="single" w:sz="8" w:space="0" w:color="000000"/>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Современное состояние</w:t>
            </w:r>
          </w:p>
        </w:tc>
        <w:tc>
          <w:tcPr>
            <w:tcW w:w="1691" w:type="pct"/>
            <w:gridSpan w:val="4"/>
            <w:tcBorders>
              <w:top w:val="single" w:sz="8" w:space="0" w:color="auto"/>
              <w:left w:val="nil"/>
              <w:bottom w:val="single" w:sz="8" w:space="0" w:color="auto"/>
              <w:right w:val="single" w:sz="8"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Расчетный срок 2030 г.</w:t>
            </w:r>
          </w:p>
        </w:tc>
      </w:tr>
      <w:tr w:rsidR="00CA74EE" w:rsidRPr="0032633D" w:rsidTr="00F536D3">
        <w:trPr>
          <w:trHeight w:val="1560"/>
          <w:tblHeader/>
        </w:trPr>
        <w:tc>
          <w:tcPr>
            <w:tcW w:w="216" w:type="pct"/>
            <w:vMerge/>
            <w:tcBorders>
              <w:top w:val="single" w:sz="8" w:space="0" w:color="auto"/>
              <w:left w:val="single" w:sz="8" w:space="0" w:color="auto"/>
              <w:bottom w:val="single" w:sz="8" w:space="0" w:color="000000"/>
              <w:right w:val="single" w:sz="8" w:space="0" w:color="auto"/>
            </w:tcBorders>
            <w:vAlign w:val="center"/>
            <w:hideMark/>
          </w:tcPr>
          <w:p w:rsidR="00CA74EE" w:rsidRPr="0032633D" w:rsidRDefault="00CA74EE" w:rsidP="009835DC">
            <w:pPr>
              <w:spacing w:after="0" w:line="240" w:lineRule="auto"/>
              <w:jc w:val="center"/>
              <w:rPr>
                <w:rFonts w:ascii="Times New Roman" w:hAnsi="Times New Roman" w:cs="Times New Roman"/>
                <w:b/>
                <w:bCs/>
                <w:color w:val="000000"/>
              </w:rPr>
            </w:pPr>
          </w:p>
        </w:tc>
        <w:tc>
          <w:tcPr>
            <w:tcW w:w="1545" w:type="pct"/>
            <w:vMerge/>
            <w:tcBorders>
              <w:top w:val="single" w:sz="8" w:space="0" w:color="auto"/>
              <w:left w:val="single" w:sz="8" w:space="0" w:color="auto"/>
              <w:bottom w:val="single" w:sz="8" w:space="0" w:color="000000"/>
              <w:right w:val="single" w:sz="8" w:space="0" w:color="auto"/>
            </w:tcBorders>
            <w:vAlign w:val="center"/>
            <w:hideMark/>
          </w:tcPr>
          <w:p w:rsidR="00CA74EE" w:rsidRPr="0032633D" w:rsidRDefault="00CA74EE" w:rsidP="009835DC">
            <w:pPr>
              <w:spacing w:after="0" w:line="240" w:lineRule="auto"/>
              <w:rPr>
                <w:rFonts w:ascii="Times New Roman" w:hAnsi="Times New Roman" w:cs="Times New Roman"/>
                <w:b/>
                <w:bCs/>
                <w:color w:val="000000"/>
              </w:rPr>
            </w:pPr>
          </w:p>
        </w:tc>
        <w:tc>
          <w:tcPr>
            <w:tcW w:w="356" w:type="pct"/>
            <w:vMerge/>
            <w:tcBorders>
              <w:top w:val="single" w:sz="8" w:space="0" w:color="auto"/>
              <w:left w:val="single" w:sz="8" w:space="0" w:color="auto"/>
              <w:bottom w:val="single" w:sz="8" w:space="0" w:color="000000"/>
              <w:right w:val="single" w:sz="8" w:space="0" w:color="auto"/>
            </w:tcBorders>
            <w:vAlign w:val="center"/>
            <w:hideMark/>
          </w:tcPr>
          <w:p w:rsidR="00CA74EE" w:rsidRPr="0032633D" w:rsidRDefault="00CA74EE" w:rsidP="009835DC">
            <w:pPr>
              <w:spacing w:after="0" w:line="240" w:lineRule="auto"/>
              <w:rPr>
                <w:rFonts w:ascii="Times New Roman" w:hAnsi="Times New Roman" w:cs="Times New Roman"/>
                <w:b/>
                <w:bCs/>
                <w:color w:val="000000"/>
              </w:rPr>
            </w:pPr>
          </w:p>
        </w:tc>
        <w:tc>
          <w:tcPr>
            <w:tcW w:w="352" w:type="pct"/>
            <w:tcBorders>
              <w:top w:val="nil"/>
              <w:left w:val="nil"/>
              <w:bottom w:val="single" w:sz="8" w:space="0" w:color="auto"/>
              <w:right w:val="single" w:sz="8" w:space="0" w:color="auto"/>
            </w:tcBorders>
            <w:shd w:val="clear" w:color="auto" w:fill="auto"/>
            <w:textDirection w:val="btLr"/>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Количество потребителей, чел.</w:t>
            </w:r>
          </w:p>
        </w:tc>
        <w:tc>
          <w:tcPr>
            <w:tcW w:w="351" w:type="pct"/>
            <w:tcBorders>
              <w:top w:val="nil"/>
              <w:left w:val="nil"/>
              <w:bottom w:val="single" w:sz="8" w:space="0" w:color="auto"/>
              <w:right w:val="single" w:sz="8" w:space="0" w:color="auto"/>
            </w:tcBorders>
            <w:shd w:val="clear" w:color="auto" w:fill="auto"/>
            <w:textDirection w:val="btLr"/>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Норма водопотр-я, л/сут</w:t>
            </w:r>
          </w:p>
        </w:tc>
        <w:tc>
          <w:tcPr>
            <w:tcW w:w="489" w:type="pct"/>
            <w:tcBorders>
              <w:top w:val="nil"/>
              <w:left w:val="nil"/>
              <w:bottom w:val="single" w:sz="8" w:space="0" w:color="auto"/>
              <w:right w:val="single" w:sz="8" w:space="0" w:color="auto"/>
            </w:tcBorders>
            <w:shd w:val="clear" w:color="auto" w:fill="auto"/>
            <w:textDirection w:val="btLr"/>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 xml:space="preserve">Суточный расход, </w:t>
            </w:r>
          </w:p>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м</w:t>
            </w:r>
            <w:r w:rsidRPr="0032633D">
              <w:rPr>
                <w:rFonts w:ascii="Times New Roman" w:hAnsi="Times New Roman" w:cs="Times New Roman"/>
                <w:b/>
                <w:bCs/>
                <w:color w:val="000000"/>
                <w:vertAlign w:val="superscript"/>
              </w:rPr>
              <w:t>3</w:t>
            </w:r>
            <w:r w:rsidRPr="0032633D">
              <w:rPr>
                <w:rFonts w:ascii="Times New Roman" w:hAnsi="Times New Roman" w:cs="Times New Roman"/>
                <w:b/>
                <w:bCs/>
                <w:color w:val="000000"/>
              </w:rPr>
              <w:t>/сут</w:t>
            </w:r>
          </w:p>
        </w:tc>
        <w:tc>
          <w:tcPr>
            <w:tcW w:w="351" w:type="pct"/>
            <w:tcBorders>
              <w:top w:val="nil"/>
              <w:left w:val="nil"/>
              <w:bottom w:val="single" w:sz="8" w:space="0" w:color="auto"/>
              <w:right w:val="single" w:sz="8" w:space="0" w:color="auto"/>
            </w:tcBorders>
            <w:shd w:val="clear" w:color="auto" w:fill="auto"/>
            <w:textDirection w:val="btLr"/>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Количество потребителей, чел.</w:t>
            </w:r>
          </w:p>
        </w:tc>
        <w:tc>
          <w:tcPr>
            <w:tcW w:w="352" w:type="pct"/>
            <w:tcBorders>
              <w:top w:val="nil"/>
              <w:left w:val="nil"/>
              <w:bottom w:val="single" w:sz="8" w:space="0" w:color="auto"/>
              <w:right w:val="single" w:sz="8" w:space="0" w:color="auto"/>
            </w:tcBorders>
            <w:shd w:val="clear" w:color="auto" w:fill="auto"/>
            <w:textDirection w:val="btLr"/>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Норма водопотр-я, л/сут</w:t>
            </w:r>
          </w:p>
        </w:tc>
        <w:tc>
          <w:tcPr>
            <w:tcW w:w="494" w:type="pct"/>
            <w:tcBorders>
              <w:top w:val="nil"/>
              <w:left w:val="nil"/>
              <w:bottom w:val="single" w:sz="8" w:space="0" w:color="auto"/>
              <w:right w:val="single" w:sz="4" w:space="0" w:color="auto"/>
            </w:tcBorders>
            <w:shd w:val="clear" w:color="auto" w:fill="auto"/>
            <w:textDirection w:val="btLr"/>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 xml:space="preserve">Суточный расход, </w:t>
            </w:r>
          </w:p>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м</w:t>
            </w:r>
            <w:r w:rsidRPr="0032633D">
              <w:rPr>
                <w:rFonts w:ascii="Times New Roman" w:hAnsi="Times New Roman" w:cs="Times New Roman"/>
                <w:b/>
                <w:bCs/>
                <w:color w:val="000000"/>
                <w:vertAlign w:val="superscript"/>
              </w:rPr>
              <w:t>3</w:t>
            </w:r>
            <w:r w:rsidRPr="0032633D">
              <w:rPr>
                <w:rFonts w:ascii="Times New Roman" w:hAnsi="Times New Roman" w:cs="Times New Roman"/>
                <w:b/>
                <w:bCs/>
                <w:color w:val="000000"/>
              </w:rPr>
              <w:t>/сут</w:t>
            </w:r>
          </w:p>
        </w:tc>
        <w:tc>
          <w:tcPr>
            <w:tcW w:w="495" w:type="pct"/>
            <w:tcBorders>
              <w:top w:val="nil"/>
              <w:left w:val="single" w:sz="4" w:space="0" w:color="auto"/>
              <w:bottom w:val="single" w:sz="8" w:space="0" w:color="auto"/>
              <w:right w:val="single" w:sz="8" w:space="0" w:color="auto"/>
            </w:tcBorders>
            <w:shd w:val="clear" w:color="auto" w:fill="auto"/>
            <w:textDirection w:val="btLr"/>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color w:val="000000"/>
              </w:rPr>
              <w:t>Годовое водопотр-е, тыс.м</w:t>
            </w:r>
            <w:r w:rsidRPr="0032633D">
              <w:rPr>
                <w:rFonts w:ascii="Times New Roman" w:hAnsi="Times New Roman" w:cs="Times New Roman"/>
                <w:b/>
                <w:color w:val="000000"/>
                <w:vertAlign w:val="superscript"/>
              </w:rPr>
              <w:t>3</w:t>
            </w:r>
            <w:r w:rsidRPr="0032633D">
              <w:rPr>
                <w:rFonts w:ascii="Times New Roman" w:hAnsi="Times New Roman" w:cs="Times New Roman"/>
                <w:b/>
                <w:color w:val="000000"/>
              </w:rPr>
              <w:t>/год</w:t>
            </w:r>
          </w:p>
        </w:tc>
      </w:tr>
      <w:tr w:rsidR="00CA74EE" w:rsidRPr="0032633D" w:rsidTr="00F536D3">
        <w:trPr>
          <w:trHeight w:val="168"/>
          <w:tblHeader/>
        </w:trPr>
        <w:tc>
          <w:tcPr>
            <w:tcW w:w="216" w:type="pct"/>
            <w:tcBorders>
              <w:top w:val="single" w:sz="8" w:space="0" w:color="auto"/>
              <w:left w:val="single" w:sz="8" w:space="0" w:color="auto"/>
              <w:bottom w:val="single" w:sz="8" w:space="0" w:color="000000"/>
              <w:right w:val="single" w:sz="8" w:space="0" w:color="auto"/>
            </w:tcBorders>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1</w:t>
            </w:r>
          </w:p>
        </w:tc>
        <w:tc>
          <w:tcPr>
            <w:tcW w:w="1545" w:type="pct"/>
            <w:tcBorders>
              <w:top w:val="single" w:sz="8" w:space="0" w:color="auto"/>
              <w:left w:val="single" w:sz="8" w:space="0" w:color="auto"/>
              <w:bottom w:val="single" w:sz="8" w:space="0" w:color="000000"/>
              <w:right w:val="single" w:sz="8" w:space="0" w:color="auto"/>
            </w:tcBorders>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2</w:t>
            </w:r>
          </w:p>
        </w:tc>
        <w:tc>
          <w:tcPr>
            <w:tcW w:w="356" w:type="pct"/>
            <w:tcBorders>
              <w:top w:val="single" w:sz="8" w:space="0" w:color="auto"/>
              <w:left w:val="single" w:sz="8" w:space="0" w:color="auto"/>
              <w:bottom w:val="single" w:sz="8" w:space="0" w:color="000000"/>
              <w:right w:val="single" w:sz="8" w:space="0" w:color="auto"/>
            </w:tcBorders>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3</w:t>
            </w:r>
          </w:p>
        </w:tc>
        <w:tc>
          <w:tcPr>
            <w:tcW w:w="352" w:type="pct"/>
            <w:tcBorders>
              <w:top w:val="nil"/>
              <w:left w:val="nil"/>
              <w:bottom w:val="single" w:sz="8" w:space="0" w:color="auto"/>
              <w:right w:val="single" w:sz="8"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4</w:t>
            </w:r>
          </w:p>
        </w:tc>
        <w:tc>
          <w:tcPr>
            <w:tcW w:w="351" w:type="pct"/>
            <w:tcBorders>
              <w:top w:val="nil"/>
              <w:left w:val="nil"/>
              <w:bottom w:val="single" w:sz="8" w:space="0" w:color="auto"/>
              <w:right w:val="single" w:sz="8"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5</w:t>
            </w:r>
          </w:p>
        </w:tc>
        <w:tc>
          <w:tcPr>
            <w:tcW w:w="489" w:type="pct"/>
            <w:tcBorders>
              <w:top w:val="nil"/>
              <w:left w:val="nil"/>
              <w:bottom w:val="single" w:sz="8" w:space="0" w:color="auto"/>
              <w:right w:val="single" w:sz="8"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6</w:t>
            </w:r>
          </w:p>
        </w:tc>
        <w:tc>
          <w:tcPr>
            <w:tcW w:w="351" w:type="pct"/>
            <w:tcBorders>
              <w:top w:val="nil"/>
              <w:left w:val="nil"/>
              <w:bottom w:val="single" w:sz="8" w:space="0" w:color="auto"/>
              <w:right w:val="single" w:sz="8"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7</w:t>
            </w:r>
          </w:p>
        </w:tc>
        <w:tc>
          <w:tcPr>
            <w:tcW w:w="352" w:type="pct"/>
            <w:tcBorders>
              <w:top w:val="nil"/>
              <w:left w:val="nil"/>
              <w:bottom w:val="single" w:sz="8" w:space="0" w:color="auto"/>
              <w:right w:val="single" w:sz="8"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8</w:t>
            </w:r>
          </w:p>
        </w:tc>
        <w:tc>
          <w:tcPr>
            <w:tcW w:w="494" w:type="pct"/>
            <w:tcBorders>
              <w:top w:val="nil"/>
              <w:left w:val="nil"/>
              <w:bottom w:val="single" w:sz="8"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9</w:t>
            </w:r>
          </w:p>
        </w:tc>
        <w:tc>
          <w:tcPr>
            <w:tcW w:w="495" w:type="pct"/>
            <w:tcBorders>
              <w:top w:val="nil"/>
              <w:left w:val="single" w:sz="4" w:space="0" w:color="auto"/>
              <w:bottom w:val="single" w:sz="8" w:space="0" w:color="auto"/>
              <w:right w:val="single" w:sz="8"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rPr>
            </w:pPr>
            <w:r w:rsidRPr="0032633D">
              <w:rPr>
                <w:rFonts w:ascii="Times New Roman" w:hAnsi="Times New Roman" w:cs="Times New Roman"/>
                <w:b/>
                <w:bCs/>
                <w:color w:val="000000"/>
              </w:rPr>
              <w:t>10</w:t>
            </w:r>
          </w:p>
        </w:tc>
      </w:tr>
      <w:tr w:rsidR="00CA74EE" w:rsidRPr="0032633D" w:rsidTr="00F536D3">
        <w:trPr>
          <w:trHeight w:val="168"/>
        </w:trPr>
        <w:tc>
          <w:tcPr>
            <w:tcW w:w="216" w:type="pct"/>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289" w:type="pct"/>
            <w:gridSpan w:val="8"/>
            <w:tcBorders>
              <w:top w:val="single" w:sz="8" w:space="0" w:color="auto"/>
              <w:left w:val="single" w:sz="8" w:space="0" w:color="auto"/>
              <w:bottom w:val="single" w:sz="8" w:space="0" w:color="000000"/>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Братский</w:t>
            </w:r>
          </w:p>
        </w:tc>
        <w:tc>
          <w:tcPr>
            <w:tcW w:w="495" w:type="pct"/>
            <w:tcBorders>
              <w:top w:val="single" w:sz="8" w:space="0" w:color="auto"/>
              <w:left w:val="single" w:sz="4" w:space="0" w:color="auto"/>
              <w:bottom w:val="single" w:sz="8" w:space="0" w:color="000000"/>
              <w:right w:val="single" w:sz="8"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p>
        </w:tc>
      </w:tr>
      <w:tr w:rsidR="00CA74EE" w:rsidRPr="0032633D" w:rsidTr="00F536D3">
        <w:trPr>
          <w:trHeight w:val="1316"/>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централизованным горячим водоснабжением</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42</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10,5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42</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290</w:t>
            </w:r>
          </w:p>
        </w:tc>
        <w:tc>
          <w:tcPr>
            <w:tcW w:w="494"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12,18</w:t>
            </w:r>
          </w:p>
        </w:tc>
        <w:tc>
          <w:tcPr>
            <w:tcW w:w="49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4,45</w:t>
            </w:r>
          </w:p>
        </w:tc>
      </w:tr>
      <w:tr w:rsidR="00CA74EE" w:rsidRPr="0032633D" w:rsidTr="00F536D3">
        <w:trPr>
          <w:trHeight w:val="1474"/>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lastRenderedPageBreak/>
              <w:t>2</w:t>
            </w: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1456</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276,64</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1528</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305,6</w:t>
            </w:r>
          </w:p>
        </w:tc>
        <w:tc>
          <w:tcPr>
            <w:tcW w:w="49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111,54</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Итого:</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Cs/>
                <w:color w:val="000000"/>
                <w:sz w:val="24"/>
                <w:szCs w:val="24"/>
              </w:rPr>
            </w:pPr>
            <w:r w:rsidRPr="0032633D">
              <w:rPr>
                <w:rFonts w:ascii="Times New Roman" w:hAnsi="Times New Roman" w:cs="Times New Roman"/>
                <w:bCs/>
                <w:color w:val="000000"/>
                <w:sz w:val="24"/>
                <w:szCs w:val="24"/>
              </w:rPr>
              <w:t>287,14</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Cs/>
                <w:color w:val="000000"/>
                <w:sz w:val="24"/>
                <w:szCs w:val="24"/>
              </w:rPr>
            </w:pPr>
            <w:r w:rsidRPr="0032633D">
              <w:rPr>
                <w:rFonts w:ascii="Times New Roman" w:hAnsi="Times New Roman" w:cs="Times New Roman"/>
                <w:bCs/>
                <w:color w:val="000000"/>
                <w:sz w:val="24"/>
                <w:szCs w:val="24"/>
              </w:rPr>
              <w:t>317,78</w:t>
            </w:r>
          </w:p>
        </w:tc>
        <w:tc>
          <w:tcPr>
            <w:tcW w:w="49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Cs/>
                <w:color w:val="000000"/>
                <w:sz w:val="24"/>
                <w:szCs w:val="24"/>
              </w:rPr>
            </w:pPr>
            <w:r w:rsidRPr="0032633D">
              <w:rPr>
                <w:rFonts w:ascii="Times New Roman" w:hAnsi="Times New Roman" w:cs="Times New Roman"/>
                <w:bCs/>
                <w:color w:val="000000"/>
                <w:sz w:val="24"/>
                <w:szCs w:val="24"/>
              </w:rPr>
              <w:t>115,99</w:t>
            </w:r>
          </w:p>
        </w:tc>
      </w:tr>
      <w:tr w:rsidR="00CA74EE" w:rsidRPr="0032633D" w:rsidTr="00F536D3">
        <w:trPr>
          <w:trHeight w:val="46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b/>
                <w:color w:val="000000"/>
                <w:sz w:val="24"/>
                <w:szCs w:val="24"/>
              </w:rPr>
            </w:pPr>
            <w:r w:rsidRPr="0032633D">
              <w:rPr>
                <w:rFonts w:ascii="Times New Roman" w:hAnsi="Times New Roman" w:cs="Times New Roman"/>
                <w:b/>
                <w:color w:val="000000"/>
                <w:sz w:val="24"/>
                <w:szCs w:val="24"/>
              </w:rPr>
              <w:t xml:space="preserve">Итого </w:t>
            </w:r>
            <w:r w:rsidRPr="0032633D">
              <w:rPr>
                <w:rFonts w:ascii="Times New Roman" w:hAnsi="Times New Roman" w:cs="Times New Roman"/>
                <w:color w:val="000000"/>
                <w:sz w:val="24"/>
                <w:szCs w:val="24"/>
              </w:rPr>
              <w:t>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b/>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373,28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413,11</w:t>
            </w:r>
          </w:p>
        </w:tc>
        <w:tc>
          <w:tcPr>
            <w:tcW w:w="49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150,79</w:t>
            </w:r>
          </w:p>
        </w:tc>
      </w:tr>
      <w:tr w:rsidR="00CA74EE" w:rsidRPr="0032633D" w:rsidTr="00F536D3">
        <w:trPr>
          <w:trHeight w:val="45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r w:rsidRPr="0032633D">
              <w:rPr>
                <w:rFonts w:ascii="Times New Roman" w:hAnsi="Times New Roman" w:cs="Times New Roman"/>
                <w:sz w:val="24"/>
                <w:szCs w:val="24"/>
              </w:rPr>
              <w:t>74,66</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p>
        </w:tc>
        <w:tc>
          <w:tcPr>
            <w:tcW w:w="494"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r w:rsidRPr="0032633D">
              <w:rPr>
                <w:rFonts w:ascii="Times New Roman" w:hAnsi="Times New Roman" w:cs="Times New Roman"/>
                <w:sz w:val="24"/>
                <w:szCs w:val="24"/>
              </w:rPr>
              <w:t>82,62</w:t>
            </w:r>
          </w:p>
        </w:tc>
        <w:tc>
          <w:tcPr>
            <w:tcW w:w="49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r w:rsidRPr="0032633D">
              <w:rPr>
                <w:rFonts w:ascii="Times New Roman" w:hAnsi="Times New Roman" w:cs="Times New Roman"/>
                <w:sz w:val="24"/>
                <w:szCs w:val="24"/>
              </w:rPr>
              <w:t>30,16</w:t>
            </w:r>
          </w:p>
        </w:tc>
      </w:tr>
      <w:tr w:rsidR="00CA74EE" w:rsidRPr="0032633D" w:rsidTr="00F536D3">
        <w:trPr>
          <w:trHeight w:val="7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single" w:sz="4" w:space="0" w:color="auto"/>
              <w:right w:val="nil"/>
            </w:tcBorders>
            <w:shd w:val="clear" w:color="auto" w:fill="auto"/>
            <w:noWrap/>
            <w:vAlign w:val="bottom"/>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93,32</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p>
        </w:tc>
        <w:tc>
          <w:tcPr>
            <w:tcW w:w="494"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103,28</w:t>
            </w:r>
          </w:p>
        </w:tc>
        <w:tc>
          <w:tcPr>
            <w:tcW w:w="49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37,69</w:t>
            </w:r>
          </w:p>
        </w:tc>
      </w:tr>
      <w:tr w:rsidR="00CA74EE" w:rsidRPr="0032633D" w:rsidTr="00F536D3">
        <w:trPr>
          <w:trHeight w:val="375"/>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w:t>
            </w:r>
          </w:p>
        </w:tc>
        <w:tc>
          <w:tcPr>
            <w:tcW w:w="1545" w:type="pct"/>
            <w:tcBorders>
              <w:top w:val="single" w:sz="4" w:space="0" w:color="auto"/>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1498</w:t>
            </w:r>
          </w:p>
        </w:tc>
        <w:tc>
          <w:tcPr>
            <w:tcW w:w="351"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74,90</w:t>
            </w:r>
          </w:p>
        </w:tc>
        <w:tc>
          <w:tcPr>
            <w:tcW w:w="351"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1570</w:t>
            </w:r>
          </w:p>
        </w:tc>
        <w:tc>
          <w:tcPr>
            <w:tcW w:w="352"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78,50</w:t>
            </w:r>
          </w:p>
        </w:tc>
        <w:tc>
          <w:tcPr>
            <w:tcW w:w="495"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28,65</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616,16</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677,51</w:t>
            </w:r>
          </w:p>
        </w:tc>
        <w:tc>
          <w:tcPr>
            <w:tcW w:w="49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247,29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784" w:type="pct"/>
            <w:gridSpan w:val="9"/>
            <w:tcBorders>
              <w:top w:val="nil"/>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Болгов</w:t>
            </w:r>
          </w:p>
        </w:tc>
      </w:tr>
      <w:tr w:rsidR="00CA74EE" w:rsidRPr="0032633D" w:rsidTr="00F536D3">
        <w:trPr>
          <w:trHeight w:val="157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1898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360,62</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2200</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440,0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160,6</w:t>
            </w:r>
          </w:p>
        </w:tc>
      </w:tr>
      <w:tr w:rsidR="00CA74EE" w:rsidRPr="0032633D" w:rsidTr="00F536D3">
        <w:trPr>
          <w:trHeight w:val="63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b/>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b/>
                <w:color w:val="000000"/>
                <w:sz w:val="24"/>
                <w:szCs w:val="24"/>
              </w:rPr>
            </w:pPr>
            <w:r w:rsidRPr="0032633D">
              <w:rPr>
                <w:rFonts w:ascii="Times New Roman" w:hAnsi="Times New Roman" w:cs="Times New Roman"/>
                <w:b/>
                <w:color w:val="000000"/>
                <w:sz w:val="24"/>
                <w:szCs w:val="24"/>
              </w:rPr>
              <w:t xml:space="preserve">Итого </w:t>
            </w:r>
            <w:r w:rsidRPr="0032633D">
              <w:rPr>
                <w:rFonts w:ascii="Times New Roman" w:hAnsi="Times New Roman" w:cs="Times New Roman"/>
                <w:color w:val="000000"/>
                <w:sz w:val="24"/>
                <w:szCs w:val="24"/>
              </w:rPr>
              <w:t>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b/>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468,81</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572,0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208,78</w:t>
            </w:r>
          </w:p>
        </w:tc>
      </w:tr>
      <w:tr w:rsidR="00CA74EE" w:rsidRPr="0032633D" w:rsidTr="00F536D3">
        <w:trPr>
          <w:trHeight w:val="63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w:t>
            </w: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93,76</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114,4</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41,76</w:t>
            </w:r>
          </w:p>
        </w:tc>
      </w:tr>
      <w:tr w:rsidR="00CA74EE" w:rsidRPr="0032633D" w:rsidTr="00F536D3">
        <w:trPr>
          <w:trHeight w:val="63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nil"/>
              <w:right w:val="nil"/>
            </w:tcBorders>
            <w:shd w:val="clear" w:color="auto" w:fill="auto"/>
            <w:noWrap/>
            <w:vAlign w:val="bottom"/>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117,2</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143,0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52,2</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1898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94,9</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2200</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110,00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40,15</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hideMark/>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774,67</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939,4</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342,89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784" w:type="pct"/>
            <w:gridSpan w:val="9"/>
            <w:tcBorders>
              <w:top w:val="nil"/>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Калининский</w:t>
            </w:r>
          </w:p>
        </w:tc>
      </w:tr>
      <w:tr w:rsidR="00CA74EE" w:rsidRPr="0032633D" w:rsidTr="00F536D3">
        <w:trPr>
          <w:trHeight w:val="375"/>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699</w:t>
            </w:r>
          </w:p>
        </w:tc>
        <w:tc>
          <w:tcPr>
            <w:tcW w:w="351"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132,81</w:t>
            </w:r>
          </w:p>
        </w:tc>
        <w:tc>
          <w:tcPr>
            <w:tcW w:w="351"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780</w:t>
            </w:r>
          </w:p>
        </w:tc>
        <w:tc>
          <w:tcPr>
            <w:tcW w:w="352" w:type="pct"/>
            <w:tcBorders>
              <w:top w:val="single" w:sz="4" w:space="0" w:color="auto"/>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single" w:sz="4" w:space="0" w:color="auto"/>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156,0</w:t>
            </w:r>
          </w:p>
        </w:tc>
        <w:tc>
          <w:tcPr>
            <w:tcW w:w="495" w:type="pct"/>
            <w:tcBorders>
              <w:top w:val="single" w:sz="4" w:space="0" w:color="auto"/>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56,94</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b/>
                <w:color w:val="000000"/>
                <w:sz w:val="24"/>
                <w:szCs w:val="24"/>
              </w:rPr>
              <w:t>Итого</w:t>
            </w:r>
            <w:r w:rsidRPr="0032633D">
              <w:rPr>
                <w:rFonts w:ascii="Times New Roman" w:hAnsi="Times New Roman" w:cs="Times New Roman"/>
                <w:color w:val="000000"/>
                <w:sz w:val="24"/>
                <w:szCs w:val="24"/>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172,65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202,8</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74,02</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r w:rsidRPr="0032633D">
              <w:rPr>
                <w:rFonts w:ascii="Times New Roman" w:hAnsi="Times New Roman" w:cs="Times New Roman"/>
                <w:sz w:val="24"/>
                <w:szCs w:val="24"/>
              </w:rPr>
              <w:t>34,53</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40,56</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14,8</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43,16</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50,7</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18,51</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699</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34,95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780</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39,00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14,24</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285,29</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333,06</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121,57</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784" w:type="pct"/>
            <w:gridSpan w:val="9"/>
            <w:tcBorders>
              <w:top w:val="nil"/>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Новоекатериновка</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165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31,35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165</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33,0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12,05</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b/>
                <w:color w:val="000000"/>
                <w:sz w:val="24"/>
                <w:szCs w:val="24"/>
              </w:rPr>
              <w:t>Итого</w:t>
            </w:r>
            <w:r w:rsidRPr="0032633D">
              <w:rPr>
                <w:rFonts w:ascii="Times New Roman" w:hAnsi="Times New Roman" w:cs="Times New Roman"/>
                <w:color w:val="000000"/>
                <w:sz w:val="24"/>
                <w:szCs w:val="24"/>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40,76</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42,9</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15,66</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8,15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8,58</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3,13</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10,19</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10,73</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3,92</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165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8,25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165</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8,25</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3,01</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67,35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70,46</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25,72</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784" w:type="pct"/>
            <w:gridSpan w:val="9"/>
            <w:tcBorders>
              <w:top w:val="nil"/>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Новоселовка</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142</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26,98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143</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28,6</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10,44</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b/>
                <w:color w:val="000000"/>
                <w:sz w:val="24"/>
                <w:szCs w:val="24"/>
              </w:rPr>
              <w:t>Итого</w:t>
            </w:r>
            <w:r w:rsidRPr="0032633D">
              <w:rPr>
                <w:rFonts w:ascii="Times New Roman" w:hAnsi="Times New Roman" w:cs="Times New Roman"/>
                <w:color w:val="000000"/>
                <w:sz w:val="24"/>
                <w:szCs w:val="24"/>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35,07</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37,18</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13,57</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7,01</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7,44</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2,72</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8,77</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9,3</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3,39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142</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7,1</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143</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7,15</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2,61</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57,95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61,07</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22,29</w:t>
            </w:r>
          </w:p>
        </w:tc>
      </w:tr>
      <w:tr w:rsidR="00CA74EE" w:rsidRPr="0032633D" w:rsidTr="00F536D3">
        <w:trPr>
          <w:trHeight w:val="375"/>
        </w:trPr>
        <w:tc>
          <w:tcPr>
            <w:tcW w:w="21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784" w:type="pct"/>
            <w:gridSpan w:val="9"/>
            <w:tcBorders>
              <w:top w:val="single" w:sz="4" w:space="0" w:color="auto"/>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Саратовский</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651</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123,69</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750</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150,0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54,75</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b/>
                <w:color w:val="000000"/>
                <w:sz w:val="24"/>
                <w:szCs w:val="24"/>
              </w:rPr>
              <w:t>Итого</w:t>
            </w:r>
            <w:r w:rsidRPr="0032633D">
              <w:rPr>
                <w:rFonts w:ascii="Times New Roman" w:hAnsi="Times New Roman" w:cs="Times New Roman"/>
                <w:color w:val="000000"/>
                <w:sz w:val="24"/>
                <w:szCs w:val="24"/>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160,8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195,0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71,18</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32,16</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39,0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14,24</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40,2</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48,75</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17,79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651</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32,55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750</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37,50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13,69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265,71</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320,25</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116,9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784" w:type="pct"/>
            <w:gridSpan w:val="9"/>
            <w:tcBorders>
              <w:top w:val="nil"/>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Северский</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24</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4,56</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30</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6,0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2,19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b/>
                <w:color w:val="000000"/>
                <w:sz w:val="24"/>
                <w:szCs w:val="24"/>
              </w:rPr>
              <w:t>Итого</w:t>
            </w:r>
            <w:r w:rsidRPr="0032633D">
              <w:rPr>
                <w:rFonts w:ascii="Times New Roman" w:hAnsi="Times New Roman" w:cs="Times New Roman"/>
                <w:color w:val="000000"/>
                <w:sz w:val="24"/>
                <w:szCs w:val="24"/>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5,93</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7,8</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2,85</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1,19</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1,56</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0,57</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1,48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1,95</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0,71</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24</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1,2</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30</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1,5</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0,55</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9,8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12,81</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4,68</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784" w:type="pct"/>
            <w:gridSpan w:val="9"/>
            <w:tcBorders>
              <w:top w:val="nil"/>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Семенов</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38,0</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204</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40,8</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14,89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b/>
                <w:color w:val="000000"/>
                <w:sz w:val="24"/>
                <w:szCs w:val="24"/>
              </w:rPr>
              <w:t>Итого</w:t>
            </w:r>
            <w:r w:rsidRPr="0032633D">
              <w:rPr>
                <w:rFonts w:ascii="Times New Roman" w:hAnsi="Times New Roman" w:cs="Times New Roman"/>
                <w:color w:val="000000"/>
                <w:sz w:val="24"/>
                <w:szCs w:val="24"/>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49,4</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53,04</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19,36</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9,88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10,61</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3,87</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12,35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13,26</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4,84</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10,00</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204</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10,20</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3,72</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81,63</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87,11</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31,79</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784" w:type="pct"/>
            <w:gridSpan w:val="9"/>
            <w:tcBorders>
              <w:top w:val="nil"/>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sz w:val="24"/>
                <w:szCs w:val="24"/>
              </w:rPr>
              <w:t>х. Херсонский</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89</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190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lang w:val="en-US"/>
              </w:rPr>
            </w:pPr>
            <w:r w:rsidRPr="0032633D">
              <w:rPr>
                <w:rFonts w:ascii="Times New Roman" w:hAnsi="Times New Roman" w:cs="Times New Roman"/>
                <w:sz w:val="24"/>
                <w:szCs w:val="24"/>
                <w:lang w:val="en-US"/>
              </w:rPr>
              <w:t>16</w:t>
            </w:r>
            <w:r w:rsidRPr="0032633D">
              <w:rPr>
                <w:rFonts w:ascii="Times New Roman" w:hAnsi="Times New Roman" w:cs="Times New Roman"/>
                <w:sz w:val="24"/>
                <w:szCs w:val="24"/>
              </w:rPr>
              <w:t>,</w:t>
            </w:r>
            <w:r w:rsidRPr="0032633D">
              <w:rPr>
                <w:rFonts w:ascii="Times New Roman" w:hAnsi="Times New Roman" w:cs="Times New Roman"/>
                <w:sz w:val="24"/>
                <w:szCs w:val="24"/>
                <w:lang w:val="en-US"/>
              </w:rPr>
              <w:t>91</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89</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200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17,8</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6,5</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b/>
                <w:color w:val="000000"/>
                <w:sz w:val="24"/>
                <w:szCs w:val="24"/>
              </w:rPr>
              <w:t>Итого</w:t>
            </w:r>
            <w:r w:rsidRPr="0032633D">
              <w:rPr>
                <w:rFonts w:ascii="Times New Roman" w:hAnsi="Times New Roman" w:cs="Times New Roman"/>
                <w:color w:val="000000"/>
                <w:sz w:val="24"/>
                <w:szCs w:val="24"/>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FF0000"/>
                <w:sz w:val="24"/>
                <w:szCs w:val="24"/>
              </w:rPr>
            </w:pPr>
            <w:r w:rsidRPr="0032633D">
              <w:rPr>
                <w:rFonts w:ascii="Times New Roman" w:hAnsi="Times New Roman" w:cs="Times New Roman"/>
                <w:b/>
                <w:bCs/>
                <w:sz w:val="24"/>
                <w:szCs w:val="24"/>
              </w:rPr>
              <w:t>21,98</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23,14</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8,45</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4,4</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4,63</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1,7</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3</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sz w:val="24"/>
                <w:szCs w:val="24"/>
              </w:rPr>
            </w:pPr>
            <w:r w:rsidRPr="0032633D">
              <w:rPr>
                <w:rFonts w:ascii="Times New Roman" w:hAnsi="Times New Roman" w:cs="Times New Roman"/>
                <w:sz w:val="24"/>
                <w:szCs w:val="24"/>
              </w:rPr>
              <w:t>5,5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5,79</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2,1</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w:t>
            </w: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color w:val="000000"/>
                <w:sz w:val="24"/>
                <w:szCs w:val="24"/>
              </w:rPr>
            </w:pPr>
            <w:r w:rsidRPr="0032633D">
              <w:rPr>
                <w:rFonts w:ascii="Times New Roman" w:hAnsi="Times New Roman" w:cs="Times New Roman"/>
                <w:color w:val="000000"/>
                <w:sz w:val="24"/>
                <w:szCs w:val="24"/>
              </w:rPr>
              <w:t>Полив зеленых насаждений</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л/чел</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89</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FF0000"/>
                <w:sz w:val="24"/>
                <w:szCs w:val="24"/>
              </w:rPr>
            </w:pPr>
            <w:r w:rsidRPr="0032633D">
              <w:rPr>
                <w:rFonts w:ascii="Times New Roman" w:hAnsi="Times New Roman" w:cs="Times New Roman"/>
                <w:sz w:val="24"/>
                <w:szCs w:val="24"/>
              </w:rPr>
              <w:t>4,45</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89</w:t>
            </w: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50</w:t>
            </w: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4,45</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r w:rsidRPr="0032633D">
              <w:rPr>
                <w:rFonts w:ascii="Times New Roman" w:hAnsi="Times New Roman" w:cs="Times New Roman"/>
                <w:color w:val="000000"/>
                <w:sz w:val="24"/>
                <w:szCs w:val="24"/>
              </w:rPr>
              <w:t>1,62</w:t>
            </w:r>
          </w:p>
        </w:tc>
      </w:tr>
      <w:tr w:rsidR="00CA74EE" w:rsidRPr="0032633D"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w:t>
            </w:r>
          </w:p>
        </w:tc>
        <w:tc>
          <w:tcPr>
            <w:tcW w:w="356"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FF0000"/>
                <w:sz w:val="24"/>
                <w:szCs w:val="24"/>
              </w:rPr>
            </w:pPr>
            <w:r w:rsidRPr="0032633D">
              <w:rPr>
                <w:rFonts w:ascii="Times New Roman" w:hAnsi="Times New Roman" w:cs="Times New Roman"/>
                <w:b/>
                <w:bCs/>
                <w:sz w:val="24"/>
                <w:szCs w:val="24"/>
              </w:rPr>
              <w:t>36,33</w:t>
            </w:r>
          </w:p>
        </w:tc>
        <w:tc>
          <w:tcPr>
            <w:tcW w:w="351"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nil"/>
              <w:left w:val="nil"/>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nil"/>
              <w:left w:val="nil"/>
              <w:bottom w:val="single" w:sz="4" w:space="0" w:color="auto"/>
              <w:right w:val="single" w:sz="4" w:space="0" w:color="000000"/>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38,01</w:t>
            </w:r>
          </w:p>
        </w:tc>
        <w:tc>
          <w:tcPr>
            <w:tcW w:w="495" w:type="pct"/>
            <w:tcBorders>
              <w:top w:val="nil"/>
              <w:left w:val="single" w:sz="4" w:space="0" w:color="000000"/>
              <w:bottom w:val="single" w:sz="4" w:space="0" w:color="auto"/>
              <w:right w:val="single" w:sz="4" w:space="0" w:color="auto"/>
            </w:tcBorders>
            <w:shd w:val="clear" w:color="auto" w:fill="auto"/>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13,87</w:t>
            </w:r>
          </w:p>
        </w:tc>
      </w:tr>
      <w:tr w:rsidR="00CA74EE" w:rsidRPr="0032633D" w:rsidTr="00F536D3">
        <w:trPr>
          <w:trHeight w:val="375"/>
        </w:trPr>
        <w:tc>
          <w:tcPr>
            <w:tcW w:w="21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1545" w:type="pct"/>
            <w:tcBorders>
              <w:top w:val="single" w:sz="4" w:space="0" w:color="auto"/>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rPr>
                <w:rFonts w:ascii="Times New Roman" w:hAnsi="Times New Roman" w:cs="Times New Roman"/>
                <w:b/>
                <w:bCs/>
                <w:color w:val="000000"/>
                <w:sz w:val="24"/>
                <w:szCs w:val="24"/>
              </w:rPr>
            </w:pPr>
            <w:r w:rsidRPr="0032633D">
              <w:rPr>
                <w:rFonts w:ascii="Times New Roman" w:hAnsi="Times New Roman" w:cs="Times New Roman"/>
                <w:b/>
                <w:bCs/>
                <w:color w:val="000000"/>
                <w:sz w:val="24"/>
                <w:szCs w:val="24"/>
              </w:rPr>
              <w:t>Всего по поселению:</w:t>
            </w:r>
          </w:p>
        </w:tc>
        <w:tc>
          <w:tcPr>
            <w:tcW w:w="356" w:type="pct"/>
            <w:tcBorders>
              <w:top w:val="single" w:sz="4" w:space="0" w:color="auto"/>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color w:val="000000"/>
                <w:sz w:val="24"/>
                <w:szCs w:val="24"/>
              </w:rPr>
            </w:pPr>
          </w:p>
        </w:tc>
        <w:tc>
          <w:tcPr>
            <w:tcW w:w="352" w:type="pct"/>
            <w:tcBorders>
              <w:top w:val="single" w:sz="4" w:space="0" w:color="auto"/>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1" w:type="pct"/>
            <w:tcBorders>
              <w:top w:val="single" w:sz="4" w:space="0" w:color="auto"/>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89" w:type="pct"/>
            <w:tcBorders>
              <w:top w:val="single" w:sz="4" w:space="0" w:color="auto"/>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2194,89</w:t>
            </w:r>
          </w:p>
        </w:tc>
        <w:tc>
          <w:tcPr>
            <w:tcW w:w="351" w:type="pct"/>
            <w:tcBorders>
              <w:top w:val="single" w:sz="4" w:space="0" w:color="auto"/>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352" w:type="pct"/>
            <w:tcBorders>
              <w:top w:val="single" w:sz="4" w:space="0" w:color="auto"/>
              <w:left w:val="nil"/>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b/>
                <w:bCs/>
                <w:color w:val="000000"/>
                <w:sz w:val="24"/>
                <w:szCs w:val="24"/>
              </w:rPr>
            </w:pPr>
          </w:p>
        </w:tc>
        <w:tc>
          <w:tcPr>
            <w:tcW w:w="494" w:type="pct"/>
            <w:tcBorders>
              <w:top w:val="single" w:sz="4" w:space="0" w:color="auto"/>
              <w:left w:val="nil"/>
              <w:bottom w:val="single" w:sz="4" w:space="0" w:color="auto"/>
              <w:right w:val="single" w:sz="4" w:space="0" w:color="000000"/>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2539,68</w:t>
            </w:r>
          </w:p>
        </w:tc>
        <w:tc>
          <w:tcPr>
            <w:tcW w:w="495" w:type="pct"/>
            <w:tcBorders>
              <w:top w:val="single" w:sz="4" w:space="0" w:color="auto"/>
              <w:left w:val="single" w:sz="4" w:space="0" w:color="000000"/>
              <w:bottom w:val="single" w:sz="4" w:space="0" w:color="auto"/>
              <w:right w:val="single" w:sz="4" w:space="0" w:color="auto"/>
            </w:tcBorders>
            <w:shd w:val="clear" w:color="auto" w:fill="E2EFD9" w:themeFill="accent6" w:themeFillTint="33"/>
            <w:vAlign w:val="center"/>
          </w:tcPr>
          <w:p w:rsidR="00CA74EE" w:rsidRPr="0032633D" w:rsidRDefault="00CA74EE" w:rsidP="009835DC">
            <w:pPr>
              <w:spacing w:after="0" w:line="240" w:lineRule="auto"/>
              <w:jc w:val="center"/>
              <w:rPr>
                <w:rFonts w:ascii="Times New Roman" w:hAnsi="Times New Roman" w:cs="Times New Roman"/>
                <w:b/>
                <w:bCs/>
                <w:sz w:val="24"/>
                <w:szCs w:val="24"/>
              </w:rPr>
            </w:pPr>
            <w:r w:rsidRPr="0032633D">
              <w:rPr>
                <w:rFonts w:ascii="Times New Roman" w:hAnsi="Times New Roman" w:cs="Times New Roman"/>
                <w:b/>
                <w:bCs/>
                <w:sz w:val="24"/>
                <w:szCs w:val="24"/>
              </w:rPr>
              <w:t>927,0</w:t>
            </w:r>
          </w:p>
        </w:tc>
      </w:tr>
    </w:tbl>
    <w:p w:rsidR="00CA74EE" w:rsidRPr="0032633D" w:rsidRDefault="00CA74EE" w:rsidP="009835DC">
      <w:pPr>
        <w:pStyle w:val="af"/>
        <w:spacing w:after="0" w:line="240" w:lineRule="auto"/>
        <w:ind w:left="0"/>
        <w:jc w:val="both"/>
        <w:rPr>
          <w:rFonts w:ascii="Times New Roman" w:hAnsi="Times New Roman"/>
          <w:color w:val="BFBFBF"/>
          <w:sz w:val="28"/>
          <w:szCs w:val="28"/>
        </w:rPr>
      </w:pP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х. Братский. На расчетный срок предусматривается строительство узла водозаборных сооружений для жилой зоны производительностью 680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/сут в составе: </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дебитом 20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дебитом 20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резервная 10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резервуар запаса воды V=150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 - 2 шт,</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насосная станция II подъема, производительностью 680,0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/сут,</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электролизная</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А так же тампонаж существующих скважин в центральной части хутора, и демонтаж водонапорных башень.</w:t>
      </w:r>
    </w:p>
    <w:p w:rsidR="00CA74EE" w:rsidRPr="0032633D" w:rsidRDefault="00CA74EE" w:rsidP="00F536D3">
      <w:pPr>
        <w:spacing w:after="0" w:line="240" w:lineRule="auto"/>
        <w:ind w:firstLine="709"/>
        <w:jc w:val="both"/>
        <w:rPr>
          <w:rFonts w:ascii="Times New Roman" w:hAnsi="Times New Roman" w:cs="Times New Roman"/>
          <w:sz w:val="28"/>
          <w:szCs w:val="28"/>
        </w:rPr>
      </w:pP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Х. Болгов, х. Северский и х. Семенов имеют объединенную систему водоснабжения. Для обеспечения водой населения х. Болгов и х. Северский на расчетный срок предусматривается строительство узла водозаборных сооружений для жилой зоны производительностью 955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/сут в составе: </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lastRenderedPageBreak/>
        <w:t>- скважина проектируемая дебитом 15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дебитом 20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резервуар запаса воды V=150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 - 2 шт,</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насосная станция II подъема производительностью 955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/сут.,</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электролизная</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Так же в х. Болгов предусматривается реконструкция куста скважин в составе:</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реконструируемая дебитом 15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резервная дебитом 20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водонапорная башня демонтируемая. Проектом заложено соединение этого куста сккважин с головным водозабором посредством водовода, проложенного в 2 нитки.</w:t>
      </w:r>
    </w:p>
    <w:p w:rsidR="00CA74EE" w:rsidRPr="0032633D" w:rsidRDefault="00CA74EE" w:rsidP="00F536D3">
      <w:pPr>
        <w:spacing w:after="0" w:line="240" w:lineRule="auto"/>
        <w:ind w:firstLine="709"/>
        <w:jc w:val="both"/>
        <w:rPr>
          <w:rFonts w:ascii="Times New Roman" w:hAnsi="Times New Roman" w:cs="Times New Roman"/>
          <w:sz w:val="28"/>
          <w:szCs w:val="28"/>
        </w:rPr>
      </w:pP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Для обеспечения водой населения х. Семенов на расчетный срок предусматривается строительство узла водопроводных сооружений в составе:</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дебитом 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резервная дебитом 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башня водонапорная, V=25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электролизная.</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Для обеспечеия наружного пожаротушения предусмотреть возможность забора воды из р. Зеленчук 2-й. Для этого необходимо оборудовать площадку для подъезда и забора воды пожарным автомобилем.</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xml:space="preserve">Для обеспечения водой населения х. Калининский на расчетный срок предусматривается реконструкция узла водопроводных сооружений для жилой зоны в составе: </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реконструируемая №6091 с дебитом 15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резервная дебитом 15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водонапорная башня Рожновского V=50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 - 2 шт,</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электролизная</w:t>
      </w:r>
    </w:p>
    <w:p w:rsidR="00CA74EE" w:rsidRPr="0032633D" w:rsidRDefault="00CA74EE" w:rsidP="00F536D3">
      <w:pPr>
        <w:spacing w:after="0" w:line="240" w:lineRule="auto"/>
        <w:jc w:val="both"/>
        <w:rPr>
          <w:rFonts w:ascii="Times New Roman" w:hAnsi="Times New Roman" w:cs="Times New Roman"/>
          <w:sz w:val="28"/>
          <w:szCs w:val="28"/>
        </w:rPr>
      </w:pPr>
      <w:r w:rsidRPr="0032633D">
        <w:rPr>
          <w:rFonts w:ascii="Times New Roman" w:hAnsi="Times New Roman" w:cs="Times New Roman"/>
          <w:sz w:val="28"/>
          <w:szCs w:val="28"/>
        </w:rPr>
        <w:t>Демонтаж существующей водонапорной башни.</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Для обеспечения водой населения х. Новоекатериновка на расчетный срок предусматривается реконструкция узла водопроводных сооружений в составе:</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реконструируемая №1736 дебитом 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резервная дебитом 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водонапорная башня Рожновского V=25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 - 2 шт,</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электролизная</w:t>
      </w:r>
    </w:p>
    <w:p w:rsidR="00CA74EE" w:rsidRPr="0032633D" w:rsidRDefault="00CA74EE" w:rsidP="00F536D3">
      <w:pPr>
        <w:spacing w:after="0" w:line="240" w:lineRule="auto"/>
        <w:jc w:val="both"/>
        <w:rPr>
          <w:rFonts w:ascii="Times New Roman" w:hAnsi="Times New Roman" w:cs="Times New Roman"/>
          <w:sz w:val="28"/>
          <w:szCs w:val="28"/>
        </w:rPr>
      </w:pPr>
      <w:r w:rsidRPr="0032633D">
        <w:rPr>
          <w:rFonts w:ascii="Times New Roman" w:hAnsi="Times New Roman" w:cs="Times New Roman"/>
          <w:sz w:val="28"/>
          <w:szCs w:val="28"/>
        </w:rPr>
        <w:t>Демонтаж существующей водонапорной башни.</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Для обеспечения водой населения х. Новоселовка на расчетный срок предусматривается реконструкция узла водопроводных сооружений в составе:</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реконструируемая №1887 дебитом 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резервная дебитом 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водонапорная башня Рожновского V = 25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 - 2 шт, </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lastRenderedPageBreak/>
        <w:t>- электролизная</w:t>
      </w:r>
    </w:p>
    <w:p w:rsidR="00CA74EE" w:rsidRPr="0032633D" w:rsidRDefault="00CA74EE" w:rsidP="00F536D3">
      <w:pPr>
        <w:spacing w:after="0" w:line="240" w:lineRule="auto"/>
        <w:jc w:val="both"/>
        <w:rPr>
          <w:rFonts w:ascii="Times New Roman" w:hAnsi="Times New Roman" w:cs="Times New Roman"/>
          <w:sz w:val="28"/>
          <w:szCs w:val="28"/>
        </w:rPr>
      </w:pPr>
      <w:r w:rsidRPr="0032633D">
        <w:rPr>
          <w:rFonts w:ascii="Times New Roman" w:hAnsi="Times New Roman" w:cs="Times New Roman"/>
          <w:sz w:val="28"/>
          <w:szCs w:val="28"/>
        </w:rPr>
        <w:t>Демонтаж существующей водонапорной башни.</w:t>
      </w:r>
    </w:p>
    <w:p w:rsidR="00CA74EE" w:rsidRPr="0032633D" w:rsidRDefault="00CA74EE" w:rsidP="00F536D3">
      <w:pPr>
        <w:spacing w:after="0" w:line="240" w:lineRule="auto"/>
        <w:ind w:firstLine="709"/>
        <w:jc w:val="both"/>
        <w:rPr>
          <w:rFonts w:ascii="Times New Roman" w:hAnsi="Times New Roman" w:cs="Times New Roman"/>
          <w:color w:val="BFBFBF"/>
          <w:sz w:val="28"/>
          <w:szCs w:val="28"/>
        </w:rPr>
      </w:pP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xml:space="preserve">Для обеспечения водой населения х. Саратовский на расчетный срок предусматривается строительство узла водозаборных сооружений для жилой зоны в составе: </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реконструируемая №5274 дебитом 15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резервная дебитом 15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водонапорная башня Рожновского V = 50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 - 2 шт, </w:t>
      </w:r>
    </w:p>
    <w:p w:rsidR="00CA74EE" w:rsidRPr="0032633D" w:rsidRDefault="00CA74EE" w:rsidP="00F536D3">
      <w:pPr>
        <w:spacing w:after="0" w:line="240" w:lineRule="auto"/>
        <w:ind w:firstLine="709"/>
        <w:jc w:val="both"/>
        <w:rPr>
          <w:rFonts w:ascii="Times New Roman" w:hAnsi="Times New Roman" w:cs="Times New Roman"/>
          <w:color w:val="BFBFBF"/>
          <w:sz w:val="28"/>
          <w:szCs w:val="28"/>
        </w:rPr>
      </w:pPr>
      <w:r w:rsidRPr="0032633D">
        <w:rPr>
          <w:rFonts w:ascii="Times New Roman" w:hAnsi="Times New Roman" w:cs="Times New Roman"/>
          <w:sz w:val="28"/>
          <w:szCs w:val="28"/>
        </w:rPr>
        <w:t>- электролизная</w:t>
      </w:r>
    </w:p>
    <w:p w:rsidR="00CA74EE" w:rsidRPr="0032633D" w:rsidRDefault="00CA74EE" w:rsidP="00F536D3">
      <w:pPr>
        <w:spacing w:after="0" w:line="240" w:lineRule="auto"/>
        <w:jc w:val="both"/>
        <w:rPr>
          <w:rFonts w:ascii="Times New Roman" w:hAnsi="Times New Roman" w:cs="Times New Roman"/>
          <w:sz w:val="28"/>
          <w:szCs w:val="28"/>
        </w:rPr>
      </w:pPr>
      <w:r w:rsidRPr="0032633D">
        <w:rPr>
          <w:rFonts w:ascii="Times New Roman" w:hAnsi="Times New Roman" w:cs="Times New Roman"/>
          <w:sz w:val="28"/>
          <w:szCs w:val="28"/>
        </w:rPr>
        <w:t>Демонтаж существующей водонапорной башни.</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Для обеспечения водой населения х. Херсонский на расчетный срок предусматривается строительство узла водопроводных сооружений в составе:</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дебитом 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скважина проектируемая резервная дебитом 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/час,</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водонапорная башня Рожновского V = 25 м</w:t>
      </w:r>
      <w:r w:rsidRPr="0032633D">
        <w:rPr>
          <w:rFonts w:ascii="Times New Roman" w:hAnsi="Times New Roman" w:cs="Times New Roman"/>
          <w:sz w:val="28"/>
          <w:szCs w:val="28"/>
          <w:vertAlign w:val="superscript"/>
        </w:rPr>
        <w:t>3</w:t>
      </w:r>
      <w:r w:rsidRPr="0032633D">
        <w:rPr>
          <w:rFonts w:ascii="Times New Roman" w:hAnsi="Times New Roman" w:cs="Times New Roman"/>
          <w:sz w:val="28"/>
          <w:szCs w:val="28"/>
        </w:rPr>
        <w:t xml:space="preserve"> - 2 шт, </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электролизная</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Демонтаж существующей водонапорной башни.</w:t>
      </w:r>
    </w:p>
    <w:p w:rsidR="00CA74EE" w:rsidRPr="0032633D" w:rsidRDefault="00CA74EE" w:rsidP="00F536D3">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Место размещения проектируемого узла водопроводных сооружений соответствует требованиям СанПиН 2.1.4.1110-02 «Зоны санитарной охраны источников водоснабжения и водопроводов хозпитьевого назначения» и СНиП 2.1.5.1059-01 «Гигиенические требования к охране подземных вод от загрязнения».</w:t>
      </w:r>
    </w:p>
    <w:p w:rsidR="00CA74EE" w:rsidRPr="0032633D" w:rsidRDefault="00CA74EE" w:rsidP="00F536D3">
      <w:pPr>
        <w:shd w:val="clear" w:color="auto" w:fill="FFFFFF"/>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Площадка водозаборных сооружений должна быть огорожена и иметь санитарно-защитную зону.</w:t>
      </w:r>
    </w:p>
    <w:p w:rsidR="00CA74EE" w:rsidRDefault="00CA74EE" w:rsidP="00F536D3">
      <w:pPr>
        <w:shd w:val="clear" w:color="auto" w:fill="FFFFFF"/>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Полив выполняется в часы минимального водопотребления – 4 часа утром, 4 часа вечером.</w:t>
      </w:r>
    </w:p>
    <w:p w:rsidR="00F536D3" w:rsidRPr="0032633D" w:rsidRDefault="00F536D3" w:rsidP="00F536D3">
      <w:pPr>
        <w:shd w:val="clear" w:color="auto" w:fill="FFFFFF"/>
        <w:spacing w:after="0" w:line="240" w:lineRule="auto"/>
        <w:ind w:firstLine="709"/>
        <w:jc w:val="both"/>
        <w:rPr>
          <w:rFonts w:ascii="Times New Roman" w:hAnsi="Times New Roman" w:cs="Times New Roman"/>
          <w:sz w:val="28"/>
          <w:szCs w:val="28"/>
        </w:rPr>
      </w:pPr>
    </w:p>
    <w:p w:rsidR="00CA74EE" w:rsidRPr="0032633D" w:rsidRDefault="00CA74EE" w:rsidP="00F536D3">
      <w:pPr>
        <w:pStyle w:val="ad"/>
        <w:spacing w:line="240" w:lineRule="auto"/>
        <w:ind w:firstLine="0"/>
        <w:jc w:val="center"/>
        <w:rPr>
          <w:rFonts w:ascii="Times New Roman" w:hAnsi="Times New Roman"/>
          <w:b/>
          <w:bCs/>
          <w:sz w:val="28"/>
          <w:szCs w:val="28"/>
          <w:lang w:eastAsia="ar-SA"/>
        </w:rPr>
      </w:pPr>
      <w:r w:rsidRPr="0032633D">
        <w:rPr>
          <w:rFonts w:ascii="Times New Roman" w:hAnsi="Times New Roman"/>
          <w:b/>
          <w:bCs/>
          <w:sz w:val="28"/>
          <w:szCs w:val="28"/>
          <w:lang w:eastAsia="ar-SA"/>
        </w:rPr>
        <w:t>Схема водоснабжения</w:t>
      </w:r>
    </w:p>
    <w:p w:rsidR="00CA74EE" w:rsidRPr="0032633D" w:rsidRDefault="00CA74EE" w:rsidP="00F536D3">
      <w:pPr>
        <w:pStyle w:val="ad"/>
        <w:spacing w:line="240" w:lineRule="auto"/>
        <w:ind w:firstLine="0"/>
        <w:rPr>
          <w:rFonts w:ascii="Times New Roman" w:hAnsi="Times New Roman"/>
          <w:b/>
          <w:bCs/>
          <w:color w:val="BFBFBF"/>
          <w:sz w:val="28"/>
          <w:szCs w:val="28"/>
          <w:lang w:eastAsia="ar-SA"/>
        </w:rPr>
      </w:pPr>
    </w:p>
    <w:p w:rsidR="00CA74EE" w:rsidRPr="0032633D" w:rsidRDefault="00CA74EE" w:rsidP="00F536D3">
      <w:pPr>
        <w:pStyle w:val="ad"/>
        <w:spacing w:line="240" w:lineRule="auto"/>
        <w:rPr>
          <w:rFonts w:ascii="Times New Roman" w:hAnsi="Times New Roman"/>
          <w:sz w:val="28"/>
          <w:szCs w:val="28"/>
          <w:lang w:eastAsia="ar-SA"/>
        </w:rPr>
      </w:pPr>
      <w:r w:rsidRPr="0032633D">
        <w:rPr>
          <w:rFonts w:ascii="Times New Roman" w:hAnsi="Times New Roman"/>
          <w:sz w:val="28"/>
          <w:szCs w:val="28"/>
          <w:lang w:eastAsia="ar-SA"/>
        </w:rPr>
        <w:t>Проектом предлагается схема централизова</w:t>
      </w:r>
      <w:r w:rsidR="00A968F2">
        <w:rPr>
          <w:rFonts w:ascii="Times New Roman" w:hAnsi="Times New Roman"/>
          <w:sz w:val="28"/>
          <w:szCs w:val="28"/>
          <w:lang w:eastAsia="ar-SA"/>
        </w:rPr>
        <w:t>нного водоснабжения с развитием</w:t>
      </w:r>
      <w:r w:rsidRPr="0032633D">
        <w:rPr>
          <w:rFonts w:ascii="Times New Roman" w:hAnsi="Times New Roman"/>
          <w:sz w:val="28"/>
          <w:szCs w:val="28"/>
          <w:lang w:eastAsia="ar-SA"/>
        </w:rPr>
        <w:t xml:space="preserve"> или реконструкцией узла водозаборных сооружений. </w:t>
      </w:r>
    </w:p>
    <w:p w:rsidR="00CA74EE" w:rsidRPr="0032633D" w:rsidRDefault="00CA74EE" w:rsidP="00F536D3">
      <w:pPr>
        <w:pStyle w:val="ad"/>
        <w:spacing w:line="240" w:lineRule="auto"/>
        <w:rPr>
          <w:rFonts w:ascii="Times New Roman" w:hAnsi="Times New Roman"/>
          <w:sz w:val="28"/>
          <w:szCs w:val="28"/>
          <w:lang w:eastAsia="ar-SA"/>
        </w:rPr>
      </w:pPr>
      <w:r w:rsidRPr="0032633D">
        <w:rPr>
          <w:rFonts w:ascii="Times New Roman" w:hAnsi="Times New Roman"/>
          <w:sz w:val="28"/>
          <w:szCs w:val="28"/>
          <w:lang w:eastAsia="ar-SA"/>
        </w:rPr>
        <w:t>Из артскважин вода глубоководными насосами подается в резервуары, расположенные на территории площадки водопроводных сооружений, а затем из резервуаров вода с помощью насосов, установленных в насосной станции II подъема, по водоводам подается в кольцевую разводящую сеть. Для очистки воздуха поступающего в резервуары предусматриваются фильтры-поглотители.</w:t>
      </w:r>
    </w:p>
    <w:p w:rsidR="00CA74EE" w:rsidRPr="0032633D" w:rsidRDefault="00CA74EE" w:rsidP="00F536D3">
      <w:pPr>
        <w:pStyle w:val="ad"/>
        <w:spacing w:line="240" w:lineRule="auto"/>
        <w:rPr>
          <w:rFonts w:ascii="Times New Roman" w:hAnsi="Times New Roman"/>
          <w:sz w:val="28"/>
          <w:szCs w:val="28"/>
          <w:lang w:eastAsia="ar-SA"/>
        </w:rPr>
      </w:pPr>
      <w:r w:rsidRPr="0032633D">
        <w:rPr>
          <w:rFonts w:ascii="Times New Roman" w:hAnsi="Times New Roman"/>
          <w:sz w:val="28"/>
          <w:szCs w:val="28"/>
          <w:lang w:eastAsia="ar-SA"/>
        </w:rPr>
        <w:t>Для обеззараживания воды в насо</w:t>
      </w:r>
      <w:r w:rsidR="00A968F2">
        <w:rPr>
          <w:rFonts w:ascii="Times New Roman" w:hAnsi="Times New Roman"/>
          <w:sz w:val="28"/>
          <w:szCs w:val="28"/>
          <w:lang w:eastAsia="ar-SA"/>
        </w:rPr>
        <w:t xml:space="preserve">сной станции предусматривается </w:t>
      </w:r>
      <w:r w:rsidRPr="0032633D">
        <w:rPr>
          <w:rFonts w:ascii="Times New Roman" w:hAnsi="Times New Roman"/>
          <w:sz w:val="28"/>
          <w:szCs w:val="28"/>
          <w:lang w:eastAsia="ar-SA"/>
        </w:rPr>
        <w:t>установка водоподготовки. Установка предназначена для получения гипохлорита натрия методом прямого электролиза. В качестве исходного продукта для получения гипохлорита натрия используется поваренная соль. Раствор хлорной воды подается в водовод перед резервуарами.</w:t>
      </w:r>
    </w:p>
    <w:p w:rsidR="00CA74EE" w:rsidRPr="0032633D" w:rsidRDefault="00CA74EE" w:rsidP="00F536D3">
      <w:pPr>
        <w:pStyle w:val="ad"/>
        <w:spacing w:line="240" w:lineRule="auto"/>
        <w:rPr>
          <w:rFonts w:ascii="Times New Roman" w:hAnsi="Times New Roman"/>
          <w:sz w:val="28"/>
          <w:szCs w:val="28"/>
        </w:rPr>
      </w:pPr>
      <w:r w:rsidRPr="0032633D">
        <w:rPr>
          <w:rFonts w:ascii="Times New Roman" w:hAnsi="Times New Roman"/>
          <w:sz w:val="28"/>
          <w:szCs w:val="28"/>
        </w:rPr>
        <w:lastRenderedPageBreak/>
        <w:t>Генеральным планом предусматривается строительство новых водопроводных сетей взамен существующих с увеличением их диаметра для пропуска расхода на хозпитьевые противопожарные нужды.</w:t>
      </w:r>
    </w:p>
    <w:p w:rsidR="00CA74EE" w:rsidRPr="0032633D" w:rsidRDefault="00CA74EE" w:rsidP="00F536D3">
      <w:pPr>
        <w:pStyle w:val="ad"/>
        <w:spacing w:line="240" w:lineRule="auto"/>
        <w:rPr>
          <w:rFonts w:ascii="Times New Roman" w:hAnsi="Times New Roman"/>
          <w:sz w:val="28"/>
          <w:szCs w:val="28"/>
        </w:rPr>
      </w:pPr>
      <w:r w:rsidRPr="0032633D">
        <w:rPr>
          <w:rFonts w:ascii="Times New Roman" w:hAnsi="Times New Roman"/>
          <w:sz w:val="28"/>
          <w:szCs w:val="28"/>
        </w:rPr>
        <w:t>После строительства новых узлов водозаборных сооружений необходимо все сети усадебной застройки и частного сектора переключить на новый узел водопроводных сооружений, а скважины, срок службы которых истек, законсервировать и затампонировать.</w:t>
      </w:r>
    </w:p>
    <w:p w:rsidR="00CA74EE" w:rsidRPr="0032633D" w:rsidRDefault="00CA74EE" w:rsidP="009835DC">
      <w:pPr>
        <w:pStyle w:val="ad"/>
        <w:spacing w:line="240" w:lineRule="auto"/>
        <w:ind w:firstLine="0"/>
        <w:rPr>
          <w:rFonts w:ascii="Times New Roman" w:hAnsi="Times New Roman"/>
          <w:color w:val="BFBFBF"/>
          <w:sz w:val="28"/>
          <w:szCs w:val="28"/>
        </w:rPr>
      </w:pPr>
    </w:p>
    <w:p w:rsidR="00CA74EE" w:rsidRPr="0032633D" w:rsidRDefault="00CA74EE" w:rsidP="009835DC">
      <w:pPr>
        <w:pStyle w:val="ad"/>
        <w:spacing w:line="240" w:lineRule="auto"/>
        <w:ind w:firstLine="0"/>
        <w:jc w:val="center"/>
        <w:rPr>
          <w:rFonts w:ascii="Times New Roman" w:hAnsi="Times New Roman"/>
          <w:b/>
          <w:bCs/>
          <w:sz w:val="28"/>
          <w:szCs w:val="28"/>
        </w:rPr>
      </w:pPr>
      <w:r w:rsidRPr="0032633D">
        <w:rPr>
          <w:rFonts w:ascii="Times New Roman" w:hAnsi="Times New Roman"/>
          <w:b/>
          <w:bCs/>
          <w:sz w:val="28"/>
          <w:szCs w:val="28"/>
        </w:rPr>
        <w:t>Противопожарное водоснабжение</w:t>
      </w:r>
    </w:p>
    <w:p w:rsidR="00CA74EE" w:rsidRPr="0032633D" w:rsidRDefault="00CA74EE" w:rsidP="009835DC">
      <w:pPr>
        <w:pStyle w:val="ad"/>
        <w:spacing w:line="240" w:lineRule="auto"/>
        <w:ind w:firstLine="0"/>
        <w:rPr>
          <w:rFonts w:ascii="Times New Roman" w:hAnsi="Times New Roman"/>
          <w:b/>
          <w:bCs/>
          <w:sz w:val="28"/>
          <w:szCs w:val="28"/>
        </w:rPr>
      </w:pPr>
    </w:p>
    <w:p w:rsidR="00CA74EE" w:rsidRPr="0032633D" w:rsidRDefault="00CA74EE" w:rsidP="009835DC">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xml:space="preserve">По планируемому количеству населения расчетный расход воды на наружное пожаротушение принято по таблице 5 СНиП 2.04.02-84* и составляет 10 л/с для </w:t>
      </w:r>
    </w:p>
    <w:p w:rsidR="00CA74EE" w:rsidRPr="0032633D" w:rsidRDefault="00CA74EE" w:rsidP="009835DC">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 xml:space="preserve">х. Братский, х. Болгов и 5 л/с для х, Калининский, х. Новоекатериновка, </w:t>
      </w:r>
    </w:p>
    <w:p w:rsidR="00CA74EE" w:rsidRPr="0032633D" w:rsidRDefault="00CA74EE" w:rsidP="009835DC">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х. Новоселовка, х. Саратовский, х. Северский, х. Семенов, х. Херсонский.</w:t>
      </w:r>
    </w:p>
    <w:p w:rsidR="00CA74EE" w:rsidRPr="0032633D" w:rsidRDefault="00CA74EE" w:rsidP="009835DC">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Количество одновременных пожаров – один. Расход воды и число струй на внутреннее пожаротушение диктующего объекта принимаем по таблице 1* СНиП 2.04.01-85* - 1 струя 2,5 л/с. Общий расход составляет 12,5 л/с для х. Братский,</w:t>
      </w:r>
    </w:p>
    <w:p w:rsidR="00CA74EE" w:rsidRPr="0032633D" w:rsidRDefault="00CA74EE" w:rsidP="009835DC">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х. Болгов и 7,5 л/с для х. Саратовский.</w:t>
      </w:r>
    </w:p>
    <w:p w:rsidR="00CA74EE" w:rsidRPr="0032633D" w:rsidRDefault="00CA74EE" w:rsidP="009835DC">
      <w:pPr>
        <w:spacing w:after="0" w:line="240" w:lineRule="auto"/>
        <w:ind w:firstLine="709"/>
        <w:jc w:val="both"/>
        <w:rPr>
          <w:rFonts w:ascii="Times New Roman" w:hAnsi="Times New Roman" w:cs="Times New Roman"/>
          <w:sz w:val="28"/>
          <w:szCs w:val="28"/>
        </w:rPr>
      </w:pPr>
      <w:r w:rsidRPr="0032633D">
        <w:rPr>
          <w:rFonts w:ascii="Times New Roman" w:hAnsi="Times New Roman" w:cs="Times New Roman"/>
          <w:sz w:val="28"/>
          <w:szCs w:val="28"/>
        </w:rPr>
        <w:t>Наружное пожаротушение предусматривается из хозпитьевого противопожарного объединенного водопровода через пожарные гидранты.</w:t>
      </w:r>
    </w:p>
    <w:p w:rsidR="00CA74EE" w:rsidRDefault="00CA74EE" w:rsidP="009835DC">
      <w:pPr>
        <w:spacing w:after="0" w:line="240" w:lineRule="auto"/>
        <w:jc w:val="both"/>
        <w:rPr>
          <w:rFonts w:ascii="Times New Roman" w:hAnsi="Times New Roman" w:cs="Times New Roman"/>
          <w:sz w:val="28"/>
          <w:szCs w:val="28"/>
        </w:rPr>
      </w:pPr>
    </w:p>
    <w:p w:rsidR="00A968F2" w:rsidRPr="0032633D" w:rsidRDefault="00A968F2" w:rsidP="009835DC">
      <w:pPr>
        <w:spacing w:after="0" w:line="240" w:lineRule="auto"/>
        <w:jc w:val="both"/>
        <w:rPr>
          <w:rFonts w:ascii="Times New Roman" w:hAnsi="Times New Roman" w:cs="Times New Roman"/>
          <w:sz w:val="28"/>
          <w:szCs w:val="28"/>
        </w:rPr>
      </w:pPr>
    </w:p>
    <w:p w:rsidR="00CA74EE" w:rsidRPr="0032633D" w:rsidRDefault="00CA74EE" w:rsidP="009835DC">
      <w:pPr>
        <w:pStyle w:val="ad"/>
        <w:spacing w:line="240" w:lineRule="auto"/>
        <w:ind w:firstLine="0"/>
        <w:jc w:val="center"/>
        <w:rPr>
          <w:rFonts w:ascii="Times New Roman" w:hAnsi="Times New Roman"/>
          <w:color w:val="FF0000"/>
          <w:sz w:val="28"/>
          <w:szCs w:val="28"/>
        </w:rPr>
      </w:pPr>
      <w:r w:rsidRPr="0032633D">
        <w:rPr>
          <w:rFonts w:ascii="Times New Roman" w:hAnsi="Times New Roman"/>
          <w:b/>
          <w:bCs/>
          <w:sz w:val="28"/>
          <w:szCs w:val="28"/>
        </w:rPr>
        <w:t>Объем работ по в</w:t>
      </w:r>
      <w:r w:rsidRPr="0032633D">
        <w:rPr>
          <w:rFonts w:ascii="Times New Roman" w:hAnsi="Times New Roman"/>
          <w:b/>
          <w:sz w:val="28"/>
          <w:szCs w:val="28"/>
        </w:rPr>
        <w:t>одоснабжению</w:t>
      </w:r>
    </w:p>
    <w:p w:rsidR="00CA74EE" w:rsidRPr="002055AA" w:rsidRDefault="00CA74EE" w:rsidP="009835DC">
      <w:pPr>
        <w:pStyle w:val="ad"/>
        <w:spacing w:line="240" w:lineRule="auto"/>
        <w:ind w:firstLine="0"/>
        <w:rPr>
          <w:rFonts w:ascii="Times New Roman" w:hAnsi="Times New Roman"/>
          <w:sz w:val="28"/>
          <w:szCs w:val="28"/>
        </w:rPr>
      </w:pPr>
      <w:r w:rsidRPr="002055AA">
        <w:rPr>
          <w:rFonts w:ascii="Times New Roman" w:hAnsi="Times New Roman"/>
          <w:sz w:val="28"/>
          <w:szCs w:val="28"/>
        </w:rPr>
        <w:t xml:space="preserve">Таблица </w:t>
      </w:r>
      <w:r w:rsidR="002055AA" w:rsidRPr="002055AA">
        <w:rPr>
          <w:rFonts w:ascii="Times New Roman" w:hAnsi="Times New Roman"/>
          <w:sz w:val="28"/>
          <w:szCs w:val="28"/>
        </w:rPr>
        <w:t>64</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0"/>
        <w:gridCol w:w="2220"/>
        <w:gridCol w:w="1868"/>
        <w:gridCol w:w="1878"/>
        <w:gridCol w:w="1519"/>
        <w:gridCol w:w="1526"/>
      </w:tblGrid>
      <w:tr w:rsidR="00CA74EE" w:rsidRPr="00A968F2" w:rsidTr="00F536D3">
        <w:trPr>
          <w:trHeight w:val="20"/>
          <w:tblHeader/>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F536D3">
            <w:pPr>
              <w:pStyle w:val="ad"/>
              <w:spacing w:line="240" w:lineRule="auto"/>
              <w:ind w:firstLine="0"/>
              <w:jc w:val="center"/>
              <w:rPr>
                <w:rFonts w:ascii="Times New Roman" w:hAnsi="Times New Roman"/>
                <w:b/>
                <w:sz w:val="24"/>
                <w:szCs w:val="24"/>
              </w:rPr>
            </w:pPr>
            <w:r w:rsidRPr="00A968F2">
              <w:rPr>
                <w:rFonts w:ascii="Times New Roman" w:hAnsi="Times New Roman"/>
                <w:b/>
                <w:sz w:val="24"/>
                <w:szCs w:val="24"/>
              </w:rPr>
              <w:t>№</w:t>
            </w:r>
          </w:p>
          <w:p w:rsidR="00CA74EE" w:rsidRPr="00A968F2" w:rsidRDefault="00CA74EE" w:rsidP="00F536D3">
            <w:pPr>
              <w:pStyle w:val="ad"/>
              <w:spacing w:line="240" w:lineRule="auto"/>
              <w:ind w:firstLine="0"/>
              <w:jc w:val="center"/>
              <w:rPr>
                <w:rFonts w:ascii="Times New Roman" w:hAnsi="Times New Roman"/>
                <w:b/>
                <w:sz w:val="24"/>
                <w:szCs w:val="24"/>
              </w:rPr>
            </w:pPr>
            <w:r w:rsidRPr="00A968F2">
              <w:rPr>
                <w:rFonts w:ascii="Times New Roman" w:hAnsi="Times New Roman"/>
                <w:b/>
                <w:sz w:val="24"/>
                <w:szCs w:val="24"/>
              </w:rPr>
              <w:t>п/п</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F536D3">
            <w:pPr>
              <w:pStyle w:val="ad"/>
              <w:spacing w:line="240" w:lineRule="auto"/>
              <w:ind w:firstLine="0"/>
              <w:jc w:val="center"/>
              <w:rPr>
                <w:rFonts w:ascii="Times New Roman" w:hAnsi="Times New Roman"/>
                <w:b/>
                <w:sz w:val="24"/>
                <w:szCs w:val="24"/>
              </w:rPr>
            </w:pPr>
            <w:r w:rsidRPr="00A968F2">
              <w:rPr>
                <w:rFonts w:ascii="Times New Roman" w:hAnsi="Times New Roman"/>
                <w:b/>
                <w:sz w:val="24"/>
                <w:szCs w:val="24"/>
              </w:rPr>
              <w:t>Наименование</w:t>
            </w:r>
          </w:p>
        </w:tc>
        <w:tc>
          <w:tcPr>
            <w:tcW w:w="979"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F536D3">
            <w:pPr>
              <w:pStyle w:val="ad"/>
              <w:spacing w:line="240" w:lineRule="auto"/>
              <w:ind w:firstLine="0"/>
              <w:jc w:val="center"/>
              <w:rPr>
                <w:rFonts w:ascii="Times New Roman" w:hAnsi="Times New Roman"/>
                <w:b/>
                <w:sz w:val="24"/>
                <w:szCs w:val="24"/>
              </w:rPr>
            </w:pPr>
            <w:r w:rsidRPr="00A968F2">
              <w:rPr>
                <w:rFonts w:ascii="Times New Roman" w:hAnsi="Times New Roman"/>
                <w:b/>
                <w:sz w:val="24"/>
                <w:szCs w:val="24"/>
              </w:rPr>
              <w:t>Примечание</w:t>
            </w:r>
          </w:p>
        </w:tc>
        <w:tc>
          <w:tcPr>
            <w:tcW w:w="984"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F536D3">
            <w:pPr>
              <w:pStyle w:val="ad"/>
              <w:spacing w:line="240" w:lineRule="auto"/>
              <w:ind w:firstLine="0"/>
              <w:jc w:val="center"/>
              <w:rPr>
                <w:rFonts w:ascii="Times New Roman" w:hAnsi="Times New Roman"/>
                <w:b/>
                <w:sz w:val="24"/>
                <w:szCs w:val="24"/>
              </w:rPr>
            </w:pPr>
            <w:r w:rsidRPr="00A968F2">
              <w:rPr>
                <w:rFonts w:ascii="Times New Roman" w:hAnsi="Times New Roman"/>
                <w:b/>
                <w:sz w:val="24"/>
                <w:szCs w:val="24"/>
              </w:rPr>
              <w:t>Диаметр, мм</w:t>
            </w:r>
          </w:p>
        </w:tc>
        <w:tc>
          <w:tcPr>
            <w:tcW w:w="796"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F536D3">
            <w:pPr>
              <w:pStyle w:val="ad"/>
              <w:spacing w:line="240" w:lineRule="auto"/>
              <w:ind w:firstLine="0"/>
              <w:jc w:val="center"/>
              <w:rPr>
                <w:rFonts w:ascii="Times New Roman" w:hAnsi="Times New Roman"/>
                <w:b/>
                <w:sz w:val="24"/>
                <w:szCs w:val="24"/>
              </w:rPr>
            </w:pPr>
            <w:r w:rsidRPr="00A968F2">
              <w:rPr>
                <w:rFonts w:ascii="Times New Roman" w:hAnsi="Times New Roman"/>
                <w:b/>
                <w:sz w:val="24"/>
                <w:szCs w:val="24"/>
              </w:rPr>
              <w:t>Материал</w:t>
            </w:r>
          </w:p>
        </w:tc>
        <w:tc>
          <w:tcPr>
            <w:tcW w:w="801"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F536D3">
            <w:pPr>
              <w:pStyle w:val="ad"/>
              <w:spacing w:line="240" w:lineRule="auto"/>
              <w:ind w:firstLine="0"/>
              <w:jc w:val="center"/>
              <w:rPr>
                <w:rFonts w:ascii="Times New Roman" w:hAnsi="Times New Roman"/>
                <w:b/>
                <w:sz w:val="24"/>
                <w:szCs w:val="24"/>
              </w:rPr>
            </w:pPr>
            <w:r w:rsidRPr="00A968F2">
              <w:rPr>
                <w:rFonts w:ascii="Times New Roman" w:hAnsi="Times New Roman"/>
                <w:b/>
                <w:sz w:val="24"/>
                <w:szCs w:val="24"/>
              </w:rPr>
              <w:t>Расчетный срок,</w:t>
            </w:r>
          </w:p>
          <w:p w:rsidR="00CA74EE" w:rsidRPr="00A968F2" w:rsidRDefault="00CA74EE" w:rsidP="00F536D3">
            <w:pPr>
              <w:pStyle w:val="ad"/>
              <w:spacing w:line="240" w:lineRule="auto"/>
              <w:ind w:firstLine="0"/>
              <w:jc w:val="center"/>
              <w:rPr>
                <w:rFonts w:ascii="Times New Roman" w:hAnsi="Times New Roman"/>
                <w:b/>
                <w:sz w:val="24"/>
                <w:szCs w:val="24"/>
              </w:rPr>
            </w:pPr>
            <w:r w:rsidRPr="00A968F2">
              <w:rPr>
                <w:rFonts w:ascii="Times New Roman" w:hAnsi="Times New Roman"/>
                <w:b/>
                <w:sz w:val="24"/>
                <w:szCs w:val="24"/>
              </w:rPr>
              <w:t>кол-во</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pStyle w:val="ad"/>
              <w:spacing w:line="240" w:lineRule="auto"/>
              <w:ind w:firstLine="0"/>
              <w:rPr>
                <w:rFonts w:ascii="Times New Roman" w:hAnsi="Times New Roman"/>
                <w:b/>
                <w:sz w:val="24"/>
                <w:szCs w:val="24"/>
              </w:rPr>
            </w:pPr>
            <w:r w:rsidRPr="00A968F2">
              <w:rPr>
                <w:rFonts w:ascii="Times New Roman" w:hAnsi="Times New Roman"/>
                <w:b/>
                <w:sz w:val="24"/>
                <w:szCs w:val="24"/>
              </w:rPr>
              <w:t>х. Братский</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5630</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FF0000"/>
                <w:sz w:val="24"/>
                <w:szCs w:val="24"/>
              </w:rPr>
            </w:pPr>
            <w:r w:rsidRPr="00A968F2">
              <w:rPr>
                <w:rFonts w:ascii="Times New Roman" w:hAnsi="Times New Roman" w:cs="Times New Roman"/>
                <w:sz w:val="24"/>
                <w:szCs w:val="24"/>
              </w:rPr>
              <w:t>125</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FF0000"/>
                <w:sz w:val="24"/>
                <w:szCs w:val="24"/>
              </w:rPr>
            </w:pPr>
            <w:r w:rsidRPr="00A968F2">
              <w:rPr>
                <w:rFonts w:ascii="Times New Roman" w:hAnsi="Times New Roman" w:cs="Times New Roman"/>
                <w:sz w:val="24"/>
                <w:szCs w:val="24"/>
              </w:rPr>
              <w:t>1412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150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FF0000"/>
                <w:sz w:val="24"/>
                <w:szCs w:val="24"/>
              </w:rPr>
            </w:pPr>
            <w:r w:rsidRPr="00A968F2">
              <w:rPr>
                <w:rFonts w:ascii="Times New Roman" w:hAnsi="Times New Roman" w:cs="Times New Roman"/>
                <w:sz w:val="24"/>
                <w:szCs w:val="24"/>
              </w:rPr>
              <w:t>2453</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FF0000"/>
                <w:sz w:val="24"/>
                <w:szCs w:val="24"/>
              </w:rPr>
            </w:pPr>
            <w:r w:rsidRPr="00A968F2">
              <w:rPr>
                <w:rFonts w:ascii="Times New Roman" w:hAnsi="Times New Roman" w:cs="Times New Roman"/>
                <w:sz w:val="24"/>
                <w:szCs w:val="24"/>
              </w:rPr>
              <w:t>1377</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5</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4155</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6</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125</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3552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7</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150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545</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8</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1210</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lastRenderedPageBreak/>
              <w:t>9</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 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3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10</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 xml:space="preserve">Насосная II подъема </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Резервуары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ж/б</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Электролизная</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w:t>
            </w:r>
            <w:r w:rsidRPr="00A968F2">
              <w:rPr>
                <w:rFonts w:ascii="Times New Roman" w:hAnsi="Times New Roman"/>
                <w:sz w:val="24"/>
                <w:szCs w:val="24"/>
                <w:lang w:val="en-US"/>
              </w:rPr>
              <w:t xml:space="preserve"> </w:t>
            </w:r>
            <w:r w:rsidRPr="00A968F2">
              <w:rPr>
                <w:rFonts w:ascii="Times New Roman" w:hAnsi="Times New Roman"/>
                <w:sz w:val="24"/>
                <w:szCs w:val="24"/>
              </w:rPr>
              <w:t>шт</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pStyle w:val="ad"/>
              <w:spacing w:line="240" w:lineRule="auto"/>
              <w:ind w:firstLine="0"/>
              <w:rPr>
                <w:rFonts w:ascii="Times New Roman" w:hAnsi="Times New Roman"/>
                <w:b/>
                <w:sz w:val="24"/>
                <w:szCs w:val="24"/>
              </w:rPr>
            </w:pPr>
            <w:r w:rsidRPr="00A968F2">
              <w:rPr>
                <w:rFonts w:ascii="Times New Roman" w:hAnsi="Times New Roman"/>
                <w:b/>
                <w:sz w:val="24"/>
                <w:szCs w:val="24"/>
              </w:rPr>
              <w:t>х. Болгов</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5742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2322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125</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1117</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150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3395</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5</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3664</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6</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5546</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7</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3025</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8</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125</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1511</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9</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838</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10</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3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Насосная II подъема</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Резервуары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ж/б</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Электролизная</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Калининский</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4286</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4546</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1778</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2869</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5</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125</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1062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6</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7</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8</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Водонапорная башня Рожновского</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ж/б</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9</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Электролизная</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Новоекатериновка</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lastRenderedPageBreak/>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1139</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lang w:val="en-US"/>
              </w:rPr>
              <w:t>16</w:t>
            </w:r>
            <w:r w:rsidRPr="00A968F2">
              <w:rPr>
                <w:rFonts w:ascii="Times New Roman" w:hAnsi="Times New Roman"/>
                <w:sz w:val="24"/>
                <w:szCs w:val="24"/>
              </w:rPr>
              <w:t>1</w:t>
            </w:r>
            <w:r w:rsidRPr="00A968F2">
              <w:rPr>
                <w:rFonts w:ascii="Times New Roman" w:hAnsi="Times New Roman"/>
                <w:sz w:val="24"/>
                <w:szCs w:val="24"/>
                <w:lang w:val="en-US"/>
              </w:rPr>
              <w:t>5</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5</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Водонапорная башня Рожновского</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ж/б</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6</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Электролизная</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Новоселовка</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3470</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1950</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5</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Водонапорная башня Рожновского</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ж/б</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6</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Электролизная</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Саратовский</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3448</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1422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125</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902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2980</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5</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1831</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6</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125</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792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7</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8</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9</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Водонапорная башня Рожновского</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ж/б</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10</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Электролизная</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1 шт</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Северский</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670</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368</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698</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 xml:space="preserve">Водопроводная </w:t>
            </w:r>
            <w:r w:rsidRPr="00A968F2">
              <w:rPr>
                <w:rFonts w:ascii="Times New Roman" w:hAnsi="Times New Roman"/>
                <w:sz w:val="24"/>
                <w:szCs w:val="24"/>
              </w:rPr>
              <w:lastRenderedPageBreak/>
              <w:t>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lastRenderedPageBreak/>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876</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lastRenderedPageBreak/>
              <w:t>х. Семенов</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1267</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2395</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1742</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31</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5</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6</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color w:val="BFBFBF"/>
                <w:sz w:val="24"/>
                <w:szCs w:val="24"/>
              </w:rPr>
            </w:pPr>
            <w:r w:rsidRPr="00A968F2">
              <w:rPr>
                <w:rFonts w:ascii="Times New Roman" w:hAnsi="Times New Roman"/>
                <w:sz w:val="24"/>
                <w:szCs w:val="24"/>
              </w:rPr>
              <w:t>Водонапорная башня Рожновского</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ж/б</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7</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Электролизная</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 шт</w:t>
            </w:r>
          </w:p>
        </w:tc>
      </w:tr>
      <w:tr w:rsidR="00CA74EE" w:rsidRPr="00A968F2" w:rsidTr="00F536D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Херсонский</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1</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реконструкция</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1135</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2</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Водопроводная сеть</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80</w:t>
            </w: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полиэтилен</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1550</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3</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Артскважины</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4</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Водонапорная башня Рожновского</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ж/б</w:t>
            </w: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r w:rsidRPr="00A968F2">
              <w:rPr>
                <w:rFonts w:ascii="Times New Roman" w:hAnsi="Times New Roman"/>
                <w:sz w:val="24"/>
                <w:szCs w:val="24"/>
              </w:rPr>
              <w:t>2 шт</w:t>
            </w:r>
          </w:p>
        </w:tc>
      </w:tr>
      <w:tr w:rsidR="00CA74EE"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5</w:t>
            </w:r>
          </w:p>
        </w:tc>
        <w:tc>
          <w:tcPr>
            <w:tcW w:w="1163" w:type="pct"/>
            <w:tcBorders>
              <w:top w:val="single" w:sz="4" w:space="0" w:color="auto"/>
              <w:left w:val="single" w:sz="4" w:space="0" w:color="auto"/>
              <w:bottom w:val="single" w:sz="4" w:space="0" w:color="auto"/>
              <w:right w:val="single" w:sz="4" w:space="0" w:color="auto"/>
            </w:tcBorders>
            <w:vAlign w:val="center"/>
          </w:tcPr>
          <w:p w:rsidR="00CA74EE" w:rsidRPr="00A968F2" w:rsidRDefault="00CA74EE" w:rsidP="009835DC">
            <w:pPr>
              <w:pStyle w:val="ad"/>
              <w:spacing w:line="240" w:lineRule="auto"/>
              <w:ind w:firstLine="0"/>
              <w:rPr>
                <w:rFonts w:ascii="Times New Roman" w:hAnsi="Times New Roman"/>
                <w:sz w:val="24"/>
                <w:szCs w:val="24"/>
              </w:rPr>
            </w:pPr>
            <w:r w:rsidRPr="00A968F2">
              <w:rPr>
                <w:rFonts w:ascii="Times New Roman" w:hAnsi="Times New Roman"/>
                <w:sz w:val="24"/>
                <w:szCs w:val="24"/>
              </w:rPr>
              <w:t>Электролизная</w:t>
            </w:r>
          </w:p>
        </w:tc>
        <w:tc>
          <w:tcPr>
            <w:tcW w:w="979"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r w:rsidRPr="00A968F2">
              <w:rPr>
                <w:rFonts w:ascii="Times New Roman" w:hAnsi="Times New Roman"/>
                <w:sz w:val="24"/>
                <w:szCs w:val="24"/>
              </w:rPr>
              <w:t>строительство</w:t>
            </w:r>
          </w:p>
        </w:tc>
        <w:tc>
          <w:tcPr>
            <w:tcW w:w="984"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BFBFBF"/>
                <w:sz w:val="24"/>
                <w:szCs w:val="24"/>
              </w:rPr>
            </w:pPr>
          </w:p>
        </w:tc>
        <w:tc>
          <w:tcPr>
            <w:tcW w:w="796"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sz w:val="24"/>
                <w:szCs w:val="24"/>
              </w:rPr>
            </w:pPr>
          </w:p>
        </w:tc>
        <w:tc>
          <w:tcPr>
            <w:tcW w:w="801"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pStyle w:val="ad"/>
              <w:spacing w:line="240" w:lineRule="auto"/>
              <w:ind w:firstLine="0"/>
              <w:jc w:val="center"/>
              <w:rPr>
                <w:rFonts w:ascii="Times New Roman" w:hAnsi="Times New Roman"/>
                <w:color w:val="FF0000"/>
                <w:sz w:val="24"/>
                <w:szCs w:val="24"/>
              </w:rPr>
            </w:pPr>
            <w:r w:rsidRPr="00A968F2">
              <w:rPr>
                <w:rFonts w:ascii="Times New Roman" w:hAnsi="Times New Roman"/>
                <w:sz w:val="24"/>
                <w:szCs w:val="24"/>
              </w:rPr>
              <w:t>1 шт</w:t>
            </w:r>
          </w:p>
        </w:tc>
      </w:tr>
    </w:tbl>
    <w:p w:rsidR="00A968F2" w:rsidRPr="0032633D" w:rsidRDefault="00A968F2" w:rsidP="009835DC">
      <w:pPr>
        <w:spacing w:after="0" w:line="240" w:lineRule="auto"/>
        <w:jc w:val="both"/>
        <w:rPr>
          <w:rFonts w:ascii="Times New Roman" w:hAnsi="Times New Roman" w:cs="Times New Roman"/>
          <w:b/>
          <w:bCs/>
          <w:sz w:val="28"/>
          <w:szCs w:val="28"/>
        </w:rPr>
      </w:pPr>
    </w:p>
    <w:p w:rsidR="00CA74EE" w:rsidRPr="0032633D" w:rsidRDefault="00CA74EE" w:rsidP="009835DC">
      <w:pPr>
        <w:pStyle w:val="aff5"/>
        <w:spacing w:after="0"/>
        <w:jc w:val="center"/>
        <w:rPr>
          <w:b/>
          <w:sz w:val="28"/>
          <w:szCs w:val="28"/>
        </w:rPr>
      </w:pPr>
      <w:r w:rsidRPr="0032633D">
        <w:rPr>
          <w:b/>
          <w:sz w:val="28"/>
          <w:szCs w:val="28"/>
        </w:rPr>
        <w:t>Основные технико-экономические показатели по разделу</w:t>
      </w:r>
    </w:p>
    <w:p w:rsidR="00CA74EE" w:rsidRPr="0032633D" w:rsidRDefault="00CA74EE" w:rsidP="009835DC">
      <w:pPr>
        <w:spacing w:after="0" w:line="240" w:lineRule="auto"/>
        <w:jc w:val="center"/>
        <w:rPr>
          <w:rFonts w:ascii="Times New Roman" w:hAnsi="Times New Roman" w:cs="Times New Roman"/>
          <w:b/>
          <w:sz w:val="28"/>
          <w:szCs w:val="28"/>
        </w:rPr>
      </w:pPr>
      <w:r w:rsidRPr="0032633D">
        <w:rPr>
          <w:rFonts w:ascii="Times New Roman" w:hAnsi="Times New Roman" w:cs="Times New Roman"/>
          <w:b/>
          <w:sz w:val="28"/>
          <w:szCs w:val="28"/>
        </w:rPr>
        <w:t>«Водоснабжение»</w:t>
      </w:r>
    </w:p>
    <w:p w:rsidR="00CA74EE" w:rsidRPr="0032633D" w:rsidRDefault="002055AA" w:rsidP="009835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Таблица№65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
        <w:gridCol w:w="421"/>
        <w:gridCol w:w="65"/>
        <w:gridCol w:w="4299"/>
        <w:gridCol w:w="21"/>
        <w:gridCol w:w="1085"/>
        <w:gridCol w:w="48"/>
        <w:gridCol w:w="1962"/>
        <w:gridCol w:w="73"/>
        <w:gridCol w:w="1568"/>
      </w:tblGrid>
      <w:tr w:rsidR="00CA74EE" w:rsidRPr="0032633D" w:rsidTr="00F536D3">
        <w:trPr>
          <w:trHeight w:val="415"/>
          <w:tblHeader/>
        </w:trPr>
        <w:tc>
          <w:tcPr>
            <w:tcW w:w="269" w:type="pct"/>
            <w:gridSpan w:val="3"/>
            <w:shd w:val="clear" w:color="auto" w:fill="auto"/>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 xml:space="preserve">№ </w:t>
            </w:r>
          </w:p>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пп</w:t>
            </w:r>
          </w:p>
        </w:tc>
        <w:tc>
          <w:tcPr>
            <w:tcW w:w="2257" w:type="pct"/>
            <w:gridSpan w:val="2"/>
            <w:shd w:val="clear" w:color="auto" w:fill="auto"/>
            <w:vAlign w:val="center"/>
          </w:tcPr>
          <w:p w:rsidR="00CA74EE" w:rsidRPr="00A968F2" w:rsidRDefault="00CA74EE" w:rsidP="009835DC">
            <w:pPr>
              <w:spacing w:after="0" w:line="240" w:lineRule="auto"/>
              <w:jc w:val="center"/>
              <w:rPr>
                <w:rFonts w:ascii="Times New Roman" w:hAnsi="Times New Roman" w:cs="Times New Roman"/>
                <w:b/>
                <w:sz w:val="24"/>
                <w:szCs w:val="24"/>
              </w:rPr>
            </w:pPr>
            <w:r w:rsidRPr="00A968F2">
              <w:rPr>
                <w:rFonts w:ascii="Times New Roman" w:hAnsi="Times New Roman" w:cs="Times New Roman"/>
                <w:b/>
                <w:sz w:val="24"/>
                <w:szCs w:val="24"/>
              </w:rPr>
              <w:t>Показатели</w:t>
            </w:r>
          </w:p>
        </w:tc>
        <w:tc>
          <w:tcPr>
            <w:tcW w:w="567" w:type="pct"/>
            <w:vAlign w:val="center"/>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Ед. изм.</w:t>
            </w:r>
          </w:p>
        </w:tc>
        <w:tc>
          <w:tcPr>
            <w:tcW w:w="1050" w:type="pct"/>
            <w:gridSpan w:val="2"/>
            <w:shd w:val="clear" w:color="auto" w:fill="auto"/>
            <w:vAlign w:val="center"/>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Существующее положение</w:t>
            </w:r>
          </w:p>
        </w:tc>
        <w:tc>
          <w:tcPr>
            <w:tcW w:w="857" w:type="pct"/>
            <w:gridSpan w:val="2"/>
            <w:shd w:val="clear" w:color="auto" w:fill="auto"/>
            <w:vAlign w:val="center"/>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Расчетный срок</w:t>
            </w:r>
          </w:p>
        </w:tc>
      </w:tr>
      <w:tr w:rsidR="00CA74EE" w:rsidRPr="0032633D" w:rsidTr="00F536D3">
        <w:tblPrEx>
          <w:tblCellMar>
            <w:left w:w="85" w:type="dxa"/>
            <w:right w:w="85" w:type="dxa"/>
          </w:tblCellMar>
          <w:tblLook w:val="01E0" w:firstRow="1" w:lastRow="1" w:firstColumn="1" w:lastColumn="1" w:noHBand="0" w:noVBand="0"/>
        </w:tblPrEx>
        <w:trPr>
          <w:trHeight w:val="87"/>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Братский</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616,16</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677,51</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616,16</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677,51</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190/250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200/290</w:t>
            </w:r>
          </w:p>
        </w:tc>
      </w:tr>
      <w:tr w:rsidR="00CA74EE" w:rsidRPr="0032633D" w:rsidTr="00F536D3">
        <w:tblPrEx>
          <w:tblCellMar>
            <w:left w:w="85" w:type="dxa"/>
            <w:right w:w="85" w:type="dxa"/>
          </w:tblCellMar>
          <w:tblLook w:val="01E0" w:firstRow="1" w:lastRow="1" w:firstColumn="1" w:lastColumn="1" w:noHBand="0" w:noVBand="0"/>
        </w:tblPrEx>
        <w:trPr>
          <w:trHeight w:val="97"/>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616160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677510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10872</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lang w:val="en-US"/>
              </w:rPr>
              <w:t>9</w:t>
            </w:r>
            <w:r w:rsidRPr="00A968F2">
              <w:rPr>
                <w:rFonts w:ascii="Times New Roman" w:hAnsi="Times New Roman" w:cs="Times New Roman"/>
                <w:sz w:val="24"/>
                <w:szCs w:val="24"/>
              </w:rPr>
              <w:t>462</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Болгов</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774,67</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939,4</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774,67</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939,4</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774670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939400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lang w:val="en-US"/>
              </w:rPr>
              <w:t>16</w:t>
            </w:r>
            <w:r w:rsidRPr="00A968F2">
              <w:rPr>
                <w:rFonts w:ascii="Times New Roman" w:hAnsi="Times New Roman" w:cs="Times New Roman"/>
                <w:sz w:val="24"/>
                <w:szCs w:val="24"/>
              </w:rPr>
              <w:t>240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lang w:val="en-US"/>
              </w:rPr>
              <w:t>1</w:t>
            </w:r>
            <w:r w:rsidRPr="00A968F2">
              <w:rPr>
                <w:rFonts w:ascii="Times New Roman" w:hAnsi="Times New Roman" w:cs="Times New Roman"/>
                <w:sz w:val="24"/>
                <w:szCs w:val="24"/>
              </w:rPr>
              <w:t>0920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lastRenderedPageBreak/>
              <w:t>х. Калининский</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285,29</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333,06</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285,29</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333,06</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285290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333060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8832</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lang w:val="en-US"/>
              </w:rPr>
              <w:t>5</w:t>
            </w:r>
            <w:r w:rsidRPr="00A968F2">
              <w:rPr>
                <w:rFonts w:ascii="Times New Roman" w:hAnsi="Times New Roman" w:cs="Times New Roman"/>
                <w:sz w:val="24"/>
                <w:szCs w:val="24"/>
              </w:rPr>
              <w:t>709</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Новоекатериновка</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67,35</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70,46</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67,35</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70,46</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67350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70460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1139</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lang w:val="en-US"/>
              </w:rPr>
            </w:pPr>
            <w:r w:rsidRPr="00A968F2">
              <w:rPr>
                <w:rFonts w:ascii="Times New Roman" w:hAnsi="Times New Roman" w:cs="Times New Roman"/>
                <w:sz w:val="24"/>
                <w:szCs w:val="24"/>
                <w:lang w:val="en-US"/>
              </w:rPr>
              <w:t>1615</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Новоселовка</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57,95</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61,07</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57,95</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61,07</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57950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61070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3470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lang w:val="en-US"/>
              </w:rPr>
            </w:pPr>
            <w:r w:rsidRPr="00A968F2">
              <w:rPr>
                <w:rFonts w:ascii="Times New Roman" w:hAnsi="Times New Roman" w:cs="Times New Roman"/>
                <w:sz w:val="24"/>
                <w:szCs w:val="24"/>
              </w:rPr>
              <w:t>1950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Саратовский</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265,71</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320,25</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265,71</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320,25</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265710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320250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5772</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lang w:val="en-US"/>
              </w:rPr>
              <w:t>5</w:t>
            </w:r>
            <w:r w:rsidRPr="00A968F2">
              <w:rPr>
                <w:rFonts w:ascii="Times New Roman" w:hAnsi="Times New Roman" w:cs="Times New Roman"/>
                <w:sz w:val="24"/>
                <w:szCs w:val="24"/>
              </w:rPr>
              <w:t>603</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Северский</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9,8</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12,81</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9,8</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12,81</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9800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12810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lang w:val="en-US"/>
              </w:rPr>
            </w:pPr>
            <w:r w:rsidRPr="00A968F2">
              <w:rPr>
                <w:rFonts w:ascii="Times New Roman" w:hAnsi="Times New Roman" w:cs="Times New Roman"/>
                <w:sz w:val="24"/>
                <w:szCs w:val="24"/>
              </w:rPr>
              <w:t>10</w:t>
            </w:r>
            <w:r w:rsidRPr="00A968F2">
              <w:rPr>
                <w:rFonts w:ascii="Times New Roman" w:hAnsi="Times New Roman" w:cs="Times New Roman"/>
                <w:sz w:val="24"/>
                <w:szCs w:val="24"/>
                <w:lang w:val="en-US"/>
              </w:rPr>
              <w:t>38</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1574</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х. Семенов</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81,63</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87,11</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81,63</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87,11</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81630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87110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3662</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lang w:val="en-US"/>
              </w:rPr>
              <w:t>1</w:t>
            </w:r>
            <w:r w:rsidRPr="00A968F2">
              <w:rPr>
                <w:rFonts w:ascii="Times New Roman" w:hAnsi="Times New Roman" w:cs="Times New Roman"/>
                <w:sz w:val="24"/>
                <w:szCs w:val="24"/>
              </w:rPr>
              <w:t>773</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color w:val="000000"/>
                <w:sz w:val="24"/>
                <w:szCs w:val="24"/>
              </w:rPr>
              <w:t>х. Херсонский</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lastRenderedPageBreak/>
              <w:t>1</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36,33</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38,01</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sz w:val="24"/>
                <w:szCs w:val="24"/>
              </w:rPr>
              <w:t>36,33</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color w:val="BFBFBF" w:themeColor="background1" w:themeShade="BF"/>
                <w:sz w:val="24"/>
                <w:szCs w:val="24"/>
              </w:rPr>
            </w:pPr>
            <w:r w:rsidRPr="00A968F2">
              <w:rPr>
                <w:rFonts w:ascii="Times New Roman" w:hAnsi="Times New Roman" w:cs="Times New Roman"/>
                <w:bCs/>
                <w:color w:val="000000"/>
                <w:sz w:val="24"/>
                <w:szCs w:val="24"/>
              </w:rPr>
              <w:t>38,01</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 xml:space="preserve">Среднесуточное водопотребление </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 на 1чел.</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190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200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 том числе: на хозяйственно-питьевые нужды</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bCs/>
                <w:sz w:val="24"/>
                <w:szCs w:val="24"/>
              </w:rPr>
              <w:t>36330</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bCs/>
                <w:sz w:val="24"/>
                <w:szCs w:val="24"/>
              </w:rPr>
              <w:t>38010</w:t>
            </w:r>
          </w:p>
        </w:tc>
      </w:tr>
      <w:tr w:rsidR="00CA74EE" w:rsidRPr="0032633D" w:rsidTr="00F536D3">
        <w:tblPrEx>
          <w:tblCellMar>
            <w:left w:w="85" w:type="dxa"/>
            <w:right w:w="85" w:type="dxa"/>
          </w:tblCellMar>
          <w:tblLook w:val="01E0" w:firstRow="1" w:lastRow="1" w:firstColumn="1" w:lastColumn="1" w:noHBand="0" w:noVBand="0"/>
        </w:tblPrEx>
        <w:trPr>
          <w:trHeight w:val="20"/>
        </w:trPr>
        <w:tc>
          <w:tcPr>
            <w:tcW w:w="269" w:type="pct"/>
            <w:gridSpan w:val="3"/>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5</w:t>
            </w:r>
          </w:p>
        </w:tc>
        <w:tc>
          <w:tcPr>
            <w:tcW w:w="22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567" w:type="pct"/>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50"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1135</w:t>
            </w:r>
          </w:p>
        </w:tc>
        <w:tc>
          <w:tcPr>
            <w:tcW w:w="857" w:type="pct"/>
            <w:gridSpan w:val="2"/>
            <w:tcBorders>
              <w:top w:val="single" w:sz="4" w:space="0" w:color="auto"/>
              <w:left w:val="single" w:sz="4" w:space="0" w:color="auto"/>
              <w:bottom w:val="single" w:sz="4" w:space="0" w:color="auto"/>
              <w:right w:val="single" w:sz="4" w:space="0" w:color="auto"/>
            </w:tcBorders>
          </w:tcPr>
          <w:p w:rsidR="00CA74EE" w:rsidRPr="00A968F2" w:rsidRDefault="00CA74EE" w:rsidP="00F536D3">
            <w:pPr>
              <w:spacing w:after="0" w:line="240" w:lineRule="auto"/>
              <w:jc w:val="center"/>
              <w:rPr>
                <w:rFonts w:ascii="Times New Roman" w:hAnsi="Times New Roman" w:cs="Times New Roman"/>
                <w:sz w:val="24"/>
                <w:szCs w:val="24"/>
                <w:lang w:val="en-US"/>
              </w:rPr>
            </w:pPr>
            <w:r w:rsidRPr="00A968F2">
              <w:rPr>
                <w:rFonts w:ascii="Times New Roman" w:hAnsi="Times New Roman" w:cs="Times New Roman"/>
                <w:sz w:val="24"/>
                <w:szCs w:val="24"/>
                <w:lang w:val="en-US"/>
              </w:rPr>
              <w:t>15</w:t>
            </w:r>
            <w:r w:rsidRPr="00A968F2">
              <w:rPr>
                <w:rFonts w:ascii="Times New Roman" w:hAnsi="Times New Roman" w:cs="Times New Roman"/>
                <w:sz w:val="24"/>
                <w:szCs w:val="24"/>
              </w:rPr>
              <w:t>5</w:t>
            </w:r>
            <w:r w:rsidRPr="00A968F2">
              <w:rPr>
                <w:rFonts w:ascii="Times New Roman" w:hAnsi="Times New Roman" w:cs="Times New Roman"/>
                <w:sz w:val="24"/>
                <w:szCs w:val="24"/>
                <w:lang w:val="en-US"/>
              </w:rPr>
              <w:t>0</w:t>
            </w:r>
          </w:p>
        </w:tc>
      </w:tr>
      <w:tr w:rsidR="00CA74EE" w:rsidRPr="0032633D" w:rsidTr="00F536D3">
        <w:tblPrEx>
          <w:tblLook w:val="01E0" w:firstRow="1" w:lastRow="1" w:firstColumn="1" w:lastColumn="1" w:noHBand="0" w:noVBand="0"/>
        </w:tblPrEx>
        <w:trPr>
          <w:gridBefore w:val="1"/>
          <w:wBefore w:w="15" w:type="pct"/>
          <w:trHeight w:val="20"/>
        </w:trPr>
        <w:tc>
          <w:tcPr>
            <w:tcW w:w="4985" w:type="pct"/>
            <w:gridSpan w:val="9"/>
            <w:shd w:val="clear" w:color="auto" w:fill="F7CAAC" w:themeFill="accent2" w:themeFillTint="66"/>
          </w:tcPr>
          <w:p w:rsidR="00CA74EE" w:rsidRPr="00A968F2" w:rsidRDefault="00CA74EE" w:rsidP="009835DC">
            <w:pPr>
              <w:spacing w:after="0" w:line="240" w:lineRule="auto"/>
              <w:jc w:val="both"/>
              <w:rPr>
                <w:rFonts w:ascii="Times New Roman" w:hAnsi="Times New Roman" w:cs="Times New Roman"/>
                <w:b/>
                <w:sz w:val="24"/>
                <w:szCs w:val="24"/>
              </w:rPr>
            </w:pPr>
            <w:r w:rsidRPr="00A968F2">
              <w:rPr>
                <w:rFonts w:ascii="Times New Roman" w:hAnsi="Times New Roman" w:cs="Times New Roman"/>
                <w:b/>
                <w:sz w:val="24"/>
                <w:szCs w:val="24"/>
              </w:rPr>
              <w:t>Братское сельское поселение, всего:</w:t>
            </w:r>
          </w:p>
        </w:tc>
      </w:tr>
      <w:tr w:rsidR="00CA74EE" w:rsidRPr="0032633D" w:rsidTr="00F536D3">
        <w:tblPrEx>
          <w:tblLook w:val="01E0" w:firstRow="1" w:lastRow="1" w:firstColumn="1" w:lastColumn="1" w:noHBand="0" w:noVBand="0"/>
        </w:tblPrEx>
        <w:trPr>
          <w:gridBefore w:val="1"/>
          <w:wBefore w:w="15" w:type="pct"/>
          <w:trHeight w:val="20"/>
        </w:trPr>
        <w:tc>
          <w:tcPr>
            <w:tcW w:w="220" w:type="pct"/>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1</w:t>
            </w:r>
          </w:p>
        </w:tc>
        <w:tc>
          <w:tcPr>
            <w:tcW w:w="2280" w:type="pct"/>
            <w:gridSpan w:val="2"/>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Водопотребление – всего, в том числе:</w:t>
            </w:r>
          </w:p>
        </w:tc>
        <w:tc>
          <w:tcPr>
            <w:tcW w:w="603" w:type="pct"/>
            <w:gridSpan w:val="3"/>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63" w:type="pct"/>
            <w:gridSpan w:val="2"/>
          </w:tcPr>
          <w:p w:rsidR="00CA74EE" w:rsidRPr="00A968F2" w:rsidRDefault="00CA74EE" w:rsidP="00F536D3">
            <w:pPr>
              <w:spacing w:after="0" w:line="240" w:lineRule="auto"/>
              <w:jc w:val="center"/>
              <w:rPr>
                <w:rFonts w:ascii="Times New Roman" w:hAnsi="Times New Roman" w:cs="Times New Roman"/>
                <w:bCs/>
                <w:sz w:val="24"/>
                <w:szCs w:val="24"/>
              </w:rPr>
            </w:pPr>
            <w:r w:rsidRPr="00A968F2">
              <w:rPr>
                <w:rFonts w:ascii="Times New Roman" w:hAnsi="Times New Roman" w:cs="Times New Roman"/>
                <w:bCs/>
                <w:sz w:val="24"/>
                <w:szCs w:val="24"/>
              </w:rPr>
              <w:t>2194,92</w:t>
            </w:r>
          </w:p>
        </w:tc>
        <w:tc>
          <w:tcPr>
            <w:tcW w:w="819" w:type="pct"/>
          </w:tcPr>
          <w:p w:rsidR="00CA74EE" w:rsidRPr="00A968F2" w:rsidRDefault="00CA74EE" w:rsidP="00F536D3">
            <w:pPr>
              <w:spacing w:after="0" w:line="240" w:lineRule="auto"/>
              <w:jc w:val="center"/>
              <w:rPr>
                <w:rFonts w:ascii="Times New Roman" w:hAnsi="Times New Roman" w:cs="Times New Roman"/>
                <w:bCs/>
                <w:sz w:val="24"/>
                <w:szCs w:val="24"/>
              </w:rPr>
            </w:pPr>
            <w:r w:rsidRPr="00A968F2">
              <w:rPr>
                <w:rFonts w:ascii="Times New Roman" w:hAnsi="Times New Roman" w:cs="Times New Roman"/>
                <w:bCs/>
                <w:sz w:val="24"/>
                <w:szCs w:val="24"/>
              </w:rPr>
              <w:t>2539,68</w:t>
            </w:r>
          </w:p>
        </w:tc>
      </w:tr>
      <w:tr w:rsidR="00CA74EE" w:rsidRPr="0032633D" w:rsidTr="00F536D3">
        <w:tblPrEx>
          <w:tblLook w:val="01E0" w:firstRow="1" w:lastRow="1" w:firstColumn="1" w:lastColumn="1" w:noHBand="0" w:noVBand="0"/>
        </w:tblPrEx>
        <w:trPr>
          <w:gridBefore w:val="1"/>
          <w:wBefore w:w="15" w:type="pct"/>
          <w:trHeight w:val="20"/>
        </w:trPr>
        <w:tc>
          <w:tcPr>
            <w:tcW w:w="220" w:type="pct"/>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2</w:t>
            </w:r>
          </w:p>
        </w:tc>
        <w:tc>
          <w:tcPr>
            <w:tcW w:w="2280" w:type="pct"/>
            <w:gridSpan w:val="2"/>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603" w:type="pct"/>
            <w:gridSpan w:val="3"/>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r w:rsidRPr="00A968F2">
              <w:rPr>
                <w:rFonts w:ascii="Times New Roman" w:hAnsi="Times New Roman" w:cs="Times New Roman"/>
                <w:sz w:val="24"/>
                <w:szCs w:val="24"/>
                <w:vertAlign w:val="superscript"/>
              </w:rPr>
              <w:t>3</w:t>
            </w:r>
            <w:r w:rsidRPr="00A968F2">
              <w:rPr>
                <w:rFonts w:ascii="Times New Roman" w:hAnsi="Times New Roman" w:cs="Times New Roman"/>
                <w:sz w:val="24"/>
                <w:szCs w:val="24"/>
              </w:rPr>
              <w:t>/сут.</w:t>
            </w:r>
          </w:p>
        </w:tc>
        <w:tc>
          <w:tcPr>
            <w:tcW w:w="1063" w:type="pct"/>
            <w:gridSpan w:val="2"/>
          </w:tcPr>
          <w:p w:rsidR="00CA74EE" w:rsidRPr="00A968F2" w:rsidRDefault="00CA74EE" w:rsidP="00F536D3">
            <w:pPr>
              <w:spacing w:after="0" w:line="240" w:lineRule="auto"/>
              <w:jc w:val="center"/>
              <w:rPr>
                <w:rFonts w:ascii="Times New Roman" w:hAnsi="Times New Roman" w:cs="Times New Roman"/>
                <w:bCs/>
                <w:sz w:val="24"/>
                <w:szCs w:val="24"/>
              </w:rPr>
            </w:pPr>
            <w:r w:rsidRPr="00A968F2">
              <w:rPr>
                <w:rFonts w:ascii="Times New Roman" w:hAnsi="Times New Roman" w:cs="Times New Roman"/>
                <w:bCs/>
                <w:sz w:val="24"/>
                <w:szCs w:val="24"/>
              </w:rPr>
              <w:t>2194,92</w:t>
            </w:r>
          </w:p>
        </w:tc>
        <w:tc>
          <w:tcPr>
            <w:tcW w:w="819" w:type="pct"/>
          </w:tcPr>
          <w:p w:rsidR="00CA74EE" w:rsidRPr="00A968F2" w:rsidRDefault="00CA74EE" w:rsidP="00F536D3">
            <w:pPr>
              <w:spacing w:after="0" w:line="240" w:lineRule="auto"/>
              <w:jc w:val="center"/>
              <w:rPr>
                <w:rFonts w:ascii="Times New Roman" w:hAnsi="Times New Roman" w:cs="Times New Roman"/>
                <w:bCs/>
                <w:sz w:val="24"/>
                <w:szCs w:val="24"/>
              </w:rPr>
            </w:pPr>
            <w:r w:rsidRPr="00A968F2">
              <w:rPr>
                <w:rFonts w:ascii="Times New Roman" w:hAnsi="Times New Roman" w:cs="Times New Roman"/>
                <w:bCs/>
                <w:sz w:val="24"/>
                <w:szCs w:val="24"/>
              </w:rPr>
              <w:t>2539,68</w:t>
            </w:r>
          </w:p>
        </w:tc>
      </w:tr>
      <w:tr w:rsidR="00CA74EE" w:rsidRPr="0032633D" w:rsidTr="00F536D3">
        <w:tblPrEx>
          <w:tblLook w:val="01E0" w:firstRow="1" w:lastRow="1" w:firstColumn="1" w:lastColumn="1" w:noHBand="0" w:noVBand="0"/>
        </w:tblPrEx>
        <w:trPr>
          <w:gridBefore w:val="1"/>
          <w:wBefore w:w="15" w:type="pct"/>
          <w:trHeight w:val="64"/>
        </w:trPr>
        <w:tc>
          <w:tcPr>
            <w:tcW w:w="220" w:type="pct"/>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3</w:t>
            </w:r>
          </w:p>
        </w:tc>
        <w:tc>
          <w:tcPr>
            <w:tcW w:w="2280" w:type="pct"/>
            <w:gridSpan w:val="2"/>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на хозяйственно-питьевые нужды</w:t>
            </w:r>
          </w:p>
        </w:tc>
        <w:tc>
          <w:tcPr>
            <w:tcW w:w="603" w:type="pct"/>
            <w:gridSpan w:val="3"/>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л/сут.</w:t>
            </w:r>
          </w:p>
        </w:tc>
        <w:tc>
          <w:tcPr>
            <w:tcW w:w="1063" w:type="pct"/>
            <w:gridSpan w:val="2"/>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bCs/>
                <w:sz w:val="24"/>
                <w:szCs w:val="24"/>
              </w:rPr>
              <w:t>2194920</w:t>
            </w:r>
          </w:p>
        </w:tc>
        <w:tc>
          <w:tcPr>
            <w:tcW w:w="819" w:type="pct"/>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bCs/>
                <w:sz w:val="24"/>
                <w:szCs w:val="24"/>
              </w:rPr>
              <w:t>2539680</w:t>
            </w:r>
          </w:p>
        </w:tc>
      </w:tr>
      <w:tr w:rsidR="00CA74EE" w:rsidRPr="0032633D" w:rsidTr="00F536D3">
        <w:tblPrEx>
          <w:tblLook w:val="01E0" w:firstRow="1" w:lastRow="1" w:firstColumn="1" w:lastColumn="1" w:noHBand="0" w:noVBand="0"/>
        </w:tblPrEx>
        <w:trPr>
          <w:gridBefore w:val="1"/>
          <w:wBefore w:w="15" w:type="pct"/>
          <w:trHeight w:val="20"/>
        </w:trPr>
        <w:tc>
          <w:tcPr>
            <w:tcW w:w="220" w:type="pct"/>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4</w:t>
            </w:r>
          </w:p>
        </w:tc>
        <w:tc>
          <w:tcPr>
            <w:tcW w:w="2280" w:type="pct"/>
            <w:gridSpan w:val="2"/>
          </w:tcPr>
          <w:p w:rsidR="00CA74EE" w:rsidRPr="00A968F2" w:rsidRDefault="00CA74EE" w:rsidP="009835DC">
            <w:pPr>
              <w:spacing w:after="0" w:line="240" w:lineRule="auto"/>
              <w:jc w:val="both"/>
              <w:rPr>
                <w:rFonts w:ascii="Times New Roman" w:hAnsi="Times New Roman" w:cs="Times New Roman"/>
                <w:sz w:val="24"/>
                <w:szCs w:val="24"/>
              </w:rPr>
            </w:pPr>
            <w:r w:rsidRPr="00A968F2">
              <w:rPr>
                <w:rFonts w:ascii="Times New Roman" w:hAnsi="Times New Roman" w:cs="Times New Roman"/>
                <w:sz w:val="24"/>
                <w:szCs w:val="24"/>
              </w:rPr>
              <w:t>Протяженность сетей</w:t>
            </w:r>
          </w:p>
        </w:tc>
        <w:tc>
          <w:tcPr>
            <w:tcW w:w="603" w:type="pct"/>
            <w:gridSpan w:val="3"/>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м</w:t>
            </w:r>
          </w:p>
        </w:tc>
        <w:tc>
          <w:tcPr>
            <w:tcW w:w="1063" w:type="pct"/>
            <w:gridSpan w:val="2"/>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52160</w:t>
            </w:r>
          </w:p>
        </w:tc>
        <w:tc>
          <w:tcPr>
            <w:tcW w:w="819" w:type="pct"/>
          </w:tcPr>
          <w:p w:rsidR="00CA74EE" w:rsidRPr="00A968F2" w:rsidRDefault="00CA74EE" w:rsidP="00F536D3">
            <w:pPr>
              <w:spacing w:after="0" w:line="240" w:lineRule="auto"/>
              <w:jc w:val="center"/>
              <w:rPr>
                <w:rFonts w:ascii="Times New Roman" w:hAnsi="Times New Roman" w:cs="Times New Roman"/>
                <w:sz w:val="24"/>
                <w:szCs w:val="24"/>
              </w:rPr>
            </w:pPr>
            <w:r w:rsidRPr="00A968F2">
              <w:rPr>
                <w:rFonts w:ascii="Times New Roman" w:hAnsi="Times New Roman" w:cs="Times New Roman"/>
                <w:sz w:val="24"/>
                <w:szCs w:val="24"/>
              </w:rPr>
              <w:t>40156</w:t>
            </w:r>
          </w:p>
        </w:tc>
      </w:tr>
    </w:tbl>
    <w:p w:rsidR="00C34D6C" w:rsidRDefault="00C34D6C" w:rsidP="009835DC">
      <w:pPr>
        <w:spacing w:after="0" w:line="240" w:lineRule="auto"/>
        <w:ind w:firstLine="709"/>
        <w:jc w:val="both"/>
        <w:rPr>
          <w:rFonts w:ascii="Times New Roman" w:hAnsi="Times New Roman" w:cs="Times New Roman"/>
          <w:bCs/>
          <w:lang w:eastAsia="ru-RU"/>
        </w:rPr>
      </w:pPr>
    </w:p>
    <w:p w:rsidR="00F536D3" w:rsidRDefault="00F536D3" w:rsidP="009835DC">
      <w:pPr>
        <w:spacing w:after="0" w:line="240" w:lineRule="auto"/>
        <w:ind w:firstLine="709"/>
        <w:jc w:val="both"/>
        <w:rPr>
          <w:rFonts w:ascii="Times New Roman" w:hAnsi="Times New Roman" w:cs="Times New Roman"/>
          <w:bCs/>
          <w:lang w:eastAsia="ru-RU"/>
        </w:rPr>
      </w:pPr>
    </w:p>
    <w:p w:rsidR="00F536D3" w:rsidRPr="000D0399" w:rsidRDefault="00F536D3" w:rsidP="009835DC">
      <w:pPr>
        <w:spacing w:after="0" w:line="240" w:lineRule="auto"/>
        <w:ind w:firstLine="709"/>
        <w:jc w:val="both"/>
        <w:rPr>
          <w:rFonts w:ascii="Times New Roman" w:hAnsi="Times New Roman" w:cs="Times New Roman"/>
          <w:bCs/>
          <w:lang w:eastAsia="ru-RU"/>
        </w:rPr>
      </w:pPr>
    </w:p>
    <w:p w:rsidR="00C34D6C" w:rsidRPr="000D0399" w:rsidRDefault="00C34D6C" w:rsidP="009835DC">
      <w:pPr>
        <w:pStyle w:val="16"/>
        <w:spacing w:before="0" w:after="0"/>
        <w:jc w:val="center"/>
        <w:rPr>
          <w:rFonts w:ascii="Times New Roman" w:hAnsi="Times New Roman" w:cs="Times New Roman"/>
          <w:bCs w:val="0"/>
        </w:rPr>
      </w:pPr>
      <w:bookmarkStart w:id="124" w:name="_Toc69118377"/>
      <w:bookmarkStart w:id="125" w:name="_Toc120175545"/>
      <w:r w:rsidRPr="000D0399">
        <w:rPr>
          <w:rFonts w:ascii="Times New Roman" w:hAnsi="Times New Roman" w:cs="Times New Roman"/>
          <w:bCs w:val="0"/>
        </w:rPr>
        <w:t>5.10.5 Водоотведение</w:t>
      </w:r>
      <w:bookmarkEnd w:id="124"/>
      <w:bookmarkEnd w:id="125"/>
    </w:p>
    <w:p w:rsidR="00C34D6C" w:rsidRDefault="00C34D6C" w:rsidP="009835DC">
      <w:pPr>
        <w:spacing w:after="0" w:line="240" w:lineRule="auto"/>
        <w:rPr>
          <w:lang w:eastAsia="ru-RU"/>
        </w:rPr>
      </w:pP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Схема хозяйственно-бытовой канализации разработана в соответствии с заданием на проектирование, решениями генерального плана и учетом степени благоустройства планируемой застройки.</w:t>
      </w:r>
    </w:p>
    <w:p w:rsidR="00A968F2" w:rsidRPr="00A968F2" w:rsidRDefault="00A968F2" w:rsidP="009835DC">
      <w:pPr>
        <w:tabs>
          <w:tab w:val="left" w:pos="8640"/>
        </w:tabs>
        <w:spacing w:after="0" w:line="240" w:lineRule="auto"/>
        <w:ind w:firstLine="709"/>
        <w:jc w:val="both"/>
        <w:rPr>
          <w:rFonts w:ascii="Times New Roman" w:eastAsia="Times New Roman" w:hAnsi="Times New Roman" w:cs="Times New Roman"/>
          <w:color w:val="000000"/>
          <w:sz w:val="28"/>
          <w:szCs w:val="28"/>
          <w:lang w:eastAsia="ru-RU"/>
        </w:rPr>
      </w:pPr>
      <w:r w:rsidRPr="00A968F2">
        <w:rPr>
          <w:rFonts w:ascii="Times New Roman" w:eastAsia="Times New Roman" w:hAnsi="Times New Roman" w:cs="Times New Roman"/>
          <w:color w:val="000000"/>
          <w:sz w:val="28"/>
          <w:szCs w:val="28"/>
          <w:lang w:eastAsia="ru-RU"/>
        </w:rPr>
        <w:t>Очистные сооружения в х. Братском, производительностью 120 м</w:t>
      </w:r>
      <w:r w:rsidRPr="00A968F2">
        <w:rPr>
          <w:rFonts w:ascii="Times New Roman" w:eastAsia="Times New Roman" w:hAnsi="Times New Roman" w:cs="Times New Roman"/>
          <w:color w:val="000000"/>
          <w:sz w:val="28"/>
          <w:szCs w:val="28"/>
          <w:vertAlign w:val="superscript"/>
          <w:lang w:eastAsia="ru-RU"/>
        </w:rPr>
        <w:t>3</w:t>
      </w:r>
      <w:r w:rsidRPr="00A968F2">
        <w:rPr>
          <w:rFonts w:ascii="Times New Roman" w:eastAsia="Times New Roman" w:hAnsi="Times New Roman" w:cs="Times New Roman"/>
          <w:color w:val="000000"/>
          <w:sz w:val="28"/>
          <w:szCs w:val="28"/>
          <w:lang w:eastAsia="ru-RU"/>
        </w:rPr>
        <w:t>/сут, расположенны на территории жилой застройки. Санитарно-защитная зона, радиусом 150 м. не выдерживается. Следовательно, программой предусмотрен демонтаж существ</w:t>
      </w:r>
      <w:r w:rsidRPr="00A968F2">
        <w:rPr>
          <w:rFonts w:ascii="Times New Roman" w:eastAsia="Times New Roman" w:hAnsi="Times New Roman" w:cs="Times New Roman"/>
          <w:color w:val="000000"/>
          <w:sz w:val="28"/>
          <w:szCs w:val="28"/>
          <w:lang w:val="en-US" w:eastAsia="ru-RU"/>
        </w:rPr>
        <w:t>n</w:t>
      </w:r>
      <w:r w:rsidRPr="00A968F2">
        <w:rPr>
          <w:rFonts w:ascii="Times New Roman" w:eastAsia="Times New Roman" w:hAnsi="Times New Roman" w:cs="Times New Roman"/>
          <w:color w:val="000000"/>
          <w:sz w:val="28"/>
          <w:szCs w:val="28"/>
          <w:lang w:eastAsia="ru-RU"/>
        </w:rPr>
        <w:t>ующих и строительство новых очистных сооружений на территории свободной от жилой застройки.</w:t>
      </w:r>
    </w:p>
    <w:p w:rsidR="00A968F2" w:rsidRPr="00A968F2" w:rsidRDefault="00A968F2" w:rsidP="009835D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 xml:space="preserve">Сети самотечной хозбытовой канализации приняты из полимерных труб диаметром 200-250 мм. Напорные коллекторы предусматриваются в две нитки из полимерных труб диаметром 50-150 мм. </w:t>
      </w:r>
    </w:p>
    <w:p w:rsidR="00A968F2" w:rsidRPr="00A968F2" w:rsidRDefault="00A968F2" w:rsidP="009835DC">
      <w:pPr>
        <w:spacing w:after="0" w:line="240" w:lineRule="auto"/>
        <w:ind w:firstLine="709"/>
        <w:jc w:val="both"/>
        <w:rPr>
          <w:rFonts w:ascii="Times New Roman" w:eastAsia="Times New Roman" w:hAnsi="Times New Roman" w:cs="Times New Roman"/>
          <w:b/>
          <w:bCs/>
          <w:color w:val="000000"/>
          <w:sz w:val="28"/>
          <w:szCs w:val="28"/>
          <w:lang w:eastAsia="ru-RU"/>
        </w:rPr>
      </w:pPr>
      <w:r w:rsidRPr="00A968F2">
        <w:rPr>
          <w:rFonts w:ascii="Times New Roman" w:eastAsia="Times New Roman" w:hAnsi="Times New Roman" w:cs="Times New Roman"/>
          <w:sz w:val="28"/>
          <w:szCs w:val="28"/>
          <w:lang w:eastAsia="ru-RU"/>
        </w:rPr>
        <w:t xml:space="preserve">Расчетные расходы сточных вод определены по планируемому количеству населения и степени благоустройства жилой застройки согласно архитектурно-планировочной части проекта, в соответствии с требованиями СНиП 2.04.03-85* и с учетом существующей застройки и рельефа местности. Расчет выполнен в табличной форме и приведен в таблицах </w:t>
      </w:r>
      <w:r w:rsidR="002674A2" w:rsidRPr="002674A2">
        <w:rPr>
          <w:rFonts w:ascii="Times New Roman" w:eastAsia="Times New Roman" w:hAnsi="Times New Roman" w:cs="Times New Roman"/>
          <w:sz w:val="28"/>
          <w:szCs w:val="28"/>
          <w:lang w:eastAsia="ru-RU"/>
        </w:rPr>
        <w:t>66</w:t>
      </w:r>
      <w:r w:rsidRPr="002674A2">
        <w:rPr>
          <w:rFonts w:ascii="Times New Roman" w:eastAsia="Times New Roman" w:hAnsi="Times New Roman" w:cs="Times New Roman"/>
          <w:sz w:val="28"/>
          <w:szCs w:val="28"/>
          <w:lang w:eastAsia="ru-RU"/>
        </w:rPr>
        <w:t>-</w:t>
      </w:r>
      <w:r w:rsidR="002674A2" w:rsidRPr="002674A2">
        <w:rPr>
          <w:rFonts w:ascii="Times New Roman" w:eastAsia="Times New Roman" w:hAnsi="Times New Roman" w:cs="Times New Roman"/>
          <w:sz w:val="28"/>
          <w:szCs w:val="28"/>
          <w:lang w:eastAsia="ru-RU"/>
        </w:rPr>
        <w:t>67</w:t>
      </w:r>
      <w:r w:rsidRPr="002674A2">
        <w:rPr>
          <w:rFonts w:ascii="Times New Roman" w:eastAsia="Times New Roman" w:hAnsi="Times New Roman" w:cs="Times New Roman"/>
          <w:sz w:val="28"/>
          <w:szCs w:val="28"/>
          <w:lang w:eastAsia="ru-RU"/>
        </w:rPr>
        <w:t>.</w:t>
      </w:r>
      <w:r w:rsidRPr="002674A2">
        <w:rPr>
          <w:rFonts w:ascii="Times New Roman" w:eastAsia="Times New Roman" w:hAnsi="Times New Roman" w:cs="Times New Roman"/>
          <w:b/>
          <w:bCs/>
          <w:sz w:val="28"/>
          <w:szCs w:val="28"/>
          <w:lang w:eastAsia="ru-RU"/>
        </w:rPr>
        <w:t xml:space="preserve"> </w:t>
      </w:r>
    </w:p>
    <w:p w:rsidR="00A968F2" w:rsidRPr="00A968F2" w:rsidRDefault="00F536D3" w:rsidP="00384939">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A968F2" w:rsidRDefault="00A968F2" w:rsidP="009835DC">
      <w:pPr>
        <w:spacing w:after="0" w:line="240" w:lineRule="auto"/>
        <w:jc w:val="center"/>
        <w:rPr>
          <w:rFonts w:ascii="Times New Roman" w:eastAsia="Times New Roman" w:hAnsi="Times New Roman" w:cs="Times New Roman"/>
          <w:b/>
          <w:bCs/>
          <w:color w:val="000000"/>
          <w:sz w:val="28"/>
          <w:szCs w:val="28"/>
          <w:lang w:eastAsia="ru-RU"/>
        </w:rPr>
      </w:pPr>
      <w:r w:rsidRPr="00A968F2">
        <w:rPr>
          <w:rFonts w:ascii="Times New Roman" w:eastAsia="Times New Roman" w:hAnsi="Times New Roman" w:cs="Times New Roman"/>
          <w:b/>
          <w:bCs/>
          <w:color w:val="000000"/>
          <w:sz w:val="28"/>
          <w:szCs w:val="28"/>
          <w:lang w:eastAsia="ru-RU"/>
        </w:rPr>
        <w:lastRenderedPageBreak/>
        <w:t>Расчет водоотведения</w:t>
      </w:r>
    </w:p>
    <w:p w:rsidR="00A968F2" w:rsidRPr="00A968F2" w:rsidRDefault="00A968F2" w:rsidP="009835DC">
      <w:pPr>
        <w:spacing w:after="0" w:line="240" w:lineRule="auto"/>
        <w:rPr>
          <w:rFonts w:ascii="Times New Roman" w:eastAsia="Times New Roman" w:hAnsi="Times New Roman" w:cs="Times New Roman"/>
          <w:sz w:val="28"/>
          <w:szCs w:val="28"/>
          <w:lang w:eastAsia="ru-RU"/>
        </w:rPr>
      </w:pPr>
      <w:r w:rsidRPr="00A968F2">
        <w:rPr>
          <w:rFonts w:ascii="Times New Roman" w:eastAsia="Times New Roman" w:hAnsi="Times New Roman" w:cs="Times New Roman"/>
          <w:bCs/>
          <w:color w:val="000000"/>
          <w:sz w:val="28"/>
          <w:szCs w:val="28"/>
          <w:lang w:eastAsia="ru-RU"/>
        </w:rPr>
        <w:t>Таблица№</w:t>
      </w:r>
      <w:r w:rsidR="002055AA">
        <w:rPr>
          <w:rFonts w:ascii="Times New Roman" w:eastAsia="Times New Roman" w:hAnsi="Times New Roman" w:cs="Times New Roman"/>
          <w:bCs/>
          <w:color w:val="000000"/>
          <w:sz w:val="28"/>
          <w:szCs w:val="28"/>
          <w:lang w:eastAsia="ru-RU"/>
        </w:rPr>
        <w:t>66</w:t>
      </w:r>
    </w:p>
    <w:tbl>
      <w:tblPr>
        <w:tblW w:w="5000" w:type="pct"/>
        <w:tblLook w:val="04A0" w:firstRow="1" w:lastRow="0" w:firstColumn="1" w:lastColumn="0" w:noHBand="0" w:noVBand="1"/>
      </w:tblPr>
      <w:tblGrid>
        <w:gridCol w:w="531"/>
        <w:gridCol w:w="2902"/>
        <w:gridCol w:w="659"/>
        <w:gridCol w:w="696"/>
        <w:gridCol w:w="584"/>
        <w:gridCol w:w="996"/>
        <w:gridCol w:w="696"/>
        <w:gridCol w:w="619"/>
        <w:gridCol w:w="996"/>
        <w:gridCol w:w="892"/>
      </w:tblGrid>
      <w:tr w:rsidR="00A968F2" w:rsidRPr="00A968F2" w:rsidTr="00F536D3">
        <w:trPr>
          <w:trHeight w:val="315"/>
          <w:tblHeader/>
        </w:trPr>
        <w:tc>
          <w:tcPr>
            <w:tcW w:w="21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w:t>
            </w:r>
          </w:p>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п/п</w:t>
            </w:r>
          </w:p>
        </w:tc>
        <w:tc>
          <w:tcPr>
            <w:tcW w:w="154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Наименование потребителя</w:t>
            </w:r>
          </w:p>
        </w:tc>
        <w:tc>
          <w:tcPr>
            <w:tcW w:w="35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Ед. изм.</w:t>
            </w:r>
          </w:p>
        </w:tc>
        <w:tc>
          <w:tcPr>
            <w:tcW w:w="1191" w:type="pct"/>
            <w:gridSpan w:val="3"/>
            <w:tcBorders>
              <w:top w:val="single" w:sz="8" w:space="0" w:color="auto"/>
              <w:left w:val="nil"/>
              <w:bottom w:val="single" w:sz="8" w:space="0" w:color="auto"/>
              <w:right w:val="single" w:sz="8" w:space="0" w:color="000000"/>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Современное состояние</w:t>
            </w:r>
          </w:p>
        </w:tc>
        <w:tc>
          <w:tcPr>
            <w:tcW w:w="1691" w:type="pct"/>
            <w:gridSpan w:val="4"/>
            <w:tcBorders>
              <w:top w:val="single" w:sz="8" w:space="0" w:color="auto"/>
              <w:left w:val="nil"/>
              <w:bottom w:val="single" w:sz="8" w:space="0" w:color="auto"/>
              <w:right w:val="single" w:sz="8"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Расчетный срок 2030 г.</w:t>
            </w:r>
          </w:p>
        </w:tc>
      </w:tr>
      <w:tr w:rsidR="00A968F2" w:rsidRPr="00A968F2" w:rsidTr="00F536D3">
        <w:trPr>
          <w:trHeight w:val="1560"/>
          <w:tblHeader/>
        </w:trPr>
        <w:tc>
          <w:tcPr>
            <w:tcW w:w="216" w:type="pct"/>
            <w:vMerge/>
            <w:tcBorders>
              <w:top w:val="single" w:sz="8" w:space="0" w:color="auto"/>
              <w:left w:val="single" w:sz="8" w:space="0" w:color="auto"/>
              <w:bottom w:val="single" w:sz="8" w:space="0" w:color="000000"/>
              <w:right w:val="single" w:sz="8" w:space="0" w:color="auto"/>
            </w:tcBorders>
            <w:vAlign w:val="center"/>
            <w:hideMark/>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p>
        </w:tc>
        <w:tc>
          <w:tcPr>
            <w:tcW w:w="1545" w:type="pct"/>
            <w:vMerge/>
            <w:tcBorders>
              <w:top w:val="single" w:sz="8" w:space="0" w:color="auto"/>
              <w:left w:val="single" w:sz="8" w:space="0" w:color="auto"/>
              <w:bottom w:val="single" w:sz="8" w:space="0" w:color="000000"/>
              <w:right w:val="single" w:sz="8" w:space="0" w:color="auto"/>
            </w:tcBorders>
            <w:vAlign w:val="center"/>
            <w:hideMark/>
          </w:tcPr>
          <w:p w:rsidR="00A968F2" w:rsidRPr="00A968F2" w:rsidRDefault="00A968F2" w:rsidP="009835DC">
            <w:pPr>
              <w:spacing w:after="0" w:line="240" w:lineRule="auto"/>
              <w:rPr>
                <w:rFonts w:ascii="Times New Roman" w:eastAsia="Times New Roman" w:hAnsi="Times New Roman" w:cs="Times New Roman"/>
                <w:b/>
                <w:bCs/>
                <w:color w:val="000000"/>
                <w:lang w:eastAsia="ru-RU"/>
              </w:rPr>
            </w:pPr>
          </w:p>
        </w:tc>
        <w:tc>
          <w:tcPr>
            <w:tcW w:w="356" w:type="pct"/>
            <w:vMerge/>
            <w:tcBorders>
              <w:top w:val="single" w:sz="8" w:space="0" w:color="auto"/>
              <w:left w:val="single" w:sz="8" w:space="0" w:color="auto"/>
              <w:bottom w:val="single" w:sz="8" w:space="0" w:color="000000"/>
              <w:right w:val="single" w:sz="8" w:space="0" w:color="auto"/>
            </w:tcBorders>
            <w:vAlign w:val="center"/>
            <w:hideMark/>
          </w:tcPr>
          <w:p w:rsidR="00A968F2" w:rsidRPr="00A968F2" w:rsidRDefault="00A968F2" w:rsidP="009835DC">
            <w:pPr>
              <w:spacing w:after="0" w:line="240" w:lineRule="auto"/>
              <w:rPr>
                <w:rFonts w:ascii="Times New Roman" w:eastAsia="Times New Roman" w:hAnsi="Times New Roman" w:cs="Times New Roman"/>
                <w:b/>
                <w:bCs/>
                <w:color w:val="000000"/>
                <w:lang w:eastAsia="ru-RU"/>
              </w:rPr>
            </w:pPr>
          </w:p>
        </w:tc>
        <w:tc>
          <w:tcPr>
            <w:tcW w:w="352" w:type="pct"/>
            <w:tcBorders>
              <w:top w:val="nil"/>
              <w:left w:val="nil"/>
              <w:bottom w:val="single" w:sz="8" w:space="0" w:color="auto"/>
              <w:right w:val="single" w:sz="8" w:space="0" w:color="auto"/>
            </w:tcBorders>
            <w:shd w:val="clear" w:color="auto" w:fill="auto"/>
            <w:textDirection w:val="btLr"/>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Количество потребителей, чел.</w:t>
            </w:r>
          </w:p>
        </w:tc>
        <w:tc>
          <w:tcPr>
            <w:tcW w:w="351" w:type="pct"/>
            <w:tcBorders>
              <w:top w:val="nil"/>
              <w:left w:val="nil"/>
              <w:bottom w:val="single" w:sz="8" w:space="0" w:color="auto"/>
              <w:right w:val="single" w:sz="8" w:space="0" w:color="auto"/>
            </w:tcBorders>
            <w:shd w:val="clear" w:color="auto" w:fill="auto"/>
            <w:textDirection w:val="btLr"/>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Норма водопотр-я, л/сут</w:t>
            </w:r>
          </w:p>
        </w:tc>
        <w:tc>
          <w:tcPr>
            <w:tcW w:w="489" w:type="pct"/>
            <w:tcBorders>
              <w:top w:val="nil"/>
              <w:left w:val="nil"/>
              <w:bottom w:val="single" w:sz="8" w:space="0" w:color="auto"/>
              <w:right w:val="single" w:sz="8" w:space="0" w:color="auto"/>
            </w:tcBorders>
            <w:shd w:val="clear" w:color="auto" w:fill="auto"/>
            <w:textDirection w:val="btLr"/>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 xml:space="preserve">Суточный расход, </w:t>
            </w:r>
          </w:p>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м</w:t>
            </w:r>
            <w:r w:rsidRPr="00A968F2">
              <w:rPr>
                <w:rFonts w:ascii="Times New Roman" w:eastAsia="Times New Roman" w:hAnsi="Times New Roman" w:cs="Times New Roman"/>
                <w:b/>
                <w:bCs/>
                <w:color w:val="000000"/>
                <w:vertAlign w:val="superscript"/>
                <w:lang w:eastAsia="ru-RU"/>
              </w:rPr>
              <w:t>3</w:t>
            </w:r>
            <w:r w:rsidRPr="00A968F2">
              <w:rPr>
                <w:rFonts w:ascii="Times New Roman" w:eastAsia="Times New Roman" w:hAnsi="Times New Roman" w:cs="Times New Roman"/>
                <w:b/>
                <w:bCs/>
                <w:color w:val="000000"/>
                <w:lang w:eastAsia="ru-RU"/>
              </w:rPr>
              <w:t>/сут</w:t>
            </w:r>
          </w:p>
        </w:tc>
        <w:tc>
          <w:tcPr>
            <w:tcW w:w="351" w:type="pct"/>
            <w:tcBorders>
              <w:top w:val="nil"/>
              <w:left w:val="nil"/>
              <w:bottom w:val="single" w:sz="8" w:space="0" w:color="auto"/>
              <w:right w:val="single" w:sz="8" w:space="0" w:color="auto"/>
            </w:tcBorders>
            <w:shd w:val="clear" w:color="auto" w:fill="auto"/>
            <w:textDirection w:val="btLr"/>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Количество потребителей, чел.</w:t>
            </w:r>
          </w:p>
        </w:tc>
        <w:tc>
          <w:tcPr>
            <w:tcW w:w="352" w:type="pct"/>
            <w:tcBorders>
              <w:top w:val="nil"/>
              <w:left w:val="nil"/>
              <w:bottom w:val="single" w:sz="8" w:space="0" w:color="auto"/>
              <w:right w:val="single" w:sz="8" w:space="0" w:color="auto"/>
            </w:tcBorders>
            <w:shd w:val="clear" w:color="auto" w:fill="auto"/>
            <w:textDirection w:val="btLr"/>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Норма водопотр-я, л/сут</w:t>
            </w:r>
          </w:p>
        </w:tc>
        <w:tc>
          <w:tcPr>
            <w:tcW w:w="494" w:type="pct"/>
            <w:tcBorders>
              <w:top w:val="nil"/>
              <w:left w:val="nil"/>
              <w:bottom w:val="single" w:sz="8" w:space="0" w:color="auto"/>
              <w:right w:val="single" w:sz="4" w:space="0" w:color="auto"/>
            </w:tcBorders>
            <w:shd w:val="clear" w:color="auto" w:fill="auto"/>
            <w:textDirection w:val="btLr"/>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 xml:space="preserve">Суточный расход, </w:t>
            </w:r>
          </w:p>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м</w:t>
            </w:r>
            <w:r w:rsidRPr="00A968F2">
              <w:rPr>
                <w:rFonts w:ascii="Times New Roman" w:eastAsia="Times New Roman" w:hAnsi="Times New Roman" w:cs="Times New Roman"/>
                <w:b/>
                <w:bCs/>
                <w:color w:val="000000"/>
                <w:vertAlign w:val="superscript"/>
                <w:lang w:eastAsia="ru-RU"/>
              </w:rPr>
              <w:t>3</w:t>
            </w:r>
            <w:r w:rsidRPr="00A968F2">
              <w:rPr>
                <w:rFonts w:ascii="Times New Roman" w:eastAsia="Times New Roman" w:hAnsi="Times New Roman" w:cs="Times New Roman"/>
                <w:b/>
                <w:bCs/>
                <w:color w:val="000000"/>
                <w:lang w:eastAsia="ru-RU"/>
              </w:rPr>
              <w:t>/сут</w:t>
            </w:r>
          </w:p>
        </w:tc>
        <w:tc>
          <w:tcPr>
            <w:tcW w:w="495" w:type="pct"/>
            <w:tcBorders>
              <w:top w:val="nil"/>
              <w:left w:val="single" w:sz="4" w:space="0" w:color="auto"/>
              <w:bottom w:val="single" w:sz="8" w:space="0" w:color="auto"/>
              <w:right w:val="single" w:sz="8" w:space="0" w:color="auto"/>
            </w:tcBorders>
            <w:shd w:val="clear" w:color="auto" w:fill="auto"/>
            <w:textDirection w:val="btLr"/>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color w:val="000000"/>
                <w:lang w:eastAsia="ru-RU"/>
              </w:rPr>
              <w:t>Годовое водопотр-е, тыс.м</w:t>
            </w:r>
            <w:r w:rsidRPr="00A968F2">
              <w:rPr>
                <w:rFonts w:ascii="Times New Roman" w:eastAsia="Times New Roman" w:hAnsi="Times New Roman" w:cs="Times New Roman"/>
                <w:b/>
                <w:color w:val="000000"/>
                <w:vertAlign w:val="superscript"/>
                <w:lang w:eastAsia="ru-RU"/>
              </w:rPr>
              <w:t>3</w:t>
            </w:r>
            <w:r w:rsidRPr="00A968F2">
              <w:rPr>
                <w:rFonts w:ascii="Times New Roman" w:eastAsia="Times New Roman" w:hAnsi="Times New Roman" w:cs="Times New Roman"/>
                <w:b/>
                <w:color w:val="000000"/>
                <w:lang w:eastAsia="ru-RU"/>
              </w:rPr>
              <w:t>/год</w:t>
            </w:r>
          </w:p>
        </w:tc>
      </w:tr>
      <w:tr w:rsidR="00A968F2" w:rsidRPr="00A968F2" w:rsidTr="00F536D3">
        <w:trPr>
          <w:trHeight w:val="168"/>
          <w:tblHeader/>
        </w:trPr>
        <w:tc>
          <w:tcPr>
            <w:tcW w:w="216" w:type="pct"/>
            <w:tcBorders>
              <w:top w:val="single" w:sz="8" w:space="0" w:color="auto"/>
              <w:left w:val="single" w:sz="8" w:space="0" w:color="auto"/>
              <w:bottom w:val="single" w:sz="8" w:space="0" w:color="000000"/>
              <w:right w:val="single" w:sz="8" w:space="0" w:color="auto"/>
            </w:tcBorders>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1</w:t>
            </w:r>
          </w:p>
        </w:tc>
        <w:tc>
          <w:tcPr>
            <w:tcW w:w="1545" w:type="pct"/>
            <w:tcBorders>
              <w:top w:val="single" w:sz="8" w:space="0" w:color="auto"/>
              <w:left w:val="single" w:sz="8" w:space="0" w:color="auto"/>
              <w:bottom w:val="single" w:sz="8" w:space="0" w:color="000000"/>
              <w:right w:val="single" w:sz="8" w:space="0" w:color="auto"/>
            </w:tcBorders>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2</w:t>
            </w:r>
          </w:p>
        </w:tc>
        <w:tc>
          <w:tcPr>
            <w:tcW w:w="356" w:type="pct"/>
            <w:tcBorders>
              <w:top w:val="single" w:sz="8" w:space="0" w:color="auto"/>
              <w:left w:val="single" w:sz="8" w:space="0" w:color="auto"/>
              <w:bottom w:val="single" w:sz="8" w:space="0" w:color="000000"/>
              <w:right w:val="single" w:sz="8" w:space="0" w:color="auto"/>
            </w:tcBorders>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3</w:t>
            </w:r>
          </w:p>
        </w:tc>
        <w:tc>
          <w:tcPr>
            <w:tcW w:w="352" w:type="pct"/>
            <w:tcBorders>
              <w:top w:val="nil"/>
              <w:left w:val="nil"/>
              <w:bottom w:val="single" w:sz="8" w:space="0" w:color="auto"/>
              <w:right w:val="single" w:sz="8"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4</w:t>
            </w:r>
          </w:p>
        </w:tc>
        <w:tc>
          <w:tcPr>
            <w:tcW w:w="351" w:type="pct"/>
            <w:tcBorders>
              <w:top w:val="nil"/>
              <w:left w:val="nil"/>
              <w:bottom w:val="single" w:sz="8" w:space="0" w:color="auto"/>
              <w:right w:val="single" w:sz="8"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5</w:t>
            </w:r>
          </w:p>
        </w:tc>
        <w:tc>
          <w:tcPr>
            <w:tcW w:w="489" w:type="pct"/>
            <w:tcBorders>
              <w:top w:val="nil"/>
              <w:left w:val="nil"/>
              <w:bottom w:val="single" w:sz="8" w:space="0" w:color="auto"/>
              <w:right w:val="single" w:sz="8"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6</w:t>
            </w:r>
          </w:p>
        </w:tc>
        <w:tc>
          <w:tcPr>
            <w:tcW w:w="351" w:type="pct"/>
            <w:tcBorders>
              <w:top w:val="nil"/>
              <w:left w:val="nil"/>
              <w:bottom w:val="single" w:sz="8" w:space="0" w:color="auto"/>
              <w:right w:val="single" w:sz="8"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7</w:t>
            </w:r>
          </w:p>
        </w:tc>
        <w:tc>
          <w:tcPr>
            <w:tcW w:w="352" w:type="pct"/>
            <w:tcBorders>
              <w:top w:val="nil"/>
              <w:left w:val="nil"/>
              <w:bottom w:val="single" w:sz="8" w:space="0" w:color="auto"/>
              <w:right w:val="single" w:sz="8"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8</w:t>
            </w:r>
          </w:p>
        </w:tc>
        <w:tc>
          <w:tcPr>
            <w:tcW w:w="494" w:type="pct"/>
            <w:tcBorders>
              <w:top w:val="nil"/>
              <w:left w:val="nil"/>
              <w:bottom w:val="single" w:sz="8"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9</w:t>
            </w:r>
          </w:p>
        </w:tc>
        <w:tc>
          <w:tcPr>
            <w:tcW w:w="495" w:type="pct"/>
            <w:tcBorders>
              <w:top w:val="nil"/>
              <w:left w:val="single" w:sz="4" w:space="0" w:color="auto"/>
              <w:bottom w:val="single" w:sz="8" w:space="0" w:color="auto"/>
              <w:right w:val="single" w:sz="8"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lang w:eastAsia="ru-RU"/>
              </w:rPr>
            </w:pPr>
            <w:r w:rsidRPr="00A968F2">
              <w:rPr>
                <w:rFonts w:ascii="Times New Roman" w:eastAsia="Times New Roman" w:hAnsi="Times New Roman" w:cs="Times New Roman"/>
                <w:b/>
                <w:bCs/>
                <w:color w:val="000000"/>
                <w:lang w:eastAsia="ru-RU"/>
              </w:rPr>
              <w:t>10</w:t>
            </w:r>
          </w:p>
        </w:tc>
      </w:tr>
      <w:tr w:rsidR="00A968F2" w:rsidRPr="00A968F2" w:rsidTr="00F536D3">
        <w:trPr>
          <w:trHeight w:val="168"/>
        </w:trPr>
        <w:tc>
          <w:tcPr>
            <w:tcW w:w="216" w:type="pct"/>
            <w:tcBorders>
              <w:top w:val="single" w:sz="8" w:space="0" w:color="auto"/>
              <w:left w:val="single" w:sz="8" w:space="0" w:color="auto"/>
              <w:bottom w:val="single" w:sz="8" w:space="0" w:color="000000"/>
              <w:right w:val="single" w:sz="8"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289" w:type="pct"/>
            <w:gridSpan w:val="8"/>
            <w:tcBorders>
              <w:top w:val="single" w:sz="8" w:space="0" w:color="auto"/>
              <w:left w:val="single" w:sz="8" w:space="0" w:color="auto"/>
              <w:bottom w:val="single" w:sz="8" w:space="0" w:color="000000"/>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Братский</w:t>
            </w:r>
          </w:p>
        </w:tc>
        <w:tc>
          <w:tcPr>
            <w:tcW w:w="495" w:type="pct"/>
            <w:tcBorders>
              <w:top w:val="single" w:sz="8" w:space="0" w:color="auto"/>
              <w:left w:val="single" w:sz="4" w:space="0" w:color="auto"/>
              <w:bottom w:val="single" w:sz="8" w:space="0" w:color="000000"/>
              <w:right w:val="single" w:sz="8"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p>
        </w:tc>
      </w:tr>
      <w:tr w:rsidR="00A968F2" w:rsidRPr="00A968F2" w:rsidTr="00F536D3">
        <w:trPr>
          <w:trHeight w:val="1316"/>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с централизованным горячим водоснабжением</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42</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250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10,5</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42</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290</w:t>
            </w:r>
          </w:p>
        </w:tc>
        <w:tc>
          <w:tcPr>
            <w:tcW w:w="494"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12,18</w:t>
            </w:r>
          </w:p>
        </w:tc>
        <w:tc>
          <w:tcPr>
            <w:tcW w:w="49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4,45</w:t>
            </w:r>
          </w:p>
        </w:tc>
      </w:tr>
      <w:tr w:rsidR="00A968F2" w:rsidRPr="00A968F2" w:rsidTr="00F536D3">
        <w:trPr>
          <w:trHeight w:val="1474"/>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w:t>
            </w: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c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1456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276,64</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1528</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200</w:t>
            </w:r>
          </w:p>
        </w:tc>
        <w:tc>
          <w:tcPr>
            <w:tcW w:w="494"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305,6</w:t>
            </w:r>
          </w:p>
        </w:tc>
        <w:tc>
          <w:tcPr>
            <w:tcW w:w="49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111,54</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bCs/>
                <w:color w:val="000000"/>
                <w:sz w:val="24"/>
                <w:szCs w:val="24"/>
                <w:lang w:eastAsia="ru-RU"/>
              </w:rPr>
            </w:pPr>
            <w:r w:rsidRPr="00A968F2">
              <w:rPr>
                <w:rFonts w:ascii="Times New Roman" w:eastAsia="Times New Roman" w:hAnsi="Times New Roman" w:cs="Times New Roman"/>
                <w:bCs/>
                <w:color w:val="000000"/>
                <w:sz w:val="24"/>
                <w:szCs w:val="24"/>
                <w:lang w:eastAsia="ru-RU"/>
              </w:rPr>
              <w:t>Итого:</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Cs/>
                <w:sz w:val="24"/>
                <w:szCs w:val="24"/>
                <w:lang w:eastAsia="ru-RU"/>
              </w:rPr>
            </w:pPr>
            <w:r w:rsidRPr="00A968F2">
              <w:rPr>
                <w:rFonts w:ascii="Times New Roman" w:eastAsia="Times New Roman" w:hAnsi="Times New Roman" w:cs="Times New Roman"/>
                <w:bCs/>
                <w:sz w:val="24"/>
                <w:szCs w:val="24"/>
                <w:lang w:eastAsia="ru-RU"/>
              </w:rPr>
              <w:t>287,14</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FF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FF0000"/>
                <w:sz w:val="24"/>
                <w:szCs w:val="24"/>
                <w:lang w:eastAsia="ru-RU"/>
              </w:rPr>
            </w:pPr>
          </w:p>
        </w:tc>
        <w:tc>
          <w:tcPr>
            <w:tcW w:w="494"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Cs/>
                <w:sz w:val="24"/>
                <w:szCs w:val="24"/>
                <w:lang w:eastAsia="ru-RU"/>
              </w:rPr>
            </w:pPr>
            <w:r w:rsidRPr="00A968F2">
              <w:rPr>
                <w:rFonts w:ascii="Times New Roman" w:eastAsia="Times New Roman" w:hAnsi="Times New Roman" w:cs="Times New Roman"/>
                <w:bCs/>
                <w:sz w:val="24"/>
                <w:szCs w:val="24"/>
                <w:lang w:eastAsia="ru-RU"/>
              </w:rPr>
              <w:t>317,78</w:t>
            </w:r>
          </w:p>
        </w:tc>
        <w:tc>
          <w:tcPr>
            <w:tcW w:w="49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Cs/>
                <w:sz w:val="24"/>
                <w:szCs w:val="24"/>
                <w:lang w:eastAsia="ru-RU"/>
              </w:rPr>
            </w:pPr>
            <w:r w:rsidRPr="00A968F2">
              <w:rPr>
                <w:rFonts w:ascii="Times New Roman" w:eastAsia="Times New Roman" w:hAnsi="Times New Roman" w:cs="Times New Roman"/>
                <w:bCs/>
                <w:sz w:val="24"/>
                <w:szCs w:val="24"/>
                <w:lang w:eastAsia="ru-RU"/>
              </w:rPr>
              <w:t>115,99</w:t>
            </w:r>
          </w:p>
        </w:tc>
      </w:tr>
      <w:tr w:rsidR="00A968F2" w:rsidRPr="00A968F2" w:rsidTr="00F536D3">
        <w:trPr>
          <w:trHeight w:val="46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b/>
                <w:color w:val="000000"/>
                <w:sz w:val="24"/>
                <w:szCs w:val="24"/>
                <w:lang w:eastAsia="ru-RU"/>
              </w:rPr>
            </w:pPr>
            <w:r w:rsidRPr="00A968F2">
              <w:rPr>
                <w:rFonts w:ascii="Times New Roman" w:eastAsia="Times New Roman" w:hAnsi="Times New Roman" w:cs="Times New Roman"/>
                <w:b/>
                <w:color w:val="000000"/>
                <w:sz w:val="24"/>
                <w:szCs w:val="24"/>
                <w:lang w:eastAsia="ru-RU"/>
              </w:rPr>
              <w:t xml:space="preserve">Итого </w:t>
            </w:r>
            <w:r w:rsidRPr="00A968F2">
              <w:rPr>
                <w:rFonts w:ascii="Times New Roman" w:eastAsia="Times New Roman" w:hAnsi="Times New Roman" w:cs="Times New Roman"/>
                <w:color w:val="000000"/>
                <w:sz w:val="24"/>
                <w:szCs w:val="24"/>
                <w:lang w:eastAsia="ru-RU"/>
              </w:rPr>
              <w:t>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b/>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373,28</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94"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413,11</w:t>
            </w:r>
          </w:p>
        </w:tc>
        <w:tc>
          <w:tcPr>
            <w:tcW w:w="49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150,79</w:t>
            </w:r>
          </w:p>
        </w:tc>
      </w:tr>
      <w:tr w:rsidR="00A968F2" w:rsidRPr="00A968F2" w:rsidTr="00F536D3">
        <w:trPr>
          <w:trHeight w:val="45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w:t>
            </w: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74,66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FF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FF0000"/>
                <w:sz w:val="24"/>
                <w:szCs w:val="24"/>
                <w:lang w:eastAsia="ru-RU"/>
              </w:rPr>
            </w:pPr>
          </w:p>
        </w:tc>
        <w:tc>
          <w:tcPr>
            <w:tcW w:w="494"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82,62</w:t>
            </w:r>
          </w:p>
        </w:tc>
        <w:tc>
          <w:tcPr>
            <w:tcW w:w="49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30,16</w:t>
            </w:r>
          </w:p>
        </w:tc>
      </w:tr>
      <w:tr w:rsidR="00A968F2" w:rsidRPr="00A968F2" w:rsidTr="00F536D3">
        <w:trPr>
          <w:trHeight w:val="7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4</w:t>
            </w: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nil"/>
              <w:left w:val="nil"/>
              <w:bottom w:val="single" w:sz="4" w:space="0" w:color="auto"/>
              <w:right w:val="nil"/>
            </w:tcBorders>
            <w:shd w:val="clear" w:color="auto" w:fill="auto"/>
            <w:noWrap/>
            <w:vAlign w:val="bottom"/>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93,32</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FF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FF0000"/>
                <w:sz w:val="24"/>
                <w:szCs w:val="24"/>
                <w:lang w:eastAsia="ru-RU"/>
              </w:rPr>
            </w:pPr>
          </w:p>
        </w:tc>
        <w:tc>
          <w:tcPr>
            <w:tcW w:w="494"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103,28</w:t>
            </w:r>
          </w:p>
        </w:tc>
        <w:tc>
          <w:tcPr>
            <w:tcW w:w="49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37,69</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541,26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94"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599,01</w:t>
            </w:r>
          </w:p>
        </w:tc>
        <w:tc>
          <w:tcPr>
            <w:tcW w:w="49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218,64</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784" w:type="pct"/>
            <w:gridSpan w:val="9"/>
            <w:tcBorders>
              <w:top w:val="nil"/>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Болгов</w:t>
            </w:r>
          </w:p>
        </w:tc>
      </w:tr>
      <w:tr w:rsidR="00A968F2" w:rsidRPr="00A968F2" w:rsidTr="00F536D3">
        <w:trPr>
          <w:trHeight w:val="1575"/>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1898</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360,62</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2200</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200</w:t>
            </w: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440,0</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160,6</w:t>
            </w:r>
          </w:p>
        </w:tc>
      </w:tr>
      <w:tr w:rsidR="00A968F2" w:rsidRPr="00A968F2" w:rsidTr="00F536D3">
        <w:trPr>
          <w:trHeight w:val="63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b/>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b/>
                <w:color w:val="000000"/>
                <w:sz w:val="24"/>
                <w:szCs w:val="24"/>
                <w:lang w:eastAsia="ru-RU"/>
              </w:rPr>
            </w:pPr>
            <w:r w:rsidRPr="00A968F2">
              <w:rPr>
                <w:rFonts w:ascii="Times New Roman" w:eastAsia="Times New Roman" w:hAnsi="Times New Roman" w:cs="Times New Roman"/>
                <w:b/>
                <w:color w:val="000000"/>
                <w:sz w:val="24"/>
                <w:szCs w:val="24"/>
                <w:lang w:eastAsia="ru-RU"/>
              </w:rPr>
              <w:t xml:space="preserve">Итого </w:t>
            </w:r>
            <w:r w:rsidRPr="00A968F2">
              <w:rPr>
                <w:rFonts w:ascii="Times New Roman" w:eastAsia="Times New Roman" w:hAnsi="Times New Roman" w:cs="Times New Roman"/>
                <w:color w:val="000000"/>
                <w:sz w:val="24"/>
                <w:szCs w:val="24"/>
                <w:lang w:eastAsia="ru-RU"/>
              </w:rPr>
              <w:t>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b/>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468,81</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572,0</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208,78</w:t>
            </w:r>
          </w:p>
        </w:tc>
      </w:tr>
      <w:tr w:rsidR="00A968F2" w:rsidRPr="00A968F2" w:rsidTr="00F536D3">
        <w:trPr>
          <w:trHeight w:val="63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lastRenderedPageBreak/>
              <w:t>2</w:t>
            </w: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93,76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114,4</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41,76</w:t>
            </w:r>
          </w:p>
        </w:tc>
      </w:tr>
      <w:tr w:rsidR="00A968F2" w:rsidRPr="00A968F2" w:rsidTr="00F536D3">
        <w:trPr>
          <w:trHeight w:val="63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w:t>
            </w:r>
          </w:p>
        </w:tc>
        <w:tc>
          <w:tcPr>
            <w:tcW w:w="1545" w:type="pct"/>
            <w:tcBorders>
              <w:top w:val="nil"/>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single" w:sz="4" w:space="0" w:color="auto"/>
              <w:left w:val="nil"/>
              <w:bottom w:val="single" w:sz="4" w:space="0" w:color="auto"/>
              <w:right w:val="nil"/>
            </w:tcBorders>
            <w:shd w:val="clear" w:color="auto" w:fill="auto"/>
            <w:noWrap/>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117,2</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143,0</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52,2</w:t>
            </w:r>
          </w:p>
        </w:tc>
      </w:tr>
      <w:tr w:rsidR="00A968F2" w:rsidRPr="00A968F2" w:rsidTr="00F536D3">
        <w:trPr>
          <w:trHeight w:val="375"/>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single" w:sz="4" w:space="0" w:color="auto"/>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89"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679,77</w:t>
            </w:r>
          </w:p>
        </w:tc>
        <w:tc>
          <w:tcPr>
            <w:tcW w:w="351"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352"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94" w:type="pct"/>
            <w:tcBorders>
              <w:top w:val="single" w:sz="4" w:space="0" w:color="auto"/>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829,4</w:t>
            </w:r>
          </w:p>
        </w:tc>
        <w:tc>
          <w:tcPr>
            <w:tcW w:w="495" w:type="pct"/>
            <w:tcBorders>
              <w:top w:val="single" w:sz="4" w:space="0" w:color="auto"/>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302,74</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784" w:type="pct"/>
            <w:gridSpan w:val="9"/>
            <w:tcBorders>
              <w:top w:val="nil"/>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Калининский</w:t>
            </w:r>
          </w:p>
        </w:tc>
      </w:tr>
      <w:tr w:rsidR="00A968F2" w:rsidRPr="00A968F2" w:rsidTr="00F536D3">
        <w:trPr>
          <w:trHeight w:val="375"/>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w:t>
            </w:r>
          </w:p>
        </w:tc>
        <w:tc>
          <w:tcPr>
            <w:tcW w:w="356"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699</w:t>
            </w:r>
          </w:p>
        </w:tc>
        <w:tc>
          <w:tcPr>
            <w:tcW w:w="351"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132,81</w:t>
            </w:r>
          </w:p>
        </w:tc>
        <w:tc>
          <w:tcPr>
            <w:tcW w:w="351"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780</w:t>
            </w:r>
          </w:p>
        </w:tc>
        <w:tc>
          <w:tcPr>
            <w:tcW w:w="352" w:type="pct"/>
            <w:tcBorders>
              <w:top w:val="single" w:sz="4" w:space="0" w:color="auto"/>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200</w:t>
            </w:r>
          </w:p>
        </w:tc>
        <w:tc>
          <w:tcPr>
            <w:tcW w:w="494" w:type="pct"/>
            <w:tcBorders>
              <w:top w:val="single" w:sz="4" w:space="0" w:color="auto"/>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156,0</w:t>
            </w:r>
          </w:p>
        </w:tc>
        <w:tc>
          <w:tcPr>
            <w:tcW w:w="495" w:type="pct"/>
            <w:tcBorders>
              <w:top w:val="single" w:sz="4" w:space="0" w:color="auto"/>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56,94</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b/>
                <w:color w:val="000000"/>
                <w:sz w:val="24"/>
                <w:szCs w:val="24"/>
                <w:lang w:eastAsia="ru-RU"/>
              </w:rPr>
              <w:t>Итого</w:t>
            </w:r>
            <w:r w:rsidRPr="00A968F2">
              <w:rPr>
                <w:rFonts w:ascii="Times New Roman" w:eastAsia="Times New Roman" w:hAnsi="Times New Roman" w:cs="Times New Roman"/>
                <w:color w:val="000000"/>
                <w:sz w:val="24"/>
                <w:szCs w:val="24"/>
                <w:lang w:eastAsia="ru-RU"/>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172,65</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202,8</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74,02</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34,53</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40,56</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14,8</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43,16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50,7</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18,51</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250,34</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294,06</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107,33</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784" w:type="pct"/>
            <w:gridSpan w:val="9"/>
            <w:tcBorders>
              <w:top w:val="nil"/>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Новоекатериновка</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165</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31,35</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165</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200</w:t>
            </w: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33,0</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12,05</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b/>
                <w:color w:val="000000"/>
                <w:sz w:val="24"/>
                <w:szCs w:val="24"/>
                <w:lang w:eastAsia="ru-RU"/>
              </w:rPr>
              <w:t>Итого</w:t>
            </w:r>
            <w:r w:rsidRPr="00A968F2">
              <w:rPr>
                <w:rFonts w:ascii="Times New Roman" w:eastAsia="Times New Roman" w:hAnsi="Times New Roman" w:cs="Times New Roman"/>
                <w:color w:val="000000"/>
                <w:sz w:val="24"/>
                <w:szCs w:val="24"/>
                <w:lang w:eastAsia="ru-RU"/>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40,76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42,9</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15,66</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8,15</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8,58</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3,13</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lastRenderedPageBreak/>
              <w:t>3</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10,19</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10,73</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3,92</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59,1</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70,46</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25,72</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784" w:type="pct"/>
            <w:gridSpan w:val="9"/>
            <w:tcBorders>
              <w:top w:val="nil"/>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Новоселовка</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142</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26,98</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143</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200</w:t>
            </w: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28,6</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10,44</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b/>
                <w:color w:val="000000"/>
                <w:sz w:val="24"/>
                <w:szCs w:val="24"/>
                <w:lang w:eastAsia="ru-RU"/>
              </w:rPr>
              <w:t>Итого</w:t>
            </w:r>
            <w:r w:rsidRPr="00A968F2">
              <w:rPr>
                <w:rFonts w:ascii="Times New Roman" w:eastAsia="Times New Roman" w:hAnsi="Times New Roman" w:cs="Times New Roman"/>
                <w:color w:val="000000"/>
                <w:sz w:val="24"/>
                <w:szCs w:val="24"/>
                <w:lang w:eastAsia="ru-RU"/>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35,07</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37,18</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13,57</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7,01</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7,44</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2,72</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8,77</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9,3</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3,39</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50,85</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53,92</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19,68</w:t>
            </w:r>
          </w:p>
        </w:tc>
      </w:tr>
      <w:tr w:rsidR="00A968F2" w:rsidRPr="00A968F2" w:rsidTr="00F536D3">
        <w:trPr>
          <w:trHeight w:val="375"/>
        </w:trPr>
        <w:tc>
          <w:tcPr>
            <w:tcW w:w="216" w:type="pct"/>
            <w:tcBorders>
              <w:top w:val="single" w:sz="4" w:space="0" w:color="auto"/>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784" w:type="pct"/>
            <w:gridSpan w:val="9"/>
            <w:tcBorders>
              <w:top w:val="single" w:sz="4" w:space="0" w:color="auto"/>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Саратовский</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651</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123,69</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750</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200</w:t>
            </w: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150,0</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54,75</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b/>
                <w:color w:val="000000"/>
                <w:sz w:val="24"/>
                <w:szCs w:val="24"/>
                <w:lang w:eastAsia="ru-RU"/>
              </w:rPr>
              <w:t>Итого</w:t>
            </w:r>
            <w:r w:rsidRPr="00A968F2">
              <w:rPr>
                <w:rFonts w:ascii="Times New Roman" w:eastAsia="Times New Roman" w:hAnsi="Times New Roman" w:cs="Times New Roman"/>
                <w:color w:val="000000"/>
                <w:sz w:val="24"/>
                <w:szCs w:val="24"/>
                <w:lang w:eastAsia="ru-RU"/>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160,8</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195,0</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71,18</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32,16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39,0</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14,24</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40,2</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48,75</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17,79</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233,16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282,75</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103,21</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784" w:type="pct"/>
            <w:gridSpan w:val="9"/>
            <w:tcBorders>
              <w:top w:val="nil"/>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Северский</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24</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4,56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30</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200</w:t>
            </w: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6,0</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2,19</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b/>
                <w:color w:val="000000"/>
                <w:sz w:val="24"/>
                <w:szCs w:val="24"/>
                <w:lang w:eastAsia="ru-RU"/>
              </w:rPr>
              <w:t>Итого</w:t>
            </w:r>
            <w:r w:rsidRPr="00A968F2">
              <w:rPr>
                <w:rFonts w:ascii="Times New Roman" w:eastAsia="Times New Roman" w:hAnsi="Times New Roman" w:cs="Times New Roman"/>
                <w:color w:val="000000"/>
                <w:sz w:val="24"/>
                <w:szCs w:val="24"/>
                <w:lang w:eastAsia="ru-RU"/>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5,93</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7,8</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2,85</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1,19</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1,56</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0,57</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1,48</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1,95</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0,71</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8,6</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11,31</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4,13</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784" w:type="pct"/>
            <w:gridSpan w:val="9"/>
            <w:tcBorders>
              <w:top w:val="nil"/>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Семенов</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200</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38,0</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204</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200</w:t>
            </w: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40,8</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14,89</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b/>
                <w:color w:val="000000"/>
                <w:sz w:val="24"/>
                <w:szCs w:val="24"/>
                <w:lang w:eastAsia="ru-RU"/>
              </w:rPr>
              <w:t>Итого</w:t>
            </w:r>
            <w:r w:rsidRPr="00A968F2">
              <w:rPr>
                <w:rFonts w:ascii="Times New Roman" w:eastAsia="Times New Roman" w:hAnsi="Times New Roman" w:cs="Times New Roman"/>
                <w:color w:val="000000"/>
                <w:sz w:val="24"/>
                <w:szCs w:val="24"/>
                <w:lang w:eastAsia="ru-RU"/>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49,4</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53,04</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19,36</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9,88</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10,61</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3,87</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12,35</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13,26</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4,84</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71,63</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76,91</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28,07</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784" w:type="pct"/>
            <w:gridSpan w:val="9"/>
            <w:tcBorders>
              <w:top w:val="nil"/>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sz w:val="24"/>
                <w:szCs w:val="24"/>
                <w:lang w:eastAsia="ru-RU"/>
              </w:rPr>
              <w:t>х. Херсонский</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 xml:space="preserve">Застройка зданиями, </w:t>
            </w:r>
            <w:r w:rsidRPr="00A968F2">
              <w:rPr>
                <w:rFonts w:ascii="Times New Roman" w:eastAsia="Times New Roman" w:hAnsi="Times New Roman" w:cs="Times New Roman"/>
                <w:color w:val="000000"/>
                <w:sz w:val="24"/>
                <w:szCs w:val="24"/>
                <w:lang w:eastAsia="ru-RU"/>
              </w:rPr>
              <w:lastRenderedPageBreak/>
              <w:t>оборудованными внутренним водопроводом, канализацией с ванными и местными водонагревателями</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lastRenderedPageBreak/>
              <w:t>Чел.</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89</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190</w:t>
            </w: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val="en-US" w:eastAsia="ru-RU"/>
              </w:rPr>
            </w:pPr>
            <w:r w:rsidRPr="00A968F2">
              <w:rPr>
                <w:rFonts w:ascii="Times New Roman" w:eastAsia="Times New Roman" w:hAnsi="Times New Roman" w:cs="Times New Roman"/>
                <w:sz w:val="24"/>
                <w:szCs w:val="24"/>
                <w:lang w:val="en-US" w:eastAsia="ru-RU"/>
              </w:rPr>
              <w:t>16</w:t>
            </w:r>
            <w:r w:rsidRPr="00A968F2">
              <w:rPr>
                <w:rFonts w:ascii="Times New Roman" w:eastAsia="Times New Roman" w:hAnsi="Times New Roman" w:cs="Times New Roman"/>
                <w:sz w:val="24"/>
                <w:szCs w:val="24"/>
                <w:lang w:eastAsia="ru-RU"/>
              </w:rPr>
              <w:t>,</w:t>
            </w:r>
            <w:r w:rsidRPr="00A968F2">
              <w:rPr>
                <w:rFonts w:ascii="Times New Roman" w:eastAsia="Times New Roman" w:hAnsi="Times New Roman" w:cs="Times New Roman"/>
                <w:sz w:val="24"/>
                <w:szCs w:val="24"/>
                <w:lang w:val="en-US" w:eastAsia="ru-RU"/>
              </w:rPr>
              <w:t>91</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89</w:t>
            </w: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200</w:t>
            </w: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17,8</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6,5</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b/>
                <w:color w:val="000000"/>
                <w:sz w:val="24"/>
                <w:szCs w:val="24"/>
                <w:lang w:eastAsia="ru-RU"/>
              </w:rPr>
              <w:t>Итого</w:t>
            </w:r>
            <w:r w:rsidRPr="00A968F2">
              <w:rPr>
                <w:rFonts w:ascii="Times New Roman" w:eastAsia="Times New Roman" w:hAnsi="Times New Roman" w:cs="Times New Roman"/>
                <w:color w:val="000000"/>
                <w:sz w:val="24"/>
                <w:szCs w:val="24"/>
                <w:lang w:eastAsia="ru-RU"/>
              </w:rPr>
              <w:t xml:space="preserve"> с коэффициентом сут. неравномерности К=1,3</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21,98</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23,14</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8,45</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Неучтенные расходы 20% от коммунально-бытовых секторов</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4,4</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4,63</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1,7</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3</w:t>
            </w: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Промпредприятия (25% объема воды хозпитьевого водопотребления)</w:t>
            </w:r>
          </w:p>
        </w:tc>
        <w:tc>
          <w:tcPr>
            <w:tcW w:w="356" w:type="pct"/>
            <w:tcBorders>
              <w:top w:val="nil"/>
              <w:left w:val="nil"/>
              <w:bottom w:val="single" w:sz="4" w:space="0" w:color="auto"/>
              <w:right w:val="single" w:sz="4" w:space="0" w:color="auto"/>
            </w:tcBorders>
            <w:shd w:val="clear" w:color="auto" w:fill="auto"/>
            <w:vAlign w:val="bottom"/>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sz w:val="24"/>
                <w:szCs w:val="24"/>
                <w:lang w:eastAsia="ru-RU"/>
              </w:rPr>
            </w:pPr>
            <w:r w:rsidRPr="00A968F2">
              <w:rPr>
                <w:rFonts w:ascii="Times New Roman" w:eastAsia="Times New Roman" w:hAnsi="Times New Roman" w:cs="Times New Roman"/>
                <w:sz w:val="24"/>
                <w:szCs w:val="24"/>
                <w:lang w:eastAsia="ru-RU"/>
              </w:rPr>
              <w:t>5,5</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5,79</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r w:rsidRPr="00A968F2">
              <w:rPr>
                <w:rFonts w:ascii="Times New Roman" w:eastAsia="Times New Roman" w:hAnsi="Times New Roman" w:cs="Times New Roman"/>
                <w:color w:val="000000"/>
                <w:sz w:val="24"/>
                <w:szCs w:val="24"/>
                <w:lang w:eastAsia="ru-RU"/>
              </w:rPr>
              <w:t>2,1</w:t>
            </w:r>
          </w:p>
        </w:tc>
      </w:tr>
      <w:tr w:rsidR="00A968F2" w:rsidRPr="00A968F2" w:rsidTr="00F536D3">
        <w:trPr>
          <w:trHeight w:val="375"/>
        </w:trPr>
        <w:tc>
          <w:tcPr>
            <w:tcW w:w="216" w:type="pct"/>
            <w:tcBorders>
              <w:top w:val="nil"/>
              <w:left w:val="single" w:sz="4" w:space="0" w:color="auto"/>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w:t>
            </w:r>
          </w:p>
        </w:tc>
        <w:tc>
          <w:tcPr>
            <w:tcW w:w="356"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89"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31,88</w:t>
            </w:r>
          </w:p>
        </w:tc>
        <w:tc>
          <w:tcPr>
            <w:tcW w:w="351"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352" w:type="pct"/>
            <w:tcBorders>
              <w:top w:val="nil"/>
              <w:left w:val="nil"/>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p>
        </w:tc>
        <w:tc>
          <w:tcPr>
            <w:tcW w:w="494" w:type="pct"/>
            <w:tcBorders>
              <w:top w:val="nil"/>
              <w:left w:val="nil"/>
              <w:bottom w:val="single" w:sz="4" w:space="0" w:color="auto"/>
              <w:right w:val="single" w:sz="4" w:space="0" w:color="000000"/>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33,56</w:t>
            </w:r>
          </w:p>
        </w:tc>
        <w:tc>
          <w:tcPr>
            <w:tcW w:w="495" w:type="pct"/>
            <w:tcBorders>
              <w:top w:val="nil"/>
              <w:left w:val="single" w:sz="4" w:space="0" w:color="000000"/>
              <w:bottom w:val="single" w:sz="4" w:space="0" w:color="auto"/>
              <w:right w:val="single" w:sz="4" w:space="0" w:color="auto"/>
            </w:tcBorders>
            <w:shd w:val="clear" w:color="auto" w:fill="auto"/>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12,25</w:t>
            </w:r>
          </w:p>
        </w:tc>
      </w:tr>
      <w:tr w:rsidR="00A968F2" w:rsidRPr="00A968F2" w:rsidTr="00F536D3">
        <w:trPr>
          <w:trHeight w:val="375"/>
        </w:trPr>
        <w:tc>
          <w:tcPr>
            <w:tcW w:w="216" w:type="pct"/>
            <w:tcBorders>
              <w:top w:val="single" w:sz="4" w:space="0" w:color="auto"/>
              <w:left w:val="single" w:sz="4" w:space="0" w:color="auto"/>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1545" w:type="pct"/>
            <w:tcBorders>
              <w:top w:val="single" w:sz="4" w:space="0" w:color="auto"/>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rPr>
                <w:rFonts w:ascii="Times New Roman" w:eastAsia="Times New Roman" w:hAnsi="Times New Roman" w:cs="Times New Roman"/>
                <w:b/>
                <w:bCs/>
                <w:color w:val="000000"/>
                <w:sz w:val="24"/>
                <w:szCs w:val="24"/>
                <w:lang w:eastAsia="ru-RU"/>
              </w:rPr>
            </w:pPr>
            <w:r w:rsidRPr="00A968F2">
              <w:rPr>
                <w:rFonts w:ascii="Times New Roman" w:eastAsia="Times New Roman" w:hAnsi="Times New Roman" w:cs="Times New Roman"/>
                <w:b/>
                <w:bCs/>
                <w:color w:val="000000"/>
                <w:sz w:val="24"/>
                <w:szCs w:val="24"/>
                <w:lang w:eastAsia="ru-RU"/>
              </w:rPr>
              <w:t>Всего по поселению:</w:t>
            </w:r>
          </w:p>
        </w:tc>
        <w:tc>
          <w:tcPr>
            <w:tcW w:w="356" w:type="pct"/>
            <w:tcBorders>
              <w:top w:val="single" w:sz="4" w:space="0" w:color="auto"/>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color w:val="000000"/>
                <w:sz w:val="24"/>
                <w:szCs w:val="24"/>
                <w:lang w:eastAsia="ru-RU"/>
              </w:rPr>
            </w:pPr>
          </w:p>
        </w:tc>
        <w:tc>
          <w:tcPr>
            <w:tcW w:w="352" w:type="pct"/>
            <w:tcBorders>
              <w:top w:val="single" w:sz="4" w:space="0" w:color="auto"/>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351" w:type="pct"/>
            <w:tcBorders>
              <w:top w:val="single" w:sz="4" w:space="0" w:color="auto"/>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b/>
                <w:bCs/>
                <w:color w:val="000000"/>
                <w:sz w:val="24"/>
                <w:szCs w:val="24"/>
                <w:lang w:eastAsia="ru-RU"/>
              </w:rPr>
            </w:pPr>
          </w:p>
        </w:tc>
        <w:tc>
          <w:tcPr>
            <w:tcW w:w="489" w:type="pct"/>
            <w:tcBorders>
              <w:top w:val="single" w:sz="4" w:space="0" w:color="auto"/>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1926,59</w:t>
            </w:r>
          </w:p>
        </w:tc>
        <w:tc>
          <w:tcPr>
            <w:tcW w:w="351" w:type="pct"/>
            <w:tcBorders>
              <w:top w:val="single" w:sz="4" w:space="0" w:color="auto"/>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352" w:type="pct"/>
            <w:tcBorders>
              <w:top w:val="single" w:sz="4" w:space="0" w:color="auto"/>
              <w:left w:val="nil"/>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b/>
                <w:bCs/>
                <w:color w:val="FF0000"/>
                <w:sz w:val="24"/>
                <w:szCs w:val="24"/>
                <w:lang w:eastAsia="ru-RU"/>
              </w:rPr>
            </w:pPr>
          </w:p>
        </w:tc>
        <w:tc>
          <w:tcPr>
            <w:tcW w:w="494" w:type="pct"/>
            <w:tcBorders>
              <w:top w:val="single" w:sz="4" w:space="0" w:color="auto"/>
              <w:left w:val="nil"/>
              <w:bottom w:val="single" w:sz="4" w:space="0" w:color="auto"/>
              <w:right w:val="single" w:sz="4" w:space="0" w:color="000000"/>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2243,13</w:t>
            </w:r>
          </w:p>
        </w:tc>
        <w:tc>
          <w:tcPr>
            <w:tcW w:w="495" w:type="pct"/>
            <w:tcBorders>
              <w:top w:val="single" w:sz="4" w:space="0" w:color="auto"/>
              <w:left w:val="single" w:sz="4" w:space="0" w:color="000000"/>
              <w:bottom w:val="single" w:sz="4" w:space="0" w:color="auto"/>
              <w:right w:val="single" w:sz="4" w:space="0" w:color="auto"/>
            </w:tcBorders>
            <w:shd w:val="clear" w:color="auto" w:fill="FDE9D9"/>
            <w:vAlign w:val="center"/>
          </w:tcPr>
          <w:p w:rsidR="00A968F2" w:rsidRPr="00A968F2" w:rsidRDefault="00A968F2" w:rsidP="009835DC">
            <w:pPr>
              <w:spacing w:after="0" w:line="240" w:lineRule="auto"/>
              <w:jc w:val="center"/>
              <w:rPr>
                <w:rFonts w:ascii="Times New Roman" w:eastAsia="Times New Roman" w:hAnsi="Times New Roman" w:cs="Times New Roman"/>
                <w:b/>
                <w:bCs/>
                <w:sz w:val="24"/>
                <w:szCs w:val="24"/>
                <w:lang w:eastAsia="ru-RU"/>
              </w:rPr>
            </w:pPr>
            <w:r w:rsidRPr="00A968F2">
              <w:rPr>
                <w:rFonts w:ascii="Times New Roman" w:eastAsia="Times New Roman" w:hAnsi="Times New Roman" w:cs="Times New Roman"/>
                <w:b/>
                <w:bCs/>
                <w:sz w:val="24"/>
                <w:szCs w:val="24"/>
                <w:lang w:eastAsia="ru-RU"/>
              </w:rPr>
              <w:t>818,76</w:t>
            </w:r>
          </w:p>
        </w:tc>
      </w:tr>
    </w:tbl>
    <w:p w:rsidR="00A968F2" w:rsidRPr="00A968F2" w:rsidRDefault="00A968F2" w:rsidP="009835DC">
      <w:pPr>
        <w:spacing w:after="0" w:line="240" w:lineRule="auto"/>
        <w:ind w:firstLine="709"/>
        <w:jc w:val="both"/>
        <w:rPr>
          <w:rFonts w:ascii="Times New Roman" w:eastAsia="Times New Roman" w:hAnsi="Times New Roman" w:cs="Times New Roman"/>
          <w:color w:val="BFBFBF"/>
          <w:sz w:val="24"/>
          <w:szCs w:val="24"/>
          <w:lang w:eastAsia="ru-RU"/>
        </w:rPr>
      </w:pP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С учетом рельефа территории проектом развития инфраструктуры в области водоотведения в 8 из 9 хуторов запроектированы канализационные насосные станции. КНС не требуется только в х. Новоекатериновка.</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Канализационные насосные станции выполнены из стеклопластика.</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 xml:space="preserve">Канализационные стоки самотечной сетью канализации отводятся в приемные резервуары проектируемых насосных станций перекачки и по напорному коллектору в две нитки перекачиваются через </w:t>
      </w:r>
      <w:r w:rsidR="00D22A93">
        <w:rPr>
          <w:rFonts w:ascii="Times New Roman" w:eastAsia="Times New Roman" w:hAnsi="Times New Roman" w:cs="Times New Roman"/>
          <w:sz w:val="28"/>
          <w:szCs w:val="28"/>
          <w:lang w:eastAsia="ar-SA"/>
        </w:rPr>
        <w:t>камеру гашения на проектируемые</w:t>
      </w:r>
      <w:r w:rsidRPr="00A968F2">
        <w:rPr>
          <w:rFonts w:ascii="Times New Roman" w:eastAsia="Times New Roman" w:hAnsi="Times New Roman" w:cs="Times New Roman"/>
          <w:sz w:val="28"/>
          <w:szCs w:val="28"/>
          <w:lang w:eastAsia="ar-SA"/>
        </w:rPr>
        <w:t xml:space="preserve"> очистные сооружения канализации.</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В соответствии с расчетом перспективного баланса водоотведения проектом предполагается строительство локальных очистных сооружений:</w:t>
      </w:r>
    </w:p>
    <w:p w:rsidR="00A968F2" w:rsidRPr="00A968F2" w:rsidRDefault="00A968F2" w:rsidP="008644A8">
      <w:pPr>
        <w:numPr>
          <w:ilvl w:val="0"/>
          <w:numId w:val="53"/>
        </w:numPr>
        <w:spacing w:after="0" w:line="240" w:lineRule="auto"/>
        <w:ind w:left="0" w:firstLine="709"/>
        <w:jc w:val="both"/>
        <w:rPr>
          <w:rFonts w:ascii="Times New Roman" w:eastAsia="Times New Roman" w:hAnsi="Times New Roman" w:cs="Times New Roman"/>
          <w:sz w:val="28"/>
          <w:szCs w:val="24"/>
          <w:lang w:eastAsia="ru-RU"/>
        </w:rPr>
      </w:pPr>
      <w:r w:rsidRPr="00A968F2">
        <w:rPr>
          <w:rFonts w:ascii="Times New Roman" w:eastAsia="Times New Roman" w:hAnsi="Times New Roman" w:cs="Times New Roman"/>
          <w:sz w:val="28"/>
          <w:szCs w:val="24"/>
          <w:lang w:eastAsia="ru-RU"/>
        </w:rPr>
        <w:t>производительностью 425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/сут на расчетный срок для х. Братский в западной части хутора на территориях, свободных от жилой застройки, с выпуском очищенных сточных вод в р. Большой Зеленчук, а так же часть стоков  в количестве 180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/сут (30% от всего требуемого объема на х. Братский) направить на очистные сооружения х. Новоекатериновка;</w:t>
      </w:r>
    </w:p>
    <w:p w:rsidR="00A968F2" w:rsidRPr="00A968F2" w:rsidRDefault="00A968F2" w:rsidP="008644A8">
      <w:pPr>
        <w:numPr>
          <w:ilvl w:val="0"/>
          <w:numId w:val="53"/>
        </w:numPr>
        <w:spacing w:after="0" w:line="240" w:lineRule="auto"/>
        <w:ind w:left="0" w:firstLine="709"/>
        <w:jc w:val="both"/>
        <w:rPr>
          <w:rFonts w:ascii="Times New Roman" w:eastAsia="Times New Roman" w:hAnsi="Times New Roman" w:cs="Times New Roman"/>
          <w:sz w:val="28"/>
          <w:szCs w:val="24"/>
          <w:lang w:eastAsia="ru-RU"/>
        </w:rPr>
      </w:pPr>
      <w:r w:rsidRPr="00A968F2">
        <w:rPr>
          <w:rFonts w:ascii="Times New Roman" w:eastAsia="Times New Roman" w:hAnsi="Times New Roman" w:cs="Times New Roman"/>
          <w:sz w:val="28"/>
          <w:szCs w:val="24"/>
          <w:lang w:eastAsia="ru-RU"/>
        </w:rPr>
        <w:t>производительностью 850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/сут на расчетный срок для х. Болгов и х. Северский в северной части хутора Болгов, на территориях, свободных от жилой застройки, с выпуском очищенных сточных вод в р. Кубань;</w:t>
      </w:r>
    </w:p>
    <w:p w:rsidR="00A968F2" w:rsidRPr="00A968F2" w:rsidRDefault="00A968F2" w:rsidP="008644A8">
      <w:pPr>
        <w:numPr>
          <w:ilvl w:val="0"/>
          <w:numId w:val="53"/>
        </w:numPr>
        <w:spacing w:after="0" w:line="240" w:lineRule="auto"/>
        <w:ind w:left="0" w:firstLine="709"/>
        <w:jc w:val="both"/>
        <w:rPr>
          <w:rFonts w:ascii="Times New Roman" w:eastAsia="Times New Roman" w:hAnsi="Times New Roman" w:cs="Times New Roman"/>
          <w:sz w:val="28"/>
          <w:szCs w:val="24"/>
          <w:lang w:eastAsia="ru-RU"/>
        </w:rPr>
      </w:pPr>
      <w:r w:rsidRPr="00A968F2">
        <w:rPr>
          <w:rFonts w:ascii="Times New Roman" w:eastAsia="Times New Roman" w:hAnsi="Times New Roman" w:cs="Times New Roman"/>
          <w:sz w:val="28"/>
          <w:szCs w:val="24"/>
          <w:lang w:eastAsia="ru-RU"/>
        </w:rPr>
        <w:t>производительностью 620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 xml:space="preserve">/сут на расчетный срок для х. Калининский, </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4"/>
          <w:lang w:eastAsia="ru-RU"/>
        </w:rPr>
      </w:pPr>
      <w:r w:rsidRPr="00A968F2">
        <w:rPr>
          <w:rFonts w:ascii="Times New Roman" w:eastAsia="Times New Roman" w:hAnsi="Times New Roman" w:cs="Times New Roman"/>
          <w:sz w:val="28"/>
          <w:szCs w:val="24"/>
          <w:lang w:eastAsia="ru-RU"/>
        </w:rPr>
        <w:lastRenderedPageBreak/>
        <w:t>х. Саратовский и х. Херсонский в западной части хутора Херсонский, на территориях, свободных от жилой застройки, с выпуском очищенных сточных вод в р. Средний Зеленчук;</w:t>
      </w:r>
    </w:p>
    <w:p w:rsidR="00A968F2" w:rsidRPr="00A968F2" w:rsidRDefault="00A968F2" w:rsidP="008644A8">
      <w:pPr>
        <w:numPr>
          <w:ilvl w:val="0"/>
          <w:numId w:val="53"/>
        </w:numPr>
        <w:spacing w:after="0" w:line="240" w:lineRule="auto"/>
        <w:ind w:left="0" w:firstLine="709"/>
        <w:jc w:val="both"/>
        <w:rPr>
          <w:rFonts w:ascii="Times New Roman" w:eastAsia="Times New Roman" w:hAnsi="Times New Roman" w:cs="Times New Roman"/>
          <w:sz w:val="28"/>
          <w:szCs w:val="24"/>
          <w:lang w:eastAsia="ru-RU"/>
        </w:rPr>
      </w:pPr>
      <w:r w:rsidRPr="00A968F2">
        <w:rPr>
          <w:rFonts w:ascii="Times New Roman" w:eastAsia="Times New Roman" w:hAnsi="Times New Roman" w:cs="Times New Roman"/>
          <w:sz w:val="28"/>
          <w:szCs w:val="24"/>
          <w:lang w:eastAsia="ru-RU"/>
        </w:rPr>
        <w:t>производительностью 255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/сут на расчетный срок (из них 75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 xml:space="preserve">/сут для </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4"/>
          <w:lang w:eastAsia="ru-RU"/>
        </w:rPr>
      </w:pPr>
      <w:r w:rsidRPr="00A968F2">
        <w:rPr>
          <w:rFonts w:ascii="Times New Roman" w:eastAsia="Times New Roman" w:hAnsi="Times New Roman" w:cs="Times New Roman"/>
          <w:sz w:val="28"/>
          <w:szCs w:val="24"/>
          <w:lang w:eastAsia="ru-RU"/>
        </w:rPr>
        <w:t>х. Новоекатериновка, а так же 180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/сут для х. Братский), в южной части хутора, на территориях, свободных от жилой застройки, с выпуском очищенных сточных вод в р. Зеленчук 2-й;</w:t>
      </w:r>
    </w:p>
    <w:p w:rsidR="00A968F2" w:rsidRPr="00A968F2" w:rsidRDefault="00A968F2" w:rsidP="008644A8">
      <w:pPr>
        <w:numPr>
          <w:ilvl w:val="0"/>
          <w:numId w:val="53"/>
        </w:numPr>
        <w:spacing w:after="0" w:line="240" w:lineRule="auto"/>
        <w:ind w:left="0" w:firstLine="709"/>
        <w:jc w:val="both"/>
        <w:rPr>
          <w:rFonts w:ascii="Times New Roman" w:eastAsia="Times New Roman" w:hAnsi="Times New Roman" w:cs="Times New Roman"/>
          <w:sz w:val="28"/>
          <w:szCs w:val="24"/>
          <w:lang w:eastAsia="ru-RU"/>
        </w:rPr>
      </w:pPr>
      <w:r w:rsidRPr="00A968F2">
        <w:rPr>
          <w:rFonts w:ascii="Times New Roman" w:eastAsia="Times New Roman" w:hAnsi="Times New Roman" w:cs="Times New Roman"/>
          <w:sz w:val="28"/>
          <w:szCs w:val="24"/>
          <w:lang w:eastAsia="ru-RU"/>
        </w:rPr>
        <w:t>производительностью 55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/сут на расчетный срок для х. Новоселовка, в северной части хутора, на территориях, свободных от жилой застройки, с выпуском очищенных сточных вод в р. Кубань;</w:t>
      </w:r>
    </w:p>
    <w:p w:rsidR="00A968F2" w:rsidRPr="00D22A93" w:rsidRDefault="00A968F2" w:rsidP="008644A8">
      <w:pPr>
        <w:numPr>
          <w:ilvl w:val="0"/>
          <w:numId w:val="53"/>
        </w:numPr>
        <w:spacing w:after="0" w:line="240" w:lineRule="auto"/>
        <w:ind w:left="0" w:firstLine="709"/>
        <w:jc w:val="both"/>
        <w:rPr>
          <w:rFonts w:ascii="Times New Roman" w:eastAsia="Times New Roman" w:hAnsi="Times New Roman" w:cs="Times New Roman"/>
          <w:sz w:val="28"/>
          <w:szCs w:val="24"/>
          <w:lang w:eastAsia="ru-RU"/>
        </w:rPr>
      </w:pPr>
      <w:r w:rsidRPr="00A968F2">
        <w:rPr>
          <w:rFonts w:ascii="Times New Roman" w:eastAsia="Times New Roman" w:hAnsi="Times New Roman" w:cs="Times New Roman"/>
          <w:sz w:val="28"/>
          <w:szCs w:val="24"/>
          <w:lang w:eastAsia="ru-RU"/>
        </w:rPr>
        <w:t>производительностью 80 м</w:t>
      </w:r>
      <w:r w:rsidRPr="00A968F2">
        <w:rPr>
          <w:rFonts w:ascii="Times New Roman" w:eastAsia="Times New Roman" w:hAnsi="Times New Roman" w:cs="Times New Roman"/>
          <w:sz w:val="28"/>
          <w:szCs w:val="24"/>
          <w:vertAlign w:val="superscript"/>
          <w:lang w:eastAsia="ru-RU"/>
        </w:rPr>
        <w:t>3</w:t>
      </w:r>
      <w:r w:rsidRPr="00A968F2">
        <w:rPr>
          <w:rFonts w:ascii="Times New Roman" w:eastAsia="Times New Roman" w:hAnsi="Times New Roman" w:cs="Times New Roman"/>
          <w:sz w:val="28"/>
          <w:szCs w:val="24"/>
          <w:lang w:eastAsia="ru-RU"/>
        </w:rPr>
        <w:t>/сут на расчетный срок для х. Семенов, в западной части хутора, на территориях, свободных от жилой застройки, с выпуском очищенных сточных вод в р. Зеленчук 2-й;</w:t>
      </w:r>
    </w:p>
    <w:p w:rsidR="00A968F2" w:rsidRPr="00A968F2" w:rsidRDefault="00A968F2" w:rsidP="009835D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На стадии полной очистки показатели очистки должны быть доведены до параметров сброса в водоем рыбохозяйственного назначения в соответствии с требованиями «Перечня рыбохозяйственных нормативов: предельно-допустимых концентраций (ПДК) и ориентировочных безопасных уровней воздействия (ОБУВ) вредных веществ для воды водных объектов, имеющих рыбохозяйственное значение», ВНИРО, Москва, 1999 г.:</w:t>
      </w:r>
    </w:p>
    <w:p w:rsidR="00A968F2" w:rsidRPr="00A968F2" w:rsidRDefault="00A968F2" w:rsidP="008644A8">
      <w:pPr>
        <w:numPr>
          <w:ilvl w:val="0"/>
          <w:numId w:val="54"/>
        </w:numPr>
        <w:shd w:val="clear" w:color="auto" w:fill="FFFFFF"/>
        <w:spacing w:after="0" w:line="240" w:lineRule="auto"/>
        <w:ind w:left="0"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БПК</w:t>
      </w:r>
      <w:r w:rsidRPr="00A968F2">
        <w:rPr>
          <w:rFonts w:ascii="Times New Roman" w:eastAsia="Times New Roman" w:hAnsi="Times New Roman" w:cs="Times New Roman"/>
          <w:sz w:val="28"/>
          <w:szCs w:val="28"/>
          <w:vertAlign w:val="subscript"/>
          <w:lang w:eastAsia="ar-SA"/>
        </w:rPr>
        <w:t>полн</w:t>
      </w:r>
      <w:r w:rsidRPr="00A968F2">
        <w:rPr>
          <w:rFonts w:ascii="Times New Roman" w:eastAsia="Times New Roman" w:hAnsi="Times New Roman" w:cs="Times New Roman"/>
          <w:sz w:val="28"/>
          <w:szCs w:val="28"/>
          <w:lang w:eastAsia="ar-SA"/>
        </w:rPr>
        <w:t xml:space="preserve"> - до 3,0 мг/л </w:t>
      </w:r>
    </w:p>
    <w:p w:rsidR="00A968F2" w:rsidRPr="00A968F2" w:rsidRDefault="00A968F2" w:rsidP="008644A8">
      <w:pPr>
        <w:numPr>
          <w:ilvl w:val="0"/>
          <w:numId w:val="54"/>
        </w:numPr>
        <w:shd w:val="clear" w:color="auto" w:fill="FFFFFF"/>
        <w:spacing w:after="0" w:line="240" w:lineRule="auto"/>
        <w:ind w:left="0"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 xml:space="preserve">Взвешенные вещества - до 3,0 мг/л </w:t>
      </w:r>
    </w:p>
    <w:p w:rsidR="00A968F2" w:rsidRPr="00A968F2" w:rsidRDefault="00A968F2" w:rsidP="008644A8">
      <w:pPr>
        <w:numPr>
          <w:ilvl w:val="0"/>
          <w:numId w:val="54"/>
        </w:numPr>
        <w:shd w:val="clear" w:color="auto" w:fill="FFFFFF"/>
        <w:spacing w:after="0" w:line="240" w:lineRule="auto"/>
        <w:ind w:left="0"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Азот аммонийный (NH</w:t>
      </w:r>
      <w:r w:rsidRPr="00A968F2">
        <w:rPr>
          <w:rFonts w:ascii="Times New Roman" w:eastAsia="Times New Roman" w:hAnsi="Times New Roman" w:cs="Times New Roman"/>
          <w:sz w:val="28"/>
          <w:szCs w:val="28"/>
          <w:vertAlign w:val="subscript"/>
          <w:lang w:eastAsia="ar-SA"/>
        </w:rPr>
        <w:t>4</w:t>
      </w:r>
      <w:r w:rsidRPr="00A968F2">
        <w:rPr>
          <w:rFonts w:ascii="Times New Roman" w:eastAsia="Times New Roman" w:hAnsi="Times New Roman" w:cs="Times New Roman"/>
          <w:sz w:val="28"/>
          <w:szCs w:val="28"/>
          <w:lang w:eastAsia="ar-SA"/>
        </w:rPr>
        <w:t xml:space="preserve"> → N) - до 0,39 мг/л </w:t>
      </w:r>
    </w:p>
    <w:p w:rsidR="00A968F2" w:rsidRPr="00A968F2" w:rsidRDefault="00A968F2" w:rsidP="008644A8">
      <w:pPr>
        <w:numPr>
          <w:ilvl w:val="0"/>
          <w:numId w:val="54"/>
        </w:numPr>
        <w:shd w:val="clear" w:color="auto" w:fill="FFFFFF"/>
        <w:spacing w:after="0" w:line="240" w:lineRule="auto"/>
        <w:ind w:left="0"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Азот нитритов (NО</w:t>
      </w:r>
      <w:r w:rsidRPr="00A968F2">
        <w:rPr>
          <w:rFonts w:ascii="Times New Roman" w:eastAsia="Times New Roman" w:hAnsi="Times New Roman" w:cs="Times New Roman"/>
          <w:sz w:val="28"/>
          <w:szCs w:val="28"/>
          <w:vertAlign w:val="subscript"/>
          <w:lang w:eastAsia="ar-SA"/>
        </w:rPr>
        <w:t>3</w:t>
      </w:r>
      <w:r w:rsidRPr="00A968F2">
        <w:rPr>
          <w:rFonts w:ascii="Times New Roman" w:eastAsia="Times New Roman" w:hAnsi="Times New Roman" w:cs="Times New Roman"/>
          <w:sz w:val="28"/>
          <w:szCs w:val="28"/>
          <w:lang w:eastAsia="ar-SA"/>
        </w:rPr>
        <w:t xml:space="preserve"> → N) - до 0,02 мг/л </w:t>
      </w:r>
    </w:p>
    <w:p w:rsidR="00A968F2" w:rsidRPr="00A968F2" w:rsidRDefault="00A968F2" w:rsidP="008644A8">
      <w:pPr>
        <w:numPr>
          <w:ilvl w:val="0"/>
          <w:numId w:val="54"/>
        </w:numPr>
        <w:shd w:val="clear" w:color="auto" w:fill="FFFFFF"/>
        <w:spacing w:after="0" w:line="240" w:lineRule="auto"/>
        <w:ind w:left="0"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Азот нитратов (NО</w:t>
      </w:r>
      <w:r w:rsidRPr="00A968F2">
        <w:rPr>
          <w:rFonts w:ascii="Times New Roman" w:eastAsia="Times New Roman" w:hAnsi="Times New Roman" w:cs="Times New Roman"/>
          <w:sz w:val="28"/>
          <w:szCs w:val="28"/>
          <w:vertAlign w:val="subscript"/>
          <w:lang w:eastAsia="ar-SA"/>
        </w:rPr>
        <w:t>2</w:t>
      </w:r>
      <w:r w:rsidRPr="00A968F2">
        <w:rPr>
          <w:rFonts w:ascii="Times New Roman" w:eastAsia="Times New Roman" w:hAnsi="Times New Roman" w:cs="Times New Roman"/>
          <w:sz w:val="28"/>
          <w:szCs w:val="28"/>
          <w:lang w:eastAsia="ar-SA"/>
        </w:rPr>
        <w:t xml:space="preserve"> → N) - до 9,1 мг/л </w:t>
      </w:r>
    </w:p>
    <w:p w:rsidR="00A968F2" w:rsidRPr="00A968F2" w:rsidRDefault="00A968F2" w:rsidP="008644A8">
      <w:pPr>
        <w:numPr>
          <w:ilvl w:val="0"/>
          <w:numId w:val="54"/>
        </w:numPr>
        <w:shd w:val="clear" w:color="auto" w:fill="FFFFFF"/>
        <w:spacing w:after="0" w:line="240" w:lineRule="auto"/>
        <w:ind w:left="0"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 xml:space="preserve">Фосфаты (РО4) - до 0,2 мг/л </w:t>
      </w:r>
    </w:p>
    <w:p w:rsidR="00A968F2" w:rsidRPr="00A968F2" w:rsidRDefault="00A968F2" w:rsidP="008644A8">
      <w:pPr>
        <w:numPr>
          <w:ilvl w:val="0"/>
          <w:numId w:val="54"/>
        </w:numPr>
        <w:shd w:val="clear" w:color="auto" w:fill="FFFFFF"/>
        <w:spacing w:after="0" w:line="240" w:lineRule="auto"/>
        <w:ind w:left="0"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 xml:space="preserve">Нефтепродукты - до 0,05 мг/л </w:t>
      </w:r>
    </w:p>
    <w:p w:rsidR="00A968F2" w:rsidRPr="00D22A93" w:rsidRDefault="00A968F2" w:rsidP="008644A8">
      <w:pPr>
        <w:numPr>
          <w:ilvl w:val="0"/>
          <w:numId w:val="54"/>
        </w:numPr>
        <w:shd w:val="clear" w:color="auto" w:fill="FFFFFF"/>
        <w:spacing w:after="0" w:line="240" w:lineRule="auto"/>
        <w:ind w:left="0" w:firstLine="709"/>
        <w:jc w:val="both"/>
        <w:rPr>
          <w:rFonts w:ascii="Times New Roman" w:eastAsia="Times New Roman" w:hAnsi="Times New Roman" w:cs="Times New Roman"/>
          <w:sz w:val="28"/>
          <w:szCs w:val="28"/>
          <w:lang w:eastAsia="ar-SA"/>
        </w:rPr>
      </w:pPr>
      <w:r w:rsidRPr="00A968F2">
        <w:rPr>
          <w:rFonts w:ascii="Times New Roman" w:eastAsia="Times New Roman" w:hAnsi="Times New Roman" w:cs="Times New Roman"/>
          <w:sz w:val="28"/>
          <w:szCs w:val="28"/>
          <w:lang w:eastAsia="ar-SA"/>
        </w:rPr>
        <w:t xml:space="preserve">ПАВ - до 0,1мг/л </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 xml:space="preserve">Анализ применения традиционных очистных сооружений (с вторичными отстойниками) для очистки сточных вод малых населённых пунктов позволил выделить ряд проблем и сложностей в эксплуатации: </w:t>
      </w:r>
    </w:p>
    <w:p w:rsidR="00A968F2" w:rsidRPr="00A968F2" w:rsidRDefault="00A968F2" w:rsidP="008644A8">
      <w:pPr>
        <w:numPr>
          <w:ilvl w:val="0"/>
          <w:numId w:val="55"/>
        </w:numPr>
        <w:spacing w:after="0" w:line="240" w:lineRule="auto"/>
        <w:ind w:left="0"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на малых очистных сооружениях практически невозможно достичь требуемого качества очищенных сточных вод для их сброса в водоемы рыбохозяйственного назначения без установки дополнительного оборудования доочистки, что ведет к значительному увеличению капитальных затрат;</w:t>
      </w:r>
    </w:p>
    <w:p w:rsidR="00A968F2" w:rsidRPr="00A968F2" w:rsidRDefault="00A968F2" w:rsidP="008644A8">
      <w:pPr>
        <w:numPr>
          <w:ilvl w:val="0"/>
          <w:numId w:val="55"/>
        </w:numPr>
        <w:spacing w:after="0" w:line="240" w:lineRule="auto"/>
        <w:ind w:left="0"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при неблагоприятных условиях эксплуатации, таких как изменение концентрации или расхода сточных вод, залповых сбросах и низких температурах, наблюдается вспухание и вымывание активного ила, и затем длительный период его восстановления, во время которого система не будет обеспечивать требуемой эффективности очистки;</w:t>
      </w:r>
    </w:p>
    <w:p w:rsidR="00A968F2" w:rsidRPr="00A968F2" w:rsidRDefault="00A968F2" w:rsidP="008644A8">
      <w:pPr>
        <w:numPr>
          <w:ilvl w:val="0"/>
          <w:numId w:val="55"/>
        </w:numPr>
        <w:spacing w:after="0" w:line="240" w:lineRule="auto"/>
        <w:ind w:left="0"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невозможно обеспечить требования к очищенным стокам по фосфатам и соединениям азота;</w:t>
      </w:r>
    </w:p>
    <w:p w:rsidR="00A968F2" w:rsidRPr="00A968F2" w:rsidRDefault="00A968F2" w:rsidP="008644A8">
      <w:pPr>
        <w:numPr>
          <w:ilvl w:val="0"/>
          <w:numId w:val="55"/>
        </w:numPr>
        <w:spacing w:after="0" w:line="240" w:lineRule="auto"/>
        <w:ind w:left="0"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 xml:space="preserve">обеззараживание в одну ступень не позволяет гарантировать 100% обеззараживания, таким образом, являясь недостаточно надежным при </w:t>
      </w:r>
      <w:r w:rsidRPr="00A968F2">
        <w:rPr>
          <w:rFonts w:ascii="Times New Roman" w:eastAsia="Times New Roman" w:hAnsi="Times New Roman" w:cs="Times New Roman"/>
          <w:sz w:val="28"/>
          <w:szCs w:val="28"/>
          <w:lang w:eastAsia="ru-RU"/>
        </w:rPr>
        <w:lastRenderedPageBreak/>
        <w:t>повторном использовании населением очищенных сточных вод для непитьевых целей.</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Модульные очистные сооружения на базе мембранного биореактора предназначены для глубокой биологической очистки хозяйственно-бытовых сточных вод с доведением их до норм сброса в водоемы рыбохозяйственного назначения  или повторного использования в технических целях.</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Основным неоспоримым фактором популярности модульных компактных очистных сооружений</w:t>
      </w:r>
      <w:r w:rsidRPr="00A968F2">
        <w:rPr>
          <w:rFonts w:ascii="Times New Roman" w:eastAsia="Calibri" w:hAnsi="Times New Roman" w:cs="Times New Roman"/>
          <w:sz w:val="24"/>
          <w:szCs w:val="24"/>
          <w:lang w:eastAsia="ru-RU"/>
        </w:rPr>
        <w:t xml:space="preserve"> </w:t>
      </w:r>
      <w:r w:rsidRPr="00A968F2">
        <w:rPr>
          <w:rFonts w:ascii="Times New Roman" w:eastAsia="Times New Roman" w:hAnsi="Times New Roman" w:cs="Times New Roman"/>
          <w:sz w:val="28"/>
          <w:szCs w:val="28"/>
          <w:lang w:eastAsia="ru-RU"/>
        </w:rPr>
        <w:t>на базе мембранных биореакторов (МБР) в мире является то, что только очистные на их базе гарантируют постоянное высокое качество очищенных сточных вод вне зависимости от седиментационных свойств и дозы активного ила, так как мембрана является практически непреодолимым барьером для частиц активного ила с самыми малыми размерами.</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Ввиду постоянного развития технологий производства мембранных модулей и научного подхода к расчёту и эксплуатации мембранных биореакторов в последние 10-20 лет количество очистных сооружений, на которых внедрена данная технология, постоянно растёт. По прогнозам специалистов в течение следующих 10-15-ти лет количество очистных сооружений на базе МБР в мире достигнет 50%.</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 xml:space="preserve">На основании вышеизложенного для </w:t>
      </w:r>
      <w:r w:rsidRPr="00A968F2">
        <w:rPr>
          <w:rFonts w:ascii="Times New Roman" w:eastAsia="Times New Roman" w:hAnsi="Times New Roman" w:cs="Times New Roman"/>
          <w:sz w:val="28"/>
          <w:szCs w:val="28"/>
          <w:lang w:eastAsia="ar-SA"/>
        </w:rPr>
        <w:t>очистки коммунальных и близких по составу сточных вод в Братском СП проектируются локальные очистные сооружения полной заводской готовности в контейнерно-блочном исполнении</w:t>
      </w:r>
      <w:r w:rsidRPr="00A968F2">
        <w:rPr>
          <w:rFonts w:ascii="Times New Roman" w:eastAsia="Times New Roman" w:hAnsi="Times New Roman" w:cs="Times New Roman"/>
          <w:sz w:val="28"/>
          <w:szCs w:val="28"/>
          <w:lang w:eastAsia="ru-RU"/>
        </w:rPr>
        <w:t>.</w:t>
      </w:r>
    </w:p>
    <w:p w:rsidR="00A968F2" w:rsidRPr="00A968F2" w:rsidRDefault="00A968F2" w:rsidP="009835DC">
      <w:pPr>
        <w:spacing w:after="0" w:line="240" w:lineRule="auto"/>
        <w:jc w:val="center"/>
        <w:rPr>
          <w:rFonts w:ascii="Times New Roman" w:eastAsia="Times New Roman" w:hAnsi="Times New Roman" w:cs="Times New Roman"/>
          <w:b/>
          <w:bCs/>
          <w:color w:val="BFBFBF"/>
          <w:sz w:val="28"/>
          <w:szCs w:val="28"/>
          <w:lang w:eastAsia="ru-RU"/>
        </w:rPr>
      </w:pPr>
    </w:p>
    <w:p w:rsidR="00A968F2" w:rsidRPr="00A968F2" w:rsidRDefault="00A968F2" w:rsidP="009835DC">
      <w:pPr>
        <w:spacing w:after="0" w:line="240" w:lineRule="auto"/>
        <w:jc w:val="center"/>
        <w:rPr>
          <w:rFonts w:ascii="Times New Roman" w:eastAsia="Times New Roman" w:hAnsi="Times New Roman" w:cs="Times New Roman"/>
          <w:b/>
          <w:bCs/>
          <w:sz w:val="28"/>
          <w:szCs w:val="28"/>
          <w:lang w:eastAsia="ru-RU"/>
        </w:rPr>
      </w:pPr>
      <w:r w:rsidRPr="00A968F2">
        <w:rPr>
          <w:rFonts w:ascii="Times New Roman" w:eastAsia="Times New Roman" w:hAnsi="Times New Roman" w:cs="Times New Roman"/>
          <w:b/>
          <w:bCs/>
          <w:sz w:val="28"/>
          <w:szCs w:val="28"/>
          <w:lang w:eastAsia="ru-RU"/>
        </w:rPr>
        <w:t>Объем работ по водоотведению</w:t>
      </w:r>
    </w:p>
    <w:p w:rsidR="00A968F2" w:rsidRPr="002055AA" w:rsidRDefault="00A968F2" w:rsidP="009835DC">
      <w:pPr>
        <w:spacing w:after="0" w:line="240" w:lineRule="auto"/>
        <w:rPr>
          <w:rFonts w:ascii="Times New Roman" w:eastAsia="Times New Roman" w:hAnsi="Times New Roman" w:cs="Times New Roman"/>
          <w:sz w:val="28"/>
          <w:szCs w:val="28"/>
          <w:lang w:eastAsia="ru-RU"/>
        </w:rPr>
      </w:pPr>
      <w:r w:rsidRPr="002055AA">
        <w:rPr>
          <w:rFonts w:ascii="Times New Roman" w:eastAsia="Times New Roman" w:hAnsi="Times New Roman" w:cs="Times New Roman"/>
          <w:sz w:val="28"/>
          <w:szCs w:val="28"/>
          <w:lang w:eastAsia="ru-RU"/>
        </w:rPr>
        <w:t xml:space="preserve">Таблица </w:t>
      </w:r>
      <w:r w:rsidR="002055AA" w:rsidRPr="002055AA">
        <w:rPr>
          <w:rFonts w:ascii="Times New Roman" w:eastAsia="Times New Roman" w:hAnsi="Times New Roman" w:cs="Times New Roman"/>
          <w:sz w:val="28"/>
          <w:szCs w:val="28"/>
          <w:lang w:eastAsia="ru-RU"/>
        </w:rPr>
        <w:t>№67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0"/>
        <w:gridCol w:w="3582"/>
        <w:gridCol w:w="1321"/>
        <w:gridCol w:w="1988"/>
        <w:gridCol w:w="2120"/>
      </w:tblGrid>
      <w:tr w:rsidR="00A968F2" w:rsidRPr="00A968F2" w:rsidTr="00F536D3">
        <w:trPr>
          <w:trHeight w:val="20"/>
          <w:tblHeader/>
        </w:trPr>
        <w:tc>
          <w:tcPr>
            <w:tcW w:w="278"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w:t>
            </w:r>
          </w:p>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п/п</w:t>
            </w:r>
          </w:p>
        </w:tc>
        <w:tc>
          <w:tcPr>
            <w:tcW w:w="1875"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Наименование</w:t>
            </w:r>
          </w:p>
        </w:tc>
        <w:tc>
          <w:tcPr>
            <w:tcW w:w="694"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Диаметр, мм</w:t>
            </w:r>
          </w:p>
        </w:tc>
        <w:tc>
          <w:tcPr>
            <w:tcW w:w="1042"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Материал</w:t>
            </w:r>
          </w:p>
        </w:tc>
        <w:tc>
          <w:tcPr>
            <w:tcW w:w="1111"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Расчетный срок</w:t>
            </w:r>
          </w:p>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кол-во, м, шт.</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Братский</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1361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11385</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82</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125</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392</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1293</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6</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359</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7</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Очистные сооружения </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производительностью </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425 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ж/б+ 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Насосные станции</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Болгов</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Трубы канализационные </w:t>
            </w:r>
            <w:r w:rsidRPr="00D22A93">
              <w:rPr>
                <w:rFonts w:ascii="Times New Roman" w:eastAsia="Times New Roman" w:hAnsi="Times New Roman" w:cs="Times New Roman"/>
                <w:sz w:val="24"/>
                <w:szCs w:val="24"/>
                <w:lang w:eastAsia="ru-RU"/>
              </w:rPr>
              <w:lastRenderedPageBreak/>
              <w:t>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lastRenderedPageBreak/>
              <w:t>250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2968</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lastRenderedPageBreak/>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15721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1875"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231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c>
          <w:tcPr>
            <w:tcW w:w="1875"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151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w:t>
            </w:r>
          </w:p>
        </w:tc>
        <w:tc>
          <w:tcPr>
            <w:tcW w:w="1875"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971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6</w:t>
            </w:r>
          </w:p>
        </w:tc>
        <w:tc>
          <w:tcPr>
            <w:tcW w:w="1875"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1252</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7</w:t>
            </w:r>
          </w:p>
        </w:tc>
        <w:tc>
          <w:tcPr>
            <w:tcW w:w="1875"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Очистные сооружения производительностью </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850 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ж/б+ 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w:t>
            </w:r>
          </w:p>
        </w:tc>
        <w:tc>
          <w:tcPr>
            <w:tcW w:w="1875" w:type="pct"/>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Насосные станции</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Калининский</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8415</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125</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1010</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316</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214</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347</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6</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Насосные станции</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Новоекатериновка</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456</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990</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Очистные сооружения производительностью </w:t>
            </w:r>
          </w:p>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255 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ж/б+ 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Новоселовка</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2408</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245</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Очистные сооружения производительностью</w:t>
            </w:r>
          </w:p>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55 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ж/б+ 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Насосные станции</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Саратовский</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1478</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3726</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lastRenderedPageBreak/>
              <w:t>3</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125</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2200</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326</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Насосные станции</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Северский</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1002</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1294</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Насосные станции</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Семенов</w:t>
            </w:r>
          </w:p>
        </w:tc>
      </w:tr>
      <w:tr w:rsidR="00A968F2" w:rsidRPr="00A968F2" w:rsidTr="00F536D3">
        <w:trPr>
          <w:trHeight w:val="308"/>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2691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362</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Очистные сооружения </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80 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ж/б+ 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Насосные станции</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Херсонский</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200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358</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Трубы канализационные самотечные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250</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1222</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Трубы канализационные напорные</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125</w:t>
            </w: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полиэтилен</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534</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4</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Очистные сооружения производительностью</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620 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ж/б+ 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r w:rsidR="00A968F2" w:rsidRPr="00A968F2" w:rsidTr="00F536D3">
        <w:trPr>
          <w:trHeight w:val="20"/>
        </w:trPr>
        <w:tc>
          <w:tcPr>
            <w:tcW w:w="278"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w:t>
            </w:r>
          </w:p>
        </w:tc>
        <w:tc>
          <w:tcPr>
            <w:tcW w:w="1875"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Насосные станции</w:t>
            </w:r>
          </w:p>
        </w:tc>
        <w:tc>
          <w:tcPr>
            <w:tcW w:w="694"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1042"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стеклопластик</w:t>
            </w:r>
          </w:p>
        </w:tc>
        <w:tc>
          <w:tcPr>
            <w:tcW w:w="1111" w:type="pct"/>
            <w:tcBorders>
              <w:top w:val="single" w:sz="4" w:space="0" w:color="auto"/>
              <w:left w:val="single" w:sz="4" w:space="0" w:color="auto"/>
              <w:bottom w:val="single" w:sz="4" w:space="0" w:color="auto"/>
              <w:right w:val="single" w:sz="4" w:space="0" w:color="auto"/>
            </w:tcBorders>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r>
    </w:tbl>
    <w:p w:rsidR="00A968F2" w:rsidRPr="00A968F2" w:rsidRDefault="00A968F2" w:rsidP="009835DC">
      <w:pPr>
        <w:spacing w:after="0" w:line="240" w:lineRule="auto"/>
        <w:ind w:firstLine="720"/>
        <w:jc w:val="center"/>
        <w:rPr>
          <w:rFonts w:ascii="Times New Roman" w:eastAsia="Times New Roman" w:hAnsi="Times New Roman" w:cs="Times New Roman"/>
          <w:b/>
          <w:color w:val="BFBFBF"/>
          <w:sz w:val="28"/>
          <w:szCs w:val="28"/>
          <w:lang w:eastAsia="ru-RU"/>
        </w:rPr>
      </w:pPr>
    </w:p>
    <w:p w:rsidR="00A968F2" w:rsidRPr="00A968F2" w:rsidRDefault="00A968F2" w:rsidP="009835DC">
      <w:pPr>
        <w:spacing w:after="0" w:line="240" w:lineRule="auto"/>
        <w:rPr>
          <w:rFonts w:ascii="Times New Roman" w:eastAsia="Times New Roman" w:hAnsi="Times New Roman" w:cs="Times New Roman"/>
          <w:b/>
          <w:color w:val="BFBFBF"/>
          <w:sz w:val="28"/>
          <w:szCs w:val="28"/>
          <w:lang w:eastAsia="ru-RU"/>
        </w:rPr>
      </w:pPr>
    </w:p>
    <w:p w:rsidR="00A968F2" w:rsidRPr="00A968F2" w:rsidRDefault="00A968F2" w:rsidP="009835DC">
      <w:pPr>
        <w:tabs>
          <w:tab w:val="left" w:pos="9781"/>
        </w:tabs>
        <w:spacing w:after="0" w:line="240" w:lineRule="auto"/>
        <w:jc w:val="center"/>
        <w:rPr>
          <w:rFonts w:ascii="Times New Roman" w:eastAsia="Times New Roman" w:hAnsi="Times New Roman" w:cs="Times New Roman"/>
          <w:b/>
          <w:sz w:val="28"/>
          <w:szCs w:val="28"/>
          <w:lang w:eastAsia="ru-RU"/>
        </w:rPr>
      </w:pPr>
      <w:r w:rsidRPr="00A968F2">
        <w:rPr>
          <w:rFonts w:ascii="Times New Roman" w:eastAsia="Times New Roman" w:hAnsi="Times New Roman" w:cs="Times New Roman"/>
          <w:b/>
          <w:sz w:val="28"/>
          <w:szCs w:val="28"/>
          <w:lang w:eastAsia="ru-RU"/>
        </w:rPr>
        <w:t xml:space="preserve"> Санитарно-защитные зоны канализационных сооружений</w:t>
      </w:r>
    </w:p>
    <w:p w:rsidR="00A968F2" w:rsidRPr="00A968F2" w:rsidRDefault="00A968F2" w:rsidP="009835DC">
      <w:pPr>
        <w:tabs>
          <w:tab w:val="left" w:pos="9781"/>
        </w:tabs>
        <w:spacing w:after="0" w:line="240" w:lineRule="auto"/>
        <w:ind w:firstLine="743"/>
        <w:jc w:val="both"/>
        <w:rPr>
          <w:rFonts w:ascii="Times New Roman" w:eastAsia="Times New Roman" w:hAnsi="Times New Roman" w:cs="Times New Roman"/>
          <w:sz w:val="28"/>
          <w:szCs w:val="28"/>
          <w:lang w:eastAsia="ru-RU"/>
        </w:rPr>
      </w:pP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 xml:space="preserve">Санитарно-защитные зоны, согласно СанПиН 2.2.1/2.1.1.1.1031-01, принимаются для насосных станций от 15 м до 30 м в зависимости от производительности. </w:t>
      </w:r>
    </w:p>
    <w:p w:rsidR="00A968F2" w:rsidRPr="00A968F2" w:rsidRDefault="00A968F2" w:rsidP="009835DC">
      <w:pPr>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Санитарно-защитные зоны для очистных сооружений полной биологической очистки с термической обработкой осадка принимаются в зависимости от производительности и составляют 100 - 150 м.</w:t>
      </w:r>
    </w:p>
    <w:p w:rsidR="00A968F2" w:rsidRDefault="00A968F2" w:rsidP="009835DC">
      <w:pPr>
        <w:tabs>
          <w:tab w:val="left" w:pos="9781"/>
        </w:tabs>
        <w:spacing w:after="0" w:line="240" w:lineRule="auto"/>
        <w:ind w:firstLine="709"/>
        <w:jc w:val="both"/>
        <w:rPr>
          <w:rFonts w:ascii="Times New Roman" w:eastAsia="Times New Roman" w:hAnsi="Times New Roman" w:cs="Times New Roman"/>
          <w:sz w:val="28"/>
          <w:szCs w:val="28"/>
          <w:lang w:eastAsia="ru-RU"/>
        </w:rPr>
      </w:pPr>
      <w:r w:rsidRPr="00A968F2">
        <w:rPr>
          <w:rFonts w:ascii="Times New Roman" w:eastAsia="Times New Roman" w:hAnsi="Times New Roman" w:cs="Times New Roman"/>
          <w:sz w:val="28"/>
          <w:szCs w:val="28"/>
          <w:lang w:eastAsia="ru-RU"/>
        </w:rPr>
        <w:t>Согласно СанПиН 2.2.1/2.1.1.1200-03, новая редакция, табл.7.1.2 размеры санитарно – защитных зон для локальных очистных сооружений биологической очистки (типа БИОКСИ, ЭКО) производительностью до 0,2тыс. м</w:t>
      </w:r>
      <w:r w:rsidRPr="00A968F2">
        <w:rPr>
          <w:rFonts w:ascii="Times New Roman" w:eastAsia="Times New Roman" w:hAnsi="Times New Roman" w:cs="Times New Roman"/>
          <w:sz w:val="28"/>
          <w:szCs w:val="28"/>
          <w:vertAlign w:val="superscript"/>
          <w:lang w:eastAsia="ru-RU"/>
        </w:rPr>
        <w:t>3</w:t>
      </w:r>
      <w:r w:rsidR="00D22A93">
        <w:rPr>
          <w:rFonts w:ascii="Times New Roman" w:eastAsia="Times New Roman" w:hAnsi="Times New Roman" w:cs="Times New Roman"/>
          <w:sz w:val="28"/>
          <w:szCs w:val="28"/>
          <w:lang w:eastAsia="ru-RU"/>
        </w:rPr>
        <w:t>/сут. принимаются 15м.</w:t>
      </w:r>
    </w:p>
    <w:p w:rsidR="00F536D3" w:rsidRDefault="00F536D3" w:rsidP="009835DC">
      <w:pPr>
        <w:tabs>
          <w:tab w:val="left" w:pos="9781"/>
        </w:tabs>
        <w:spacing w:after="0" w:line="240" w:lineRule="auto"/>
        <w:ind w:firstLine="709"/>
        <w:jc w:val="both"/>
        <w:rPr>
          <w:rFonts w:ascii="Times New Roman" w:eastAsia="Times New Roman" w:hAnsi="Times New Roman" w:cs="Times New Roman"/>
          <w:sz w:val="28"/>
          <w:szCs w:val="28"/>
          <w:lang w:eastAsia="ru-RU"/>
        </w:rPr>
      </w:pPr>
    </w:p>
    <w:p w:rsidR="00F536D3" w:rsidRDefault="00F536D3" w:rsidP="009835DC">
      <w:pPr>
        <w:tabs>
          <w:tab w:val="left" w:pos="9781"/>
        </w:tabs>
        <w:spacing w:after="0" w:line="240" w:lineRule="auto"/>
        <w:ind w:firstLine="709"/>
        <w:jc w:val="both"/>
        <w:rPr>
          <w:rFonts w:ascii="Times New Roman" w:eastAsia="Times New Roman" w:hAnsi="Times New Roman" w:cs="Times New Roman"/>
          <w:sz w:val="28"/>
          <w:szCs w:val="28"/>
          <w:lang w:eastAsia="ru-RU"/>
        </w:rPr>
      </w:pPr>
    </w:p>
    <w:p w:rsidR="00F536D3" w:rsidRPr="00D22A93" w:rsidRDefault="00F536D3" w:rsidP="009835DC">
      <w:pPr>
        <w:tabs>
          <w:tab w:val="left" w:pos="9781"/>
        </w:tabs>
        <w:spacing w:after="0" w:line="240" w:lineRule="auto"/>
        <w:ind w:firstLine="709"/>
        <w:jc w:val="both"/>
        <w:rPr>
          <w:rFonts w:ascii="Times New Roman" w:eastAsia="Times New Roman" w:hAnsi="Times New Roman" w:cs="Times New Roman"/>
          <w:sz w:val="28"/>
          <w:szCs w:val="28"/>
          <w:lang w:eastAsia="ru-RU"/>
        </w:rPr>
      </w:pPr>
    </w:p>
    <w:p w:rsidR="00A968F2" w:rsidRPr="00A968F2" w:rsidRDefault="00A968F2" w:rsidP="009835DC">
      <w:pPr>
        <w:spacing w:after="0" w:line="240" w:lineRule="auto"/>
        <w:jc w:val="center"/>
        <w:rPr>
          <w:rFonts w:ascii="Times New Roman" w:eastAsia="Times New Roman" w:hAnsi="Times New Roman" w:cs="Times New Roman"/>
          <w:b/>
          <w:sz w:val="28"/>
          <w:szCs w:val="28"/>
          <w:lang w:eastAsia="ru-RU"/>
        </w:rPr>
      </w:pPr>
      <w:r w:rsidRPr="00A968F2">
        <w:rPr>
          <w:rFonts w:ascii="Times New Roman" w:eastAsia="Times New Roman" w:hAnsi="Times New Roman" w:cs="Times New Roman"/>
          <w:b/>
          <w:sz w:val="28"/>
          <w:szCs w:val="28"/>
          <w:lang w:eastAsia="ru-RU"/>
        </w:rPr>
        <w:lastRenderedPageBreak/>
        <w:t>Основные технико-экономические показатели по разделу</w:t>
      </w:r>
    </w:p>
    <w:p w:rsidR="00A968F2" w:rsidRPr="00A968F2" w:rsidRDefault="00A968F2" w:rsidP="009835DC">
      <w:pPr>
        <w:spacing w:after="0" w:line="240" w:lineRule="auto"/>
        <w:jc w:val="center"/>
        <w:rPr>
          <w:rFonts w:ascii="Times New Roman" w:eastAsia="Times New Roman" w:hAnsi="Times New Roman" w:cs="Times New Roman"/>
          <w:sz w:val="28"/>
          <w:szCs w:val="28"/>
          <w:lang w:eastAsia="ru-RU"/>
        </w:rPr>
      </w:pPr>
      <w:r w:rsidRPr="00A968F2">
        <w:rPr>
          <w:rFonts w:ascii="Times New Roman" w:eastAsia="Times New Roman" w:hAnsi="Times New Roman" w:cs="Times New Roman"/>
          <w:b/>
          <w:sz w:val="28"/>
          <w:szCs w:val="28"/>
          <w:lang w:eastAsia="ru-RU"/>
        </w:rPr>
        <w:t>«Водоотведение»</w:t>
      </w:r>
    </w:p>
    <w:p w:rsidR="00A968F2" w:rsidRPr="002055AA" w:rsidRDefault="00A968F2" w:rsidP="009835DC">
      <w:pPr>
        <w:spacing w:after="0" w:line="240" w:lineRule="auto"/>
        <w:rPr>
          <w:rFonts w:ascii="Times New Roman" w:eastAsia="Times New Roman" w:hAnsi="Times New Roman" w:cs="Times New Roman"/>
          <w:sz w:val="28"/>
          <w:szCs w:val="28"/>
          <w:lang w:eastAsia="ru-RU"/>
        </w:rPr>
      </w:pPr>
      <w:r w:rsidRPr="002055AA">
        <w:rPr>
          <w:rFonts w:ascii="Times New Roman" w:eastAsia="Times New Roman" w:hAnsi="Times New Roman" w:cs="Times New Roman"/>
          <w:sz w:val="28"/>
          <w:szCs w:val="28"/>
          <w:lang w:eastAsia="ru-RU"/>
        </w:rPr>
        <w:t xml:space="preserve">Таблица </w:t>
      </w:r>
      <w:r w:rsidR="002055AA" w:rsidRPr="002055AA">
        <w:rPr>
          <w:rFonts w:ascii="Times New Roman" w:eastAsia="Times New Roman" w:hAnsi="Times New Roman" w:cs="Times New Roman"/>
          <w:sz w:val="28"/>
          <w:szCs w:val="28"/>
          <w:lang w:eastAsia="ru-RU"/>
        </w:rPr>
        <w:t>№68</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4003"/>
        <w:gridCol w:w="1182"/>
        <w:gridCol w:w="2107"/>
        <w:gridCol w:w="1608"/>
      </w:tblGrid>
      <w:tr w:rsidR="00A968F2" w:rsidRPr="00A968F2" w:rsidTr="00A968F2">
        <w:trPr>
          <w:trHeight w:val="20"/>
          <w:tblHeader/>
        </w:trPr>
        <w:tc>
          <w:tcPr>
            <w:tcW w:w="733" w:type="dxa"/>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w:t>
            </w:r>
          </w:p>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п.п.</w:t>
            </w:r>
          </w:p>
        </w:tc>
        <w:tc>
          <w:tcPr>
            <w:tcW w:w="4654" w:type="dxa"/>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Показатели</w:t>
            </w:r>
          </w:p>
        </w:tc>
        <w:tc>
          <w:tcPr>
            <w:tcW w:w="1231" w:type="dxa"/>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Ед.изм.</w:t>
            </w:r>
          </w:p>
        </w:tc>
        <w:tc>
          <w:tcPr>
            <w:tcW w:w="2171" w:type="dxa"/>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Существующее положение</w:t>
            </w:r>
          </w:p>
        </w:tc>
        <w:tc>
          <w:tcPr>
            <w:tcW w:w="1666" w:type="dxa"/>
            <w:vAlign w:val="center"/>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Расчетный срок</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Братский</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541,26</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bCs/>
                <w:sz w:val="24"/>
                <w:szCs w:val="24"/>
                <w:lang w:eastAsia="ru-RU"/>
              </w:rPr>
              <w:t>599,01</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541,26</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bCs/>
                <w:sz w:val="24"/>
                <w:szCs w:val="24"/>
                <w:lang w:eastAsia="ru-RU"/>
              </w:rPr>
              <w:t>599,01</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12746</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2126</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Болгов</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bCs/>
                <w:sz w:val="24"/>
                <w:szCs w:val="24"/>
                <w:lang w:eastAsia="ru-RU"/>
              </w:rPr>
              <w:t>679,77</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bCs/>
                <w:sz w:val="24"/>
                <w:szCs w:val="24"/>
                <w:lang w:eastAsia="ru-RU"/>
              </w:rPr>
              <w:t>829,4</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bCs/>
                <w:sz w:val="24"/>
                <w:szCs w:val="24"/>
                <w:lang w:eastAsia="ru-RU"/>
              </w:rPr>
              <w:t>679,77</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bCs/>
                <w:sz w:val="24"/>
                <w:szCs w:val="24"/>
                <w:lang w:eastAsia="ru-RU"/>
              </w:rPr>
              <w:t>829,4</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18689</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2605</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Калининский</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250,34</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294,06</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250,34</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294,06</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8415</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1887</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Новоекатериновка</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bCs/>
                <w:sz w:val="24"/>
                <w:szCs w:val="24"/>
                <w:lang w:eastAsia="ru-RU"/>
              </w:rPr>
              <w:t>59,1</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color w:val="000000"/>
                <w:sz w:val="24"/>
                <w:szCs w:val="24"/>
                <w:lang w:eastAsia="ru-RU"/>
              </w:rPr>
            </w:pPr>
            <w:r w:rsidRPr="00D22A93">
              <w:rPr>
                <w:rFonts w:ascii="Times New Roman" w:eastAsia="Times New Roman" w:hAnsi="Times New Roman" w:cs="Times New Roman"/>
                <w:bCs/>
                <w:color w:val="000000"/>
                <w:sz w:val="24"/>
                <w:szCs w:val="24"/>
                <w:lang w:eastAsia="ru-RU"/>
              </w:rPr>
              <w:t>70,46</w:t>
            </w:r>
          </w:p>
        </w:tc>
      </w:tr>
      <w:tr w:rsidR="00A968F2" w:rsidRPr="00A968F2" w:rsidTr="00A968F2">
        <w:trPr>
          <w:trHeight w:val="966"/>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bCs/>
                <w:sz w:val="24"/>
                <w:szCs w:val="24"/>
                <w:lang w:eastAsia="ru-RU"/>
              </w:rPr>
              <w:t>59,1</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color w:val="000000"/>
                <w:sz w:val="24"/>
                <w:szCs w:val="24"/>
                <w:lang w:eastAsia="ru-RU"/>
              </w:rPr>
            </w:pPr>
            <w:r w:rsidRPr="00D22A93">
              <w:rPr>
                <w:rFonts w:ascii="Times New Roman" w:eastAsia="Times New Roman" w:hAnsi="Times New Roman" w:cs="Times New Roman"/>
                <w:bCs/>
                <w:color w:val="000000"/>
                <w:sz w:val="24"/>
                <w:szCs w:val="24"/>
                <w:lang w:eastAsia="ru-RU"/>
              </w:rPr>
              <w:t>70,46</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1446</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Новоселовка</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50,85</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53,92</w:t>
            </w:r>
          </w:p>
        </w:tc>
      </w:tr>
      <w:tr w:rsidR="00A968F2" w:rsidRPr="00A968F2" w:rsidTr="00A968F2">
        <w:trPr>
          <w:trHeight w:val="966"/>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50,85</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53,92</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2408</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lastRenderedPageBreak/>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245</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lastRenderedPageBreak/>
              <w:t>х. Саратовский</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233,16</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282,75</w:t>
            </w:r>
          </w:p>
        </w:tc>
      </w:tr>
      <w:tr w:rsidR="00A968F2" w:rsidRPr="00A968F2" w:rsidTr="00A968F2">
        <w:trPr>
          <w:trHeight w:val="966"/>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233,16</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282,75</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5204</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2526</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Северский</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8,6</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11,31</w:t>
            </w:r>
          </w:p>
        </w:tc>
      </w:tr>
      <w:tr w:rsidR="00A968F2" w:rsidRPr="00A968F2" w:rsidTr="00A968F2">
        <w:trPr>
          <w:trHeight w:val="966"/>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8,6</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11,31</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1002</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1294</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Семенов</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71,63</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76,91</w:t>
            </w:r>
          </w:p>
        </w:tc>
      </w:tr>
      <w:tr w:rsidR="00A968F2" w:rsidRPr="00A968F2" w:rsidTr="00A968F2">
        <w:trPr>
          <w:trHeight w:val="966"/>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71,63</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76,91</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color w:val="BFBFBF"/>
                <w:sz w:val="24"/>
                <w:szCs w:val="24"/>
                <w:lang w:eastAsia="ru-RU"/>
              </w:rPr>
            </w:pPr>
            <w:r w:rsidRPr="00D22A93">
              <w:rPr>
                <w:rFonts w:ascii="Times New Roman" w:eastAsia="Times New Roman" w:hAnsi="Times New Roman" w:cs="Times New Roman"/>
                <w:sz w:val="24"/>
                <w:szCs w:val="24"/>
                <w:lang w:eastAsia="ru-RU"/>
              </w:rPr>
              <w:t>2691</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362</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х. Херсонский</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31,88</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33,56</w:t>
            </w:r>
          </w:p>
        </w:tc>
      </w:tr>
      <w:tr w:rsidR="00A968F2" w:rsidRPr="00A968F2" w:rsidTr="00A968F2">
        <w:trPr>
          <w:trHeight w:val="966"/>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31,88</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33,56</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1580</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534</w:t>
            </w:r>
          </w:p>
        </w:tc>
      </w:tr>
      <w:tr w:rsidR="00A968F2" w:rsidRPr="00A968F2" w:rsidTr="00A968F2">
        <w:trPr>
          <w:trHeight w:val="20"/>
        </w:trPr>
        <w:tc>
          <w:tcPr>
            <w:tcW w:w="10455" w:type="dxa"/>
            <w:gridSpan w:val="5"/>
          </w:tcPr>
          <w:p w:rsidR="00A968F2" w:rsidRPr="00D22A93" w:rsidRDefault="00A968F2" w:rsidP="009835DC">
            <w:pPr>
              <w:spacing w:after="0" w:line="240" w:lineRule="auto"/>
              <w:jc w:val="center"/>
              <w:rPr>
                <w:rFonts w:ascii="Times New Roman" w:eastAsia="Times New Roman" w:hAnsi="Times New Roman" w:cs="Times New Roman"/>
                <w:b/>
                <w:sz w:val="24"/>
                <w:szCs w:val="24"/>
                <w:lang w:eastAsia="ru-RU"/>
              </w:rPr>
            </w:pPr>
            <w:r w:rsidRPr="00D22A93">
              <w:rPr>
                <w:rFonts w:ascii="Times New Roman" w:eastAsia="Times New Roman" w:hAnsi="Times New Roman" w:cs="Times New Roman"/>
                <w:b/>
                <w:sz w:val="24"/>
                <w:szCs w:val="24"/>
                <w:lang w:eastAsia="ru-RU"/>
              </w:rPr>
              <w:t>Братское сельское поселение, всего:</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Общее поступление сточных вод – всего,</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1926,59</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2243,13</w:t>
            </w:r>
          </w:p>
        </w:tc>
      </w:tr>
      <w:tr w:rsidR="00A968F2" w:rsidRPr="00A968F2" w:rsidTr="00A968F2">
        <w:trPr>
          <w:trHeight w:val="966"/>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в том числе</w:t>
            </w:r>
          </w:p>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 xml:space="preserve">хозяйственно-бытовые </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r w:rsidRPr="00D22A93">
              <w:rPr>
                <w:rFonts w:ascii="Times New Roman" w:eastAsia="Times New Roman" w:hAnsi="Times New Roman" w:cs="Times New Roman"/>
                <w:sz w:val="24"/>
                <w:szCs w:val="24"/>
                <w:vertAlign w:val="superscript"/>
                <w:lang w:eastAsia="ru-RU"/>
              </w:rPr>
              <w:t>3</w:t>
            </w:r>
            <w:r w:rsidRPr="00D22A93">
              <w:rPr>
                <w:rFonts w:ascii="Times New Roman" w:eastAsia="Times New Roman" w:hAnsi="Times New Roman" w:cs="Times New Roman"/>
                <w:sz w:val="24"/>
                <w:szCs w:val="24"/>
                <w:lang w:eastAsia="ru-RU"/>
              </w:rPr>
              <w:t>/сут</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1926,59</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bCs/>
                <w:sz w:val="24"/>
                <w:szCs w:val="24"/>
                <w:lang w:eastAsia="ru-RU"/>
              </w:rPr>
            </w:pPr>
            <w:r w:rsidRPr="00D22A93">
              <w:rPr>
                <w:rFonts w:ascii="Times New Roman" w:eastAsia="Times New Roman" w:hAnsi="Times New Roman" w:cs="Times New Roman"/>
                <w:bCs/>
                <w:sz w:val="24"/>
                <w:szCs w:val="24"/>
                <w:lang w:eastAsia="ru-RU"/>
              </w:rPr>
              <w:t>2243,13</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lastRenderedPageBreak/>
              <w:t>2</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самотечной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54181</w:t>
            </w:r>
          </w:p>
        </w:tc>
      </w:tr>
      <w:tr w:rsidR="00A968F2" w:rsidRPr="00A968F2" w:rsidTr="00A968F2">
        <w:trPr>
          <w:trHeight w:val="20"/>
        </w:trPr>
        <w:tc>
          <w:tcPr>
            <w:tcW w:w="733"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3</w:t>
            </w:r>
          </w:p>
        </w:tc>
        <w:tc>
          <w:tcPr>
            <w:tcW w:w="4654" w:type="dxa"/>
          </w:tcPr>
          <w:p w:rsidR="00A968F2" w:rsidRPr="00D22A93" w:rsidRDefault="00A968F2" w:rsidP="009835DC">
            <w:pPr>
              <w:spacing w:after="0" w:line="240" w:lineRule="auto"/>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Протяженность сетей напорной канализации</w:t>
            </w:r>
          </w:p>
        </w:tc>
        <w:tc>
          <w:tcPr>
            <w:tcW w:w="123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м</w:t>
            </w:r>
          </w:p>
        </w:tc>
        <w:tc>
          <w:tcPr>
            <w:tcW w:w="2171"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w:t>
            </w:r>
          </w:p>
        </w:tc>
        <w:tc>
          <w:tcPr>
            <w:tcW w:w="1666" w:type="dxa"/>
          </w:tcPr>
          <w:p w:rsidR="00A968F2" w:rsidRPr="00D22A93" w:rsidRDefault="00A968F2" w:rsidP="009835DC">
            <w:pPr>
              <w:spacing w:after="0" w:line="240" w:lineRule="auto"/>
              <w:jc w:val="center"/>
              <w:rPr>
                <w:rFonts w:ascii="Times New Roman" w:eastAsia="Times New Roman" w:hAnsi="Times New Roman" w:cs="Times New Roman"/>
                <w:sz w:val="24"/>
                <w:szCs w:val="24"/>
                <w:lang w:eastAsia="ru-RU"/>
              </w:rPr>
            </w:pPr>
            <w:r w:rsidRPr="00D22A93">
              <w:rPr>
                <w:rFonts w:ascii="Times New Roman" w:eastAsia="Times New Roman" w:hAnsi="Times New Roman" w:cs="Times New Roman"/>
                <w:sz w:val="24"/>
                <w:szCs w:val="24"/>
                <w:lang w:eastAsia="ru-RU"/>
              </w:rPr>
              <w:t>11579</w:t>
            </w:r>
          </w:p>
        </w:tc>
      </w:tr>
    </w:tbl>
    <w:p w:rsidR="00A968F2" w:rsidRPr="00A968F2" w:rsidRDefault="00A968F2" w:rsidP="00A968F2">
      <w:pPr>
        <w:spacing w:after="0" w:line="240" w:lineRule="auto"/>
        <w:jc w:val="center"/>
        <w:rPr>
          <w:rFonts w:ascii="Times New Roman" w:eastAsia="Times New Roman" w:hAnsi="Times New Roman" w:cs="Times New Roman"/>
          <w:b/>
          <w:bCs/>
          <w:sz w:val="28"/>
          <w:szCs w:val="28"/>
          <w:lang w:eastAsia="ru-RU"/>
        </w:rPr>
      </w:pPr>
    </w:p>
    <w:p w:rsidR="00CF7B23" w:rsidRDefault="00CF7B23" w:rsidP="00D22A93">
      <w:pPr>
        <w:spacing w:after="0" w:line="360" w:lineRule="auto"/>
        <w:rPr>
          <w:lang w:eastAsia="ru-RU"/>
        </w:rPr>
      </w:pPr>
    </w:p>
    <w:p w:rsidR="00CF7B23" w:rsidRPr="00CF7B23" w:rsidRDefault="00CF7B23" w:rsidP="00F536D3">
      <w:pPr>
        <w:pStyle w:val="16"/>
        <w:spacing w:before="0" w:after="0"/>
        <w:jc w:val="center"/>
        <w:rPr>
          <w:rFonts w:ascii="Times New Roman" w:hAnsi="Times New Roman" w:cs="Times New Roman"/>
          <w:bCs w:val="0"/>
        </w:rPr>
      </w:pPr>
      <w:bookmarkStart w:id="126" w:name="_Toc120175546"/>
      <w:r>
        <w:rPr>
          <w:rFonts w:ascii="Times New Roman" w:hAnsi="Times New Roman" w:cs="Times New Roman"/>
          <w:bCs w:val="0"/>
        </w:rPr>
        <w:t>5.1</w:t>
      </w:r>
      <w:r w:rsidR="00F074F3">
        <w:rPr>
          <w:rFonts w:ascii="Times New Roman" w:hAnsi="Times New Roman" w:cs="Times New Roman"/>
          <w:bCs w:val="0"/>
        </w:rPr>
        <w:t>1</w:t>
      </w:r>
      <w:r w:rsidRPr="00CF7B23">
        <w:rPr>
          <w:rFonts w:ascii="Times New Roman" w:hAnsi="Times New Roman" w:cs="Times New Roman"/>
          <w:bCs w:val="0"/>
        </w:rPr>
        <w:t xml:space="preserve"> Места погребения</w:t>
      </w:r>
      <w:bookmarkEnd w:id="126"/>
    </w:p>
    <w:p w:rsidR="00CF7B23" w:rsidRPr="007A7DC7" w:rsidRDefault="00CF7B23" w:rsidP="00F536D3">
      <w:pPr>
        <w:spacing w:after="0" w:line="240" w:lineRule="auto"/>
        <w:rPr>
          <w:rFonts w:ascii="Times New Roman" w:eastAsia="Times New Roman" w:hAnsi="Times New Roman" w:cs="Times New Roman"/>
          <w:sz w:val="20"/>
          <w:szCs w:val="20"/>
          <w:lang w:eastAsia="ru-RU"/>
        </w:rPr>
      </w:pPr>
    </w:p>
    <w:p w:rsidR="00A65601" w:rsidRPr="00CF7B23" w:rsidRDefault="00A65601" w:rsidP="00F536D3">
      <w:pPr>
        <w:spacing w:after="0" w:line="240" w:lineRule="auto"/>
        <w:ind w:firstLine="709"/>
        <w:jc w:val="both"/>
        <w:rPr>
          <w:rFonts w:ascii="Times New Roman" w:eastAsia="Calibri" w:hAnsi="Times New Roman" w:cs="Times New Roman"/>
          <w:sz w:val="28"/>
        </w:rPr>
      </w:pPr>
      <w:r w:rsidRPr="00CF7B23">
        <w:rPr>
          <w:rFonts w:ascii="Times New Roman" w:eastAsia="Calibri" w:hAnsi="Times New Roman" w:cs="Times New Roman"/>
          <w:sz w:val="28"/>
        </w:rPr>
        <w:t>На перспективу генеральным планом предлагается зарезервировать территории для новых захоронений</w:t>
      </w:r>
      <w:r w:rsidR="005004AD">
        <w:rPr>
          <w:rFonts w:ascii="Times New Roman" w:eastAsia="Calibri" w:hAnsi="Times New Roman" w:cs="Times New Roman"/>
          <w:sz w:val="28"/>
        </w:rPr>
        <w:t xml:space="preserve"> в Братском сельском поселении</w:t>
      </w:r>
      <w:r w:rsidRPr="00CF7B23">
        <w:rPr>
          <w:rFonts w:ascii="Times New Roman" w:eastAsia="Calibri" w:hAnsi="Times New Roman" w:cs="Times New Roman"/>
          <w:sz w:val="28"/>
        </w:rPr>
        <w:t>, что бы использовать их после закрытия старых кладбищ по мере необходимости.</w:t>
      </w:r>
    </w:p>
    <w:p w:rsidR="00A65601" w:rsidRPr="00CF7B23" w:rsidRDefault="00A65601" w:rsidP="00F536D3">
      <w:pPr>
        <w:spacing w:after="0" w:line="240" w:lineRule="auto"/>
        <w:ind w:firstLine="709"/>
        <w:jc w:val="both"/>
        <w:rPr>
          <w:rFonts w:ascii="Times New Roman" w:eastAsia="Calibri" w:hAnsi="Times New Roman" w:cs="Times New Roman"/>
          <w:sz w:val="28"/>
        </w:rPr>
      </w:pPr>
      <w:r w:rsidRPr="00CF7B23">
        <w:rPr>
          <w:rFonts w:ascii="Times New Roman" w:eastAsia="Calibri" w:hAnsi="Times New Roman" w:cs="Times New Roman"/>
          <w:sz w:val="28"/>
        </w:rPr>
        <w:t>Внесением изменений в генеральный план предусмотрено:</w:t>
      </w:r>
    </w:p>
    <w:p w:rsidR="00A65601" w:rsidRPr="00CF7B23" w:rsidRDefault="00A65601" w:rsidP="008644A8">
      <w:pPr>
        <w:numPr>
          <w:ilvl w:val="0"/>
          <w:numId w:val="29"/>
        </w:numPr>
        <w:spacing w:after="0" w:line="240" w:lineRule="auto"/>
        <w:ind w:left="0" w:firstLine="709"/>
        <w:contextualSpacing/>
        <w:jc w:val="both"/>
        <w:rPr>
          <w:rFonts w:ascii="Times New Roman" w:eastAsia="Calibri" w:hAnsi="Times New Roman" w:cs="Times New Roman"/>
          <w:sz w:val="28"/>
        </w:rPr>
      </w:pPr>
      <w:r w:rsidRPr="00CF7B23">
        <w:rPr>
          <w:rFonts w:ascii="Times New Roman" w:eastAsia="Calibri" w:hAnsi="Times New Roman" w:cs="Times New Roman"/>
          <w:sz w:val="28"/>
        </w:rPr>
        <w:t>размещение нов</w:t>
      </w:r>
      <w:r w:rsidR="005004AD">
        <w:rPr>
          <w:rFonts w:ascii="Times New Roman" w:eastAsia="Calibri" w:hAnsi="Times New Roman" w:cs="Times New Roman"/>
          <w:sz w:val="28"/>
        </w:rPr>
        <w:t>ых</w:t>
      </w:r>
      <w:r w:rsidRPr="00CF7B23">
        <w:rPr>
          <w:rFonts w:ascii="Times New Roman" w:eastAsia="Calibri" w:hAnsi="Times New Roman" w:cs="Times New Roman"/>
          <w:sz w:val="28"/>
        </w:rPr>
        <w:t xml:space="preserve"> кладбищ общей площадью </w:t>
      </w:r>
      <w:r w:rsidR="005004AD">
        <w:rPr>
          <w:rFonts w:ascii="Times New Roman" w:eastAsia="Calibri" w:hAnsi="Times New Roman" w:cs="Times New Roman"/>
          <w:sz w:val="28"/>
        </w:rPr>
        <w:t>1</w:t>
      </w:r>
      <w:r w:rsidRPr="00CF7B23">
        <w:rPr>
          <w:rFonts w:ascii="Times New Roman" w:eastAsia="Calibri" w:hAnsi="Times New Roman" w:cs="Times New Roman"/>
          <w:sz w:val="28"/>
        </w:rPr>
        <w:t>,</w:t>
      </w:r>
      <w:r w:rsidR="005004AD">
        <w:rPr>
          <w:rFonts w:ascii="Times New Roman" w:eastAsia="Calibri" w:hAnsi="Times New Roman" w:cs="Times New Roman"/>
          <w:sz w:val="28"/>
        </w:rPr>
        <w:t>51</w:t>
      </w:r>
      <w:r w:rsidRPr="00CF7B23">
        <w:rPr>
          <w:rFonts w:ascii="Times New Roman" w:eastAsia="Calibri" w:hAnsi="Times New Roman" w:cs="Times New Roman"/>
          <w:sz w:val="28"/>
        </w:rPr>
        <w:t xml:space="preserve"> га в </w:t>
      </w:r>
      <w:r w:rsidR="005004AD">
        <w:rPr>
          <w:rFonts w:ascii="Times New Roman" w:eastAsia="Calibri" w:hAnsi="Times New Roman" w:cs="Times New Roman"/>
          <w:sz w:val="28"/>
        </w:rPr>
        <w:t>х.Братский, х.Болгов, х.Новоселовка, х.Новаекатериновка, х.Калининский</w:t>
      </w:r>
      <w:r w:rsidRPr="00CF7B23">
        <w:rPr>
          <w:rFonts w:ascii="Times New Roman" w:eastAsia="Calibri" w:hAnsi="Times New Roman" w:cs="Times New Roman"/>
          <w:sz w:val="28"/>
        </w:rPr>
        <w:t>;</w:t>
      </w:r>
    </w:p>
    <w:p w:rsidR="00A65601" w:rsidRDefault="005004AD" w:rsidP="008644A8">
      <w:pPr>
        <w:numPr>
          <w:ilvl w:val="0"/>
          <w:numId w:val="29"/>
        </w:numPr>
        <w:spacing w:after="0" w:line="240" w:lineRule="auto"/>
        <w:ind w:left="0" w:firstLine="709"/>
        <w:contextualSpacing/>
        <w:jc w:val="both"/>
        <w:rPr>
          <w:rFonts w:ascii="Times New Roman" w:eastAsia="Calibri" w:hAnsi="Times New Roman" w:cs="Times New Roman"/>
          <w:sz w:val="28"/>
        </w:rPr>
      </w:pPr>
      <w:r>
        <w:rPr>
          <w:rFonts w:ascii="Times New Roman" w:eastAsia="Calibri" w:hAnsi="Times New Roman" w:cs="Times New Roman"/>
          <w:sz w:val="28"/>
        </w:rPr>
        <w:t xml:space="preserve"> закрыти</w:t>
      </w:r>
      <w:r w:rsidR="00C617A3">
        <w:rPr>
          <w:rFonts w:ascii="Times New Roman" w:eastAsia="Calibri" w:hAnsi="Times New Roman" w:cs="Times New Roman"/>
          <w:sz w:val="28"/>
        </w:rPr>
        <w:t>е</w:t>
      </w:r>
      <w:r w:rsidR="00603DA9">
        <w:rPr>
          <w:rFonts w:ascii="Times New Roman" w:eastAsia="Calibri" w:hAnsi="Times New Roman" w:cs="Times New Roman"/>
          <w:sz w:val="28"/>
        </w:rPr>
        <w:t xml:space="preserve"> кладбищ</w:t>
      </w:r>
      <w:r w:rsidR="00A65601" w:rsidRPr="00CF7B23">
        <w:rPr>
          <w:rFonts w:ascii="Times New Roman" w:eastAsia="Calibri" w:hAnsi="Times New Roman" w:cs="Times New Roman"/>
          <w:sz w:val="28"/>
        </w:rPr>
        <w:t xml:space="preserve">  </w:t>
      </w:r>
      <w:r w:rsidR="00C617A3" w:rsidRPr="00C617A3">
        <w:rPr>
          <w:rFonts w:ascii="Times New Roman" w:eastAsia="Calibri" w:hAnsi="Times New Roman" w:cs="Times New Roman"/>
          <w:sz w:val="28"/>
        </w:rPr>
        <w:t>х. Болгов</w:t>
      </w:r>
      <w:r w:rsidR="00C617A3">
        <w:rPr>
          <w:rFonts w:ascii="Times New Roman" w:eastAsia="Calibri" w:hAnsi="Times New Roman" w:cs="Times New Roman"/>
          <w:sz w:val="28"/>
        </w:rPr>
        <w:t xml:space="preserve"> по </w:t>
      </w:r>
      <w:r w:rsidR="00C617A3" w:rsidRPr="00C617A3">
        <w:rPr>
          <w:rFonts w:ascii="Times New Roman" w:eastAsia="Calibri" w:hAnsi="Times New Roman" w:cs="Times New Roman"/>
          <w:sz w:val="28"/>
        </w:rPr>
        <w:t>ул. Ленина</w:t>
      </w:r>
      <w:r w:rsidR="00C617A3">
        <w:rPr>
          <w:rFonts w:ascii="Times New Roman" w:eastAsia="Calibri" w:hAnsi="Times New Roman" w:cs="Times New Roman"/>
          <w:sz w:val="28"/>
        </w:rPr>
        <w:t xml:space="preserve"> и в х. Саратовский.</w:t>
      </w:r>
    </w:p>
    <w:p w:rsidR="00C617A3" w:rsidRDefault="00C617A3" w:rsidP="00F536D3">
      <w:pPr>
        <w:spacing w:after="0" w:line="240" w:lineRule="auto"/>
        <w:ind w:firstLine="709"/>
        <w:jc w:val="both"/>
        <w:rPr>
          <w:rFonts w:ascii="Times New Roman" w:hAnsi="Times New Roman"/>
          <w:sz w:val="28"/>
        </w:rPr>
      </w:pPr>
      <w:r w:rsidRPr="00C617A3">
        <w:rPr>
          <w:rFonts w:ascii="Times New Roman" w:hAnsi="Times New Roman"/>
          <w:sz w:val="28"/>
        </w:rPr>
        <w:t>Площадь кладбищ традиционного захоронения, исходя из расчетного показателя минимально допустимого уровня обеспеченности населения кладбищами традиционного захоронения (0,24 га на 1000 жителей) учитывая проектную численность населения составляет 2,79 га. 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CF7B23" w:rsidRPr="00603DA9" w:rsidRDefault="00CF7B23" w:rsidP="00F536D3">
      <w:pPr>
        <w:spacing w:after="0" w:line="240" w:lineRule="auto"/>
        <w:ind w:firstLine="709"/>
        <w:jc w:val="center"/>
        <w:rPr>
          <w:rFonts w:ascii="Times New Roman" w:eastAsia="Calibri" w:hAnsi="Times New Roman" w:cs="Times New Roman"/>
          <w:sz w:val="28"/>
        </w:rPr>
      </w:pPr>
      <w:r w:rsidRPr="00603DA9">
        <w:rPr>
          <w:rFonts w:ascii="Times New Roman" w:eastAsia="Calibri" w:hAnsi="Times New Roman" w:cs="Times New Roman"/>
          <w:sz w:val="28"/>
        </w:rPr>
        <w:t xml:space="preserve">Перечень </w:t>
      </w:r>
      <w:r w:rsidR="00A65601" w:rsidRPr="00603DA9">
        <w:rPr>
          <w:rFonts w:ascii="Times New Roman" w:eastAsia="Calibri" w:hAnsi="Times New Roman" w:cs="Times New Roman"/>
          <w:sz w:val="28"/>
        </w:rPr>
        <w:t xml:space="preserve">проектируемых </w:t>
      </w:r>
      <w:r w:rsidRPr="00603DA9">
        <w:rPr>
          <w:rFonts w:ascii="Times New Roman" w:eastAsia="Calibri" w:hAnsi="Times New Roman" w:cs="Times New Roman"/>
          <w:sz w:val="28"/>
        </w:rPr>
        <w:t xml:space="preserve">кладбищ на территории </w:t>
      </w:r>
    </w:p>
    <w:p w:rsidR="00CF7B23" w:rsidRPr="00603DA9" w:rsidRDefault="00CF7B23" w:rsidP="00F536D3">
      <w:pPr>
        <w:spacing w:after="0" w:line="240" w:lineRule="auto"/>
        <w:ind w:firstLine="709"/>
        <w:jc w:val="center"/>
        <w:rPr>
          <w:rFonts w:ascii="Times New Roman" w:eastAsia="Calibri" w:hAnsi="Times New Roman" w:cs="Times New Roman"/>
          <w:sz w:val="28"/>
        </w:rPr>
      </w:pPr>
      <w:r w:rsidRPr="00603DA9">
        <w:rPr>
          <w:rFonts w:ascii="Times New Roman" w:eastAsia="Calibri" w:hAnsi="Times New Roman" w:cs="Times New Roman"/>
          <w:sz w:val="28"/>
        </w:rPr>
        <w:t>Братского сельского поселения</w:t>
      </w:r>
    </w:p>
    <w:p w:rsidR="00CF7B23" w:rsidRPr="00603DA9" w:rsidRDefault="00CF7B23" w:rsidP="00F536D3">
      <w:pPr>
        <w:spacing w:after="0" w:line="240" w:lineRule="auto"/>
        <w:rPr>
          <w:rFonts w:ascii="Times New Roman" w:eastAsia="Calibri" w:hAnsi="Times New Roman" w:cs="Times New Roman"/>
          <w:sz w:val="28"/>
        </w:rPr>
      </w:pPr>
      <w:r w:rsidRPr="002055AA">
        <w:rPr>
          <w:rFonts w:ascii="Times New Roman" w:eastAsia="Calibri" w:hAnsi="Times New Roman" w:cs="Times New Roman"/>
          <w:sz w:val="28"/>
        </w:rPr>
        <w:t>Таблица №</w:t>
      </w:r>
      <w:r w:rsidR="002055AA" w:rsidRPr="002055AA">
        <w:rPr>
          <w:rFonts w:ascii="Times New Roman" w:eastAsia="Calibri" w:hAnsi="Times New Roman" w:cs="Times New Roman"/>
          <w:sz w:val="28"/>
        </w:rPr>
        <w:t>69</w:t>
      </w:r>
      <w:r w:rsidRPr="00603DA9">
        <w:rPr>
          <w:rFonts w:ascii="Times New Roman" w:eastAsia="Calibri" w:hAnsi="Times New Roman" w:cs="Times New Roman"/>
          <w:sz w:val="2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457"/>
        <w:gridCol w:w="2276"/>
        <w:gridCol w:w="3054"/>
        <w:gridCol w:w="1967"/>
        <w:gridCol w:w="1613"/>
      </w:tblGrid>
      <w:tr w:rsidR="00A65601" w:rsidRPr="007F5E44" w:rsidTr="00A65601">
        <w:trPr>
          <w:tblHeader/>
          <w:jc w:val="center"/>
        </w:trPr>
        <w:tc>
          <w:tcPr>
            <w:tcW w:w="244" w:type="pct"/>
            <w:vAlign w:val="center"/>
          </w:tcPr>
          <w:p w:rsidR="00A65601" w:rsidRPr="007F5E44" w:rsidRDefault="00A65601" w:rsidP="00F536D3">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 п/п</w:t>
            </w:r>
          </w:p>
        </w:tc>
        <w:tc>
          <w:tcPr>
            <w:tcW w:w="1215" w:type="pct"/>
            <w:vAlign w:val="center"/>
          </w:tcPr>
          <w:p w:rsidR="00A65601" w:rsidRPr="007F5E44" w:rsidRDefault="00A65601" w:rsidP="00F536D3">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Наименование</w:t>
            </w:r>
          </w:p>
        </w:tc>
        <w:tc>
          <w:tcPr>
            <w:tcW w:w="1630" w:type="pct"/>
            <w:vAlign w:val="center"/>
          </w:tcPr>
          <w:p w:rsidR="00A65601" w:rsidRPr="007F5E44" w:rsidRDefault="00A65601" w:rsidP="00F536D3">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Месторасположение</w:t>
            </w:r>
          </w:p>
        </w:tc>
        <w:tc>
          <w:tcPr>
            <w:tcW w:w="1050" w:type="pct"/>
            <w:vAlign w:val="center"/>
          </w:tcPr>
          <w:p w:rsidR="00A65601" w:rsidRPr="007F5E44" w:rsidRDefault="00A65601" w:rsidP="00F536D3">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Статус</w:t>
            </w:r>
          </w:p>
        </w:tc>
        <w:tc>
          <w:tcPr>
            <w:tcW w:w="861" w:type="pct"/>
            <w:vAlign w:val="center"/>
          </w:tcPr>
          <w:p w:rsidR="00A65601" w:rsidRPr="007F5E44" w:rsidRDefault="00A65601" w:rsidP="00F536D3">
            <w:pPr>
              <w:spacing w:after="0" w:line="240" w:lineRule="auto"/>
              <w:jc w:val="center"/>
              <w:rPr>
                <w:rFonts w:ascii="Times New Roman" w:hAnsi="Times New Roman" w:cs="Times New Roman"/>
                <w:b/>
                <w:sz w:val="24"/>
                <w:szCs w:val="24"/>
              </w:rPr>
            </w:pPr>
            <w:r w:rsidRPr="007F5E44">
              <w:rPr>
                <w:rFonts w:ascii="Times New Roman" w:hAnsi="Times New Roman" w:cs="Times New Roman"/>
                <w:b/>
                <w:sz w:val="24"/>
                <w:szCs w:val="24"/>
              </w:rPr>
              <w:t>Площадь, га</w:t>
            </w:r>
          </w:p>
        </w:tc>
      </w:tr>
      <w:tr w:rsidR="00A65601" w:rsidRPr="007F5E44" w:rsidTr="00A65601">
        <w:trPr>
          <w:jc w:val="center"/>
        </w:trPr>
        <w:tc>
          <w:tcPr>
            <w:tcW w:w="244" w:type="pct"/>
            <w:vAlign w:val="center"/>
          </w:tcPr>
          <w:p w:rsidR="00A65601" w:rsidRPr="007F5E44" w:rsidRDefault="00A65601" w:rsidP="00F536D3">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1</w:t>
            </w:r>
          </w:p>
        </w:tc>
        <w:tc>
          <w:tcPr>
            <w:tcW w:w="1215" w:type="pct"/>
            <w:vAlign w:val="center"/>
          </w:tcPr>
          <w:p w:rsidR="00A65601" w:rsidRPr="007F5E44" w:rsidRDefault="00A65601" w:rsidP="00F536D3">
            <w:pPr>
              <w:pStyle w:val="Default"/>
            </w:pPr>
            <w:r w:rsidRPr="007F5E44">
              <w:t xml:space="preserve">Кладбище </w:t>
            </w:r>
          </w:p>
        </w:tc>
        <w:tc>
          <w:tcPr>
            <w:tcW w:w="1630" w:type="pct"/>
            <w:vAlign w:val="center"/>
          </w:tcPr>
          <w:p w:rsidR="00A65601" w:rsidRPr="007F5E44" w:rsidRDefault="00A65601" w:rsidP="00F536D3">
            <w:pPr>
              <w:pStyle w:val="Default"/>
              <w:jc w:val="center"/>
            </w:pPr>
            <w:r w:rsidRPr="007F5E44">
              <w:t>х.Болгов</w:t>
            </w:r>
          </w:p>
        </w:tc>
        <w:tc>
          <w:tcPr>
            <w:tcW w:w="1050" w:type="pct"/>
            <w:vAlign w:val="center"/>
          </w:tcPr>
          <w:p w:rsidR="00A65601" w:rsidRPr="007F5E44" w:rsidRDefault="00A65601" w:rsidP="00F536D3">
            <w:pPr>
              <w:pStyle w:val="Default"/>
              <w:jc w:val="center"/>
            </w:pPr>
            <w:r>
              <w:t>Проект</w:t>
            </w:r>
          </w:p>
        </w:tc>
        <w:tc>
          <w:tcPr>
            <w:tcW w:w="861" w:type="pct"/>
            <w:vAlign w:val="center"/>
          </w:tcPr>
          <w:p w:rsidR="00A65601" w:rsidRPr="007F5E44" w:rsidRDefault="00A65601" w:rsidP="00F536D3">
            <w:pPr>
              <w:pStyle w:val="Default"/>
              <w:jc w:val="center"/>
            </w:pPr>
            <w:r w:rsidRPr="00A65601">
              <w:t>0,27</w:t>
            </w:r>
          </w:p>
        </w:tc>
      </w:tr>
      <w:tr w:rsidR="00A65601" w:rsidRPr="007F5E44" w:rsidTr="00A65601">
        <w:trPr>
          <w:jc w:val="center"/>
        </w:trPr>
        <w:tc>
          <w:tcPr>
            <w:tcW w:w="244" w:type="pct"/>
            <w:vAlign w:val="center"/>
          </w:tcPr>
          <w:p w:rsidR="00A65601" w:rsidRPr="007F5E44" w:rsidRDefault="00A65601" w:rsidP="00F536D3">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2</w:t>
            </w:r>
          </w:p>
        </w:tc>
        <w:tc>
          <w:tcPr>
            <w:tcW w:w="1215" w:type="pct"/>
            <w:vAlign w:val="center"/>
          </w:tcPr>
          <w:p w:rsidR="00A65601" w:rsidRPr="007F5E44" w:rsidRDefault="00A65601" w:rsidP="00F536D3">
            <w:pPr>
              <w:pStyle w:val="Default"/>
            </w:pPr>
            <w:r w:rsidRPr="00A65601">
              <w:t>Территория для новых воинских захоронений</w:t>
            </w:r>
          </w:p>
        </w:tc>
        <w:tc>
          <w:tcPr>
            <w:tcW w:w="1630" w:type="pct"/>
            <w:vAlign w:val="center"/>
          </w:tcPr>
          <w:p w:rsidR="00A65601" w:rsidRPr="007F5E44" w:rsidRDefault="00A65601" w:rsidP="00F536D3">
            <w:pPr>
              <w:pStyle w:val="Default"/>
              <w:jc w:val="center"/>
            </w:pPr>
            <w:r w:rsidRPr="007F5E44">
              <w:t>х.Болгов</w:t>
            </w:r>
          </w:p>
        </w:tc>
        <w:tc>
          <w:tcPr>
            <w:tcW w:w="1050" w:type="pct"/>
            <w:vAlign w:val="center"/>
          </w:tcPr>
          <w:p w:rsidR="00A65601" w:rsidRPr="007F5E44" w:rsidRDefault="00A65601" w:rsidP="00F536D3">
            <w:pPr>
              <w:pStyle w:val="Default"/>
              <w:jc w:val="center"/>
            </w:pPr>
            <w:r>
              <w:t>Проект</w:t>
            </w:r>
          </w:p>
        </w:tc>
        <w:tc>
          <w:tcPr>
            <w:tcW w:w="861" w:type="pct"/>
            <w:vAlign w:val="center"/>
          </w:tcPr>
          <w:p w:rsidR="00A65601" w:rsidRPr="007F5E44" w:rsidRDefault="00A65601" w:rsidP="00F536D3">
            <w:pPr>
              <w:pStyle w:val="Default"/>
              <w:jc w:val="center"/>
            </w:pPr>
            <w:r w:rsidRPr="00A65601">
              <w:t>0,2</w:t>
            </w:r>
          </w:p>
        </w:tc>
      </w:tr>
      <w:tr w:rsidR="00A65601" w:rsidRPr="007F5E44" w:rsidTr="00A65601">
        <w:trPr>
          <w:jc w:val="center"/>
        </w:trPr>
        <w:tc>
          <w:tcPr>
            <w:tcW w:w="244" w:type="pct"/>
            <w:vAlign w:val="center"/>
          </w:tcPr>
          <w:p w:rsidR="00A65601" w:rsidRPr="007F5E44" w:rsidRDefault="00A65601" w:rsidP="00F536D3">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3</w:t>
            </w:r>
          </w:p>
        </w:tc>
        <w:tc>
          <w:tcPr>
            <w:tcW w:w="1215" w:type="pct"/>
            <w:vAlign w:val="center"/>
          </w:tcPr>
          <w:p w:rsidR="00A65601" w:rsidRPr="007F5E44" w:rsidRDefault="00A65601" w:rsidP="00F536D3">
            <w:pPr>
              <w:pStyle w:val="Default"/>
            </w:pPr>
            <w:r w:rsidRPr="007F5E44">
              <w:t xml:space="preserve">Кладбище </w:t>
            </w:r>
          </w:p>
        </w:tc>
        <w:tc>
          <w:tcPr>
            <w:tcW w:w="1630" w:type="pct"/>
            <w:vAlign w:val="center"/>
          </w:tcPr>
          <w:p w:rsidR="00A65601" w:rsidRPr="007F5E44" w:rsidRDefault="00A65601" w:rsidP="00F536D3">
            <w:pPr>
              <w:pStyle w:val="Default"/>
              <w:jc w:val="center"/>
            </w:pPr>
            <w:r w:rsidRPr="007F5E44">
              <w:t>х.Болгов</w:t>
            </w:r>
          </w:p>
        </w:tc>
        <w:tc>
          <w:tcPr>
            <w:tcW w:w="1050" w:type="pct"/>
            <w:vAlign w:val="center"/>
          </w:tcPr>
          <w:p w:rsidR="00A65601" w:rsidRPr="007F5E44" w:rsidRDefault="00A65601" w:rsidP="00F536D3">
            <w:pPr>
              <w:pStyle w:val="Default"/>
              <w:jc w:val="center"/>
            </w:pPr>
            <w:r>
              <w:t>Проект</w:t>
            </w:r>
          </w:p>
        </w:tc>
        <w:tc>
          <w:tcPr>
            <w:tcW w:w="861" w:type="pct"/>
            <w:vAlign w:val="center"/>
          </w:tcPr>
          <w:p w:rsidR="00A65601" w:rsidRPr="007F5E44" w:rsidRDefault="00A65601" w:rsidP="00F536D3">
            <w:pPr>
              <w:pStyle w:val="Default"/>
              <w:jc w:val="center"/>
            </w:pPr>
            <w:r w:rsidRPr="007F5E44">
              <w:t>0,</w:t>
            </w:r>
            <w:r>
              <w:t>11</w:t>
            </w:r>
          </w:p>
        </w:tc>
      </w:tr>
      <w:tr w:rsidR="00A65601" w:rsidRPr="007F5E44" w:rsidTr="00A65601">
        <w:trPr>
          <w:jc w:val="center"/>
        </w:trPr>
        <w:tc>
          <w:tcPr>
            <w:tcW w:w="244" w:type="pct"/>
            <w:vAlign w:val="center"/>
          </w:tcPr>
          <w:p w:rsidR="00A65601" w:rsidRPr="007F5E44" w:rsidRDefault="00A65601" w:rsidP="00F536D3">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4</w:t>
            </w:r>
          </w:p>
        </w:tc>
        <w:tc>
          <w:tcPr>
            <w:tcW w:w="1215" w:type="pct"/>
            <w:vAlign w:val="center"/>
          </w:tcPr>
          <w:p w:rsidR="00A65601" w:rsidRPr="007F5E44" w:rsidRDefault="00A65601" w:rsidP="00F536D3">
            <w:pPr>
              <w:pStyle w:val="Default"/>
            </w:pPr>
            <w:r w:rsidRPr="007F5E44">
              <w:t xml:space="preserve">Кладбище </w:t>
            </w:r>
          </w:p>
        </w:tc>
        <w:tc>
          <w:tcPr>
            <w:tcW w:w="1630" w:type="pct"/>
            <w:vAlign w:val="center"/>
          </w:tcPr>
          <w:p w:rsidR="00A65601" w:rsidRPr="007F5E44" w:rsidRDefault="00A65601" w:rsidP="00F536D3">
            <w:pPr>
              <w:pStyle w:val="Default"/>
              <w:jc w:val="center"/>
            </w:pPr>
            <w:r w:rsidRPr="007F5E44">
              <w:t>х.Новоселовка</w:t>
            </w:r>
          </w:p>
        </w:tc>
        <w:tc>
          <w:tcPr>
            <w:tcW w:w="1050" w:type="pct"/>
            <w:vAlign w:val="center"/>
          </w:tcPr>
          <w:p w:rsidR="00A65601" w:rsidRPr="007F5E44" w:rsidRDefault="00A65601" w:rsidP="00F536D3">
            <w:pPr>
              <w:pStyle w:val="Default"/>
              <w:jc w:val="center"/>
            </w:pPr>
            <w:r>
              <w:t>Проект</w:t>
            </w:r>
          </w:p>
        </w:tc>
        <w:tc>
          <w:tcPr>
            <w:tcW w:w="861" w:type="pct"/>
            <w:vAlign w:val="center"/>
          </w:tcPr>
          <w:p w:rsidR="00A65601" w:rsidRPr="007F5E44" w:rsidRDefault="00A65601" w:rsidP="00F536D3">
            <w:pPr>
              <w:pStyle w:val="Default"/>
              <w:jc w:val="center"/>
            </w:pPr>
            <w:r w:rsidRPr="007F5E44">
              <w:t>0,</w:t>
            </w:r>
            <w:r>
              <w:t>24</w:t>
            </w:r>
          </w:p>
        </w:tc>
      </w:tr>
      <w:tr w:rsidR="00A65601" w:rsidRPr="007F5E44" w:rsidTr="00A65601">
        <w:trPr>
          <w:trHeight w:val="417"/>
          <w:jc w:val="center"/>
        </w:trPr>
        <w:tc>
          <w:tcPr>
            <w:tcW w:w="244" w:type="pct"/>
            <w:vAlign w:val="center"/>
          </w:tcPr>
          <w:p w:rsidR="00A65601" w:rsidRPr="007F5E44" w:rsidRDefault="00A65601" w:rsidP="00F536D3">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5</w:t>
            </w:r>
          </w:p>
        </w:tc>
        <w:tc>
          <w:tcPr>
            <w:tcW w:w="1215" w:type="pct"/>
            <w:vAlign w:val="center"/>
          </w:tcPr>
          <w:p w:rsidR="00A65601" w:rsidRPr="007F5E44" w:rsidRDefault="00A65601" w:rsidP="00F536D3">
            <w:pPr>
              <w:pStyle w:val="Default"/>
            </w:pPr>
            <w:r w:rsidRPr="007F5E44">
              <w:t xml:space="preserve">Кладбище </w:t>
            </w:r>
          </w:p>
        </w:tc>
        <w:tc>
          <w:tcPr>
            <w:tcW w:w="1630" w:type="pct"/>
            <w:vAlign w:val="center"/>
          </w:tcPr>
          <w:p w:rsidR="00A65601" w:rsidRPr="007F5E44" w:rsidRDefault="00A65601" w:rsidP="00F536D3">
            <w:pPr>
              <w:pStyle w:val="Default"/>
              <w:jc w:val="center"/>
            </w:pPr>
            <w:r w:rsidRPr="007F5E44">
              <w:t>х.Новоекатериновка</w:t>
            </w:r>
          </w:p>
        </w:tc>
        <w:tc>
          <w:tcPr>
            <w:tcW w:w="1050" w:type="pct"/>
            <w:vAlign w:val="center"/>
          </w:tcPr>
          <w:p w:rsidR="00A65601" w:rsidRPr="007F5E44" w:rsidRDefault="00A65601" w:rsidP="00F536D3">
            <w:pPr>
              <w:pStyle w:val="Default"/>
              <w:jc w:val="center"/>
            </w:pPr>
            <w:r>
              <w:t>Проект</w:t>
            </w:r>
          </w:p>
        </w:tc>
        <w:tc>
          <w:tcPr>
            <w:tcW w:w="861" w:type="pct"/>
            <w:vAlign w:val="center"/>
          </w:tcPr>
          <w:p w:rsidR="00A65601" w:rsidRPr="007F5E44" w:rsidRDefault="00A65601" w:rsidP="00F536D3">
            <w:pPr>
              <w:pStyle w:val="Default"/>
              <w:jc w:val="center"/>
            </w:pPr>
            <w:r w:rsidRPr="007F5E44">
              <w:t>0,</w:t>
            </w:r>
            <w:r>
              <w:t>1</w:t>
            </w:r>
          </w:p>
        </w:tc>
      </w:tr>
      <w:tr w:rsidR="00A65601" w:rsidRPr="007F5E44" w:rsidTr="00F871AD">
        <w:trPr>
          <w:trHeight w:val="353"/>
          <w:jc w:val="center"/>
        </w:trPr>
        <w:tc>
          <w:tcPr>
            <w:tcW w:w="244" w:type="pct"/>
            <w:vAlign w:val="center"/>
          </w:tcPr>
          <w:p w:rsidR="00A65601" w:rsidRPr="007F5E44" w:rsidRDefault="00A65601" w:rsidP="00F536D3">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6</w:t>
            </w:r>
          </w:p>
        </w:tc>
        <w:tc>
          <w:tcPr>
            <w:tcW w:w="1215" w:type="pct"/>
            <w:vAlign w:val="center"/>
          </w:tcPr>
          <w:p w:rsidR="00A65601" w:rsidRPr="007F5E44" w:rsidRDefault="00A65601" w:rsidP="00F536D3">
            <w:pPr>
              <w:pStyle w:val="Default"/>
            </w:pPr>
            <w:r w:rsidRPr="007F5E44">
              <w:t xml:space="preserve">Кладбище </w:t>
            </w:r>
          </w:p>
        </w:tc>
        <w:tc>
          <w:tcPr>
            <w:tcW w:w="1630" w:type="pct"/>
            <w:shd w:val="clear" w:color="auto" w:fill="auto"/>
          </w:tcPr>
          <w:p w:rsidR="00A65601" w:rsidRPr="00A45850" w:rsidRDefault="00A65601" w:rsidP="00F536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 Калининский</w:t>
            </w:r>
            <w:r w:rsidRPr="00A45850">
              <w:rPr>
                <w:rFonts w:ascii="Times New Roman" w:hAnsi="Times New Roman" w:cs="Times New Roman"/>
                <w:sz w:val="24"/>
                <w:szCs w:val="24"/>
              </w:rPr>
              <w:t xml:space="preserve"> ул. Атапинская</w:t>
            </w:r>
          </w:p>
        </w:tc>
        <w:tc>
          <w:tcPr>
            <w:tcW w:w="1050" w:type="pct"/>
            <w:vAlign w:val="center"/>
          </w:tcPr>
          <w:p w:rsidR="00A65601" w:rsidRPr="007F5E44" w:rsidRDefault="00A65601" w:rsidP="00F536D3">
            <w:pPr>
              <w:pStyle w:val="Default"/>
              <w:jc w:val="center"/>
            </w:pPr>
            <w:r>
              <w:t>Проект</w:t>
            </w:r>
          </w:p>
        </w:tc>
        <w:tc>
          <w:tcPr>
            <w:tcW w:w="861" w:type="pct"/>
            <w:vAlign w:val="center"/>
          </w:tcPr>
          <w:p w:rsidR="00A65601" w:rsidRPr="007F5E44" w:rsidRDefault="00A65601" w:rsidP="00F536D3">
            <w:pPr>
              <w:pStyle w:val="Default"/>
              <w:jc w:val="center"/>
            </w:pPr>
            <w:r>
              <w:t>0</w:t>
            </w:r>
            <w:r w:rsidRPr="007F5E44">
              <w:t>,</w:t>
            </w:r>
            <w:r>
              <w:t>33</w:t>
            </w:r>
          </w:p>
        </w:tc>
      </w:tr>
      <w:tr w:rsidR="00A65601" w:rsidRPr="007F5E44" w:rsidTr="00F871AD">
        <w:trPr>
          <w:trHeight w:val="317"/>
          <w:jc w:val="center"/>
        </w:trPr>
        <w:tc>
          <w:tcPr>
            <w:tcW w:w="244" w:type="pct"/>
            <w:vAlign w:val="center"/>
          </w:tcPr>
          <w:p w:rsidR="00A65601" w:rsidRPr="007F5E44" w:rsidRDefault="00A65601" w:rsidP="00F536D3">
            <w:pPr>
              <w:spacing w:after="0" w:line="240" w:lineRule="auto"/>
              <w:jc w:val="center"/>
              <w:rPr>
                <w:rFonts w:ascii="Times New Roman" w:hAnsi="Times New Roman" w:cs="Times New Roman"/>
                <w:sz w:val="24"/>
                <w:szCs w:val="24"/>
              </w:rPr>
            </w:pPr>
            <w:r w:rsidRPr="007F5E44">
              <w:rPr>
                <w:rFonts w:ascii="Times New Roman" w:hAnsi="Times New Roman" w:cs="Times New Roman"/>
                <w:sz w:val="24"/>
                <w:szCs w:val="24"/>
              </w:rPr>
              <w:t>7</w:t>
            </w:r>
          </w:p>
        </w:tc>
        <w:tc>
          <w:tcPr>
            <w:tcW w:w="1215" w:type="pct"/>
            <w:vAlign w:val="center"/>
          </w:tcPr>
          <w:p w:rsidR="00A65601" w:rsidRPr="007F5E44" w:rsidRDefault="00A65601" w:rsidP="00F536D3">
            <w:pPr>
              <w:pStyle w:val="Default"/>
            </w:pPr>
            <w:r w:rsidRPr="007F5E44">
              <w:t xml:space="preserve">Кладбище </w:t>
            </w:r>
          </w:p>
        </w:tc>
        <w:tc>
          <w:tcPr>
            <w:tcW w:w="1630" w:type="pct"/>
            <w:shd w:val="clear" w:color="auto" w:fill="auto"/>
          </w:tcPr>
          <w:p w:rsidR="00A65601" w:rsidRDefault="00A65601" w:rsidP="00F536D3">
            <w:pPr>
              <w:spacing w:after="0" w:line="240" w:lineRule="auto"/>
              <w:jc w:val="center"/>
              <w:rPr>
                <w:rFonts w:ascii="Times New Roman" w:hAnsi="Times New Roman" w:cs="Times New Roman"/>
                <w:sz w:val="24"/>
                <w:szCs w:val="24"/>
              </w:rPr>
            </w:pPr>
            <w:r w:rsidRPr="00A45850">
              <w:rPr>
                <w:rFonts w:ascii="Times New Roman" w:hAnsi="Times New Roman" w:cs="Times New Roman"/>
                <w:sz w:val="24"/>
                <w:szCs w:val="24"/>
              </w:rPr>
              <w:t>х. Братский</w:t>
            </w:r>
            <w:r>
              <w:rPr>
                <w:rFonts w:ascii="Times New Roman" w:hAnsi="Times New Roman" w:cs="Times New Roman"/>
                <w:sz w:val="24"/>
                <w:szCs w:val="24"/>
              </w:rPr>
              <w:t>,</w:t>
            </w:r>
          </w:p>
          <w:p w:rsidR="00A65601" w:rsidRDefault="00A65601" w:rsidP="00F536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ул.Октябрьская</w:t>
            </w:r>
          </w:p>
        </w:tc>
        <w:tc>
          <w:tcPr>
            <w:tcW w:w="1050" w:type="pct"/>
            <w:vAlign w:val="center"/>
          </w:tcPr>
          <w:p w:rsidR="00A65601" w:rsidRPr="007F5E44" w:rsidRDefault="00A65601" w:rsidP="00F536D3">
            <w:pPr>
              <w:pStyle w:val="Default"/>
              <w:jc w:val="center"/>
            </w:pPr>
            <w:r>
              <w:t>Проект</w:t>
            </w:r>
          </w:p>
        </w:tc>
        <w:tc>
          <w:tcPr>
            <w:tcW w:w="861" w:type="pct"/>
            <w:vAlign w:val="center"/>
          </w:tcPr>
          <w:p w:rsidR="00A65601" w:rsidRPr="007F5E44" w:rsidRDefault="00A65601" w:rsidP="00F536D3">
            <w:pPr>
              <w:pStyle w:val="Default"/>
              <w:jc w:val="center"/>
            </w:pPr>
            <w:r w:rsidRPr="007F5E44">
              <w:t>0,2</w:t>
            </w:r>
            <w:r>
              <w:t>6</w:t>
            </w:r>
          </w:p>
        </w:tc>
      </w:tr>
    </w:tbl>
    <w:p w:rsidR="00CF7B23" w:rsidRDefault="00CF7B23" w:rsidP="00F536D3">
      <w:pPr>
        <w:spacing w:after="0" w:line="240" w:lineRule="auto"/>
        <w:jc w:val="both"/>
        <w:rPr>
          <w:rFonts w:ascii="Times New Roman" w:eastAsia="Calibri" w:hAnsi="Times New Roman" w:cs="Times New Roman"/>
          <w:sz w:val="28"/>
        </w:rPr>
      </w:pPr>
    </w:p>
    <w:p w:rsidR="00F536D3" w:rsidRPr="00CF7B23" w:rsidRDefault="002055AA" w:rsidP="00F536D3">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br w:type="page"/>
      </w:r>
    </w:p>
    <w:p w:rsidR="00CF7B23" w:rsidRPr="000D0399" w:rsidRDefault="00CF7B23" w:rsidP="00F536D3">
      <w:pPr>
        <w:pStyle w:val="16"/>
        <w:spacing w:before="0" w:after="0"/>
        <w:jc w:val="center"/>
        <w:rPr>
          <w:rFonts w:ascii="Times New Roman" w:hAnsi="Times New Roman" w:cs="Times New Roman"/>
          <w:bCs w:val="0"/>
        </w:rPr>
      </w:pPr>
      <w:bookmarkStart w:id="127" w:name="_Toc69118378"/>
      <w:bookmarkStart w:id="128" w:name="_Toc120175547"/>
      <w:r w:rsidRPr="000D0399">
        <w:rPr>
          <w:rFonts w:ascii="Times New Roman" w:hAnsi="Times New Roman" w:cs="Times New Roman"/>
          <w:bCs w:val="0"/>
        </w:rPr>
        <w:lastRenderedPageBreak/>
        <w:t>5.1</w:t>
      </w:r>
      <w:r w:rsidR="00EE29A7" w:rsidRPr="000D0399">
        <w:rPr>
          <w:rFonts w:ascii="Times New Roman" w:hAnsi="Times New Roman" w:cs="Times New Roman"/>
          <w:bCs w:val="0"/>
        </w:rPr>
        <w:t>2</w:t>
      </w:r>
      <w:r w:rsidRPr="000D0399">
        <w:rPr>
          <w:rFonts w:ascii="Times New Roman" w:hAnsi="Times New Roman" w:cs="Times New Roman"/>
          <w:bCs w:val="0"/>
        </w:rPr>
        <w:t xml:space="preserve"> Утилизация, обезвреживание, размещение отходов производства и потребления.</w:t>
      </w:r>
      <w:bookmarkEnd w:id="127"/>
      <w:bookmarkEnd w:id="128"/>
    </w:p>
    <w:p w:rsidR="00CF7B23" w:rsidRDefault="00CF7B23" w:rsidP="00F536D3">
      <w:pPr>
        <w:spacing w:after="0" w:line="240" w:lineRule="auto"/>
        <w:rPr>
          <w:sz w:val="32"/>
          <w:szCs w:val="32"/>
          <w:lang w:eastAsia="ru-RU"/>
        </w:rPr>
      </w:pP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Раздел выполнен с учетом следующих документов:</w:t>
      </w:r>
    </w:p>
    <w:p w:rsidR="00534BC1" w:rsidRPr="00534BC1" w:rsidRDefault="00534BC1" w:rsidP="008644A8">
      <w:pPr>
        <w:numPr>
          <w:ilvl w:val="0"/>
          <w:numId w:val="30"/>
        </w:numPr>
        <w:spacing w:after="0" w:line="240" w:lineRule="auto"/>
        <w:ind w:left="0" w:firstLine="709"/>
        <w:contextualSpacing/>
        <w:jc w:val="both"/>
        <w:rPr>
          <w:rFonts w:ascii="Times New Roman" w:eastAsia="Calibri" w:hAnsi="Times New Roman" w:cs="Times New Roman"/>
          <w:sz w:val="28"/>
        </w:rPr>
      </w:pPr>
      <w:r w:rsidRPr="00534BC1">
        <w:rPr>
          <w:rFonts w:ascii="Times New Roman" w:eastAsia="Calibri" w:hAnsi="Times New Roman" w:cs="Times New Roman"/>
          <w:sz w:val="28"/>
        </w:rPr>
        <w:t>Федеральный закон от 24.06.1998 № 89-ФЗ «Об отходах производства и потребления»;</w:t>
      </w:r>
    </w:p>
    <w:p w:rsidR="00534BC1" w:rsidRPr="00534BC1" w:rsidRDefault="00534BC1" w:rsidP="008644A8">
      <w:pPr>
        <w:numPr>
          <w:ilvl w:val="0"/>
          <w:numId w:val="30"/>
        </w:numPr>
        <w:spacing w:after="0" w:line="240" w:lineRule="auto"/>
        <w:ind w:left="0" w:firstLine="709"/>
        <w:contextualSpacing/>
        <w:jc w:val="both"/>
        <w:rPr>
          <w:rFonts w:ascii="Times New Roman" w:eastAsia="Calibri" w:hAnsi="Times New Roman" w:cs="Times New Roman"/>
          <w:sz w:val="28"/>
        </w:rPr>
      </w:pPr>
      <w:r w:rsidRPr="00534BC1">
        <w:rPr>
          <w:rFonts w:ascii="Times New Roman" w:eastAsia="Calibri" w:hAnsi="Times New Roman" w:cs="Times New Roman"/>
          <w:sz w:val="28"/>
        </w:rPr>
        <w:t>Федеральный закон от 10.01.2002 № 7-ФЗ «Об охране окружающей среды»;</w:t>
      </w:r>
    </w:p>
    <w:p w:rsidR="00534BC1" w:rsidRPr="00534BC1" w:rsidRDefault="00534BC1" w:rsidP="008644A8">
      <w:pPr>
        <w:numPr>
          <w:ilvl w:val="0"/>
          <w:numId w:val="30"/>
        </w:numPr>
        <w:spacing w:after="0" w:line="240" w:lineRule="auto"/>
        <w:ind w:left="0" w:firstLine="709"/>
        <w:contextualSpacing/>
        <w:jc w:val="both"/>
        <w:rPr>
          <w:rFonts w:ascii="Times New Roman" w:eastAsia="Calibri" w:hAnsi="Times New Roman" w:cs="Times New Roman"/>
          <w:sz w:val="28"/>
        </w:rPr>
      </w:pPr>
      <w:r w:rsidRPr="00534BC1">
        <w:rPr>
          <w:rFonts w:ascii="Times New Roman" w:eastAsia="Calibri" w:hAnsi="Times New Roman" w:cs="Times New Roman"/>
          <w:sz w:val="28"/>
        </w:rPr>
        <w:t>Закон Краснодарского края от 13.03.2000 № 245-КЗ «Об отходах производства и потребления»;</w:t>
      </w:r>
    </w:p>
    <w:p w:rsidR="00534BC1" w:rsidRPr="00534BC1" w:rsidRDefault="00534BC1" w:rsidP="008644A8">
      <w:pPr>
        <w:numPr>
          <w:ilvl w:val="0"/>
          <w:numId w:val="30"/>
        </w:numPr>
        <w:spacing w:after="0" w:line="240" w:lineRule="auto"/>
        <w:ind w:left="0" w:firstLine="709"/>
        <w:contextualSpacing/>
        <w:jc w:val="both"/>
        <w:rPr>
          <w:rFonts w:ascii="Times New Roman" w:eastAsia="Calibri" w:hAnsi="Times New Roman" w:cs="Times New Roman"/>
          <w:sz w:val="28"/>
        </w:rPr>
      </w:pPr>
      <w:r w:rsidRPr="00534BC1">
        <w:rPr>
          <w:rFonts w:ascii="Times New Roman" w:eastAsia="Calibri" w:hAnsi="Times New Roman" w:cs="Times New Roman"/>
          <w:sz w:val="28"/>
        </w:rPr>
        <w:t xml:space="preserve">Приказ министерства топливно-энергетического комплекса и жилищно-коммунального хозяйства Краснодарского края от </w:t>
      </w:r>
      <w:r w:rsidR="00022131">
        <w:rPr>
          <w:rFonts w:ascii="Times New Roman" w:eastAsia="Calibri" w:hAnsi="Times New Roman" w:cs="Times New Roman"/>
          <w:sz w:val="28"/>
        </w:rPr>
        <w:t>03</w:t>
      </w:r>
      <w:r w:rsidRPr="00534BC1">
        <w:rPr>
          <w:rFonts w:ascii="Times New Roman" w:eastAsia="Calibri" w:hAnsi="Times New Roman" w:cs="Times New Roman"/>
          <w:sz w:val="28"/>
        </w:rPr>
        <w:t xml:space="preserve"> </w:t>
      </w:r>
      <w:r w:rsidR="00022131">
        <w:rPr>
          <w:rFonts w:ascii="Times New Roman" w:eastAsia="Calibri" w:hAnsi="Times New Roman" w:cs="Times New Roman"/>
          <w:sz w:val="28"/>
        </w:rPr>
        <w:t>июля</w:t>
      </w:r>
      <w:r w:rsidRPr="00534BC1">
        <w:rPr>
          <w:rFonts w:ascii="Times New Roman" w:eastAsia="Calibri" w:hAnsi="Times New Roman" w:cs="Times New Roman"/>
          <w:sz w:val="28"/>
        </w:rPr>
        <w:t xml:space="preserve"> 2020 года № 19 «Об утверждении территориальной схемы обращения с отходами в Краснодарском Крае» (далее – Терсхема);</w:t>
      </w:r>
    </w:p>
    <w:p w:rsidR="00534BC1" w:rsidRPr="00534BC1" w:rsidRDefault="00534BC1" w:rsidP="008644A8">
      <w:pPr>
        <w:numPr>
          <w:ilvl w:val="0"/>
          <w:numId w:val="30"/>
        </w:numPr>
        <w:spacing w:after="0" w:line="240" w:lineRule="auto"/>
        <w:ind w:left="0" w:firstLine="709"/>
        <w:contextualSpacing/>
        <w:jc w:val="both"/>
        <w:rPr>
          <w:rFonts w:ascii="Times New Roman" w:eastAsia="Calibri" w:hAnsi="Times New Roman" w:cs="Times New Roman"/>
          <w:sz w:val="28"/>
        </w:rPr>
      </w:pPr>
      <w:r w:rsidRPr="00534BC1">
        <w:rPr>
          <w:rFonts w:ascii="Times New Roman" w:eastAsia="Calibri" w:hAnsi="Times New Roman" w:cs="Times New Roman"/>
          <w:sz w:val="28"/>
        </w:rPr>
        <w:t>Постановление главы администрации (губернатора) Краснодарского края от 06 февраля 2020 года № 60 «Об утверждении Порядка накопления (в том числе раздельного накопления) твердых коммунальных отходов на территории Краснодарского края и признании утратившими силу некоторых постановлений главы администрации (губернатора) Краснодарского края» (далее – Порядок);</w:t>
      </w:r>
    </w:p>
    <w:p w:rsidR="00534BC1" w:rsidRPr="00534BC1" w:rsidRDefault="00534BC1" w:rsidP="008644A8">
      <w:pPr>
        <w:numPr>
          <w:ilvl w:val="0"/>
          <w:numId w:val="30"/>
        </w:numPr>
        <w:spacing w:after="0" w:line="240" w:lineRule="auto"/>
        <w:ind w:left="0" w:firstLine="709"/>
        <w:contextualSpacing/>
        <w:jc w:val="both"/>
        <w:rPr>
          <w:rFonts w:ascii="Times New Roman" w:eastAsia="Calibri" w:hAnsi="Times New Roman" w:cs="Times New Roman"/>
          <w:sz w:val="28"/>
        </w:rPr>
      </w:pPr>
      <w:r w:rsidRPr="00534BC1">
        <w:rPr>
          <w:rFonts w:ascii="Times New Roman" w:eastAsia="Calibri" w:hAnsi="Times New Roman" w:cs="Times New Roman"/>
          <w:sz w:val="28"/>
        </w:rPr>
        <w:t>Постановление главы администрации (губернатора) Краснодарского края от 19 августа 2019 года № 528 «О внесении изменений в постановление главы администрации (губернатора) Краснодарского края от 17 марта 2017 г. № 175 «Об утверждении нормативов накопления твердых коммунальных отходов в Краснодарском крае»;</w:t>
      </w:r>
    </w:p>
    <w:p w:rsidR="00534BC1" w:rsidRPr="00534BC1" w:rsidRDefault="00534BC1" w:rsidP="008644A8">
      <w:pPr>
        <w:numPr>
          <w:ilvl w:val="0"/>
          <w:numId w:val="30"/>
        </w:numPr>
        <w:spacing w:after="0" w:line="240" w:lineRule="auto"/>
        <w:ind w:left="0" w:firstLine="709"/>
        <w:contextualSpacing/>
        <w:jc w:val="both"/>
        <w:rPr>
          <w:rFonts w:ascii="Times New Roman" w:eastAsia="Calibri" w:hAnsi="Times New Roman" w:cs="Times New Roman"/>
          <w:sz w:val="28"/>
        </w:rPr>
      </w:pPr>
      <w:r w:rsidRPr="00534BC1">
        <w:rPr>
          <w:rFonts w:ascii="Times New Roman" w:eastAsia="Calibri" w:hAnsi="Times New Roman" w:cs="Times New Roman"/>
          <w:sz w:val="28"/>
        </w:rPr>
        <w:t>ветеринарно-санитарные правила сбора, утилизации и уничтожения биологических отходов.</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Отходы производства и потребления являются серьезным фактором негативного воздействия на состояние окружающей среды и качество жизни населения, в то же время отходы — это источник вторичных материальных и энергетических ресурсов.</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xml:space="preserve">Санитарная очистка территории населенных пунктов </w:t>
      </w:r>
      <w:r>
        <w:rPr>
          <w:rFonts w:ascii="Times New Roman" w:eastAsia="Calibri" w:hAnsi="Times New Roman" w:cs="Times New Roman"/>
          <w:sz w:val="28"/>
        </w:rPr>
        <w:t>Братского</w:t>
      </w:r>
      <w:r w:rsidRPr="00534BC1">
        <w:rPr>
          <w:rFonts w:ascii="Times New Roman" w:eastAsia="Calibri" w:hAnsi="Times New Roman" w:cs="Times New Roman"/>
          <w:sz w:val="28"/>
        </w:rPr>
        <w:t xml:space="preserve"> сельского поселения направлена на содержание в чистоте селитебных территорий, охрану здоровья населения от вредного влияния бытовых отходов, их своевременный сбор, удаление и эффективное обезвреживание для предотвращения возникновения инфекционных заболеваний, а также для охраны почвы, воздуха и воды от загрязнения.</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xml:space="preserve">Модернизация сферы обращения с отходами в </w:t>
      </w:r>
      <w:r>
        <w:rPr>
          <w:rFonts w:ascii="Times New Roman" w:eastAsia="Calibri" w:hAnsi="Times New Roman" w:cs="Times New Roman"/>
          <w:sz w:val="28"/>
        </w:rPr>
        <w:t>Братском</w:t>
      </w:r>
      <w:r w:rsidRPr="00534BC1">
        <w:rPr>
          <w:rFonts w:ascii="Times New Roman" w:eastAsia="Calibri" w:hAnsi="Times New Roman" w:cs="Times New Roman"/>
          <w:sz w:val="28"/>
        </w:rPr>
        <w:t xml:space="preserve"> сельском поселении опирается на Территориальную схему, на Региональную программу по обращению с отходами в составе Территориальной схемы, а также на деятельность Регионального оператора Усть-Лабинской зоны, согласно территориальному делению Краснодарского края. Развития сферы обращения с отходами Краснодарского края, согласно Территориальной схеме, направлен в сторону деятельности по захоронению, обработки и </w:t>
      </w:r>
      <w:r w:rsidRPr="00534BC1">
        <w:rPr>
          <w:rFonts w:ascii="Times New Roman" w:eastAsia="Calibri" w:hAnsi="Times New Roman" w:cs="Times New Roman"/>
          <w:sz w:val="28"/>
        </w:rPr>
        <w:lastRenderedPageBreak/>
        <w:t xml:space="preserve">утилизации отходов производства и потребления. К 2030 году, согласно таблице целевых показателей на период до 2030 года для Краснодарского края, планируется к захоронению 59,4% ТКО, к утилизации – 51,3%. </w:t>
      </w:r>
    </w:p>
    <w:p w:rsidR="00534BC1" w:rsidRPr="00534BC1" w:rsidRDefault="00534BC1" w:rsidP="00F536D3">
      <w:pPr>
        <w:spacing w:after="0" w:line="240" w:lineRule="auto"/>
        <w:ind w:firstLine="709"/>
        <w:jc w:val="both"/>
        <w:rPr>
          <w:rFonts w:ascii="Times New Roman" w:eastAsia="Calibri" w:hAnsi="Times New Roman" w:cs="Times New Roman"/>
          <w:b/>
          <w:sz w:val="28"/>
        </w:rPr>
      </w:pPr>
      <w:r w:rsidRPr="00534BC1">
        <w:rPr>
          <w:rFonts w:ascii="Times New Roman" w:eastAsia="Calibri" w:hAnsi="Times New Roman" w:cs="Times New Roman"/>
          <w:b/>
          <w:sz w:val="28"/>
        </w:rPr>
        <w:t>Места размещения ТКО</w:t>
      </w:r>
    </w:p>
    <w:p w:rsidR="00FC4A32" w:rsidRPr="00FC4A32"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xml:space="preserve">Схемой  обращения с отходами, в том числе с твердыми коммунальными отходами, в Краснодарском крае, утверждённой </w:t>
      </w:r>
      <w:r w:rsidR="005B58C7">
        <w:rPr>
          <w:rFonts w:ascii="Times New Roman" w:eastAsia="Calibri" w:hAnsi="Times New Roman" w:cs="Times New Roman"/>
          <w:sz w:val="28"/>
        </w:rPr>
        <w:t>Приказом министерством топливно-энергетического комплекса</w:t>
      </w:r>
      <w:r w:rsidRPr="00534BC1">
        <w:rPr>
          <w:rFonts w:ascii="Times New Roman" w:eastAsia="Calibri" w:hAnsi="Times New Roman" w:cs="Times New Roman"/>
          <w:sz w:val="28"/>
        </w:rPr>
        <w:t xml:space="preserve"> </w:t>
      </w:r>
      <w:r w:rsidR="005B58C7">
        <w:rPr>
          <w:rFonts w:ascii="Times New Roman" w:eastAsia="Calibri" w:hAnsi="Times New Roman" w:cs="Times New Roman"/>
          <w:sz w:val="28"/>
        </w:rPr>
        <w:t xml:space="preserve">и жилищно-коммунального хозяйства Краснодарского края </w:t>
      </w:r>
      <w:r w:rsidRPr="00534BC1">
        <w:rPr>
          <w:rFonts w:ascii="Times New Roman" w:eastAsia="Calibri" w:hAnsi="Times New Roman" w:cs="Times New Roman"/>
          <w:sz w:val="28"/>
        </w:rPr>
        <w:t xml:space="preserve">от </w:t>
      </w:r>
      <w:r w:rsidR="005B58C7">
        <w:rPr>
          <w:rFonts w:ascii="Times New Roman" w:eastAsia="Calibri" w:hAnsi="Times New Roman" w:cs="Times New Roman"/>
          <w:sz w:val="28"/>
        </w:rPr>
        <w:t>3</w:t>
      </w:r>
      <w:r w:rsidRPr="00534BC1">
        <w:rPr>
          <w:rFonts w:ascii="Times New Roman" w:eastAsia="Calibri" w:hAnsi="Times New Roman" w:cs="Times New Roman"/>
          <w:sz w:val="28"/>
        </w:rPr>
        <w:t xml:space="preserve"> </w:t>
      </w:r>
      <w:r w:rsidR="005B58C7">
        <w:rPr>
          <w:rFonts w:ascii="Times New Roman" w:eastAsia="Calibri" w:hAnsi="Times New Roman" w:cs="Times New Roman"/>
          <w:sz w:val="28"/>
        </w:rPr>
        <w:t>июля</w:t>
      </w:r>
      <w:r w:rsidRPr="00534BC1">
        <w:rPr>
          <w:rFonts w:ascii="Times New Roman" w:eastAsia="Calibri" w:hAnsi="Times New Roman" w:cs="Times New Roman"/>
          <w:sz w:val="28"/>
        </w:rPr>
        <w:t xml:space="preserve"> 20</w:t>
      </w:r>
      <w:r w:rsidR="005B58C7">
        <w:rPr>
          <w:rFonts w:ascii="Times New Roman" w:eastAsia="Calibri" w:hAnsi="Times New Roman" w:cs="Times New Roman"/>
          <w:sz w:val="28"/>
        </w:rPr>
        <w:t>20</w:t>
      </w:r>
      <w:r w:rsidRPr="00534BC1">
        <w:rPr>
          <w:rFonts w:ascii="Times New Roman" w:eastAsia="Calibri" w:hAnsi="Times New Roman" w:cs="Times New Roman"/>
          <w:sz w:val="28"/>
        </w:rPr>
        <w:t xml:space="preserve"> года №</w:t>
      </w:r>
      <w:r w:rsidR="005B58C7">
        <w:rPr>
          <w:rFonts w:ascii="Times New Roman" w:eastAsia="Calibri" w:hAnsi="Times New Roman" w:cs="Times New Roman"/>
          <w:sz w:val="28"/>
        </w:rPr>
        <w:t>378</w:t>
      </w:r>
      <w:r w:rsidRPr="00534BC1">
        <w:rPr>
          <w:rFonts w:ascii="Times New Roman" w:eastAsia="Calibri" w:hAnsi="Times New Roman" w:cs="Times New Roman"/>
          <w:sz w:val="28"/>
        </w:rPr>
        <w:t xml:space="preserve"> «Об утверждении территориальной схемы обращения с отходами, в том числе с твердыми коммунальными отходами, в Краснодарском крае» на территории </w:t>
      </w:r>
      <w:r w:rsidR="002D0DAF">
        <w:rPr>
          <w:rFonts w:ascii="Times New Roman" w:eastAsia="Calibri" w:hAnsi="Times New Roman" w:cs="Times New Roman"/>
          <w:sz w:val="28"/>
        </w:rPr>
        <w:t xml:space="preserve">Краснодарского края определен ряд перспективных площадок, которые предполагается использовать под объекты обработки, утилизации и размещения отходов производства и потребления. На территории Усть-Лабинского района в </w:t>
      </w:r>
      <w:r w:rsidR="00420D78" w:rsidRPr="00F536D3">
        <w:rPr>
          <w:rFonts w:ascii="Times New Roman" w:eastAsia="Calibri" w:hAnsi="Times New Roman" w:cs="Times New Roman"/>
          <w:sz w:val="28"/>
        </w:rPr>
        <w:t>Братском</w:t>
      </w:r>
      <w:r w:rsidR="00420D78">
        <w:rPr>
          <w:rFonts w:ascii="Times New Roman" w:eastAsia="Calibri" w:hAnsi="Times New Roman" w:cs="Times New Roman"/>
          <w:sz w:val="28"/>
        </w:rPr>
        <w:t xml:space="preserve"> </w:t>
      </w:r>
      <w:r w:rsidR="002D0DAF">
        <w:rPr>
          <w:rFonts w:ascii="Times New Roman" w:eastAsia="Calibri" w:hAnsi="Times New Roman" w:cs="Times New Roman"/>
          <w:sz w:val="28"/>
        </w:rPr>
        <w:t xml:space="preserve">сельском поселении </w:t>
      </w:r>
      <w:r w:rsidR="00FC4A32" w:rsidRPr="00647377">
        <w:rPr>
          <w:rFonts w:ascii="Times New Roman" w:eastAsia="Calibri" w:hAnsi="Times New Roman" w:cs="Times New Roman"/>
          <w:sz w:val="28"/>
        </w:rPr>
        <w:t>запланировано</w:t>
      </w:r>
      <w:r w:rsidR="00FC4A32" w:rsidRPr="00FC4A32">
        <w:rPr>
          <w:rFonts w:ascii="Times New Roman" w:eastAsia="Calibri" w:hAnsi="Times New Roman" w:cs="Times New Roman"/>
          <w:sz w:val="28"/>
        </w:rPr>
        <w:t xml:space="preserve"> строительство объекта, необходимого для организации деятельности по сбору, транспортированию, перегрузке, обработке твёрдых коммунальных отходов для обслуживания </w:t>
      </w:r>
      <w:r w:rsidR="00FC4A32">
        <w:rPr>
          <w:rFonts w:ascii="Times New Roman" w:eastAsia="Calibri" w:hAnsi="Times New Roman" w:cs="Times New Roman"/>
          <w:sz w:val="28"/>
        </w:rPr>
        <w:t>Усть-Лабинского</w:t>
      </w:r>
      <w:r w:rsidR="00FC4A32" w:rsidRPr="00FC4A32">
        <w:rPr>
          <w:rFonts w:ascii="Times New Roman" w:eastAsia="Calibri" w:hAnsi="Times New Roman" w:cs="Times New Roman"/>
          <w:sz w:val="28"/>
        </w:rPr>
        <w:t xml:space="preserve"> района мощностью до </w:t>
      </w:r>
      <w:r w:rsidR="00FC4A32">
        <w:rPr>
          <w:rFonts w:ascii="Times New Roman" w:eastAsia="Calibri" w:hAnsi="Times New Roman" w:cs="Times New Roman"/>
          <w:sz w:val="28"/>
        </w:rPr>
        <w:t>23</w:t>
      </w:r>
      <w:r w:rsidR="00FC4A32" w:rsidRPr="00FC4A32">
        <w:rPr>
          <w:rFonts w:ascii="Times New Roman" w:eastAsia="Calibri" w:hAnsi="Times New Roman" w:cs="Times New Roman"/>
          <w:sz w:val="28"/>
        </w:rPr>
        <w:t xml:space="preserve"> тыс. т/год.</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Основу развития системы управления отходами и вторичных материальных ресурсов составляет зонирование территории края по принципу отнесения нескольких муниципальных районов или групп поселений к одному отходоперерабатывающему комплексу.</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В состав каждого из межмуниципальных экологических отходоперерабатывающих комплексов должны входить следующие объекты:</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1. Участок первичной переработки ТБО (механическая сортировка ТБО).</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2. Участок компостирования органической части ТБО.</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3. Участок глубокой переработки ТБО.</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4. Участок термического обезвреживания биологических отходов и контрафактной продукции.</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5. Участок захоронения неутильной части ТБО (приоритет должен иметь метод рекультивации существующих карьеров или выполаживание естественных складок территории высокоплотными брикетами неутильной части ТБО);</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xml:space="preserve">Определены 11 (одиннадцать) перспективных межмуниципальных экологических отходоперерабатывающих комплексов (далее МЭОК), в том числе: </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 xml:space="preserve">1) Краснодарский МЭОК. </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 xml:space="preserve">2) Абинский МЭОК. </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3) Варениковский МЭОК.</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4) Новороссийский МЭОК</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5) Тимашевский МЭОК</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6) Староминский МЭОК</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7) Тихорецкий МЭОК</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8) Новокубанский МЭОК</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lastRenderedPageBreak/>
        <w:t>9) Усть-Лабинский МЭОК</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10) Мостовский МЭОК</w:t>
      </w:r>
    </w:p>
    <w:p w:rsidR="00FC4A32" w:rsidRPr="00FC4A32" w:rsidRDefault="00FC4A32"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FC4A32">
        <w:rPr>
          <w:rFonts w:ascii="Times New Roman" w:eastAsia="Calibri" w:hAnsi="Times New Roman" w:cs="Times New Roman"/>
          <w:sz w:val="28"/>
        </w:rPr>
        <w:t>11) Белореченский МЭОК</w:t>
      </w:r>
    </w:p>
    <w:p w:rsidR="00534BC1" w:rsidRPr="00534BC1" w:rsidRDefault="00534BC1" w:rsidP="00F536D3">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МЭОК являются инвестиционными проектами с внедрением на них технологий глубокой переработки отходов с получением альтернативной энергии или товарной продукции.</w:t>
      </w:r>
    </w:p>
    <w:p w:rsidR="00534BC1" w:rsidRPr="00534BC1" w:rsidRDefault="00534BC1" w:rsidP="00F536D3">
      <w:pPr>
        <w:spacing w:after="0" w:line="240" w:lineRule="auto"/>
        <w:ind w:firstLine="709"/>
        <w:jc w:val="both"/>
        <w:rPr>
          <w:rFonts w:ascii="Times New Roman" w:eastAsia="Calibri" w:hAnsi="Times New Roman" w:cs="Times New Roman"/>
          <w:b/>
          <w:sz w:val="28"/>
        </w:rPr>
      </w:pPr>
      <w:r w:rsidRPr="00534BC1">
        <w:rPr>
          <w:rFonts w:ascii="Times New Roman" w:eastAsia="Calibri" w:hAnsi="Times New Roman" w:cs="Times New Roman"/>
          <w:b/>
          <w:sz w:val="28"/>
        </w:rPr>
        <w:t>Сбор ТКО</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xml:space="preserve">Сбор ТКО на территории </w:t>
      </w:r>
      <w:r w:rsidR="002D0DAF">
        <w:rPr>
          <w:rFonts w:ascii="Times New Roman" w:eastAsia="Calibri" w:hAnsi="Times New Roman" w:cs="Times New Roman"/>
          <w:sz w:val="28"/>
        </w:rPr>
        <w:t>Братского</w:t>
      </w:r>
      <w:r w:rsidRPr="00534BC1">
        <w:rPr>
          <w:rFonts w:ascii="Times New Roman" w:eastAsia="Calibri" w:hAnsi="Times New Roman" w:cs="Times New Roman"/>
          <w:sz w:val="28"/>
        </w:rPr>
        <w:t xml:space="preserve"> сельского поселения по-прежнему будет осуществляться региональным оператором АО "Крайжилкомресурс" в местах сбора ТКО.</w:t>
      </w:r>
    </w:p>
    <w:p w:rsidR="00534BC1" w:rsidRPr="00534BC1" w:rsidRDefault="00534BC1" w:rsidP="00F536D3">
      <w:pPr>
        <w:spacing w:after="0" w:line="240" w:lineRule="auto"/>
        <w:ind w:firstLine="709"/>
        <w:jc w:val="both"/>
        <w:rPr>
          <w:rFonts w:ascii="Times New Roman" w:eastAsia="Calibri" w:hAnsi="Times New Roman" w:cs="Times New Roman"/>
          <w:b/>
          <w:sz w:val="28"/>
        </w:rPr>
      </w:pPr>
      <w:r w:rsidRPr="00534BC1">
        <w:rPr>
          <w:rFonts w:ascii="Times New Roman" w:eastAsia="Calibri" w:hAnsi="Times New Roman" w:cs="Times New Roman"/>
          <w:b/>
          <w:sz w:val="28"/>
        </w:rPr>
        <w:t>Нормы накопления ТКО</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Проблема утилизации отходов производства и потребления сохраняет свою чрезвычайную актуальность на расчетный срок внесения изменений в генеральный план. Согласно демографическому прогнозу на 20</w:t>
      </w:r>
      <w:r w:rsidR="00FC4A32">
        <w:rPr>
          <w:rFonts w:ascii="Times New Roman" w:eastAsia="Calibri" w:hAnsi="Times New Roman" w:cs="Times New Roman"/>
          <w:sz w:val="28"/>
        </w:rPr>
        <w:t>3</w:t>
      </w:r>
      <w:r w:rsidR="003464B8">
        <w:rPr>
          <w:rFonts w:ascii="Times New Roman" w:eastAsia="Calibri" w:hAnsi="Times New Roman" w:cs="Times New Roman"/>
          <w:sz w:val="28"/>
        </w:rPr>
        <w:t>0</w:t>
      </w:r>
      <w:r w:rsidRPr="00534BC1">
        <w:rPr>
          <w:rFonts w:ascii="Times New Roman" w:eastAsia="Calibri" w:hAnsi="Times New Roman" w:cs="Times New Roman"/>
          <w:sz w:val="28"/>
        </w:rPr>
        <w:t xml:space="preserve"> год максимальная численность населения муниципального образования составит </w:t>
      </w:r>
      <w:r w:rsidR="003464B8">
        <w:rPr>
          <w:rFonts w:ascii="Times New Roman" w:eastAsia="Calibri" w:hAnsi="Times New Roman" w:cs="Times New Roman"/>
          <w:sz w:val="28"/>
        </w:rPr>
        <w:t>5920</w:t>
      </w:r>
      <w:r w:rsidRPr="00534BC1">
        <w:rPr>
          <w:rFonts w:ascii="Times New Roman" w:eastAsia="Calibri" w:hAnsi="Times New Roman" w:cs="Times New Roman"/>
          <w:sz w:val="28"/>
        </w:rPr>
        <w:t xml:space="preserve"> человек.</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xml:space="preserve">Норматив накопления твердых коммунальных отходов для населения Краснодарского края утвержден Постановлением Главы администрации (Губернатор) Краснодарского края № 175 от 17.03.2017 г. (в ред. Постановления главы администрации (губернатора) Краснодарского края от 19.08.2019 N 528). В соответствии с распределением муниципальных образований Краснодарского края по категориям, согласно приложению 3 данного постановления </w:t>
      </w:r>
      <w:r w:rsidR="00FC4A32">
        <w:rPr>
          <w:rFonts w:ascii="Times New Roman" w:eastAsia="Calibri" w:hAnsi="Times New Roman" w:cs="Times New Roman"/>
          <w:sz w:val="28"/>
        </w:rPr>
        <w:t>Братское</w:t>
      </w:r>
      <w:r w:rsidRPr="00534BC1">
        <w:rPr>
          <w:rFonts w:ascii="Times New Roman" w:eastAsia="Calibri" w:hAnsi="Times New Roman" w:cs="Times New Roman"/>
          <w:sz w:val="28"/>
        </w:rPr>
        <w:t xml:space="preserve"> сельское поселение отнесено к 5 категории, для которой норма накопления составляет:</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для многоквартирных жилых домов – 219,44 кг/год (2,24 м3/год), из них КГО 15,93 кг/год (0,15 м3/год). Плотность отходов 98 кг/м3;</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для индивидуальных жилых домов – 262,08 кг/год (2,34 м3/год), из них КГО 8,02 кг/год (0,07 м3/год). Плотность отходов 112 кг/м3;</w:t>
      </w:r>
    </w:p>
    <w:p w:rsid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xml:space="preserve">Укрупненный расчетный объем образования ТКО от жилищного фонда муниципального образования </w:t>
      </w:r>
      <w:r w:rsidR="006A0C21">
        <w:rPr>
          <w:rFonts w:ascii="Times New Roman" w:eastAsia="Calibri" w:hAnsi="Times New Roman" w:cs="Times New Roman"/>
          <w:sz w:val="28"/>
        </w:rPr>
        <w:t>Братского</w:t>
      </w:r>
      <w:r w:rsidRPr="00534BC1">
        <w:rPr>
          <w:rFonts w:ascii="Times New Roman" w:eastAsia="Calibri" w:hAnsi="Times New Roman" w:cs="Times New Roman"/>
          <w:sz w:val="28"/>
        </w:rPr>
        <w:t xml:space="preserve"> сельского поселение на расчетный срок представлен в таблице ниже.</w:t>
      </w:r>
    </w:p>
    <w:p w:rsidR="002055AA" w:rsidRPr="00534BC1" w:rsidRDefault="002055AA" w:rsidP="00F536D3">
      <w:pPr>
        <w:spacing w:after="0" w:line="240" w:lineRule="auto"/>
        <w:ind w:firstLine="709"/>
        <w:jc w:val="both"/>
        <w:rPr>
          <w:rFonts w:ascii="Times New Roman" w:eastAsia="Calibri" w:hAnsi="Times New Roman" w:cs="Times New Roman"/>
          <w:sz w:val="28"/>
        </w:rPr>
      </w:pPr>
    </w:p>
    <w:p w:rsidR="00534BC1" w:rsidRPr="00534BC1" w:rsidRDefault="00534BC1" w:rsidP="00F536D3">
      <w:pPr>
        <w:spacing w:after="0" w:line="240" w:lineRule="auto"/>
        <w:jc w:val="both"/>
        <w:rPr>
          <w:rFonts w:ascii="Times New Roman" w:eastAsia="Calibri" w:hAnsi="Times New Roman" w:cs="Times New Roman"/>
          <w:sz w:val="28"/>
        </w:rPr>
      </w:pPr>
      <w:r w:rsidRPr="00534BC1">
        <w:rPr>
          <w:rFonts w:ascii="Times New Roman" w:eastAsia="Calibri" w:hAnsi="Times New Roman" w:cs="Times New Roman"/>
          <w:sz w:val="28"/>
        </w:rPr>
        <w:t>Таблица№</w:t>
      </w:r>
      <w:r w:rsidR="002055AA">
        <w:rPr>
          <w:rFonts w:ascii="Times New Roman" w:eastAsia="Calibri" w:hAnsi="Times New Roman" w:cs="Times New Roman"/>
          <w:sz w:val="28"/>
        </w:rPr>
        <w:t>70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515"/>
        <w:gridCol w:w="1879"/>
        <w:gridCol w:w="701"/>
        <w:gridCol w:w="754"/>
        <w:gridCol w:w="973"/>
        <w:gridCol w:w="970"/>
        <w:gridCol w:w="918"/>
        <w:gridCol w:w="909"/>
        <w:gridCol w:w="9"/>
        <w:gridCol w:w="962"/>
        <w:gridCol w:w="879"/>
      </w:tblGrid>
      <w:tr w:rsidR="00534BC1" w:rsidRPr="00534BC1" w:rsidTr="00F871AD">
        <w:trPr>
          <w:trHeight w:val="460"/>
          <w:tblHeader/>
          <w:jc w:val="center"/>
        </w:trPr>
        <w:tc>
          <w:tcPr>
            <w:tcW w:w="272" w:type="pct"/>
            <w:vMerge w:val="restart"/>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 п/п</w:t>
            </w:r>
          </w:p>
        </w:tc>
        <w:tc>
          <w:tcPr>
            <w:tcW w:w="992" w:type="pct"/>
            <w:vMerge w:val="restart"/>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Наименование населенного пункта</w:t>
            </w:r>
          </w:p>
        </w:tc>
        <w:tc>
          <w:tcPr>
            <w:tcW w:w="768" w:type="pct"/>
            <w:gridSpan w:val="2"/>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Население,. человек</w:t>
            </w:r>
          </w:p>
        </w:tc>
        <w:tc>
          <w:tcPr>
            <w:tcW w:w="1996" w:type="pct"/>
            <w:gridSpan w:val="5"/>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Объем ТКО</w:t>
            </w:r>
          </w:p>
        </w:tc>
        <w:tc>
          <w:tcPr>
            <w:tcW w:w="972" w:type="pct"/>
            <w:gridSpan w:val="2"/>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Из них КГО, куб. м</w:t>
            </w:r>
          </w:p>
        </w:tc>
      </w:tr>
      <w:tr w:rsidR="00534BC1" w:rsidRPr="00534BC1" w:rsidTr="00F871AD">
        <w:trPr>
          <w:trHeight w:val="460"/>
          <w:jc w:val="center"/>
        </w:trPr>
        <w:tc>
          <w:tcPr>
            <w:tcW w:w="272" w:type="pct"/>
            <w:vMerge/>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p>
        </w:tc>
        <w:tc>
          <w:tcPr>
            <w:tcW w:w="992" w:type="pct"/>
            <w:vMerge/>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p>
        </w:tc>
        <w:tc>
          <w:tcPr>
            <w:tcW w:w="370" w:type="pct"/>
            <w:vMerge w:val="restart"/>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МК*</w:t>
            </w:r>
          </w:p>
        </w:tc>
        <w:tc>
          <w:tcPr>
            <w:tcW w:w="398" w:type="pct"/>
            <w:vMerge w:val="restart"/>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ИЖС*</w:t>
            </w:r>
          </w:p>
        </w:tc>
        <w:tc>
          <w:tcPr>
            <w:tcW w:w="1026" w:type="pct"/>
            <w:gridSpan w:val="2"/>
            <w:tcMar>
              <w:left w:w="57"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куб. м</w:t>
            </w:r>
          </w:p>
        </w:tc>
        <w:tc>
          <w:tcPr>
            <w:tcW w:w="970" w:type="pct"/>
            <w:gridSpan w:val="3"/>
            <w:tcMar>
              <w:left w:w="57"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тонн</w:t>
            </w:r>
          </w:p>
        </w:tc>
        <w:tc>
          <w:tcPr>
            <w:tcW w:w="972" w:type="pct"/>
            <w:gridSpan w:val="2"/>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p>
        </w:tc>
      </w:tr>
      <w:tr w:rsidR="00534BC1" w:rsidRPr="00534BC1" w:rsidTr="00F871AD">
        <w:trPr>
          <w:trHeight w:val="460"/>
          <w:jc w:val="center"/>
        </w:trPr>
        <w:tc>
          <w:tcPr>
            <w:tcW w:w="272" w:type="pct"/>
            <w:vMerge/>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p>
        </w:tc>
        <w:tc>
          <w:tcPr>
            <w:tcW w:w="992" w:type="pct"/>
            <w:vMerge/>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p>
        </w:tc>
        <w:tc>
          <w:tcPr>
            <w:tcW w:w="370" w:type="pct"/>
            <w:vMerge/>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p>
        </w:tc>
        <w:tc>
          <w:tcPr>
            <w:tcW w:w="398" w:type="pct"/>
            <w:vMerge/>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p>
        </w:tc>
        <w:tc>
          <w:tcPr>
            <w:tcW w:w="514" w:type="pct"/>
            <w:tcMar>
              <w:left w:w="57"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МК</w:t>
            </w:r>
          </w:p>
        </w:tc>
        <w:tc>
          <w:tcPr>
            <w:tcW w:w="512" w:type="pct"/>
            <w:tcMar>
              <w:left w:w="57"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ИЖС</w:t>
            </w:r>
          </w:p>
        </w:tc>
        <w:tc>
          <w:tcPr>
            <w:tcW w:w="485" w:type="pct"/>
            <w:tcMar>
              <w:left w:w="57"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МК</w:t>
            </w:r>
          </w:p>
        </w:tc>
        <w:tc>
          <w:tcPr>
            <w:tcW w:w="480" w:type="pct"/>
            <w:tcMar>
              <w:left w:w="57"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ИЖС</w:t>
            </w:r>
          </w:p>
        </w:tc>
        <w:tc>
          <w:tcPr>
            <w:tcW w:w="513" w:type="pct"/>
            <w:gridSpan w:val="2"/>
            <w:tcMar>
              <w:left w:w="57"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МК</w:t>
            </w:r>
          </w:p>
        </w:tc>
        <w:tc>
          <w:tcPr>
            <w:tcW w:w="464" w:type="pct"/>
            <w:tcMar>
              <w:left w:w="57"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
                <w:bCs/>
                <w:noProof/>
                <w:kern w:val="32"/>
                <w:sz w:val="20"/>
                <w:szCs w:val="20"/>
                <w:lang w:eastAsia="ar-SA" w:bidi="en-US"/>
              </w:rPr>
            </w:pPr>
            <w:r w:rsidRPr="00534BC1">
              <w:rPr>
                <w:rFonts w:ascii="Times New Roman" w:eastAsia="Times New Roman" w:hAnsi="Times New Roman" w:cs="Times New Roman"/>
                <w:b/>
                <w:bCs/>
                <w:noProof/>
                <w:kern w:val="32"/>
                <w:sz w:val="20"/>
                <w:szCs w:val="20"/>
                <w:lang w:eastAsia="ar-SA" w:bidi="en-US"/>
              </w:rPr>
              <w:t>ИЖС</w:t>
            </w:r>
          </w:p>
        </w:tc>
      </w:tr>
      <w:tr w:rsidR="00534BC1" w:rsidRPr="00534BC1" w:rsidTr="00F871AD">
        <w:trPr>
          <w:trHeight w:val="460"/>
          <w:jc w:val="center"/>
        </w:trPr>
        <w:tc>
          <w:tcPr>
            <w:tcW w:w="272" w:type="pct"/>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1</w:t>
            </w:r>
          </w:p>
        </w:tc>
        <w:tc>
          <w:tcPr>
            <w:tcW w:w="992" w:type="pct"/>
            <w:tcMar>
              <w:left w:w="85" w:type="dxa"/>
              <w:right w:w="57" w:type="dxa"/>
            </w:tcMar>
          </w:tcPr>
          <w:p w:rsidR="00534BC1" w:rsidRPr="00534BC1" w:rsidRDefault="00534BC1"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х.</w:t>
            </w:r>
            <w:r w:rsidR="005E1D0F" w:rsidRPr="005E1D0F">
              <w:rPr>
                <w:rFonts w:ascii="Times New Roman" w:eastAsia="Times New Roman" w:hAnsi="Times New Roman" w:cs="Times New Roman"/>
                <w:bCs/>
                <w:noProof/>
                <w:kern w:val="32"/>
                <w:sz w:val="20"/>
                <w:szCs w:val="20"/>
                <w:lang w:eastAsia="ar-SA" w:bidi="en-US"/>
              </w:rPr>
              <w:t>Братский</w:t>
            </w:r>
          </w:p>
        </w:tc>
        <w:tc>
          <w:tcPr>
            <w:tcW w:w="370" w:type="pct"/>
            <w:tcMar>
              <w:left w:w="85" w:type="dxa"/>
              <w:right w:w="57" w:type="dxa"/>
            </w:tcMar>
            <w:vAlign w:val="center"/>
          </w:tcPr>
          <w:p w:rsidR="00534BC1" w:rsidRPr="00534BC1"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35</w:t>
            </w:r>
          </w:p>
        </w:tc>
        <w:tc>
          <w:tcPr>
            <w:tcW w:w="398" w:type="pct"/>
            <w:tcMar>
              <w:left w:w="85"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1</w:t>
            </w:r>
            <w:r w:rsidR="00DF3E5B">
              <w:rPr>
                <w:rFonts w:ascii="Times New Roman" w:eastAsia="Times New Roman" w:hAnsi="Times New Roman" w:cs="Times New Roman"/>
                <w:bCs/>
                <w:noProof/>
                <w:kern w:val="32"/>
                <w:sz w:val="20"/>
                <w:szCs w:val="20"/>
                <w:lang w:eastAsia="ar-SA" w:bidi="en-US"/>
              </w:rPr>
              <w:t>570</w:t>
            </w:r>
          </w:p>
        </w:tc>
        <w:tc>
          <w:tcPr>
            <w:tcW w:w="514" w:type="pct"/>
            <w:tcMar>
              <w:left w:w="85" w:type="dxa"/>
              <w:right w:w="57" w:type="dxa"/>
            </w:tcMar>
            <w:vAlign w:val="center"/>
          </w:tcPr>
          <w:p w:rsidR="00534BC1" w:rsidRPr="00534BC1" w:rsidRDefault="006A0CCE" w:rsidP="00F536D3">
            <w:pPr>
              <w:spacing w:after="0" w:line="240" w:lineRule="auto"/>
              <w:jc w:val="center"/>
              <w:rPr>
                <w:rFonts w:ascii="Times New Roman" w:eastAsiaTheme="minorEastAsia" w:hAnsi="Times New Roman" w:cs="Times New Roman"/>
                <w:sz w:val="20"/>
                <w:szCs w:val="20"/>
                <w:lang w:bidi="en-US"/>
              </w:rPr>
            </w:pPr>
            <w:r>
              <w:rPr>
                <w:rFonts w:ascii="Times New Roman" w:eastAsiaTheme="minorEastAsia" w:hAnsi="Times New Roman" w:cs="Times New Roman"/>
                <w:sz w:val="20"/>
                <w:szCs w:val="20"/>
                <w:lang w:bidi="en-US"/>
              </w:rPr>
              <w:t>78,4</w:t>
            </w:r>
          </w:p>
        </w:tc>
        <w:tc>
          <w:tcPr>
            <w:tcW w:w="512" w:type="pct"/>
            <w:tcMar>
              <w:left w:w="85"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3</w:t>
            </w:r>
            <w:r w:rsidR="006A0CCE">
              <w:rPr>
                <w:rFonts w:ascii="Times New Roman" w:eastAsia="Times New Roman" w:hAnsi="Times New Roman" w:cs="Times New Roman"/>
                <w:bCs/>
                <w:noProof/>
                <w:kern w:val="32"/>
                <w:sz w:val="20"/>
                <w:szCs w:val="20"/>
                <w:lang w:eastAsia="ar-SA" w:bidi="en-US"/>
              </w:rPr>
              <w:t>673</w:t>
            </w:r>
            <w:r w:rsidRPr="00534BC1">
              <w:rPr>
                <w:rFonts w:ascii="Times New Roman" w:eastAsia="Times New Roman" w:hAnsi="Times New Roman" w:cs="Times New Roman"/>
                <w:bCs/>
                <w:noProof/>
                <w:kern w:val="32"/>
                <w:sz w:val="20"/>
                <w:szCs w:val="20"/>
                <w:lang w:eastAsia="ar-SA" w:bidi="en-US"/>
              </w:rPr>
              <w:t>,</w:t>
            </w:r>
            <w:r w:rsidR="006A0CCE">
              <w:rPr>
                <w:rFonts w:ascii="Times New Roman" w:eastAsia="Times New Roman" w:hAnsi="Times New Roman" w:cs="Times New Roman"/>
                <w:bCs/>
                <w:noProof/>
                <w:kern w:val="32"/>
                <w:sz w:val="20"/>
                <w:szCs w:val="20"/>
                <w:lang w:eastAsia="ar-SA" w:bidi="en-US"/>
              </w:rPr>
              <w:t>8</w:t>
            </w:r>
          </w:p>
        </w:tc>
        <w:tc>
          <w:tcPr>
            <w:tcW w:w="485" w:type="pct"/>
            <w:tcMar>
              <w:left w:w="85" w:type="dxa"/>
              <w:right w:w="57" w:type="dxa"/>
            </w:tcMar>
            <w:vAlign w:val="center"/>
          </w:tcPr>
          <w:p w:rsidR="00534BC1" w:rsidRPr="00534BC1" w:rsidRDefault="00E94DEE" w:rsidP="00F536D3">
            <w:pPr>
              <w:spacing w:after="0" w:line="240" w:lineRule="auto"/>
              <w:jc w:val="center"/>
              <w:rPr>
                <w:rFonts w:ascii="Times New Roman" w:eastAsiaTheme="minorEastAsia" w:hAnsi="Times New Roman" w:cs="Times New Roman"/>
                <w:sz w:val="20"/>
                <w:szCs w:val="20"/>
                <w:lang w:bidi="en-US"/>
              </w:rPr>
            </w:pPr>
            <w:r>
              <w:rPr>
                <w:rFonts w:ascii="Times New Roman" w:eastAsiaTheme="minorEastAsia" w:hAnsi="Times New Roman" w:cs="Times New Roman"/>
                <w:sz w:val="20"/>
                <w:szCs w:val="20"/>
                <w:lang w:bidi="en-US"/>
              </w:rPr>
              <w:t>9,17</w:t>
            </w:r>
          </w:p>
        </w:tc>
        <w:tc>
          <w:tcPr>
            <w:tcW w:w="480" w:type="pct"/>
            <w:tcMar>
              <w:left w:w="85" w:type="dxa"/>
              <w:right w:w="57" w:type="dxa"/>
            </w:tcMar>
            <w:vAlign w:val="center"/>
          </w:tcPr>
          <w:p w:rsidR="00534BC1" w:rsidRPr="00534BC1"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411,46</w:t>
            </w:r>
          </w:p>
        </w:tc>
        <w:tc>
          <w:tcPr>
            <w:tcW w:w="513" w:type="pct"/>
            <w:gridSpan w:val="2"/>
            <w:tcMar>
              <w:left w:w="85" w:type="dxa"/>
              <w:right w:w="57" w:type="dxa"/>
            </w:tcMar>
            <w:vAlign w:val="center"/>
          </w:tcPr>
          <w:p w:rsidR="00534BC1" w:rsidRPr="00534BC1"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5,25</w:t>
            </w:r>
          </w:p>
        </w:tc>
        <w:tc>
          <w:tcPr>
            <w:tcW w:w="464" w:type="pct"/>
            <w:tcMar>
              <w:left w:w="85" w:type="dxa"/>
              <w:right w:w="57" w:type="dxa"/>
            </w:tcMar>
            <w:vAlign w:val="center"/>
          </w:tcPr>
          <w:p w:rsidR="00534BC1" w:rsidRPr="00534BC1"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109,9</w:t>
            </w:r>
          </w:p>
        </w:tc>
      </w:tr>
      <w:tr w:rsidR="00534BC1" w:rsidRPr="00534BC1" w:rsidTr="00F871AD">
        <w:trPr>
          <w:trHeight w:val="460"/>
          <w:jc w:val="center"/>
        </w:trPr>
        <w:tc>
          <w:tcPr>
            <w:tcW w:w="272" w:type="pct"/>
            <w:tcMar>
              <w:left w:w="57" w:type="dxa"/>
              <w:right w:w="57" w:type="dxa"/>
            </w:tcMa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2</w:t>
            </w:r>
          </w:p>
        </w:tc>
        <w:tc>
          <w:tcPr>
            <w:tcW w:w="992" w:type="pct"/>
            <w:tcMar>
              <w:left w:w="85" w:type="dxa"/>
              <w:right w:w="57" w:type="dxa"/>
            </w:tcMar>
          </w:tcPr>
          <w:p w:rsidR="00534BC1" w:rsidRPr="00534BC1" w:rsidRDefault="00534BC1"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х.</w:t>
            </w:r>
            <w:r w:rsidR="005E1D0F" w:rsidRPr="005E1D0F">
              <w:rPr>
                <w:rFonts w:ascii="Times New Roman" w:eastAsia="Times New Roman" w:hAnsi="Times New Roman" w:cs="Times New Roman"/>
                <w:bCs/>
                <w:noProof/>
                <w:kern w:val="32"/>
                <w:sz w:val="20"/>
                <w:szCs w:val="20"/>
                <w:lang w:eastAsia="ar-SA" w:bidi="en-US"/>
              </w:rPr>
              <w:t>Болгов</w:t>
            </w:r>
          </w:p>
        </w:tc>
        <w:tc>
          <w:tcPr>
            <w:tcW w:w="370" w:type="pct"/>
            <w:tcMar>
              <w:left w:w="85"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0</w:t>
            </w:r>
          </w:p>
        </w:tc>
        <w:tc>
          <w:tcPr>
            <w:tcW w:w="398" w:type="pct"/>
            <w:tcMar>
              <w:left w:w="85" w:type="dxa"/>
              <w:right w:w="57" w:type="dxa"/>
            </w:tcMar>
            <w:vAlign w:val="center"/>
          </w:tcPr>
          <w:p w:rsidR="00534BC1" w:rsidRPr="00534BC1" w:rsidRDefault="00DF3E5B"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2200</w:t>
            </w:r>
          </w:p>
        </w:tc>
        <w:tc>
          <w:tcPr>
            <w:tcW w:w="514" w:type="pct"/>
            <w:tcMar>
              <w:left w:w="85"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0</w:t>
            </w:r>
          </w:p>
        </w:tc>
        <w:tc>
          <w:tcPr>
            <w:tcW w:w="512" w:type="pct"/>
            <w:tcMar>
              <w:left w:w="85" w:type="dxa"/>
              <w:right w:w="57" w:type="dxa"/>
            </w:tcMar>
            <w:vAlign w:val="center"/>
          </w:tcPr>
          <w:p w:rsidR="00534BC1" w:rsidRPr="00534BC1" w:rsidRDefault="00534BC1"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5</w:t>
            </w:r>
            <w:r w:rsidR="006A0CCE">
              <w:rPr>
                <w:rFonts w:ascii="Times New Roman" w:eastAsia="Times New Roman" w:hAnsi="Times New Roman" w:cs="Times New Roman"/>
                <w:bCs/>
                <w:noProof/>
                <w:kern w:val="32"/>
                <w:sz w:val="20"/>
                <w:szCs w:val="20"/>
                <w:lang w:eastAsia="ar-SA" w:bidi="en-US"/>
              </w:rPr>
              <w:t>148</w:t>
            </w:r>
          </w:p>
        </w:tc>
        <w:tc>
          <w:tcPr>
            <w:tcW w:w="485" w:type="pct"/>
            <w:tcMar>
              <w:left w:w="85" w:type="dxa"/>
              <w:right w:w="57" w:type="dxa"/>
            </w:tcMar>
            <w:vAlign w:val="center"/>
          </w:tcPr>
          <w:p w:rsidR="00534BC1" w:rsidRPr="00534BC1"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80" w:type="pct"/>
            <w:tcMar>
              <w:left w:w="85" w:type="dxa"/>
              <w:right w:w="57" w:type="dxa"/>
            </w:tcMar>
            <w:vAlign w:val="center"/>
          </w:tcPr>
          <w:p w:rsidR="00534BC1" w:rsidRPr="00534BC1"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576,58</w:t>
            </w:r>
          </w:p>
        </w:tc>
        <w:tc>
          <w:tcPr>
            <w:tcW w:w="513" w:type="pct"/>
            <w:gridSpan w:val="2"/>
            <w:tcMar>
              <w:left w:w="85" w:type="dxa"/>
              <w:right w:w="57" w:type="dxa"/>
            </w:tcMar>
            <w:vAlign w:val="center"/>
          </w:tcPr>
          <w:p w:rsidR="00534BC1" w:rsidRPr="00534BC1"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64" w:type="pct"/>
            <w:tcMar>
              <w:left w:w="85" w:type="dxa"/>
              <w:right w:w="57" w:type="dxa"/>
            </w:tcMar>
            <w:vAlign w:val="center"/>
          </w:tcPr>
          <w:p w:rsidR="00534BC1" w:rsidRPr="00534BC1"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154</w:t>
            </w:r>
          </w:p>
        </w:tc>
      </w:tr>
      <w:tr w:rsidR="003464B8" w:rsidRPr="00534BC1" w:rsidTr="00F871AD">
        <w:trPr>
          <w:trHeight w:val="460"/>
          <w:jc w:val="center"/>
        </w:trPr>
        <w:tc>
          <w:tcPr>
            <w:tcW w:w="272" w:type="pct"/>
            <w:tcMar>
              <w:left w:w="57" w:type="dxa"/>
              <w:right w:w="57" w:type="dxa"/>
            </w:tcMar>
          </w:tcPr>
          <w:p w:rsidR="003464B8"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E1D0F">
              <w:rPr>
                <w:rFonts w:ascii="Times New Roman" w:eastAsia="Times New Roman" w:hAnsi="Times New Roman" w:cs="Times New Roman"/>
                <w:bCs/>
                <w:noProof/>
                <w:kern w:val="32"/>
                <w:sz w:val="20"/>
                <w:szCs w:val="20"/>
                <w:lang w:eastAsia="ar-SA" w:bidi="en-US"/>
              </w:rPr>
              <w:t>3</w:t>
            </w:r>
          </w:p>
        </w:tc>
        <w:tc>
          <w:tcPr>
            <w:tcW w:w="992" w:type="pct"/>
            <w:tcMar>
              <w:left w:w="85" w:type="dxa"/>
              <w:right w:w="57" w:type="dxa"/>
            </w:tcMar>
          </w:tcPr>
          <w:p w:rsidR="003464B8" w:rsidRPr="005E1D0F" w:rsidRDefault="005E1D0F"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х.</w:t>
            </w:r>
            <w:r w:rsidRPr="005E1D0F">
              <w:rPr>
                <w:rFonts w:ascii="Times New Roman" w:eastAsia="Times New Roman" w:hAnsi="Times New Roman" w:cs="Times New Roman"/>
                <w:bCs/>
                <w:noProof/>
                <w:kern w:val="32"/>
                <w:sz w:val="20"/>
                <w:szCs w:val="20"/>
                <w:lang w:eastAsia="ar-SA" w:bidi="en-US"/>
              </w:rPr>
              <w:t>Калининский</w:t>
            </w:r>
          </w:p>
        </w:tc>
        <w:tc>
          <w:tcPr>
            <w:tcW w:w="370" w:type="pct"/>
            <w:tcMar>
              <w:left w:w="85" w:type="dxa"/>
              <w:right w:w="57" w:type="dxa"/>
            </w:tcMar>
            <w:vAlign w:val="center"/>
          </w:tcPr>
          <w:p w:rsidR="003464B8"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398" w:type="pct"/>
            <w:tcMar>
              <w:left w:w="85" w:type="dxa"/>
              <w:right w:w="57" w:type="dxa"/>
            </w:tcMar>
            <w:vAlign w:val="center"/>
          </w:tcPr>
          <w:p w:rsidR="003464B8" w:rsidRPr="005E1D0F" w:rsidRDefault="00DF3E5B"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780</w:t>
            </w:r>
          </w:p>
        </w:tc>
        <w:tc>
          <w:tcPr>
            <w:tcW w:w="514" w:type="pct"/>
            <w:tcMar>
              <w:left w:w="85" w:type="dxa"/>
              <w:right w:w="57" w:type="dxa"/>
            </w:tcMar>
            <w:vAlign w:val="center"/>
          </w:tcPr>
          <w:p w:rsidR="003464B8" w:rsidRPr="005E1D0F"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512" w:type="pct"/>
            <w:tcMar>
              <w:left w:w="85" w:type="dxa"/>
              <w:right w:w="57" w:type="dxa"/>
            </w:tcMar>
            <w:vAlign w:val="center"/>
          </w:tcPr>
          <w:p w:rsidR="003464B8" w:rsidRPr="005E1D0F"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1825,2</w:t>
            </w:r>
          </w:p>
        </w:tc>
        <w:tc>
          <w:tcPr>
            <w:tcW w:w="485" w:type="pct"/>
            <w:tcMar>
              <w:left w:w="85" w:type="dxa"/>
              <w:right w:w="57" w:type="dxa"/>
            </w:tcMar>
            <w:vAlign w:val="center"/>
          </w:tcPr>
          <w:p w:rsidR="003464B8" w:rsidRPr="005E1D0F"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80" w:type="pct"/>
            <w:tcMar>
              <w:left w:w="85" w:type="dxa"/>
              <w:right w:w="57" w:type="dxa"/>
            </w:tcMar>
            <w:vAlign w:val="center"/>
          </w:tcPr>
          <w:p w:rsidR="003464B8" w:rsidRPr="005E1D0F"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204,42</w:t>
            </w:r>
          </w:p>
        </w:tc>
        <w:tc>
          <w:tcPr>
            <w:tcW w:w="513" w:type="pct"/>
            <w:gridSpan w:val="2"/>
            <w:tcMar>
              <w:left w:w="85" w:type="dxa"/>
              <w:right w:w="57" w:type="dxa"/>
            </w:tcMar>
            <w:vAlign w:val="center"/>
          </w:tcPr>
          <w:p w:rsidR="003464B8" w:rsidRPr="005E1D0F"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64" w:type="pct"/>
            <w:tcMar>
              <w:left w:w="85" w:type="dxa"/>
              <w:right w:w="57" w:type="dxa"/>
            </w:tcMar>
            <w:vAlign w:val="center"/>
          </w:tcPr>
          <w:p w:rsidR="003464B8" w:rsidRPr="005E1D0F" w:rsidRDefault="00E94DE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54,6</w:t>
            </w:r>
          </w:p>
        </w:tc>
      </w:tr>
      <w:tr w:rsidR="003464B8" w:rsidRPr="00534BC1" w:rsidTr="00F871AD">
        <w:trPr>
          <w:trHeight w:val="460"/>
          <w:jc w:val="center"/>
        </w:trPr>
        <w:tc>
          <w:tcPr>
            <w:tcW w:w="272" w:type="pct"/>
            <w:tcMar>
              <w:left w:w="57" w:type="dxa"/>
              <w:right w:w="57" w:type="dxa"/>
            </w:tcMar>
          </w:tcPr>
          <w:p w:rsidR="003464B8"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E1D0F">
              <w:rPr>
                <w:rFonts w:ascii="Times New Roman" w:eastAsia="Times New Roman" w:hAnsi="Times New Roman" w:cs="Times New Roman"/>
                <w:bCs/>
                <w:noProof/>
                <w:kern w:val="32"/>
                <w:sz w:val="20"/>
                <w:szCs w:val="20"/>
                <w:lang w:eastAsia="ar-SA" w:bidi="en-US"/>
              </w:rPr>
              <w:t>4</w:t>
            </w:r>
          </w:p>
        </w:tc>
        <w:tc>
          <w:tcPr>
            <w:tcW w:w="992" w:type="pct"/>
            <w:tcMar>
              <w:left w:w="85" w:type="dxa"/>
              <w:right w:w="57" w:type="dxa"/>
            </w:tcMar>
          </w:tcPr>
          <w:p w:rsidR="003464B8" w:rsidRPr="005E1D0F" w:rsidRDefault="005E1D0F"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х.</w:t>
            </w:r>
            <w:r w:rsidRPr="005E1D0F">
              <w:rPr>
                <w:rFonts w:ascii="Times New Roman" w:eastAsia="Times New Roman" w:hAnsi="Times New Roman" w:cs="Times New Roman"/>
                <w:bCs/>
                <w:noProof/>
                <w:kern w:val="32"/>
                <w:sz w:val="20"/>
                <w:szCs w:val="20"/>
                <w:lang w:eastAsia="ar-SA" w:bidi="en-US"/>
              </w:rPr>
              <w:t>Новоекатериновка</w:t>
            </w:r>
          </w:p>
        </w:tc>
        <w:tc>
          <w:tcPr>
            <w:tcW w:w="370" w:type="pct"/>
            <w:tcMar>
              <w:left w:w="85" w:type="dxa"/>
              <w:right w:w="57" w:type="dxa"/>
            </w:tcMar>
            <w:vAlign w:val="center"/>
          </w:tcPr>
          <w:p w:rsidR="003464B8"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398" w:type="pct"/>
            <w:tcMar>
              <w:left w:w="85" w:type="dxa"/>
              <w:right w:w="57" w:type="dxa"/>
            </w:tcMar>
            <w:vAlign w:val="center"/>
          </w:tcPr>
          <w:p w:rsidR="003464B8" w:rsidRPr="005E1D0F" w:rsidRDefault="005F095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165</w:t>
            </w:r>
          </w:p>
        </w:tc>
        <w:tc>
          <w:tcPr>
            <w:tcW w:w="514" w:type="pct"/>
            <w:tcMar>
              <w:left w:w="85" w:type="dxa"/>
              <w:right w:w="57" w:type="dxa"/>
            </w:tcMar>
            <w:vAlign w:val="center"/>
          </w:tcPr>
          <w:p w:rsidR="003464B8" w:rsidRPr="005E1D0F"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512"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386,1</w:t>
            </w:r>
          </w:p>
        </w:tc>
        <w:tc>
          <w:tcPr>
            <w:tcW w:w="485"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80"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17,03</w:t>
            </w:r>
          </w:p>
        </w:tc>
        <w:tc>
          <w:tcPr>
            <w:tcW w:w="513" w:type="pct"/>
            <w:gridSpan w:val="2"/>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64"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11,55</w:t>
            </w:r>
          </w:p>
        </w:tc>
      </w:tr>
      <w:tr w:rsidR="003464B8" w:rsidRPr="00534BC1" w:rsidTr="00F871AD">
        <w:trPr>
          <w:trHeight w:val="460"/>
          <w:jc w:val="center"/>
        </w:trPr>
        <w:tc>
          <w:tcPr>
            <w:tcW w:w="272" w:type="pct"/>
            <w:tcMar>
              <w:left w:w="57" w:type="dxa"/>
              <w:right w:w="57" w:type="dxa"/>
            </w:tcMar>
          </w:tcPr>
          <w:p w:rsidR="003464B8"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E1D0F">
              <w:rPr>
                <w:rFonts w:ascii="Times New Roman" w:eastAsia="Times New Roman" w:hAnsi="Times New Roman" w:cs="Times New Roman"/>
                <w:bCs/>
                <w:noProof/>
                <w:kern w:val="32"/>
                <w:sz w:val="20"/>
                <w:szCs w:val="20"/>
                <w:lang w:eastAsia="ar-SA" w:bidi="en-US"/>
              </w:rPr>
              <w:t>5</w:t>
            </w:r>
          </w:p>
        </w:tc>
        <w:tc>
          <w:tcPr>
            <w:tcW w:w="992" w:type="pct"/>
            <w:tcMar>
              <w:left w:w="85" w:type="dxa"/>
              <w:right w:w="57" w:type="dxa"/>
            </w:tcMar>
          </w:tcPr>
          <w:p w:rsidR="003464B8" w:rsidRPr="005E1D0F" w:rsidRDefault="005E1D0F"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х.</w:t>
            </w:r>
            <w:r w:rsidRPr="005E1D0F">
              <w:rPr>
                <w:rFonts w:ascii="Times New Roman" w:eastAsia="Times New Roman" w:hAnsi="Times New Roman" w:cs="Times New Roman"/>
                <w:bCs/>
                <w:noProof/>
                <w:kern w:val="32"/>
                <w:sz w:val="20"/>
                <w:szCs w:val="20"/>
                <w:lang w:eastAsia="ar-SA" w:bidi="en-US"/>
              </w:rPr>
              <w:t>Новоселовка</w:t>
            </w:r>
          </w:p>
        </w:tc>
        <w:tc>
          <w:tcPr>
            <w:tcW w:w="370" w:type="pct"/>
            <w:tcMar>
              <w:left w:w="85" w:type="dxa"/>
              <w:right w:w="57" w:type="dxa"/>
            </w:tcMar>
            <w:vAlign w:val="center"/>
          </w:tcPr>
          <w:p w:rsidR="003464B8"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398" w:type="pct"/>
            <w:tcMar>
              <w:left w:w="85" w:type="dxa"/>
              <w:right w:w="57" w:type="dxa"/>
            </w:tcMar>
            <w:vAlign w:val="center"/>
          </w:tcPr>
          <w:p w:rsidR="003464B8" w:rsidRPr="005E1D0F" w:rsidRDefault="005F095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142</w:t>
            </w:r>
          </w:p>
        </w:tc>
        <w:tc>
          <w:tcPr>
            <w:tcW w:w="514" w:type="pct"/>
            <w:tcMar>
              <w:left w:w="85" w:type="dxa"/>
              <w:right w:w="57" w:type="dxa"/>
            </w:tcMar>
            <w:vAlign w:val="center"/>
          </w:tcPr>
          <w:p w:rsidR="003464B8" w:rsidRPr="005E1D0F"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512"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332,28</w:t>
            </w:r>
          </w:p>
        </w:tc>
        <w:tc>
          <w:tcPr>
            <w:tcW w:w="485"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80"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37,21</w:t>
            </w:r>
          </w:p>
        </w:tc>
        <w:tc>
          <w:tcPr>
            <w:tcW w:w="513" w:type="pct"/>
            <w:gridSpan w:val="2"/>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64"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9,94</w:t>
            </w:r>
          </w:p>
        </w:tc>
      </w:tr>
      <w:tr w:rsidR="003464B8" w:rsidRPr="00534BC1" w:rsidTr="00F871AD">
        <w:trPr>
          <w:trHeight w:val="460"/>
          <w:jc w:val="center"/>
        </w:trPr>
        <w:tc>
          <w:tcPr>
            <w:tcW w:w="272" w:type="pct"/>
            <w:tcMar>
              <w:left w:w="57" w:type="dxa"/>
              <w:right w:w="57" w:type="dxa"/>
            </w:tcMar>
          </w:tcPr>
          <w:p w:rsidR="003464B8"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E1D0F">
              <w:rPr>
                <w:rFonts w:ascii="Times New Roman" w:eastAsia="Times New Roman" w:hAnsi="Times New Roman" w:cs="Times New Roman"/>
                <w:bCs/>
                <w:noProof/>
                <w:kern w:val="32"/>
                <w:sz w:val="20"/>
                <w:szCs w:val="20"/>
                <w:lang w:eastAsia="ar-SA" w:bidi="en-US"/>
              </w:rPr>
              <w:lastRenderedPageBreak/>
              <w:t>6</w:t>
            </w:r>
          </w:p>
        </w:tc>
        <w:tc>
          <w:tcPr>
            <w:tcW w:w="992" w:type="pct"/>
            <w:tcMar>
              <w:left w:w="85" w:type="dxa"/>
              <w:right w:w="57" w:type="dxa"/>
            </w:tcMar>
          </w:tcPr>
          <w:p w:rsidR="003464B8" w:rsidRPr="005E1D0F" w:rsidRDefault="005E1D0F"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х.</w:t>
            </w:r>
            <w:r w:rsidRPr="005E1D0F">
              <w:rPr>
                <w:rFonts w:ascii="Times New Roman" w:eastAsia="Times New Roman" w:hAnsi="Times New Roman" w:cs="Times New Roman"/>
                <w:bCs/>
                <w:noProof/>
                <w:kern w:val="32"/>
                <w:sz w:val="20"/>
                <w:szCs w:val="20"/>
                <w:lang w:eastAsia="ar-SA" w:bidi="en-US"/>
              </w:rPr>
              <w:t>Саратовский</w:t>
            </w:r>
          </w:p>
        </w:tc>
        <w:tc>
          <w:tcPr>
            <w:tcW w:w="370" w:type="pct"/>
            <w:tcMar>
              <w:left w:w="85" w:type="dxa"/>
              <w:right w:w="57" w:type="dxa"/>
            </w:tcMar>
            <w:vAlign w:val="center"/>
          </w:tcPr>
          <w:p w:rsidR="003464B8"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398" w:type="pct"/>
            <w:tcMar>
              <w:left w:w="85" w:type="dxa"/>
              <w:right w:w="57" w:type="dxa"/>
            </w:tcMar>
            <w:vAlign w:val="center"/>
          </w:tcPr>
          <w:p w:rsidR="003464B8" w:rsidRPr="005E1D0F" w:rsidRDefault="005F095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750</w:t>
            </w:r>
          </w:p>
        </w:tc>
        <w:tc>
          <w:tcPr>
            <w:tcW w:w="514" w:type="pct"/>
            <w:tcMar>
              <w:left w:w="85" w:type="dxa"/>
              <w:right w:w="57" w:type="dxa"/>
            </w:tcMar>
            <w:vAlign w:val="center"/>
          </w:tcPr>
          <w:p w:rsidR="003464B8" w:rsidRPr="005E1D0F"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512"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1755</w:t>
            </w:r>
          </w:p>
        </w:tc>
        <w:tc>
          <w:tcPr>
            <w:tcW w:w="485"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80"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196,56</w:t>
            </w:r>
          </w:p>
        </w:tc>
        <w:tc>
          <w:tcPr>
            <w:tcW w:w="513" w:type="pct"/>
            <w:gridSpan w:val="2"/>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64" w:type="pct"/>
            <w:tcMar>
              <w:left w:w="85" w:type="dxa"/>
              <w:right w:w="57" w:type="dxa"/>
            </w:tcMar>
            <w:vAlign w:val="center"/>
          </w:tcPr>
          <w:p w:rsidR="003464B8"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52,5</w:t>
            </w:r>
          </w:p>
        </w:tc>
      </w:tr>
      <w:tr w:rsidR="005E1D0F" w:rsidRPr="00534BC1" w:rsidTr="00F871AD">
        <w:trPr>
          <w:trHeight w:val="460"/>
          <w:jc w:val="center"/>
        </w:trPr>
        <w:tc>
          <w:tcPr>
            <w:tcW w:w="272" w:type="pct"/>
            <w:tcMar>
              <w:left w:w="57" w:type="dxa"/>
              <w:right w:w="57" w:type="dxa"/>
            </w:tcMar>
          </w:tcPr>
          <w:p w:rsidR="005E1D0F"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E1D0F">
              <w:rPr>
                <w:rFonts w:ascii="Times New Roman" w:eastAsia="Times New Roman" w:hAnsi="Times New Roman" w:cs="Times New Roman"/>
                <w:bCs/>
                <w:noProof/>
                <w:kern w:val="32"/>
                <w:sz w:val="20"/>
                <w:szCs w:val="20"/>
                <w:lang w:eastAsia="ar-SA" w:bidi="en-US"/>
              </w:rPr>
              <w:t>7</w:t>
            </w:r>
          </w:p>
        </w:tc>
        <w:tc>
          <w:tcPr>
            <w:tcW w:w="992" w:type="pct"/>
            <w:tcMar>
              <w:left w:w="85" w:type="dxa"/>
              <w:right w:w="57" w:type="dxa"/>
            </w:tcMar>
          </w:tcPr>
          <w:p w:rsidR="005E1D0F" w:rsidRPr="005E1D0F" w:rsidRDefault="005E1D0F"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E1D0F">
              <w:rPr>
                <w:rFonts w:ascii="Times New Roman" w:eastAsia="Times New Roman" w:hAnsi="Times New Roman" w:cs="Times New Roman"/>
                <w:bCs/>
                <w:noProof/>
                <w:kern w:val="32"/>
                <w:sz w:val="20"/>
                <w:szCs w:val="20"/>
                <w:lang w:eastAsia="ar-SA" w:bidi="en-US"/>
              </w:rPr>
              <w:t>Х.Северский</w:t>
            </w:r>
          </w:p>
        </w:tc>
        <w:tc>
          <w:tcPr>
            <w:tcW w:w="370" w:type="pct"/>
            <w:tcMar>
              <w:left w:w="85" w:type="dxa"/>
              <w:right w:w="57" w:type="dxa"/>
            </w:tcMar>
            <w:vAlign w:val="center"/>
          </w:tcPr>
          <w:p w:rsidR="005E1D0F"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398" w:type="pct"/>
            <w:tcMar>
              <w:left w:w="85" w:type="dxa"/>
              <w:right w:w="57" w:type="dxa"/>
            </w:tcMar>
            <w:vAlign w:val="center"/>
          </w:tcPr>
          <w:p w:rsidR="005E1D0F" w:rsidRPr="005E1D0F" w:rsidRDefault="005F095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24</w:t>
            </w:r>
          </w:p>
        </w:tc>
        <w:tc>
          <w:tcPr>
            <w:tcW w:w="514" w:type="pct"/>
            <w:tcMar>
              <w:left w:w="85" w:type="dxa"/>
              <w:right w:w="57" w:type="dxa"/>
            </w:tcMar>
            <w:vAlign w:val="center"/>
          </w:tcPr>
          <w:p w:rsidR="005E1D0F" w:rsidRPr="005E1D0F"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512" w:type="pct"/>
            <w:tcMar>
              <w:left w:w="85" w:type="dxa"/>
              <w:right w:w="57" w:type="dxa"/>
            </w:tcMar>
            <w:vAlign w:val="center"/>
          </w:tcPr>
          <w:p w:rsidR="005E1D0F"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56,16</w:t>
            </w:r>
          </w:p>
        </w:tc>
        <w:tc>
          <w:tcPr>
            <w:tcW w:w="485" w:type="pct"/>
            <w:tcMar>
              <w:left w:w="85" w:type="dxa"/>
              <w:right w:w="57" w:type="dxa"/>
            </w:tcMar>
            <w:vAlign w:val="center"/>
          </w:tcPr>
          <w:p w:rsidR="005E1D0F"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80" w:type="pct"/>
            <w:tcMar>
              <w:left w:w="85" w:type="dxa"/>
              <w:right w:w="57" w:type="dxa"/>
            </w:tcMar>
            <w:vAlign w:val="center"/>
          </w:tcPr>
          <w:p w:rsidR="005E1D0F"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6,29</w:t>
            </w:r>
          </w:p>
        </w:tc>
        <w:tc>
          <w:tcPr>
            <w:tcW w:w="513" w:type="pct"/>
            <w:gridSpan w:val="2"/>
            <w:tcMar>
              <w:left w:w="85" w:type="dxa"/>
              <w:right w:w="57" w:type="dxa"/>
            </w:tcMar>
            <w:vAlign w:val="center"/>
          </w:tcPr>
          <w:p w:rsidR="005E1D0F"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64" w:type="pct"/>
            <w:tcMar>
              <w:left w:w="85" w:type="dxa"/>
              <w:right w:w="57" w:type="dxa"/>
            </w:tcMar>
            <w:vAlign w:val="center"/>
          </w:tcPr>
          <w:p w:rsidR="005E1D0F"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1,68</w:t>
            </w:r>
          </w:p>
        </w:tc>
      </w:tr>
      <w:tr w:rsidR="005E1D0F" w:rsidRPr="00534BC1" w:rsidTr="00F871AD">
        <w:trPr>
          <w:trHeight w:val="460"/>
          <w:jc w:val="center"/>
        </w:trPr>
        <w:tc>
          <w:tcPr>
            <w:tcW w:w="272" w:type="pct"/>
            <w:tcMar>
              <w:left w:w="57" w:type="dxa"/>
              <w:right w:w="57" w:type="dxa"/>
            </w:tcMar>
          </w:tcPr>
          <w:p w:rsidR="005E1D0F"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E1D0F">
              <w:rPr>
                <w:rFonts w:ascii="Times New Roman" w:eastAsia="Times New Roman" w:hAnsi="Times New Roman" w:cs="Times New Roman"/>
                <w:bCs/>
                <w:noProof/>
                <w:kern w:val="32"/>
                <w:sz w:val="20"/>
                <w:szCs w:val="20"/>
                <w:lang w:eastAsia="ar-SA" w:bidi="en-US"/>
              </w:rPr>
              <w:t>8</w:t>
            </w:r>
          </w:p>
        </w:tc>
        <w:tc>
          <w:tcPr>
            <w:tcW w:w="992" w:type="pct"/>
            <w:tcMar>
              <w:left w:w="85" w:type="dxa"/>
              <w:right w:w="57" w:type="dxa"/>
            </w:tcMar>
          </w:tcPr>
          <w:p w:rsidR="005E1D0F" w:rsidRPr="005E1D0F" w:rsidRDefault="005E1D0F"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х.</w:t>
            </w:r>
            <w:r w:rsidRPr="005E1D0F">
              <w:rPr>
                <w:rFonts w:ascii="Times New Roman" w:eastAsia="Times New Roman" w:hAnsi="Times New Roman" w:cs="Times New Roman"/>
                <w:bCs/>
                <w:noProof/>
                <w:kern w:val="32"/>
                <w:sz w:val="20"/>
                <w:szCs w:val="20"/>
                <w:lang w:eastAsia="ar-SA" w:bidi="en-US"/>
              </w:rPr>
              <w:t>Семенов</w:t>
            </w:r>
          </w:p>
        </w:tc>
        <w:tc>
          <w:tcPr>
            <w:tcW w:w="370" w:type="pct"/>
            <w:tcMar>
              <w:left w:w="85" w:type="dxa"/>
              <w:right w:w="57" w:type="dxa"/>
            </w:tcMar>
            <w:vAlign w:val="center"/>
          </w:tcPr>
          <w:p w:rsidR="005E1D0F"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398" w:type="pct"/>
            <w:tcMar>
              <w:left w:w="85" w:type="dxa"/>
              <w:right w:w="57" w:type="dxa"/>
            </w:tcMar>
            <w:vAlign w:val="center"/>
          </w:tcPr>
          <w:p w:rsidR="005E1D0F" w:rsidRPr="005E1D0F" w:rsidRDefault="005F095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200</w:t>
            </w:r>
          </w:p>
        </w:tc>
        <w:tc>
          <w:tcPr>
            <w:tcW w:w="514" w:type="pct"/>
            <w:tcMar>
              <w:left w:w="85" w:type="dxa"/>
              <w:right w:w="57" w:type="dxa"/>
            </w:tcMar>
            <w:vAlign w:val="center"/>
          </w:tcPr>
          <w:p w:rsidR="005E1D0F" w:rsidRPr="005E1D0F"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512" w:type="pct"/>
            <w:tcMar>
              <w:left w:w="85" w:type="dxa"/>
              <w:right w:w="57" w:type="dxa"/>
            </w:tcMar>
            <w:vAlign w:val="center"/>
          </w:tcPr>
          <w:p w:rsidR="005E1D0F" w:rsidRPr="005E1D0F" w:rsidRDefault="00AF3550"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468</w:t>
            </w:r>
          </w:p>
        </w:tc>
        <w:tc>
          <w:tcPr>
            <w:tcW w:w="485" w:type="pct"/>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80" w:type="pct"/>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52,42</w:t>
            </w:r>
          </w:p>
        </w:tc>
        <w:tc>
          <w:tcPr>
            <w:tcW w:w="513" w:type="pct"/>
            <w:gridSpan w:val="2"/>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64" w:type="pct"/>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14</w:t>
            </w:r>
          </w:p>
        </w:tc>
      </w:tr>
      <w:tr w:rsidR="005E1D0F" w:rsidRPr="00534BC1" w:rsidTr="00F871AD">
        <w:trPr>
          <w:trHeight w:val="460"/>
          <w:jc w:val="center"/>
        </w:trPr>
        <w:tc>
          <w:tcPr>
            <w:tcW w:w="272" w:type="pct"/>
            <w:tcMar>
              <w:left w:w="57" w:type="dxa"/>
              <w:right w:w="57" w:type="dxa"/>
            </w:tcMar>
          </w:tcPr>
          <w:p w:rsidR="005E1D0F"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sidRPr="005E1D0F">
              <w:rPr>
                <w:rFonts w:ascii="Times New Roman" w:eastAsia="Times New Roman" w:hAnsi="Times New Roman" w:cs="Times New Roman"/>
                <w:bCs/>
                <w:noProof/>
                <w:kern w:val="32"/>
                <w:sz w:val="20"/>
                <w:szCs w:val="20"/>
                <w:lang w:eastAsia="ar-SA" w:bidi="en-US"/>
              </w:rPr>
              <w:t>9</w:t>
            </w:r>
          </w:p>
        </w:tc>
        <w:tc>
          <w:tcPr>
            <w:tcW w:w="992" w:type="pct"/>
            <w:tcMar>
              <w:left w:w="85" w:type="dxa"/>
              <w:right w:w="57" w:type="dxa"/>
            </w:tcMar>
          </w:tcPr>
          <w:p w:rsidR="005E1D0F" w:rsidRPr="005E1D0F" w:rsidRDefault="005E1D0F" w:rsidP="00F536D3">
            <w:pPr>
              <w:tabs>
                <w:tab w:val="right" w:leader="dot" w:pos="9488"/>
                <w:tab w:val="right" w:leader="dot" w:pos="10196"/>
              </w:tabs>
              <w:spacing w:after="0" w:line="240" w:lineRule="auto"/>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х.</w:t>
            </w:r>
            <w:r w:rsidRPr="005E1D0F">
              <w:rPr>
                <w:rFonts w:ascii="Times New Roman" w:eastAsia="Times New Roman" w:hAnsi="Times New Roman" w:cs="Times New Roman"/>
                <w:bCs/>
                <w:noProof/>
                <w:kern w:val="32"/>
                <w:sz w:val="20"/>
                <w:szCs w:val="20"/>
                <w:lang w:eastAsia="ar-SA" w:bidi="en-US"/>
              </w:rPr>
              <w:t>Херсонский</w:t>
            </w:r>
          </w:p>
        </w:tc>
        <w:tc>
          <w:tcPr>
            <w:tcW w:w="370" w:type="pct"/>
            <w:tcMar>
              <w:left w:w="85" w:type="dxa"/>
              <w:right w:w="57" w:type="dxa"/>
            </w:tcMar>
            <w:vAlign w:val="center"/>
          </w:tcPr>
          <w:p w:rsidR="005E1D0F" w:rsidRPr="005E1D0F"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398" w:type="pct"/>
            <w:tcMar>
              <w:left w:w="85" w:type="dxa"/>
              <w:right w:w="57" w:type="dxa"/>
            </w:tcMar>
            <w:vAlign w:val="center"/>
          </w:tcPr>
          <w:p w:rsidR="005E1D0F" w:rsidRPr="005E1D0F" w:rsidRDefault="005F095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89</w:t>
            </w:r>
          </w:p>
        </w:tc>
        <w:tc>
          <w:tcPr>
            <w:tcW w:w="514" w:type="pct"/>
            <w:tcMar>
              <w:left w:w="85" w:type="dxa"/>
              <w:right w:w="57" w:type="dxa"/>
            </w:tcMar>
            <w:vAlign w:val="center"/>
          </w:tcPr>
          <w:p w:rsidR="005E1D0F" w:rsidRPr="005E1D0F"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512" w:type="pct"/>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208,26</w:t>
            </w:r>
          </w:p>
        </w:tc>
        <w:tc>
          <w:tcPr>
            <w:tcW w:w="485" w:type="pct"/>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80" w:type="pct"/>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23,32</w:t>
            </w:r>
          </w:p>
        </w:tc>
        <w:tc>
          <w:tcPr>
            <w:tcW w:w="513" w:type="pct"/>
            <w:gridSpan w:val="2"/>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0</w:t>
            </w:r>
          </w:p>
        </w:tc>
        <w:tc>
          <w:tcPr>
            <w:tcW w:w="464" w:type="pct"/>
            <w:tcMar>
              <w:left w:w="85" w:type="dxa"/>
              <w:right w:w="57" w:type="dxa"/>
            </w:tcMar>
            <w:vAlign w:val="center"/>
          </w:tcPr>
          <w:p w:rsidR="005E1D0F" w:rsidRPr="005E1D0F"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6,23</w:t>
            </w:r>
          </w:p>
        </w:tc>
      </w:tr>
      <w:tr w:rsidR="005E1D0F" w:rsidRPr="00534BC1" w:rsidTr="00F871AD">
        <w:trPr>
          <w:trHeight w:val="460"/>
          <w:jc w:val="center"/>
        </w:trPr>
        <w:tc>
          <w:tcPr>
            <w:tcW w:w="1264" w:type="pct"/>
            <w:gridSpan w:val="2"/>
            <w:tcMar>
              <w:left w:w="57" w:type="dxa"/>
              <w:right w:w="57" w:type="dxa"/>
            </w:tcMar>
          </w:tcPr>
          <w:p w:rsidR="005E1D0F" w:rsidRPr="00534BC1" w:rsidRDefault="005E1D0F" w:rsidP="00F536D3">
            <w:pPr>
              <w:tabs>
                <w:tab w:val="right" w:leader="dot" w:pos="9488"/>
                <w:tab w:val="right" w:leader="dot" w:pos="10196"/>
              </w:tabs>
              <w:spacing w:after="0" w:line="240" w:lineRule="auto"/>
              <w:jc w:val="both"/>
              <w:rPr>
                <w:rFonts w:ascii="Times New Roman" w:eastAsia="Times New Roman" w:hAnsi="Times New Roman" w:cs="Times New Roman"/>
                <w:bCs/>
                <w:noProof/>
                <w:kern w:val="32"/>
                <w:sz w:val="20"/>
                <w:szCs w:val="20"/>
                <w:lang w:eastAsia="ar-SA" w:bidi="en-US"/>
              </w:rPr>
            </w:pPr>
            <w:r w:rsidRPr="00534BC1">
              <w:rPr>
                <w:rFonts w:ascii="Times New Roman" w:eastAsia="Times New Roman" w:hAnsi="Times New Roman" w:cs="Times New Roman"/>
                <w:bCs/>
                <w:noProof/>
                <w:kern w:val="32"/>
                <w:sz w:val="20"/>
                <w:szCs w:val="20"/>
                <w:lang w:eastAsia="ar-SA" w:bidi="en-US"/>
              </w:rPr>
              <w:t>Всего:</w:t>
            </w:r>
          </w:p>
        </w:tc>
        <w:tc>
          <w:tcPr>
            <w:tcW w:w="370" w:type="pct"/>
            <w:tcMar>
              <w:left w:w="85" w:type="dxa"/>
              <w:right w:w="57" w:type="dxa"/>
            </w:tcMar>
          </w:tcPr>
          <w:p w:rsidR="005E1D0F" w:rsidRPr="00534BC1" w:rsidRDefault="005E1D0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35</w:t>
            </w:r>
          </w:p>
        </w:tc>
        <w:tc>
          <w:tcPr>
            <w:tcW w:w="398" w:type="pct"/>
            <w:tcMar>
              <w:left w:w="85" w:type="dxa"/>
              <w:right w:w="57" w:type="dxa"/>
            </w:tcMar>
          </w:tcPr>
          <w:p w:rsidR="005E1D0F" w:rsidRPr="00534BC1" w:rsidRDefault="006A0CCE"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5920</w:t>
            </w:r>
          </w:p>
        </w:tc>
        <w:tc>
          <w:tcPr>
            <w:tcW w:w="514" w:type="pct"/>
            <w:tcMar>
              <w:left w:w="85" w:type="dxa"/>
              <w:right w:w="57" w:type="dxa"/>
            </w:tcMar>
          </w:tcPr>
          <w:p w:rsidR="005E1D0F" w:rsidRPr="00534BC1" w:rsidRDefault="006A0CCE" w:rsidP="00F536D3">
            <w:pPr>
              <w:spacing w:after="0" w:line="240" w:lineRule="auto"/>
              <w:jc w:val="center"/>
              <w:rPr>
                <w:rFonts w:ascii="Times New Roman" w:eastAsiaTheme="minorEastAsia" w:hAnsi="Times New Roman" w:cs="Times New Roman"/>
                <w:sz w:val="20"/>
                <w:szCs w:val="20"/>
                <w:lang w:bidi="en-US"/>
              </w:rPr>
            </w:pPr>
            <w:r>
              <w:rPr>
                <w:rFonts w:ascii="Times New Roman" w:eastAsiaTheme="minorEastAsia" w:hAnsi="Times New Roman" w:cs="Times New Roman"/>
                <w:sz w:val="20"/>
                <w:szCs w:val="20"/>
                <w:lang w:bidi="en-US"/>
              </w:rPr>
              <w:t>78,4</w:t>
            </w:r>
          </w:p>
        </w:tc>
        <w:tc>
          <w:tcPr>
            <w:tcW w:w="512" w:type="pct"/>
            <w:tcMar>
              <w:left w:w="85" w:type="dxa"/>
              <w:right w:w="57" w:type="dxa"/>
            </w:tcMar>
          </w:tcPr>
          <w:p w:rsidR="005E1D0F" w:rsidRPr="00534BC1"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13852,8</w:t>
            </w:r>
          </w:p>
        </w:tc>
        <w:tc>
          <w:tcPr>
            <w:tcW w:w="485" w:type="pct"/>
            <w:tcMar>
              <w:left w:w="85" w:type="dxa"/>
              <w:right w:w="57" w:type="dxa"/>
            </w:tcMar>
          </w:tcPr>
          <w:p w:rsidR="005E1D0F" w:rsidRPr="00534BC1" w:rsidRDefault="00C65BBF" w:rsidP="00F536D3">
            <w:pPr>
              <w:spacing w:after="0" w:line="240" w:lineRule="auto"/>
              <w:jc w:val="center"/>
              <w:rPr>
                <w:rFonts w:ascii="Times New Roman" w:eastAsiaTheme="minorEastAsia" w:hAnsi="Times New Roman" w:cs="Times New Roman"/>
                <w:sz w:val="20"/>
                <w:szCs w:val="20"/>
                <w:lang w:bidi="en-US"/>
              </w:rPr>
            </w:pPr>
            <w:r>
              <w:rPr>
                <w:rFonts w:ascii="Times New Roman" w:eastAsiaTheme="minorEastAsia" w:hAnsi="Times New Roman" w:cs="Times New Roman"/>
                <w:sz w:val="20"/>
                <w:szCs w:val="20"/>
                <w:lang w:bidi="en-US"/>
              </w:rPr>
              <w:t>9,17</w:t>
            </w:r>
          </w:p>
        </w:tc>
        <w:tc>
          <w:tcPr>
            <w:tcW w:w="480" w:type="pct"/>
            <w:tcMar>
              <w:left w:w="85" w:type="dxa"/>
              <w:right w:w="57" w:type="dxa"/>
            </w:tcMar>
          </w:tcPr>
          <w:p w:rsidR="005E1D0F" w:rsidRPr="00534BC1"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1551,51</w:t>
            </w:r>
          </w:p>
        </w:tc>
        <w:tc>
          <w:tcPr>
            <w:tcW w:w="513" w:type="pct"/>
            <w:gridSpan w:val="2"/>
            <w:tcMar>
              <w:left w:w="85" w:type="dxa"/>
              <w:right w:w="57" w:type="dxa"/>
            </w:tcMar>
          </w:tcPr>
          <w:p w:rsidR="005E1D0F" w:rsidRPr="00534BC1" w:rsidRDefault="00C65BBF" w:rsidP="00F536D3">
            <w:pPr>
              <w:tabs>
                <w:tab w:val="right" w:leader="dot" w:pos="9488"/>
                <w:tab w:val="right" w:leader="dot" w:pos="10196"/>
              </w:tabs>
              <w:spacing w:after="0" w:line="240" w:lineRule="auto"/>
              <w:jc w:val="center"/>
              <w:rPr>
                <w:rFonts w:ascii="Times New Roman" w:eastAsia="Times New Roman" w:hAnsi="Times New Roman" w:cs="Times New Roman"/>
                <w:bCs/>
                <w:noProof/>
                <w:kern w:val="32"/>
                <w:sz w:val="20"/>
                <w:szCs w:val="20"/>
                <w:lang w:eastAsia="ar-SA" w:bidi="en-US"/>
              </w:rPr>
            </w:pPr>
            <w:r>
              <w:rPr>
                <w:rFonts w:ascii="Times New Roman" w:eastAsia="Times New Roman" w:hAnsi="Times New Roman" w:cs="Times New Roman"/>
                <w:bCs/>
                <w:noProof/>
                <w:kern w:val="32"/>
                <w:sz w:val="20"/>
                <w:szCs w:val="20"/>
                <w:lang w:eastAsia="ar-SA" w:bidi="en-US"/>
              </w:rPr>
              <w:t>5,25</w:t>
            </w:r>
          </w:p>
        </w:tc>
        <w:tc>
          <w:tcPr>
            <w:tcW w:w="464" w:type="pct"/>
            <w:tcMar>
              <w:left w:w="85" w:type="dxa"/>
              <w:right w:w="57" w:type="dxa"/>
            </w:tcMar>
          </w:tcPr>
          <w:p w:rsidR="005E1D0F" w:rsidRPr="00534BC1" w:rsidRDefault="00C65BBF" w:rsidP="00F536D3">
            <w:pPr>
              <w:spacing w:after="0" w:line="240" w:lineRule="auto"/>
              <w:jc w:val="center"/>
              <w:rPr>
                <w:rFonts w:ascii="Times New Roman" w:eastAsiaTheme="minorEastAsia" w:hAnsi="Times New Roman" w:cs="Times New Roman"/>
                <w:sz w:val="20"/>
                <w:szCs w:val="20"/>
                <w:lang w:bidi="en-US"/>
              </w:rPr>
            </w:pPr>
            <w:r>
              <w:rPr>
                <w:rFonts w:ascii="Times New Roman" w:eastAsiaTheme="minorEastAsia" w:hAnsi="Times New Roman" w:cs="Times New Roman"/>
                <w:sz w:val="20"/>
                <w:szCs w:val="20"/>
                <w:lang w:bidi="en-US"/>
              </w:rPr>
              <w:t>414,4</w:t>
            </w:r>
          </w:p>
        </w:tc>
      </w:tr>
    </w:tbl>
    <w:p w:rsidR="00534BC1" w:rsidRPr="00534BC1" w:rsidRDefault="00534BC1" w:rsidP="00F536D3">
      <w:pPr>
        <w:spacing w:after="0" w:line="240" w:lineRule="auto"/>
        <w:ind w:firstLine="709"/>
        <w:jc w:val="both"/>
        <w:rPr>
          <w:rFonts w:ascii="Arial" w:eastAsiaTheme="minorEastAsia" w:hAnsi="Arial" w:cs="Arial"/>
          <w:sz w:val="26"/>
          <w:szCs w:val="26"/>
          <w:lang w:bidi="en-US"/>
        </w:rPr>
      </w:pPr>
    </w:p>
    <w:p w:rsidR="00534BC1" w:rsidRPr="00534BC1" w:rsidRDefault="00534BC1" w:rsidP="00F536D3">
      <w:pPr>
        <w:spacing w:after="0" w:line="240" w:lineRule="auto"/>
        <w:ind w:firstLine="709"/>
        <w:jc w:val="both"/>
        <w:rPr>
          <w:rFonts w:ascii="Times New Roman" w:eastAsia="Calibri" w:hAnsi="Times New Roman" w:cs="Times New Roman"/>
          <w:b/>
          <w:sz w:val="28"/>
        </w:rPr>
      </w:pPr>
      <w:r w:rsidRPr="00534BC1">
        <w:rPr>
          <w:rFonts w:ascii="Times New Roman" w:eastAsia="Calibri" w:hAnsi="Times New Roman" w:cs="Times New Roman"/>
          <w:b/>
          <w:sz w:val="28"/>
        </w:rPr>
        <w:t>Раздельный сбор ТКО</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 xml:space="preserve">Внесением изменений в генеральный план </w:t>
      </w:r>
      <w:r w:rsidR="00C65BBF">
        <w:rPr>
          <w:rFonts w:ascii="Times New Roman" w:eastAsia="Calibri" w:hAnsi="Times New Roman" w:cs="Times New Roman"/>
          <w:sz w:val="28"/>
        </w:rPr>
        <w:t>Братского</w:t>
      </w:r>
      <w:r w:rsidRPr="00534BC1">
        <w:rPr>
          <w:rFonts w:ascii="Times New Roman" w:eastAsia="Calibri" w:hAnsi="Times New Roman" w:cs="Times New Roman"/>
          <w:sz w:val="28"/>
        </w:rPr>
        <w:t xml:space="preserve"> сельского поселения предлагается внедрение раздельного сбора отходов, который возможно реализовывать на уровне администрации поселения в связке с региональным оператором и общественным участием.</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Раздельный сбор ТКО на территории Краснодарского края внедряется поэтапно в соответствии с действующим законодательством Российской Федерации и целевыми показателями Территориальной схемы:</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Первый этап – с 1 июля 2020 г. разделение ТКО на пластик и несортированные ТКО;</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Второй этап – с 1 июля 202</w:t>
      </w:r>
      <w:r w:rsidR="00C65BBF">
        <w:rPr>
          <w:rFonts w:ascii="Times New Roman" w:eastAsia="Calibri" w:hAnsi="Times New Roman" w:cs="Times New Roman"/>
          <w:sz w:val="28"/>
        </w:rPr>
        <w:t>3</w:t>
      </w:r>
      <w:r w:rsidRPr="00534BC1">
        <w:rPr>
          <w:rFonts w:ascii="Times New Roman" w:eastAsia="Calibri" w:hAnsi="Times New Roman" w:cs="Times New Roman"/>
          <w:sz w:val="28"/>
        </w:rPr>
        <w:t xml:space="preserve"> г. разделение ТКО на органические (пищевые) отходы, пластик и несортированные ТКО;</w:t>
      </w:r>
    </w:p>
    <w:p w:rsidR="00534BC1" w:rsidRPr="00534BC1" w:rsidRDefault="00534BC1" w:rsidP="00F536D3">
      <w:pPr>
        <w:spacing w:after="0" w:line="240" w:lineRule="auto"/>
        <w:ind w:firstLine="709"/>
        <w:jc w:val="both"/>
        <w:rPr>
          <w:rFonts w:ascii="Times New Roman" w:eastAsia="Calibri" w:hAnsi="Times New Roman" w:cs="Times New Roman"/>
          <w:sz w:val="28"/>
        </w:rPr>
      </w:pPr>
      <w:r w:rsidRPr="00534BC1">
        <w:rPr>
          <w:rFonts w:ascii="Times New Roman" w:eastAsia="Calibri" w:hAnsi="Times New Roman" w:cs="Times New Roman"/>
          <w:sz w:val="28"/>
        </w:rPr>
        <w:t>Третий этап – с 1 июля 202</w:t>
      </w:r>
      <w:r w:rsidR="00C65BBF">
        <w:rPr>
          <w:rFonts w:ascii="Times New Roman" w:eastAsia="Calibri" w:hAnsi="Times New Roman" w:cs="Times New Roman"/>
          <w:sz w:val="28"/>
        </w:rPr>
        <w:t>4</w:t>
      </w:r>
      <w:r w:rsidRPr="00534BC1">
        <w:rPr>
          <w:rFonts w:ascii="Times New Roman" w:eastAsia="Calibri" w:hAnsi="Times New Roman" w:cs="Times New Roman"/>
          <w:sz w:val="28"/>
        </w:rPr>
        <w:t xml:space="preserve"> г. разделение ТКО по следующим фракциям: органические (пищевые) отходы, стекло, бумага, пластик, несортированные ТКО.</w:t>
      </w:r>
    </w:p>
    <w:p w:rsidR="00534BC1" w:rsidRPr="00420D78" w:rsidRDefault="002055AA" w:rsidP="00C34D6C">
      <w:pPr>
        <w:rPr>
          <w:sz w:val="24"/>
          <w:szCs w:val="24"/>
          <w:lang w:eastAsia="ru-RU"/>
        </w:rPr>
      </w:pPr>
      <w:r>
        <w:rPr>
          <w:sz w:val="24"/>
          <w:szCs w:val="24"/>
          <w:lang w:eastAsia="ru-RU"/>
        </w:rPr>
        <w:br w:type="page"/>
      </w:r>
    </w:p>
    <w:p w:rsidR="003F317C" w:rsidRPr="000D0399" w:rsidRDefault="003F317C" w:rsidP="000D0399">
      <w:pPr>
        <w:pStyle w:val="16"/>
        <w:jc w:val="center"/>
        <w:rPr>
          <w:rFonts w:ascii="Times New Roman" w:hAnsi="Times New Roman" w:cs="Times New Roman"/>
          <w:bCs w:val="0"/>
        </w:rPr>
      </w:pPr>
      <w:bookmarkStart w:id="129" w:name="_Toc69118380"/>
      <w:bookmarkStart w:id="130" w:name="_Toc120175548"/>
      <w:r w:rsidRPr="000D0399">
        <w:rPr>
          <w:rFonts w:ascii="Times New Roman" w:hAnsi="Times New Roman" w:cs="Times New Roman"/>
          <w:bCs w:val="0"/>
        </w:rPr>
        <w:lastRenderedPageBreak/>
        <w:t>5.13 Проектный баланс территории</w:t>
      </w:r>
      <w:bookmarkEnd w:id="129"/>
      <w:bookmarkEnd w:id="130"/>
    </w:p>
    <w:p w:rsidR="00F7003A" w:rsidRPr="00420D78" w:rsidRDefault="00F7003A" w:rsidP="00F7003A">
      <w:pPr>
        <w:rPr>
          <w:rFonts w:ascii="Times New Roman" w:eastAsia="Calibri" w:hAnsi="Times New Roman" w:cs="Times New Roman"/>
          <w:b/>
          <w:bCs/>
          <w:kern w:val="32"/>
          <w:sz w:val="24"/>
          <w:szCs w:val="24"/>
        </w:rPr>
      </w:pPr>
    </w:p>
    <w:p w:rsidR="00F7003A" w:rsidRPr="00EE5ADD" w:rsidRDefault="00F7003A" w:rsidP="00F7003A">
      <w:pPr>
        <w:spacing w:after="0" w:line="240" w:lineRule="auto"/>
        <w:ind w:right="141"/>
        <w:jc w:val="center"/>
        <w:rPr>
          <w:rFonts w:ascii="Times New Roman" w:eastAsia="Times New Roman" w:hAnsi="Times New Roman" w:cs="Times New Roman"/>
          <w:b/>
          <w:sz w:val="28"/>
          <w:szCs w:val="28"/>
          <w:lang w:eastAsia="ru-RU"/>
        </w:rPr>
      </w:pPr>
      <w:r w:rsidRPr="00EE5ADD">
        <w:rPr>
          <w:rFonts w:ascii="Times New Roman" w:eastAsia="Times New Roman" w:hAnsi="Times New Roman" w:cs="Times New Roman"/>
          <w:b/>
          <w:sz w:val="28"/>
          <w:szCs w:val="28"/>
          <w:lang w:eastAsia="ru-RU"/>
        </w:rPr>
        <w:t xml:space="preserve">Проектный баланс территории </w:t>
      </w:r>
    </w:p>
    <w:p w:rsidR="00F7003A" w:rsidRPr="00EE5ADD" w:rsidRDefault="00F7003A" w:rsidP="00F7003A">
      <w:pPr>
        <w:spacing w:after="0" w:line="240" w:lineRule="auto"/>
        <w:ind w:right="141"/>
        <w:jc w:val="center"/>
        <w:rPr>
          <w:rFonts w:ascii="Times New Roman" w:eastAsia="Times New Roman" w:hAnsi="Times New Roman" w:cs="Times New Roman"/>
          <w:sz w:val="28"/>
          <w:szCs w:val="28"/>
          <w:lang w:eastAsia="ru-RU"/>
        </w:rPr>
      </w:pPr>
      <w:r w:rsidRPr="00EE5ADD">
        <w:rPr>
          <w:rFonts w:ascii="Times New Roman" w:eastAsia="Times New Roman" w:hAnsi="Times New Roman" w:cs="Times New Roman"/>
          <w:b/>
          <w:sz w:val="28"/>
          <w:szCs w:val="28"/>
          <w:lang w:eastAsia="ru-RU"/>
        </w:rPr>
        <w:t>Братского сельского поселения</w:t>
      </w:r>
    </w:p>
    <w:p w:rsidR="00F7003A" w:rsidRPr="00EE5ADD" w:rsidRDefault="00F7003A" w:rsidP="00F7003A">
      <w:pPr>
        <w:spacing w:after="0" w:line="240" w:lineRule="auto"/>
        <w:ind w:right="141"/>
        <w:rPr>
          <w:rFonts w:ascii="Times New Roman" w:eastAsia="Times New Roman" w:hAnsi="Times New Roman" w:cs="Times New Roman"/>
          <w:sz w:val="28"/>
          <w:szCs w:val="28"/>
          <w:lang w:eastAsia="ru-RU"/>
        </w:rPr>
      </w:pPr>
      <w:r w:rsidRPr="00EE5ADD">
        <w:rPr>
          <w:rFonts w:ascii="Times New Roman" w:eastAsia="Times New Roman" w:hAnsi="Times New Roman" w:cs="Times New Roman"/>
          <w:sz w:val="28"/>
          <w:szCs w:val="28"/>
          <w:lang w:eastAsia="ru-RU"/>
        </w:rPr>
        <w:t>Таблица</w:t>
      </w:r>
      <w:r w:rsidR="002055AA">
        <w:rPr>
          <w:rFonts w:ascii="Times New Roman" w:eastAsia="Times New Roman" w:hAnsi="Times New Roman" w:cs="Times New Roman"/>
          <w:sz w:val="28"/>
          <w:szCs w:val="28"/>
          <w:lang w:eastAsia="ru-RU"/>
        </w:rPr>
        <w:t>№71</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8"/>
        <w:gridCol w:w="2247"/>
        <w:gridCol w:w="1864"/>
      </w:tblGrid>
      <w:tr w:rsidR="00F7003A" w:rsidRPr="00EE5ADD" w:rsidTr="00F7003A">
        <w:tc>
          <w:tcPr>
            <w:tcW w:w="5528" w:type="dxa"/>
            <w:vMerge w:val="restart"/>
            <w:vAlign w:val="center"/>
          </w:tcPr>
          <w:p w:rsidR="00F7003A" w:rsidRPr="00EE5ADD" w:rsidRDefault="00F7003A" w:rsidP="00F7003A">
            <w:pPr>
              <w:spacing w:after="0" w:line="240" w:lineRule="auto"/>
              <w:ind w:right="284"/>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Категория земель</w:t>
            </w:r>
          </w:p>
        </w:tc>
        <w:tc>
          <w:tcPr>
            <w:tcW w:w="4111" w:type="dxa"/>
            <w:gridSpan w:val="2"/>
            <w:vAlign w:val="center"/>
          </w:tcPr>
          <w:p w:rsidR="00F7003A" w:rsidRPr="00EE5ADD" w:rsidRDefault="00F7003A" w:rsidP="00F7003A">
            <w:pPr>
              <w:spacing w:after="0" w:line="240" w:lineRule="auto"/>
              <w:ind w:right="284"/>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Площадь земель</w:t>
            </w:r>
          </w:p>
        </w:tc>
      </w:tr>
      <w:tr w:rsidR="00F7003A" w:rsidRPr="00EE5ADD" w:rsidTr="00F7003A">
        <w:tc>
          <w:tcPr>
            <w:tcW w:w="5528" w:type="dxa"/>
            <w:vMerge/>
          </w:tcPr>
          <w:p w:rsidR="00F7003A" w:rsidRPr="00EE5ADD" w:rsidRDefault="00F7003A" w:rsidP="00F7003A">
            <w:pPr>
              <w:spacing w:after="0" w:line="240" w:lineRule="auto"/>
              <w:ind w:right="284"/>
              <w:rPr>
                <w:rFonts w:ascii="Times New Roman" w:eastAsia="Times New Roman" w:hAnsi="Times New Roman" w:cs="Times New Roman"/>
                <w:b/>
                <w:sz w:val="24"/>
                <w:szCs w:val="24"/>
                <w:lang w:eastAsia="ru-RU"/>
              </w:rPr>
            </w:pPr>
          </w:p>
        </w:tc>
        <w:tc>
          <w:tcPr>
            <w:tcW w:w="2247" w:type="dxa"/>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Проектное положение, га</w:t>
            </w:r>
          </w:p>
        </w:tc>
        <w:tc>
          <w:tcPr>
            <w:tcW w:w="1864" w:type="dxa"/>
            <w:vAlign w:val="center"/>
          </w:tcPr>
          <w:p w:rsidR="00F7003A" w:rsidRPr="00EE5ADD" w:rsidRDefault="00F7003A" w:rsidP="00F7003A">
            <w:pPr>
              <w:tabs>
                <w:tab w:val="left" w:pos="899"/>
              </w:tabs>
              <w:spacing w:after="0" w:line="240" w:lineRule="auto"/>
              <w:ind w:right="33"/>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w:t>
            </w:r>
          </w:p>
        </w:tc>
      </w:tr>
      <w:tr w:rsidR="00F7003A" w:rsidRPr="00EE5ADD" w:rsidTr="00F7003A">
        <w:tc>
          <w:tcPr>
            <w:tcW w:w="5528" w:type="dxa"/>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2247" w:type="dxa"/>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1864" w:type="dxa"/>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Братского сельского поселения в установленных границах, в т.ч.</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14010,68</w:t>
            </w:r>
          </w:p>
        </w:tc>
        <w:tc>
          <w:tcPr>
            <w:tcW w:w="1864"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 xml:space="preserve">1.Земли населенных пунктов всего, </w:t>
            </w:r>
          </w:p>
          <w:p w:rsidR="00F7003A" w:rsidRPr="00EE5ADD" w:rsidRDefault="00F7003A" w:rsidP="00F7003A">
            <w:pPr>
              <w:tabs>
                <w:tab w:val="left" w:pos="3081"/>
              </w:tabs>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 xml:space="preserve">в т.ч. </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3563,89</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25,4</w:t>
            </w:r>
          </w:p>
        </w:tc>
      </w:tr>
      <w:tr w:rsidR="00F7003A" w:rsidRPr="00EE5ADD" w:rsidTr="00F7003A">
        <w:trPr>
          <w:trHeight w:val="122"/>
        </w:trPr>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i/>
                <w:iCs/>
                <w:sz w:val="24"/>
                <w:szCs w:val="24"/>
                <w:lang w:eastAsia="ru-RU"/>
              </w:rPr>
            </w:pPr>
            <w:r w:rsidRPr="00EE5ADD">
              <w:rPr>
                <w:rFonts w:ascii="Times New Roman" w:eastAsia="Times New Roman" w:hAnsi="Times New Roman" w:cs="Times New Roman"/>
                <w:sz w:val="24"/>
                <w:szCs w:val="24"/>
                <w:lang w:eastAsia="ru-RU"/>
              </w:rPr>
              <w:t>х. Братский</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603,13</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4,3</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х. Болгов</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1239,20</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8,8</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х. Семёнов</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257,99</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1,8</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х. Новоекатериновка</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99,97</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0,7</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х. Новосёловка</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246,73</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1,7</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х. Северский</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24,53</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0,2</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х. Херсонский</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66,45</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0,6</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х. Саратовский</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596,72</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х. Калининский</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429,17</w:t>
            </w:r>
          </w:p>
        </w:tc>
        <w:tc>
          <w:tcPr>
            <w:tcW w:w="1864" w:type="dxa"/>
            <w:vAlign w:val="center"/>
          </w:tcPr>
          <w:p w:rsidR="00F7003A" w:rsidRPr="00EE5ADD" w:rsidRDefault="00F7003A" w:rsidP="00F7003A">
            <w:pPr>
              <w:tabs>
                <w:tab w:val="left" w:pos="0"/>
              </w:tabs>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 Земли сельскохозяйственного назначения, в т.ч.</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10220,62</w:t>
            </w:r>
          </w:p>
        </w:tc>
        <w:tc>
          <w:tcPr>
            <w:tcW w:w="1864" w:type="dxa"/>
            <w:vMerge w:val="restart"/>
            <w:vAlign w:val="center"/>
          </w:tcPr>
          <w:p w:rsidR="00F7003A" w:rsidRPr="00EE5ADD" w:rsidRDefault="00F7003A" w:rsidP="00F7003A">
            <w:pPr>
              <w:spacing w:after="0" w:line="240" w:lineRule="auto"/>
              <w:ind w:right="-108"/>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73,0</w:t>
            </w:r>
          </w:p>
        </w:tc>
      </w:tr>
      <w:tr w:rsidR="00F7003A" w:rsidRPr="00EE5ADD" w:rsidTr="00F7003A">
        <w:tc>
          <w:tcPr>
            <w:tcW w:w="5528" w:type="dxa"/>
          </w:tcPr>
          <w:p w:rsidR="00F7003A" w:rsidRPr="00EE5ADD" w:rsidRDefault="00F7003A" w:rsidP="00F7003A">
            <w:pPr>
              <w:tabs>
                <w:tab w:val="left" w:pos="3081"/>
              </w:tabs>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территория сельскохозяйственных предприятий</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102,21</w:t>
            </w:r>
          </w:p>
        </w:tc>
        <w:tc>
          <w:tcPr>
            <w:tcW w:w="1864" w:type="dxa"/>
            <w:vMerge/>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highlight w:val="yellow"/>
                <w:lang w:eastAsia="ru-RU"/>
              </w:rPr>
            </w:pPr>
          </w:p>
        </w:tc>
      </w:tr>
      <w:tr w:rsidR="00F7003A" w:rsidRPr="00EE5ADD" w:rsidTr="00F7003A">
        <w:tc>
          <w:tcPr>
            <w:tcW w:w="5528" w:type="dxa"/>
          </w:tcPr>
          <w:p w:rsidR="00F7003A" w:rsidRPr="00EE5ADD" w:rsidRDefault="00F7003A" w:rsidP="00F7003A">
            <w:pPr>
              <w:tabs>
                <w:tab w:val="left" w:pos="3081"/>
              </w:tabs>
              <w:spacing w:after="0" w:line="240" w:lineRule="auto"/>
              <w:ind w:right="34"/>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 Земли промышленности, транспорта, энергетики, связи и иного специального назначения, в том числе:</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b/>
                <w:sz w:val="24"/>
                <w:szCs w:val="24"/>
                <w:lang w:val="en-US" w:eastAsia="ru-RU"/>
              </w:rPr>
            </w:pPr>
            <w:r w:rsidRPr="00EE5ADD">
              <w:rPr>
                <w:rFonts w:ascii="Times New Roman" w:eastAsia="Times New Roman" w:hAnsi="Times New Roman" w:cs="Times New Roman"/>
                <w:b/>
                <w:sz w:val="24"/>
                <w:szCs w:val="24"/>
                <w:lang w:val="en-US" w:eastAsia="ru-RU"/>
              </w:rPr>
              <w:t>49</w:t>
            </w:r>
            <w:r w:rsidRPr="00EE5ADD">
              <w:rPr>
                <w:rFonts w:ascii="Times New Roman" w:eastAsia="Times New Roman" w:hAnsi="Times New Roman" w:cs="Times New Roman"/>
                <w:b/>
                <w:sz w:val="24"/>
                <w:szCs w:val="24"/>
                <w:lang w:eastAsia="ru-RU"/>
              </w:rPr>
              <w:t>,4</w:t>
            </w:r>
            <w:r w:rsidRPr="00EE5ADD">
              <w:rPr>
                <w:rFonts w:ascii="Times New Roman" w:eastAsia="Times New Roman" w:hAnsi="Times New Roman" w:cs="Times New Roman"/>
                <w:b/>
                <w:sz w:val="24"/>
                <w:szCs w:val="24"/>
                <w:lang w:val="en-US" w:eastAsia="ru-RU"/>
              </w:rPr>
              <w:t>4</w:t>
            </w:r>
          </w:p>
        </w:tc>
        <w:tc>
          <w:tcPr>
            <w:tcW w:w="1864" w:type="dxa"/>
            <w:vMerge w:val="restart"/>
            <w:vAlign w:val="center"/>
          </w:tcPr>
          <w:p w:rsidR="00F7003A" w:rsidRPr="00EE5ADD" w:rsidRDefault="00F7003A" w:rsidP="00F7003A">
            <w:pPr>
              <w:tabs>
                <w:tab w:val="left" w:pos="742"/>
                <w:tab w:val="left" w:pos="899"/>
              </w:tabs>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0,3</w:t>
            </w:r>
          </w:p>
        </w:tc>
      </w:tr>
      <w:tr w:rsidR="00F7003A" w:rsidRPr="00EE5ADD" w:rsidTr="00F7003A">
        <w:tc>
          <w:tcPr>
            <w:tcW w:w="5528" w:type="dxa"/>
          </w:tcPr>
          <w:p w:rsidR="00F7003A" w:rsidRPr="00EE5ADD" w:rsidRDefault="00F7003A" w:rsidP="00F7003A">
            <w:pPr>
              <w:tabs>
                <w:tab w:val="left" w:pos="3081"/>
              </w:tabs>
              <w:spacing w:after="0" w:line="240" w:lineRule="auto"/>
              <w:ind w:right="34"/>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Полоса отвода автомобильной дороги «Некрасовская-Братский»</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12,00</w:t>
            </w:r>
          </w:p>
        </w:tc>
        <w:tc>
          <w:tcPr>
            <w:tcW w:w="1864" w:type="dxa"/>
            <w:vMerge/>
            <w:vAlign w:val="center"/>
          </w:tcPr>
          <w:p w:rsidR="00F7003A" w:rsidRPr="00EE5ADD" w:rsidRDefault="00F7003A" w:rsidP="00F7003A">
            <w:pPr>
              <w:tabs>
                <w:tab w:val="left" w:pos="742"/>
                <w:tab w:val="left" w:pos="899"/>
              </w:tabs>
              <w:spacing w:after="0" w:line="240" w:lineRule="auto"/>
              <w:jc w:val="center"/>
              <w:rPr>
                <w:rFonts w:ascii="Times New Roman" w:eastAsia="Times New Roman" w:hAnsi="Times New Roman" w:cs="Times New Roman"/>
                <w:b/>
                <w:sz w:val="24"/>
                <w:szCs w:val="24"/>
                <w:lang w:eastAsia="ru-RU"/>
              </w:rPr>
            </w:pPr>
          </w:p>
        </w:tc>
      </w:tr>
      <w:tr w:rsidR="00F7003A" w:rsidRPr="00EE5ADD" w:rsidTr="00F7003A">
        <w:tc>
          <w:tcPr>
            <w:tcW w:w="5528" w:type="dxa"/>
          </w:tcPr>
          <w:p w:rsidR="00F7003A" w:rsidRPr="00EE5ADD" w:rsidRDefault="00F7003A" w:rsidP="00F7003A">
            <w:pPr>
              <w:tabs>
                <w:tab w:val="left" w:pos="3081"/>
              </w:tabs>
              <w:spacing w:after="0" w:line="240" w:lineRule="auto"/>
              <w:ind w:right="34"/>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 Земли водного фонда</w:t>
            </w:r>
          </w:p>
        </w:tc>
        <w:tc>
          <w:tcPr>
            <w:tcW w:w="2247" w:type="dxa"/>
            <w:vAlign w:val="center"/>
          </w:tcPr>
          <w:p w:rsidR="00F7003A" w:rsidRPr="00EE5ADD" w:rsidRDefault="00F7003A" w:rsidP="00F7003A">
            <w:pPr>
              <w:spacing w:after="0" w:line="240" w:lineRule="auto"/>
              <w:ind w:right="-108"/>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176,73</w:t>
            </w:r>
          </w:p>
        </w:tc>
        <w:tc>
          <w:tcPr>
            <w:tcW w:w="1864" w:type="dxa"/>
            <w:vAlign w:val="center"/>
          </w:tcPr>
          <w:p w:rsidR="00F7003A" w:rsidRPr="00EE5ADD" w:rsidRDefault="00F7003A" w:rsidP="00F7003A">
            <w:pPr>
              <w:tabs>
                <w:tab w:val="left" w:pos="742"/>
                <w:tab w:val="left" w:pos="899"/>
              </w:tabs>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1,3</w:t>
            </w:r>
          </w:p>
        </w:tc>
      </w:tr>
    </w:tbl>
    <w:p w:rsidR="0016374C" w:rsidRDefault="0016374C" w:rsidP="00F7003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lastRenderedPageBreak/>
        <w:t>х. Братский</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674A2">
        <w:rPr>
          <w:rFonts w:ascii="Times New Roman" w:eastAsia="Times New Roman" w:hAnsi="Times New Roman" w:cs="Times New Roman"/>
          <w:bCs/>
          <w:sz w:val="28"/>
          <w:szCs w:val="28"/>
          <w:lang w:eastAsia="ru-RU"/>
        </w:rPr>
        <w:t>№</w:t>
      </w:r>
      <w:r w:rsidR="002055AA">
        <w:rPr>
          <w:rFonts w:ascii="Times New Roman" w:eastAsia="Times New Roman" w:hAnsi="Times New Roman" w:cs="Times New Roman"/>
          <w:bCs/>
          <w:sz w:val="28"/>
          <w:szCs w:val="28"/>
          <w:lang w:eastAsia="ru-RU"/>
        </w:rPr>
        <w:t>72</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603,13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210,56</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35,1</w:t>
            </w:r>
          </w:p>
        </w:tc>
      </w:tr>
      <w:tr w:rsidR="00F7003A" w:rsidRPr="00EE5ADD" w:rsidTr="00F7003A">
        <w:trPr>
          <w:trHeight w:val="22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1.2</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малоэтажными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1,04</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211,6</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Общественно-деловая зона:</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4,68</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2,3</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9,32</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14,0</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Производственная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2,54</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8,7</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Коммунально-складская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0,1</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3.3</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1,68</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3.4</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48,06</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52,38</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217,84</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37,2</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Производственная зона сельскохозяйственных предприятий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6,35</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224,19</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рекреационного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7,25</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1,5</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отдыха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1,98</w:t>
            </w:r>
          </w:p>
        </w:tc>
        <w:tc>
          <w:tcPr>
            <w:tcW w:w="1039" w:type="dxa"/>
            <w:vMerge/>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5</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9,23</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1,46</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4,8</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27,70</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29,16</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7.</w:t>
            </w:r>
          </w:p>
        </w:tc>
        <w:tc>
          <w:tcPr>
            <w:tcW w:w="5404"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62,57</w:t>
            </w:r>
          </w:p>
        </w:tc>
        <w:tc>
          <w:tcPr>
            <w:tcW w:w="1039" w:type="dxa"/>
            <w:tcBorders>
              <w:top w:val="single" w:sz="4" w:space="0" w:color="auto"/>
              <w:left w:val="single" w:sz="4" w:space="0" w:color="auto"/>
              <w:bottom w:val="single" w:sz="4" w:space="0" w:color="auto"/>
              <w:right w:val="single" w:sz="4" w:space="0" w:color="auto"/>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10,4</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603,13</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2055AA" w:rsidRDefault="002055A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t>х. Болгов</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055AA">
        <w:rPr>
          <w:rFonts w:ascii="Times New Roman" w:eastAsia="Times New Roman" w:hAnsi="Times New Roman" w:cs="Times New Roman"/>
          <w:bCs/>
          <w:sz w:val="28"/>
          <w:szCs w:val="28"/>
          <w:lang w:eastAsia="ru-RU"/>
        </w:rPr>
        <w:t>№73</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1239,20</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359,95</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29,0</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359,95</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Общественно-деловая зона:</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2,8</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0,7</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5,76</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8,56</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3,46</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6,3</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74,22</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77,68</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759,30</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61,4</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Производственная зона сельскохозяйственных предприятий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1,55</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760,85</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рекреационного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3,56</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0,3</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отдыха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0,12</w:t>
            </w:r>
          </w:p>
        </w:tc>
        <w:tc>
          <w:tcPr>
            <w:tcW w:w="1039" w:type="dxa"/>
            <w:vMerge/>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5</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3,68</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3,16</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1,8</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19,33</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22,49</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7.</w:t>
            </w:r>
          </w:p>
        </w:tc>
        <w:tc>
          <w:tcPr>
            <w:tcW w:w="5404"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5,99</w:t>
            </w:r>
          </w:p>
        </w:tc>
        <w:tc>
          <w:tcPr>
            <w:tcW w:w="1039" w:type="dxa"/>
            <w:tcBorders>
              <w:top w:val="single" w:sz="4" w:space="0" w:color="auto"/>
              <w:left w:val="single" w:sz="4" w:space="0" w:color="auto"/>
              <w:bottom w:val="single" w:sz="4" w:space="0" w:color="auto"/>
              <w:right w:val="single" w:sz="4" w:space="0" w:color="auto"/>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0,5</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1239,20</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2055AA" w:rsidRDefault="002055A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t>х. Новосёловка</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055AA">
        <w:rPr>
          <w:rFonts w:ascii="Times New Roman" w:eastAsia="Times New Roman" w:hAnsi="Times New Roman" w:cs="Times New Roman"/>
          <w:bCs/>
          <w:sz w:val="28"/>
          <w:szCs w:val="28"/>
          <w:lang w:eastAsia="ru-RU"/>
        </w:rPr>
        <w:t>№74</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246,73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46,45</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18,8</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46,45</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Общественно-деловая зона:</w:t>
            </w:r>
          </w:p>
        </w:tc>
      </w:tr>
      <w:tr w:rsidR="00F7003A" w:rsidRPr="00EE5ADD" w:rsidTr="00F7003A">
        <w:trPr>
          <w:trHeight w:val="174"/>
        </w:trPr>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0,33</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2,3</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5,36</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5,69</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highlight w:val="yellow"/>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рекреационного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5,02</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2,0</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5,02</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Производственная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1,07</w:t>
            </w:r>
          </w:p>
        </w:tc>
        <w:tc>
          <w:tcPr>
            <w:tcW w:w="1039" w:type="dxa"/>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0,86</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4,9</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4.3</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10,29</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12,22</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171,39</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71,2</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Производственная зона сельскохозяйственных предприятий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2,74</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5.3</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Иные зоны сельскохозяйственного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1,34</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175,47</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0,52</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0,8</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1,36</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1,88</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1-6</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246,73</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F7003A" w:rsidRPr="00EE5ADD" w:rsidRDefault="002055AA" w:rsidP="002055A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lastRenderedPageBreak/>
        <w:t>х. Новоекатериновка</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055AA">
        <w:rPr>
          <w:rFonts w:ascii="Times New Roman" w:eastAsia="Times New Roman" w:hAnsi="Times New Roman" w:cs="Times New Roman"/>
          <w:bCs/>
          <w:sz w:val="28"/>
          <w:szCs w:val="28"/>
          <w:lang w:eastAsia="ru-RU"/>
        </w:rPr>
        <w:t>№75</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99,97</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21,4</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21,4</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21,4</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Общественно-деловая зона:</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0,1</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0,2</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0,1</w:t>
            </w:r>
          </w:p>
        </w:tc>
        <w:tc>
          <w:tcPr>
            <w:tcW w:w="1039" w:type="dxa"/>
            <w:vMerge/>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0,2</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рекреационного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0,59</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0,6</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0,59</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4,1</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4,1</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70,25</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70,3</w:t>
            </w: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70,25</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0,35</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2,0</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1,69</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2,04</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7.</w:t>
            </w:r>
          </w:p>
        </w:tc>
        <w:tc>
          <w:tcPr>
            <w:tcW w:w="5404"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1,39</w:t>
            </w:r>
          </w:p>
        </w:tc>
        <w:tc>
          <w:tcPr>
            <w:tcW w:w="1039" w:type="dxa"/>
            <w:tcBorders>
              <w:top w:val="single" w:sz="4" w:space="0" w:color="auto"/>
              <w:left w:val="single" w:sz="4" w:space="0" w:color="auto"/>
              <w:bottom w:val="single" w:sz="4" w:space="0" w:color="auto"/>
              <w:right w:val="single" w:sz="4" w:space="0" w:color="auto"/>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1,4</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99,97</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2055AA" w:rsidRDefault="002055A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t>х. Семёнов</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055AA">
        <w:rPr>
          <w:rFonts w:ascii="Times New Roman" w:eastAsia="Times New Roman" w:hAnsi="Times New Roman" w:cs="Times New Roman"/>
          <w:bCs/>
          <w:sz w:val="28"/>
          <w:szCs w:val="28"/>
          <w:lang w:eastAsia="ru-RU"/>
        </w:rPr>
        <w:t>№76</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257,99</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55,73</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21,6</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55,73</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Общественно-деловая зона:</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2,47</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0,1</w:t>
            </w:r>
          </w:p>
        </w:tc>
        <w:tc>
          <w:tcPr>
            <w:tcW w:w="1039" w:type="dxa"/>
            <w:vMerge/>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2,57</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рекреационного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0,4</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0,1</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0,4</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3,08</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6,1</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12,64</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15,72</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180,32</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69,9</w:t>
            </w: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180,32</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3,15</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1,2</w:t>
            </w: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3,15</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7.</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Иные зоны</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nil"/>
              <w:left w:val="single" w:sz="6" w:space="0" w:color="000000"/>
              <w:bottom w:val="single" w:sz="6" w:space="0" w:color="000000"/>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0,1</w:t>
            </w:r>
          </w:p>
        </w:tc>
        <w:tc>
          <w:tcPr>
            <w:tcW w:w="1039" w:type="dxa"/>
            <w:tcBorders>
              <w:top w:val="single" w:sz="4" w:space="0" w:color="auto"/>
              <w:left w:val="single" w:sz="4" w:space="0" w:color="auto"/>
              <w:bottom w:val="single" w:sz="4" w:space="0" w:color="auto"/>
              <w:right w:val="single" w:sz="4" w:space="0" w:color="auto"/>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0,1</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257,99</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F7003A" w:rsidRPr="00EE5ADD" w:rsidRDefault="002055AA" w:rsidP="002055A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lastRenderedPageBreak/>
        <w:t>х. Северский</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055AA">
        <w:rPr>
          <w:rFonts w:ascii="Times New Roman" w:eastAsia="Times New Roman" w:hAnsi="Times New Roman" w:cs="Times New Roman"/>
          <w:bCs/>
          <w:sz w:val="28"/>
          <w:szCs w:val="28"/>
          <w:lang w:eastAsia="ru-RU"/>
        </w:rPr>
        <w:t>№77</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24,53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15,41</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62,8</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15,41</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3,47</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14,1</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3,47</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3,67</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15,0</w:t>
            </w: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3,67</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0,14</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8,1</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1,84</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1,98</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1-4</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24,53</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F7003A" w:rsidRPr="00EE5ADD" w:rsidRDefault="002055A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lastRenderedPageBreak/>
        <w:t>х. Херсонский</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055AA">
        <w:rPr>
          <w:rFonts w:ascii="Times New Roman" w:eastAsia="Times New Roman" w:hAnsi="Times New Roman" w:cs="Times New Roman"/>
          <w:bCs/>
          <w:sz w:val="28"/>
          <w:szCs w:val="28"/>
          <w:lang w:eastAsia="ru-RU"/>
        </w:rPr>
        <w:t>№78</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66,45</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21,55</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32,4</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21,55</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Общественно-деловая зона:</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1,4</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2,1</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1,4</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рекреационного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0,51</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0,7</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0,51</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6,21</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9,3</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6,21</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30,32</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45,7</w:t>
            </w: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30,32</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0,48</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9,8</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5,98</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6,46</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1-6</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66,45</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2055AA" w:rsidRDefault="002055A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t>х. Саратовский</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055AA">
        <w:rPr>
          <w:rFonts w:ascii="Times New Roman" w:eastAsia="Times New Roman" w:hAnsi="Times New Roman" w:cs="Times New Roman"/>
          <w:bCs/>
          <w:sz w:val="28"/>
          <w:szCs w:val="28"/>
          <w:lang w:eastAsia="ru-RU"/>
        </w:rPr>
        <w:t>№79</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596,72</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130,61</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21,9</w:t>
            </w: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130,61</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Общественно-деловая зона:</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0,61</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0,6</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2,93</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3,54</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рекреационного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2,0</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0,5</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отдыха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1,0</w:t>
            </w:r>
          </w:p>
        </w:tc>
        <w:tc>
          <w:tcPr>
            <w:tcW w:w="1039" w:type="dxa"/>
            <w:vMerge/>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3,0</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1,55</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4,4</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24,87</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26,42</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332,41</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55,7</w:t>
            </w: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332,41</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2,88</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5,2</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28,07</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30,95</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7.</w:t>
            </w:r>
          </w:p>
        </w:tc>
        <w:tc>
          <w:tcPr>
            <w:tcW w:w="5404"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69,79</w:t>
            </w:r>
          </w:p>
        </w:tc>
        <w:tc>
          <w:tcPr>
            <w:tcW w:w="1039" w:type="dxa"/>
            <w:tcBorders>
              <w:top w:val="single" w:sz="4" w:space="0" w:color="auto"/>
              <w:left w:val="single" w:sz="4" w:space="0" w:color="auto"/>
              <w:bottom w:val="single" w:sz="4" w:space="0" w:color="auto"/>
              <w:right w:val="single" w:sz="4" w:space="0" w:color="auto"/>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11,7</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596,72</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2055AA" w:rsidRDefault="002055A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4"/>
          <w:szCs w:val="24"/>
          <w:lang w:eastAsia="ru-RU"/>
        </w:rPr>
      </w:pPr>
    </w:p>
    <w:p w:rsidR="00F7003A" w:rsidRPr="00EE5ADD" w:rsidRDefault="00F7003A" w:rsidP="00F700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ADD">
        <w:rPr>
          <w:rFonts w:ascii="Times New Roman" w:eastAsia="Times New Roman" w:hAnsi="Times New Roman" w:cs="Times New Roman"/>
          <w:b/>
          <w:bCs/>
          <w:sz w:val="28"/>
          <w:szCs w:val="28"/>
          <w:lang w:eastAsia="ru-RU"/>
        </w:rPr>
        <w:t>х. Калининский</w:t>
      </w:r>
    </w:p>
    <w:p w:rsidR="00F7003A" w:rsidRPr="00EE5ADD" w:rsidRDefault="00F7003A" w:rsidP="00F7003A">
      <w:pPr>
        <w:widowControl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r w:rsidRPr="00EE5ADD">
        <w:rPr>
          <w:rFonts w:ascii="Times New Roman" w:eastAsia="Times New Roman" w:hAnsi="Times New Roman" w:cs="Times New Roman"/>
          <w:bCs/>
          <w:sz w:val="28"/>
          <w:szCs w:val="28"/>
          <w:lang w:eastAsia="ru-RU"/>
        </w:rPr>
        <w:t xml:space="preserve">Таблица </w:t>
      </w:r>
      <w:r w:rsidR="002055AA">
        <w:rPr>
          <w:rFonts w:ascii="Times New Roman" w:eastAsia="Times New Roman" w:hAnsi="Times New Roman" w:cs="Times New Roman"/>
          <w:bCs/>
          <w:sz w:val="28"/>
          <w:szCs w:val="28"/>
          <w:lang w:eastAsia="ru-RU"/>
        </w:rPr>
        <w:t>№80</w:t>
      </w:r>
    </w:p>
    <w:tbl>
      <w:tblPr>
        <w:tblW w:w="9639" w:type="dxa"/>
        <w:tblInd w:w="-132" w:type="dxa"/>
        <w:tblLayout w:type="fixed"/>
        <w:tblCellMar>
          <w:left w:w="10" w:type="dxa"/>
          <w:right w:w="10" w:type="dxa"/>
        </w:tblCellMar>
        <w:tblLook w:val="0000" w:firstRow="0" w:lastRow="0" w:firstColumn="0" w:lastColumn="0" w:noHBand="0" w:noVBand="0"/>
      </w:tblPr>
      <w:tblGrid>
        <w:gridCol w:w="1117"/>
        <w:gridCol w:w="5404"/>
        <w:gridCol w:w="1040"/>
        <w:gridCol w:w="1039"/>
        <w:gridCol w:w="1039"/>
      </w:tblGrid>
      <w:tr w:rsidR="00F7003A" w:rsidRPr="00EE5ADD" w:rsidTr="00F7003A">
        <w:trPr>
          <w:trHeight w:val="473"/>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п/п</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Наименование территории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Ед. изм.</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Показатель</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 к итогу</w:t>
            </w:r>
          </w:p>
        </w:tc>
      </w:tr>
      <w:tr w:rsidR="00F7003A" w:rsidRPr="00EE5ADD" w:rsidTr="00F7003A">
        <w:trPr>
          <w:trHeight w:val="271"/>
          <w:tblHeader/>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w:t>
            </w:r>
          </w:p>
        </w:tc>
        <w:tc>
          <w:tcPr>
            <w:tcW w:w="1039" w:type="dxa"/>
            <w:tcBorders>
              <w:top w:val="single" w:sz="6" w:space="0" w:color="000000"/>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5</w:t>
            </w:r>
          </w:p>
        </w:tc>
      </w:tr>
      <w:tr w:rsidR="00F7003A" w:rsidRPr="00EE5ADD" w:rsidTr="00F7003A">
        <w:trPr>
          <w:trHeight w:val="47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Общая площадь земель населенного пункта в установленных границах.</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Всего:</w:t>
            </w:r>
          </w:p>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В том числе:</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429,17</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322"/>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w:t>
            </w:r>
          </w:p>
        </w:tc>
        <w:tc>
          <w:tcPr>
            <w:tcW w:w="8522" w:type="dxa"/>
            <w:gridSpan w:val="4"/>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Жилая зона:</w:t>
            </w:r>
          </w:p>
        </w:tc>
      </w:tr>
      <w:tr w:rsidR="00F7003A" w:rsidRPr="00EE5ADD" w:rsidTr="00F7003A">
        <w:trPr>
          <w:trHeight w:val="177"/>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индивидуальными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170,41</w:t>
            </w:r>
          </w:p>
        </w:tc>
        <w:tc>
          <w:tcPr>
            <w:tcW w:w="1039" w:type="dxa"/>
            <w:vMerge w:val="restart"/>
            <w:tcBorders>
              <w:top w:val="single" w:sz="6" w:space="0" w:color="000000"/>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39,9</w:t>
            </w:r>
          </w:p>
        </w:tc>
      </w:tr>
      <w:tr w:rsidR="00F7003A" w:rsidRPr="00EE5ADD" w:rsidTr="00F7003A">
        <w:trPr>
          <w:trHeight w:val="223"/>
        </w:trPr>
        <w:tc>
          <w:tcPr>
            <w:tcW w:w="1117"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1.2</w:t>
            </w:r>
          </w:p>
        </w:tc>
        <w:tc>
          <w:tcPr>
            <w:tcW w:w="5404"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застройки малоэтажными жилыми домами</w:t>
            </w:r>
          </w:p>
        </w:tc>
        <w:tc>
          <w:tcPr>
            <w:tcW w:w="1040" w:type="dxa"/>
            <w:tcBorders>
              <w:top w:val="single" w:sz="6" w:space="0" w:color="000000"/>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single" w:sz="6" w:space="0" w:color="000000"/>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1,1</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1</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171,51</w:t>
            </w:r>
          </w:p>
        </w:tc>
        <w:tc>
          <w:tcPr>
            <w:tcW w:w="1039" w:type="dxa"/>
            <w:vMerge/>
            <w:tcBorders>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Общественно-деловая зона:</w:t>
            </w:r>
          </w:p>
        </w:tc>
      </w:tr>
      <w:tr w:rsidR="00F7003A" w:rsidRPr="00EE5ADD" w:rsidTr="00F7003A">
        <w:trPr>
          <w:trHeight w:val="267"/>
        </w:trPr>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Многофункциональная общественно-деловая зона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1,30</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0,8</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специализированной общественной застройки</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2,28</w:t>
            </w:r>
          </w:p>
        </w:tc>
        <w:tc>
          <w:tcPr>
            <w:tcW w:w="1039" w:type="dxa"/>
            <w:vMerge/>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2</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3,58</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рекреационного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общего пользования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1,68</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0,6</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3.2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отдыха</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1,08</w:t>
            </w:r>
          </w:p>
        </w:tc>
        <w:tc>
          <w:tcPr>
            <w:tcW w:w="1039" w:type="dxa"/>
            <w:vMerge/>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3</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single" w:sz="4" w:space="0" w:color="auto"/>
              <w:left w:val="single" w:sz="4" w:space="0" w:color="auto"/>
              <w:bottom w:val="single" w:sz="4"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2,76</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инженерной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0,76</w:t>
            </w:r>
          </w:p>
        </w:tc>
        <w:tc>
          <w:tcPr>
            <w:tcW w:w="1039" w:type="dxa"/>
            <w:vMerge w:val="restart"/>
            <w:tcBorders>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r w:rsidR="00F7003A" w:rsidRPr="00EE5ADD" w:rsidTr="00F7003A">
        <w:trPr>
          <w:trHeight w:val="284"/>
        </w:trPr>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транспортной инфраструктуры</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42,12</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4</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42,88</w:t>
            </w:r>
          </w:p>
        </w:tc>
        <w:tc>
          <w:tcPr>
            <w:tcW w:w="1039" w:type="dxa"/>
            <w:vMerge/>
            <w:tcBorders>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w:t>
            </w:r>
          </w:p>
        </w:tc>
        <w:tc>
          <w:tcPr>
            <w:tcW w:w="8522" w:type="dxa"/>
            <w:gridSpan w:val="4"/>
            <w:tcBorders>
              <w:top w:val="nil"/>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сельскохозяйственного использования: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5.1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сельскохозяйственных угодий</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152,19</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35,5</w:t>
            </w:r>
          </w:p>
        </w:tc>
      </w:tr>
      <w:tr w:rsidR="00F7003A" w:rsidRPr="00EE5ADD" w:rsidTr="00F7003A">
        <w:tc>
          <w:tcPr>
            <w:tcW w:w="6521" w:type="dxa"/>
            <w:gridSpan w:val="2"/>
            <w:tcBorders>
              <w:top w:val="nil"/>
              <w:left w:val="single" w:sz="6" w:space="0" w:color="000000"/>
              <w:bottom w:val="single" w:sz="6"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5</w:t>
            </w:r>
          </w:p>
        </w:tc>
        <w:tc>
          <w:tcPr>
            <w:tcW w:w="1040" w:type="dxa"/>
            <w:tcBorders>
              <w:top w:val="nil"/>
              <w:left w:val="single" w:sz="6" w:space="0" w:color="000000"/>
              <w:bottom w:val="single" w:sz="6"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6"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152,19</w:t>
            </w:r>
          </w:p>
        </w:tc>
        <w:tc>
          <w:tcPr>
            <w:tcW w:w="1039" w:type="dxa"/>
            <w:vMerge/>
            <w:tcBorders>
              <w:left w:val="single" w:sz="6" w:space="0" w:color="000000"/>
              <w:bottom w:val="single" w:sz="6" w:space="0" w:color="auto"/>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p>
        </w:tc>
      </w:tr>
      <w:tr w:rsidR="00F7003A" w:rsidRPr="00EE5ADD" w:rsidTr="00F7003A">
        <w:tc>
          <w:tcPr>
            <w:tcW w:w="1117"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6.</w:t>
            </w:r>
          </w:p>
        </w:tc>
        <w:tc>
          <w:tcPr>
            <w:tcW w:w="8522" w:type="dxa"/>
            <w:gridSpan w:val="4"/>
            <w:tcBorders>
              <w:top w:val="single" w:sz="4" w:space="0" w:color="auto"/>
              <w:left w:val="single" w:sz="6" w:space="0" w:color="000000"/>
              <w:bottom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Зоны специального назначения:</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6.1</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кладбищ</w:t>
            </w:r>
          </w:p>
        </w:tc>
        <w:tc>
          <w:tcPr>
            <w:tcW w:w="1040" w:type="dxa"/>
            <w:tcBorders>
              <w:top w:val="nil"/>
              <w:left w:val="single" w:sz="6" w:space="0" w:color="000000"/>
              <w:bottom w:val="single" w:sz="6" w:space="0" w:color="000000"/>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1,23</w:t>
            </w:r>
          </w:p>
        </w:tc>
        <w:tc>
          <w:tcPr>
            <w:tcW w:w="1039" w:type="dxa"/>
            <w:vMerge w:val="restart"/>
            <w:tcBorders>
              <w:top w:val="nil"/>
              <w:left w:val="single" w:sz="6" w:space="0" w:color="000000"/>
              <w:right w:val="single" w:sz="6" w:space="0" w:color="000000"/>
            </w:tcBorders>
            <w:vAlign w:val="center"/>
          </w:tcPr>
          <w:p w:rsidR="00F7003A" w:rsidRPr="00EE5ADD" w:rsidRDefault="00F7003A" w:rsidP="00F7003A">
            <w:pPr>
              <w:spacing w:after="0" w:line="240" w:lineRule="auto"/>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5,0</w:t>
            </w: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6.2</w:t>
            </w:r>
          </w:p>
        </w:tc>
        <w:tc>
          <w:tcPr>
            <w:tcW w:w="5404"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Зона озелененных территорий специального назначения</w:t>
            </w:r>
          </w:p>
        </w:tc>
        <w:tc>
          <w:tcPr>
            <w:tcW w:w="1040" w:type="dxa"/>
            <w:tcBorders>
              <w:top w:val="nil"/>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га</w:t>
            </w:r>
          </w:p>
        </w:tc>
        <w:tc>
          <w:tcPr>
            <w:tcW w:w="1039" w:type="dxa"/>
            <w:tcBorders>
              <w:top w:val="nil"/>
              <w:left w:val="single" w:sz="6" w:space="0" w:color="000000"/>
              <w:bottom w:val="single" w:sz="6" w:space="0" w:color="000000"/>
              <w:right w:val="single" w:sz="6" w:space="0" w:color="000000"/>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sz w:val="24"/>
                <w:szCs w:val="24"/>
                <w:lang w:eastAsia="ru-RU"/>
              </w:rPr>
              <w:t>19,85</w:t>
            </w:r>
          </w:p>
        </w:tc>
        <w:tc>
          <w:tcPr>
            <w:tcW w:w="1039" w:type="dxa"/>
            <w:vMerge/>
            <w:tcBorders>
              <w:left w:val="single" w:sz="6" w:space="0" w:color="000000"/>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r>
      <w:tr w:rsidR="00F7003A" w:rsidRPr="00EE5ADD" w:rsidTr="00F7003A">
        <w:tc>
          <w:tcPr>
            <w:tcW w:w="6521" w:type="dxa"/>
            <w:gridSpan w:val="2"/>
            <w:tcBorders>
              <w:top w:val="nil"/>
              <w:left w:val="single" w:sz="6" w:space="0" w:color="000000"/>
              <w:bottom w:val="single" w:sz="4" w:space="0" w:color="auto"/>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Итого по пункту 6</w:t>
            </w:r>
          </w:p>
        </w:tc>
        <w:tc>
          <w:tcPr>
            <w:tcW w:w="1040" w:type="dxa"/>
            <w:tcBorders>
              <w:top w:val="nil"/>
              <w:left w:val="single" w:sz="6" w:space="0" w:color="000000"/>
              <w:bottom w:val="single" w:sz="4" w:space="0" w:color="auto"/>
              <w:right w:val="nil"/>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EE5ADD">
              <w:rPr>
                <w:rFonts w:ascii="Times New Roman" w:eastAsia="Times New Roman" w:hAnsi="Times New Roman" w:cs="Times New Roman"/>
                <w:b/>
                <w:bCs/>
                <w:sz w:val="24"/>
                <w:szCs w:val="24"/>
                <w:lang w:eastAsia="ru-RU"/>
              </w:rPr>
              <w:t>га</w:t>
            </w:r>
          </w:p>
        </w:tc>
        <w:tc>
          <w:tcPr>
            <w:tcW w:w="1039" w:type="dxa"/>
            <w:tcBorders>
              <w:top w:val="nil"/>
              <w:left w:val="single" w:sz="6" w:space="0" w:color="000000"/>
              <w:bottom w:val="single" w:sz="4" w:space="0" w:color="auto"/>
              <w:right w:val="single" w:sz="6" w:space="0" w:color="000000"/>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21,08</w:t>
            </w:r>
          </w:p>
        </w:tc>
        <w:tc>
          <w:tcPr>
            <w:tcW w:w="1039" w:type="dxa"/>
            <w:vMerge/>
            <w:tcBorders>
              <w:left w:val="single" w:sz="6" w:space="0" w:color="000000"/>
              <w:bottom w:val="single" w:sz="4" w:space="0" w:color="auto"/>
              <w:right w:val="single" w:sz="6" w:space="0" w:color="000000"/>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tc>
      </w:tr>
      <w:tr w:rsidR="00F7003A" w:rsidRPr="00EE5ADD" w:rsidTr="00F7003A">
        <w:tc>
          <w:tcPr>
            <w:tcW w:w="1117" w:type="dxa"/>
            <w:tcBorders>
              <w:top w:val="nil"/>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7.</w:t>
            </w:r>
          </w:p>
        </w:tc>
        <w:tc>
          <w:tcPr>
            <w:tcW w:w="5404" w:type="dxa"/>
            <w:tcBorders>
              <w:top w:val="single" w:sz="4" w:space="0" w:color="auto"/>
              <w:left w:val="single" w:sz="6" w:space="0" w:color="000000"/>
              <w:bottom w:val="single" w:sz="6" w:space="0" w:color="000000"/>
              <w:right w:val="nil"/>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EE5ADD">
              <w:rPr>
                <w:rFonts w:ascii="Times New Roman" w:eastAsia="Times New Roman" w:hAnsi="Times New Roman" w:cs="Times New Roman"/>
                <w:b/>
                <w:sz w:val="24"/>
                <w:szCs w:val="24"/>
                <w:lang w:eastAsia="ru-RU"/>
              </w:rPr>
              <w:t>Водные объекты</w:t>
            </w:r>
          </w:p>
        </w:tc>
        <w:tc>
          <w:tcPr>
            <w:tcW w:w="1040" w:type="dxa"/>
            <w:tcBorders>
              <w:top w:val="single" w:sz="4" w:space="0" w:color="auto"/>
              <w:left w:val="single" w:sz="6" w:space="0" w:color="000000"/>
              <w:bottom w:val="single" w:sz="6" w:space="0" w:color="000000"/>
              <w:right w:val="nil"/>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6" w:space="0" w:color="000000"/>
              <w:bottom w:val="single" w:sz="6" w:space="0" w:color="000000"/>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35,17</w:t>
            </w:r>
          </w:p>
        </w:tc>
        <w:tc>
          <w:tcPr>
            <w:tcW w:w="1039" w:type="dxa"/>
            <w:tcBorders>
              <w:top w:val="single" w:sz="4" w:space="0" w:color="auto"/>
              <w:left w:val="single" w:sz="4" w:space="0" w:color="auto"/>
              <w:bottom w:val="single" w:sz="4" w:space="0" w:color="auto"/>
              <w:right w:val="single" w:sz="4" w:space="0" w:color="auto"/>
            </w:tcBorders>
            <w:vAlign w:val="center"/>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8,2</w:t>
            </w:r>
          </w:p>
        </w:tc>
      </w:tr>
      <w:tr w:rsidR="00F7003A" w:rsidRPr="00EE5ADD" w:rsidTr="00F7003A">
        <w:tc>
          <w:tcPr>
            <w:tcW w:w="6521" w:type="dxa"/>
            <w:gridSpan w:val="2"/>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bCs/>
                <w:sz w:val="24"/>
                <w:szCs w:val="24"/>
                <w:lang w:eastAsia="ru-RU"/>
              </w:rPr>
              <w:t>Итого по пункту 1-7</w:t>
            </w:r>
          </w:p>
        </w:tc>
        <w:tc>
          <w:tcPr>
            <w:tcW w:w="1040"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га</w:t>
            </w:r>
          </w:p>
        </w:tc>
        <w:tc>
          <w:tcPr>
            <w:tcW w:w="1039" w:type="dxa"/>
            <w:tcBorders>
              <w:top w:val="single" w:sz="4" w:space="0" w:color="auto"/>
              <w:left w:val="single" w:sz="4" w:space="0" w:color="auto"/>
              <w:bottom w:val="single" w:sz="4" w:space="0" w:color="auto"/>
              <w:right w:val="single" w:sz="4" w:space="0" w:color="auto"/>
            </w:tcBorders>
            <w:vAlign w:val="bottom"/>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429,17</w:t>
            </w:r>
          </w:p>
        </w:tc>
        <w:tc>
          <w:tcPr>
            <w:tcW w:w="1039" w:type="dxa"/>
            <w:tcBorders>
              <w:top w:val="single" w:sz="4" w:space="0" w:color="auto"/>
              <w:left w:val="single" w:sz="4" w:space="0" w:color="auto"/>
              <w:bottom w:val="single" w:sz="4" w:space="0" w:color="auto"/>
              <w:right w:val="single" w:sz="4" w:space="0" w:color="auto"/>
            </w:tcBorders>
          </w:tcPr>
          <w:p w:rsidR="00F7003A" w:rsidRPr="00EE5ADD" w:rsidRDefault="00F7003A" w:rsidP="00F7003A">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r w:rsidRPr="00EE5ADD">
              <w:rPr>
                <w:rFonts w:ascii="Times New Roman" w:eastAsia="Times New Roman" w:hAnsi="Times New Roman" w:cs="Times New Roman"/>
                <w:b/>
                <w:sz w:val="24"/>
                <w:szCs w:val="24"/>
                <w:lang w:eastAsia="ru-RU"/>
              </w:rPr>
              <w:t>100</w:t>
            </w:r>
          </w:p>
        </w:tc>
      </w:tr>
    </w:tbl>
    <w:p w:rsidR="00F7003A" w:rsidRPr="00F7003A" w:rsidRDefault="00F7003A" w:rsidP="00F7003A">
      <w:pPr>
        <w:widowControl w:val="0"/>
        <w:autoSpaceDE w:val="0"/>
        <w:autoSpaceDN w:val="0"/>
        <w:adjustRightInd w:val="0"/>
        <w:spacing w:after="0" w:line="240" w:lineRule="auto"/>
        <w:ind w:right="284"/>
        <w:rPr>
          <w:rFonts w:ascii="Arial" w:eastAsia="Times New Roman" w:hAnsi="Arial" w:cs="Arial"/>
          <w:bCs/>
          <w:sz w:val="26"/>
          <w:szCs w:val="26"/>
          <w:lang w:eastAsia="ru-RU"/>
        </w:rPr>
      </w:pPr>
    </w:p>
    <w:p w:rsidR="00F7003A" w:rsidRPr="00F7003A" w:rsidRDefault="00F7003A" w:rsidP="00F7003A">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F7003A" w:rsidRPr="00F7003A" w:rsidRDefault="00F7003A" w:rsidP="00F7003A">
      <w:pPr>
        <w:spacing w:after="0" w:line="240" w:lineRule="auto"/>
        <w:rPr>
          <w:rFonts w:ascii="Times New Roman" w:eastAsia="Times New Roman" w:hAnsi="Times New Roman" w:cs="Times New Roman"/>
          <w:sz w:val="20"/>
          <w:szCs w:val="20"/>
          <w:lang w:eastAsia="ru-RU"/>
        </w:rPr>
      </w:pPr>
      <w:r w:rsidRPr="00F7003A">
        <w:rPr>
          <w:rFonts w:ascii="Times New Roman" w:eastAsia="Times New Roman" w:hAnsi="Times New Roman" w:cs="Times New Roman"/>
          <w:sz w:val="20"/>
          <w:szCs w:val="20"/>
          <w:lang w:eastAsia="ru-RU"/>
        </w:rPr>
        <w:t xml:space="preserve"> </w:t>
      </w:r>
    </w:p>
    <w:p w:rsidR="003F317C" w:rsidRPr="00534BC1" w:rsidRDefault="002055AA" w:rsidP="00C34D6C">
      <w:pPr>
        <w:rPr>
          <w:sz w:val="32"/>
          <w:szCs w:val="32"/>
          <w:lang w:eastAsia="ru-RU"/>
        </w:rPr>
      </w:pPr>
      <w:r>
        <w:rPr>
          <w:sz w:val="32"/>
          <w:szCs w:val="32"/>
          <w:lang w:eastAsia="ru-RU"/>
        </w:rPr>
        <w:br w:type="page"/>
      </w:r>
    </w:p>
    <w:p w:rsidR="00F074F3" w:rsidRPr="000D0399" w:rsidRDefault="00F074F3" w:rsidP="00F536D3">
      <w:pPr>
        <w:pStyle w:val="16"/>
        <w:spacing w:before="0" w:after="0"/>
        <w:jc w:val="center"/>
        <w:rPr>
          <w:rFonts w:ascii="Times New Roman" w:hAnsi="Times New Roman" w:cs="Times New Roman"/>
          <w:bCs w:val="0"/>
        </w:rPr>
      </w:pPr>
      <w:bookmarkStart w:id="131" w:name="_Toc69118381"/>
      <w:bookmarkStart w:id="132" w:name="_Toc120175549"/>
      <w:r w:rsidRPr="000D0399">
        <w:rPr>
          <w:rFonts w:ascii="Times New Roman" w:hAnsi="Times New Roman" w:cs="Times New Roman"/>
          <w:bCs w:val="0"/>
        </w:rPr>
        <w:lastRenderedPageBreak/>
        <w:t>5.14 Планируемые зоны с особыми условиями использования территории</w:t>
      </w:r>
      <w:bookmarkEnd w:id="131"/>
      <w:bookmarkEnd w:id="132"/>
    </w:p>
    <w:p w:rsidR="003F317C" w:rsidRDefault="003F317C" w:rsidP="00F536D3">
      <w:pPr>
        <w:spacing w:after="0" w:line="240" w:lineRule="auto"/>
        <w:jc w:val="both"/>
        <w:rPr>
          <w:sz w:val="32"/>
          <w:szCs w:val="32"/>
          <w:lang w:eastAsia="ru-RU"/>
        </w:rPr>
      </w:pPr>
    </w:p>
    <w:p w:rsidR="00B44FB3" w:rsidRPr="00B44FB3" w:rsidRDefault="00B44FB3" w:rsidP="00F536D3">
      <w:pPr>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t xml:space="preserve">Характеристики зон с особыми условиями использования территорий, требующих установления в связи с размещением планируемых объектов на территории </w:t>
      </w:r>
      <w:r>
        <w:rPr>
          <w:rFonts w:ascii="Times New Roman" w:eastAsia="Calibri" w:hAnsi="Times New Roman" w:cs="Times New Roman"/>
          <w:sz w:val="28"/>
        </w:rPr>
        <w:t>Братского</w:t>
      </w:r>
      <w:r w:rsidRPr="00B44FB3">
        <w:rPr>
          <w:rFonts w:ascii="Times New Roman" w:eastAsia="Calibri" w:hAnsi="Times New Roman" w:cs="Times New Roman"/>
          <w:sz w:val="28"/>
        </w:rPr>
        <w:t xml:space="preserve"> сельского поселения.</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Arial" w:eastAsiaTheme="minorEastAsia" w:hAnsi="Arial" w:cs="Arial"/>
          <w:b/>
          <w:sz w:val="26"/>
          <w:szCs w:val="26"/>
          <w:lang w:eastAsia="ar-SA"/>
        </w:rPr>
        <w:t>.</w:t>
      </w:r>
      <w:r w:rsidRPr="00B44FB3">
        <w:rPr>
          <w:rFonts w:ascii="Times New Roman" w:eastAsia="Calibri" w:hAnsi="Times New Roman" w:cs="Times New Roman"/>
          <w:b/>
          <w:sz w:val="28"/>
        </w:rPr>
        <w:t>Санитарно-защитные и охранные зоны</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t xml:space="preserve">На территории </w:t>
      </w:r>
      <w:r>
        <w:rPr>
          <w:rFonts w:ascii="Times New Roman" w:eastAsia="Calibri" w:hAnsi="Times New Roman" w:cs="Times New Roman"/>
          <w:sz w:val="28"/>
        </w:rPr>
        <w:t>Братского</w:t>
      </w:r>
      <w:r w:rsidRPr="00B44FB3">
        <w:rPr>
          <w:rFonts w:ascii="Times New Roman" w:eastAsia="Calibri" w:hAnsi="Times New Roman" w:cs="Times New Roman"/>
          <w:sz w:val="28"/>
        </w:rPr>
        <w:t xml:space="preserve"> сельского поселения имеются санитарно-защитные зоны (СЗЗ): от планируем</w:t>
      </w:r>
      <w:r>
        <w:rPr>
          <w:rFonts w:ascii="Times New Roman" w:eastAsia="Calibri" w:hAnsi="Times New Roman" w:cs="Times New Roman"/>
          <w:sz w:val="28"/>
        </w:rPr>
        <w:t>ого</w:t>
      </w:r>
      <w:r w:rsidRPr="00B44FB3">
        <w:rPr>
          <w:rFonts w:ascii="Times New Roman" w:eastAsia="Calibri" w:hAnsi="Times New Roman" w:cs="Times New Roman"/>
          <w:sz w:val="28"/>
        </w:rPr>
        <w:t xml:space="preserve"> </w:t>
      </w:r>
      <w:r w:rsidR="00177B79" w:rsidRPr="00177B79">
        <w:rPr>
          <w:rFonts w:ascii="Times New Roman" w:eastAsia="Calibri" w:hAnsi="Times New Roman" w:cs="Times New Roman"/>
          <w:sz w:val="28"/>
        </w:rPr>
        <w:t xml:space="preserve">завода по переработке сельскохозяйственной продукции </w:t>
      </w:r>
      <w:r w:rsidRPr="00B44FB3">
        <w:rPr>
          <w:rFonts w:ascii="Times New Roman" w:eastAsia="Calibri" w:hAnsi="Times New Roman" w:cs="Times New Roman"/>
          <w:sz w:val="28"/>
        </w:rPr>
        <w:t>V класса вредности</w:t>
      </w:r>
      <w:r w:rsidR="00177B79">
        <w:rPr>
          <w:rFonts w:ascii="Times New Roman" w:eastAsia="Calibri" w:hAnsi="Times New Roman" w:cs="Times New Roman"/>
          <w:sz w:val="28"/>
        </w:rPr>
        <w:t xml:space="preserve"> и проектируемых кладбищ</w:t>
      </w:r>
      <w:r w:rsidRPr="00B44FB3">
        <w:rPr>
          <w:rFonts w:ascii="Times New Roman" w:eastAsia="Calibri" w:hAnsi="Times New Roman" w:cs="Times New Roman"/>
          <w:sz w:val="28"/>
        </w:rPr>
        <w:t xml:space="preserve">, где градостроительная деятельность допускается ограниченно. </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t>В целях обеспечения безопасности населения и в соответствии с Федеральным законом «О санитарно-эпидемиологическом благополучии населения» от 30 марта 1999 года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b/>
          <w:sz w:val="28"/>
        </w:rPr>
      </w:pPr>
      <w:r w:rsidRPr="00B44FB3">
        <w:rPr>
          <w:rFonts w:ascii="Times New Roman" w:eastAsia="Calibri" w:hAnsi="Times New Roman" w:cs="Times New Roman"/>
          <w:b/>
          <w:sz w:val="28"/>
        </w:rPr>
        <w:t>Режим территории санитарно-защитной зоны. Градостроительные ограничения.</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садовых,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t>Допускается размещать в границах санитарно-защитной зоны промышленного объекта или производства:</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lastRenderedPageBreak/>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44FB3" w:rsidRP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44FB3" w:rsidRDefault="00B44FB3" w:rsidP="00F536D3">
      <w:pPr>
        <w:widowControl w:val="0"/>
        <w:suppressAutoHyphens/>
        <w:spacing w:after="0" w:line="240" w:lineRule="auto"/>
        <w:ind w:firstLine="709"/>
        <w:jc w:val="both"/>
        <w:rPr>
          <w:rFonts w:ascii="Times New Roman" w:eastAsia="Calibri" w:hAnsi="Times New Roman" w:cs="Times New Roman"/>
          <w:sz w:val="28"/>
        </w:rPr>
      </w:pPr>
      <w:r w:rsidRPr="00B44FB3">
        <w:rPr>
          <w:rFonts w:ascii="Times New Roman" w:eastAsia="Calibri" w:hAnsi="Times New Roman" w:cs="Times New Roman"/>
          <w:sz w:val="28"/>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F536D3" w:rsidRDefault="00F536D3" w:rsidP="00F536D3">
      <w:pPr>
        <w:widowControl w:val="0"/>
        <w:suppressAutoHyphens/>
        <w:spacing w:after="0" w:line="240" w:lineRule="auto"/>
        <w:ind w:firstLine="709"/>
        <w:jc w:val="both"/>
        <w:rPr>
          <w:rFonts w:ascii="Times New Roman" w:eastAsia="Calibri" w:hAnsi="Times New Roman" w:cs="Times New Roman"/>
          <w:sz w:val="28"/>
        </w:rPr>
      </w:pPr>
    </w:p>
    <w:p w:rsidR="00F536D3" w:rsidRDefault="00F536D3" w:rsidP="00F536D3">
      <w:pPr>
        <w:widowControl w:val="0"/>
        <w:suppressAutoHyphens/>
        <w:spacing w:after="0" w:line="240" w:lineRule="auto"/>
        <w:ind w:firstLine="709"/>
        <w:jc w:val="both"/>
        <w:rPr>
          <w:rFonts w:ascii="Times New Roman" w:eastAsia="Calibri" w:hAnsi="Times New Roman" w:cs="Times New Roman"/>
          <w:sz w:val="28"/>
        </w:rPr>
      </w:pPr>
    </w:p>
    <w:p w:rsidR="00F536D3" w:rsidRPr="00B44FB3" w:rsidRDefault="00F536D3" w:rsidP="00F536D3">
      <w:pPr>
        <w:widowControl w:val="0"/>
        <w:suppressAutoHyphens/>
        <w:spacing w:after="0" w:line="240" w:lineRule="auto"/>
        <w:ind w:firstLine="709"/>
        <w:jc w:val="center"/>
        <w:rPr>
          <w:rFonts w:ascii="Times New Roman" w:eastAsia="Calibri" w:hAnsi="Times New Roman" w:cs="Times New Roman"/>
          <w:sz w:val="28"/>
        </w:rPr>
      </w:pPr>
    </w:p>
    <w:p w:rsidR="00F074F3" w:rsidRDefault="00F074F3" w:rsidP="00F536D3">
      <w:pPr>
        <w:pStyle w:val="16"/>
        <w:spacing w:before="0" w:after="0"/>
        <w:jc w:val="center"/>
        <w:rPr>
          <w:rFonts w:ascii="Times New Roman" w:eastAsia="Calibri" w:hAnsi="Times New Roman" w:cs="Times New Roman"/>
          <w:b w:val="0"/>
          <w:bCs w:val="0"/>
        </w:rPr>
      </w:pPr>
      <w:bookmarkStart w:id="133" w:name="_Toc69118382"/>
      <w:bookmarkStart w:id="134" w:name="_Toc120175550"/>
      <w:r w:rsidRPr="000D0399">
        <w:rPr>
          <w:rFonts w:ascii="Times New Roman" w:hAnsi="Times New Roman" w:cs="Times New Roman"/>
          <w:bCs w:val="0"/>
        </w:rPr>
        <w:t>5.15 Мероприятия по охране окружающей среды</w:t>
      </w:r>
      <w:bookmarkEnd w:id="133"/>
      <w:bookmarkEnd w:id="134"/>
    </w:p>
    <w:p w:rsidR="00DC695B" w:rsidRDefault="00DC695B" w:rsidP="00F536D3">
      <w:pPr>
        <w:spacing w:after="0" w:line="240" w:lineRule="auto"/>
        <w:jc w:val="both"/>
        <w:rPr>
          <w:rFonts w:ascii="Times New Roman" w:eastAsia="Calibri" w:hAnsi="Times New Roman" w:cs="Times New Roman"/>
          <w:b/>
          <w:bCs/>
          <w:kern w:val="32"/>
          <w:sz w:val="32"/>
          <w:szCs w:val="32"/>
        </w:rPr>
      </w:pP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t>Согласно стратегии экологической безопасности Российской Федерации на период до 2025 года, утвержденной указом Президента Российской Федерации от 19.04.2017 № 176, целями государственной политики в сфере обеспечения экологической безопасности являются сохранение и восстановление природной среды, обеспечение качества окружающей среды, необходимого для благоприятной жизни человека и устойчивого развития экономики, ликвидация накопленного вреда окружающей среде вследствие хозяйственной и иной деятельности в условиях возрастающей экономической активности и глобальных изменений климата.</w:t>
      </w: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t xml:space="preserve">Реализуемые и планируемые мероприятия в рамках государственных и муниципальных программ в области улучшения экологического состояния территории </w:t>
      </w:r>
      <w:r w:rsidR="001E02F0">
        <w:rPr>
          <w:rFonts w:ascii="Times New Roman" w:eastAsia="Calibri" w:hAnsi="Times New Roman" w:cs="Times New Roman"/>
          <w:sz w:val="28"/>
        </w:rPr>
        <w:t>Братского</w:t>
      </w:r>
      <w:r w:rsidRPr="00DC695B">
        <w:rPr>
          <w:rFonts w:ascii="Times New Roman" w:eastAsia="Calibri" w:hAnsi="Times New Roman" w:cs="Times New Roman"/>
          <w:sz w:val="28"/>
        </w:rPr>
        <w:t xml:space="preserve"> сельского поселения имеют общее направление на поддержание действующей системы природоохранных мероприятий, в то время как качество компонентов природной среды за последнее десятилетие </w:t>
      </w:r>
      <w:r w:rsidRPr="00DC695B">
        <w:rPr>
          <w:rFonts w:ascii="Times New Roman" w:eastAsia="Calibri" w:hAnsi="Times New Roman" w:cs="Times New Roman"/>
          <w:sz w:val="28"/>
        </w:rPr>
        <w:lastRenderedPageBreak/>
        <w:t>имеет тенденцию к ухудшению, что в свою очередь говорит о недостаточности проводимых в настоящее время мероприятий по улучшению экологического состояния. Проводимые мероприятия имеют узкую (локальную) направленность действия, что с учетом существующих экологических проблем поселения, не позволяют кардинально улучшить ситуацию.</w:t>
      </w: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t xml:space="preserve">Необходимо отметить, что улучшение экологического состояния является комплексной задачей, решение которой во многом зависит от проводимых мероприятий в иных областях развития поселения - в области жилищно-коммунального хозяйства, дорожного строительства и др. </w:t>
      </w: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t xml:space="preserve">Проектные решения </w:t>
      </w:r>
      <w:r w:rsidRPr="00DC695B">
        <w:rPr>
          <w:rFonts w:ascii="Times New Roman" w:eastAsia="Calibri" w:hAnsi="Times New Roman" w:cs="Times New Roman"/>
          <w:sz w:val="28"/>
          <w:szCs w:val="28"/>
        </w:rPr>
        <w:t xml:space="preserve">внесения изменений в </w:t>
      </w:r>
      <w:r w:rsidRPr="00DC695B">
        <w:rPr>
          <w:rFonts w:ascii="Times New Roman" w:eastAsia="Calibri" w:hAnsi="Times New Roman" w:cs="Times New Roman"/>
          <w:sz w:val="28"/>
        </w:rPr>
        <w:t xml:space="preserve">генеральный план </w:t>
      </w:r>
      <w:r w:rsidR="00DC095C">
        <w:rPr>
          <w:rFonts w:ascii="Times New Roman" w:eastAsia="Calibri" w:hAnsi="Times New Roman" w:cs="Times New Roman"/>
          <w:sz w:val="28"/>
        </w:rPr>
        <w:t>Братского сельского</w:t>
      </w:r>
      <w:r w:rsidRPr="00DC695B">
        <w:rPr>
          <w:rFonts w:ascii="Times New Roman" w:eastAsia="Calibri" w:hAnsi="Times New Roman" w:cs="Times New Roman"/>
          <w:sz w:val="28"/>
        </w:rPr>
        <w:t xml:space="preserve"> поселения </w:t>
      </w:r>
      <w:r w:rsidR="00DC095C">
        <w:rPr>
          <w:rFonts w:ascii="Times New Roman" w:eastAsia="Calibri" w:hAnsi="Times New Roman" w:cs="Times New Roman"/>
          <w:sz w:val="28"/>
        </w:rPr>
        <w:t>Усть-Лабинского</w:t>
      </w:r>
      <w:r w:rsidRPr="00DC695B">
        <w:rPr>
          <w:rFonts w:ascii="Times New Roman" w:eastAsia="Calibri" w:hAnsi="Times New Roman" w:cs="Times New Roman"/>
          <w:sz w:val="28"/>
        </w:rPr>
        <w:t xml:space="preserve"> района разработаны с учетом требований законодательства в области охраны окружающей среды, строительных и санитарно-гигиенических норм и направлены на обеспечение экологической безопасности, комфортных условий проживания населения и рациональное природопользование при устойчивом социально-экономическом развитии поселения. </w:t>
      </w: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t>В соответствии с Федеральным законом от 10.01.2002 № 7-ФЗ «Об охране окружающей среды», постановлением Правительства Российской Федерации от 28.07.2008 № 569 «Об утверждении Правил согласования размещения хозяйственных и иных объектов, а также внедрения новых технологических процессов, влияющих на состояние водных биологических ресурсов и среду их обитания» при размещении, проектировании, строительстве, реконструкции городских и сельских поселений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t>В соответствии со статьей 22 Федерального закона от 24.04.1995 № 52-ФЗ «О животном мире» при размещении, проектировании и строительстве населенных пунктов, предприятий, сооружений и других объектов, совершенствовании существующих и внедрении новых технологических процессов, введении в хозяйственный оборот целинных земель заболоченных, прибрежных и занятых кустарниками территорий, мелиорации земель, использовании лесов, проведении геолого-разведочных работ, добыче полезных ископаемых, определении мест выпаса и прогона сельскохозяйственных животных, разработке туристических маршрутов и организации мест массового отдыха населения и осуществлении других видов хозяйственной деятельности должны предусматриваться и проводиться мероприятия по сохранению среды обитания объектов животного мира и условий их размножения, нагула, отдыха и путей миграции, а также по обеспечению неприкосновенности защитных участков территорий и акваторий.</w:t>
      </w: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lastRenderedPageBreak/>
        <w:t>В соответствии с частью 1 статьи 60 Федерального закона от 10.01.2002 № 7-ФЗ «Об охране окружающей среды», растения, относящиеся к видам, занесённым в красные книги Российской Федерации и (или) субъекта Российской Федерации, повсеместно подлежат изъятию из хозяйственного использования. Запрещается деятельность, ведущая к сокращению численности этих растений и ухудшающая среду их обитания.</w:t>
      </w: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t xml:space="preserve">Приоритетность природно-экологического принципа в решении планировочных задач, сбалансированность социально-экономического развития и требований экологической безопасности и рационального природопользования способствуют достижению главной цели территориального планирования – обеспечению устойчивого развития территории. </w:t>
      </w:r>
    </w:p>
    <w:p w:rsidR="00DC695B" w:rsidRPr="00DC695B" w:rsidRDefault="00DC695B" w:rsidP="00F536D3">
      <w:pPr>
        <w:spacing w:after="0" w:line="240" w:lineRule="auto"/>
        <w:ind w:firstLine="709"/>
        <w:jc w:val="both"/>
        <w:rPr>
          <w:rFonts w:ascii="Times New Roman" w:eastAsia="Calibri" w:hAnsi="Times New Roman" w:cs="Times New Roman"/>
          <w:sz w:val="28"/>
        </w:rPr>
      </w:pPr>
      <w:r w:rsidRPr="00DC695B">
        <w:rPr>
          <w:rFonts w:ascii="Times New Roman" w:eastAsia="Calibri" w:hAnsi="Times New Roman" w:cs="Times New Roman"/>
          <w:sz w:val="28"/>
        </w:rPr>
        <w:t xml:space="preserve">Планировочная структура природно-экологического каркаса муниципального образования </w:t>
      </w:r>
      <w:r w:rsidR="00F97D4E">
        <w:rPr>
          <w:rFonts w:ascii="Times New Roman" w:eastAsia="Calibri" w:hAnsi="Times New Roman" w:cs="Times New Roman"/>
          <w:sz w:val="28"/>
        </w:rPr>
        <w:t>Братского</w:t>
      </w:r>
      <w:r w:rsidRPr="00DC695B">
        <w:rPr>
          <w:rFonts w:ascii="Times New Roman" w:eastAsia="Calibri" w:hAnsi="Times New Roman" w:cs="Times New Roman"/>
          <w:sz w:val="28"/>
        </w:rPr>
        <w:t xml:space="preserve"> сельского </w:t>
      </w:r>
      <w:r w:rsidR="00F97D4E" w:rsidRPr="00DC695B">
        <w:rPr>
          <w:rFonts w:ascii="Times New Roman" w:eastAsia="Calibri" w:hAnsi="Times New Roman" w:cs="Times New Roman"/>
          <w:sz w:val="28"/>
        </w:rPr>
        <w:t>поселения</w:t>
      </w:r>
      <w:r w:rsidRPr="00DC695B">
        <w:rPr>
          <w:rFonts w:ascii="Times New Roman" w:eastAsia="Calibri" w:hAnsi="Times New Roman" w:cs="Times New Roman"/>
          <w:sz w:val="28"/>
        </w:rPr>
        <w:t xml:space="preserve"> включает:</w:t>
      </w:r>
    </w:p>
    <w:p w:rsidR="00DC695B" w:rsidRPr="00DC695B" w:rsidRDefault="00DC695B" w:rsidP="008644A8">
      <w:pPr>
        <w:numPr>
          <w:ilvl w:val="0"/>
          <w:numId w:val="41"/>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озелененные территории общего пользования,</w:t>
      </w:r>
    </w:p>
    <w:p w:rsidR="00DC695B" w:rsidRPr="00DC695B" w:rsidRDefault="00DC695B" w:rsidP="008644A8">
      <w:pPr>
        <w:numPr>
          <w:ilvl w:val="0"/>
          <w:numId w:val="41"/>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водные объекты с водоохранными зонами;</w:t>
      </w:r>
    </w:p>
    <w:p w:rsidR="00DC695B" w:rsidRPr="00DC695B" w:rsidRDefault="00DC695B" w:rsidP="008644A8">
      <w:pPr>
        <w:numPr>
          <w:ilvl w:val="0"/>
          <w:numId w:val="41"/>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зоны озелененных территорий ограниченного пользования (озелененные территории жилых кварталов, образовательных, медицинских, научных учреждений, спортивных комплексов, промышленных предприятий);</w:t>
      </w:r>
    </w:p>
    <w:p w:rsidR="00DC695B" w:rsidRPr="00DC695B" w:rsidRDefault="00DC695B" w:rsidP="008644A8">
      <w:pPr>
        <w:numPr>
          <w:ilvl w:val="0"/>
          <w:numId w:val="41"/>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зоны озелененных территорий специального назначения (озелененные территории санитарно-защитных зон, водоохранных зон, защитно-мелиоративных, противопожарных зон, кладбищ, насаждения вдоль автомобильных дорог и т.п.);</w:t>
      </w:r>
    </w:p>
    <w:p w:rsidR="00DC695B" w:rsidRPr="00DC695B" w:rsidRDefault="00DC695B" w:rsidP="008644A8">
      <w:pPr>
        <w:numPr>
          <w:ilvl w:val="0"/>
          <w:numId w:val="41"/>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зоны природно-аграрных озеленённых ландшафтов (сельскохозяйственные угодья: многолетние насаждения, пашни, сенокосы, пастбища).</w:t>
      </w:r>
    </w:p>
    <w:p w:rsidR="00DC695B" w:rsidRPr="00DC695B" w:rsidRDefault="00DC695B" w:rsidP="00F536D3">
      <w:pPr>
        <w:spacing w:after="0" w:line="240" w:lineRule="auto"/>
        <w:ind w:firstLine="709"/>
        <w:jc w:val="both"/>
        <w:rPr>
          <w:rFonts w:ascii="Times New Roman" w:eastAsia="Times New Roman" w:hAnsi="Times New Roman" w:cs="Times New Roman"/>
          <w:b/>
          <w:sz w:val="28"/>
          <w:szCs w:val="24"/>
          <w:lang w:eastAsia="ru-RU"/>
        </w:rPr>
      </w:pPr>
      <w:r w:rsidRPr="00DC695B">
        <w:rPr>
          <w:rFonts w:ascii="Times New Roman" w:eastAsia="Times New Roman" w:hAnsi="Times New Roman" w:cs="Times New Roman"/>
          <w:b/>
          <w:sz w:val="28"/>
          <w:szCs w:val="24"/>
          <w:lang w:eastAsia="ru-RU"/>
        </w:rPr>
        <w:t>Перечень мероприятий по охране окружающей среды и улучшению экологического состояния территории</w:t>
      </w:r>
    </w:p>
    <w:p w:rsidR="00DC695B" w:rsidRPr="00DC695B" w:rsidRDefault="00DC695B" w:rsidP="00F536D3">
      <w:pPr>
        <w:spacing w:after="0" w:line="240" w:lineRule="auto"/>
        <w:ind w:firstLine="709"/>
        <w:jc w:val="both"/>
        <w:rPr>
          <w:rFonts w:ascii="Times New Roman" w:eastAsia="Calibri" w:hAnsi="Times New Roman" w:cs="Times New Roman"/>
          <w:iCs/>
          <w:sz w:val="28"/>
        </w:rPr>
      </w:pPr>
      <w:r w:rsidRPr="00DC695B">
        <w:rPr>
          <w:rFonts w:ascii="Times New Roman" w:eastAsia="Calibri" w:hAnsi="Times New Roman" w:cs="Times New Roman"/>
          <w:iCs/>
          <w:sz w:val="28"/>
        </w:rPr>
        <w:t>В области охраны атмосферного воздуха:</w:t>
      </w:r>
    </w:p>
    <w:p w:rsidR="00DC695B" w:rsidRPr="00DC695B" w:rsidRDefault="00DC695B" w:rsidP="008644A8">
      <w:pPr>
        <w:numPr>
          <w:ilvl w:val="0"/>
          <w:numId w:val="42"/>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разработка проектов санитарно-защитных зон предприятий, перекрывающих ориентировочными СЗЗ жилую застройку;</w:t>
      </w:r>
    </w:p>
    <w:p w:rsidR="00DC695B" w:rsidRPr="00DC695B" w:rsidRDefault="00DC695B" w:rsidP="008644A8">
      <w:pPr>
        <w:numPr>
          <w:ilvl w:val="0"/>
          <w:numId w:val="42"/>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к существующим производственным объектам, расположенным в жилой зоне, предъявляются повышенные требования: необходимо предусмотреть комплекс мероприятий по усовершенствованию технологического цикла для улучшения их санитарного состояния и снижения вредного воздействия на окружающую среду.</w:t>
      </w:r>
    </w:p>
    <w:p w:rsidR="00DC695B" w:rsidRPr="00DC695B" w:rsidRDefault="00DC695B" w:rsidP="00F536D3">
      <w:pPr>
        <w:spacing w:after="0" w:line="240" w:lineRule="auto"/>
        <w:ind w:firstLine="709"/>
        <w:jc w:val="both"/>
        <w:rPr>
          <w:rFonts w:ascii="Times New Roman" w:eastAsia="Calibri" w:hAnsi="Times New Roman" w:cs="Times New Roman"/>
          <w:iCs/>
          <w:sz w:val="28"/>
        </w:rPr>
      </w:pPr>
      <w:r w:rsidRPr="00DC695B">
        <w:rPr>
          <w:rFonts w:ascii="Times New Roman" w:eastAsia="Calibri" w:hAnsi="Times New Roman" w:cs="Times New Roman"/>
          <w:iCs/>
          <w:sz w:val="28"/>
        </w:rPr>
        <w:t>Мероприятия по охране водных объектов:</w:t>
      </w:r>
    </w:p>
    <w:p w:rsidR="00DC695B" w:rsidRPr="00DC695B" w:rsidRDefault="00DC695B" w:rsidP="008644A8">
      <w:pPr>
        <w:numPr>
          <w:ilvl w:val="0"/>
          <w:numId w:val="43"/>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сохранение и восстановление чистоты водотоков и водоемов</w:t>
      </w:r>
      <w:r w:rsidR="00145453">
        <w:rPr>
          <w:rFonts w:ascii="Times New Roman" w:eastAsia="Times New Roman" w:hAnsi="Times New Roman" w:cs="Times New Roman"/>
          <w:sz w:val="28"/>
          <w:szCs w:val="24"/>
          <w:lang w:eastAsia="ru-RU"/>
        </w:rPr>
        <w:t>;</w:t>
      </w:r>
    </w:p>
    <w:p w:rsidR="00DC695B" w:rsidRPr="00DC695B" w:rsidRDefault="00DC695B" w:rsidP="008644A8">
      <w:pPr>
        <w:numPr>
          <w:ilvl w:val="0"/>
          <w:numId w:val="43"/>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необходимо выявлять возможность использования условно чистых дождевых вод для оборотного водоснабжения в технических целях, использование обезвреженных</w:t>
      </w:r>
      <w:r w:rsidR="00145453">
        <w:rPr>
          <w:rFonts w:ascii="Times New Roman" w:eastAsia="Times New Roman" w:hAnsi="Times New Roman" w:cs="Times New Roman"/>
          <w:sz w:val="28"/>
          <w:szCs w:val="24"/>
          <w:lang w:eastAsia="ru-RU"/>
        </w:rPr>
        <w:t>;</w:t>
      </w:r>
    </w:p>
    <w:p w:rsidR="00DC695B" w:rsidRPr="00DC695B" w:rsidRDefault="00DC695B" w:rsidP="008644A8">
      <w:pPr>
        <w:numPr>
          <w:ilvl w:val="0"/>
          <w:numId w:val="43"/>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осад</w:t>
      </w:r>
      <w:r w:rsidR="00145453">
        <w:rPr>
          <w:rFonts w:ascii="Times New Roman" w:eastAsia="Times New Roman" w:hAnsi="Times New Roman" w:cs="Times New Roman"/>
          <w:sz w:val="28"/>
          <w:szCs w:val="24"/>
          <w:lang w:eastAsia="ru-RU"/>
        </w:rPr>
        <w:t xml:space="preserve">ков для удобрения и других </w:t>
      </w:r>
      <w:r w:rsidR="00B57EE2">
        <w:rPr>
          <w:rFonts w:ascii="Times New Roman" w:eastAsia="Times New Roman" w:hAnsi="Times New Roman" w:cs="Times New Roman"/>
          <w:sz w:val="28"/>
          <w:szCs w:val="24"/>
          <w:lang w:eastAsia="ru-RU"/>
        </w:rPr>
        <w:t>целей</w:t>
      </w:r>
      <w:r w:rsidR="00145453">
        <w:rPr>
          <w:rFonts w:ascii="Times New Roman" w:eastAsia="Times New Roman" w:hAnsi="Times New Roman" w:cs="Times New Roman"/>
          <w:sz w:val="28"/>
          <w:szCs w:val="24"/>
          <w:lang w:eastAsia="ru-RU"/>
        </w:rPr>
        <w:t>;</w:t>
      </w:r>
    </w:p>
    <w:p w:rsidR="00DC695B" w:rsidRPr="00DC695B" w:rsidRDefault="00DC695B" w:rsidP="008644A8">
      <w:pPr>
        <w:numPr>
          <w:ilvl w:val="0"/>
          <w:numId w:val="43"/>
        </w:numPr>
        <w:shd w:val="clear" w:color="auto" w:fill="FFFFFF"/>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lastRenderedPageBreak/>
        <w:t>для территории водоохранной зоны предусматриваются мероп</w:t>
      </w:r>
      <w:r w:rsidR="00145453">
        <w:rPr>
          <w:rFonts w:ascii="Times New Roman" w:eastAsia="Times New Roman" w:hAnsi="Times New Roman" w:cs="Times New Roman"/>
          <w:sz w:val="28"/>
          <w:szCs w:val="24"/>
          <w:lang w:eastAsia="ru-RU"/>
        </w:rPr>
        <w:t>риятия по благоустройству и озе</w:t>
      </w:r>
      <w:r w:rsidRPr="00DC695B">
        <w:rPr>
          <w:rFonts w:ascii="Times New Roman" w:eastAsia="Times New Roman" w:hAnsi="Times New Roman" w:cs="Times New Roman"/>
          <w:sz w:val="28"/>
          <w:szCs w:val="24"/>
          <w:lang w:eastAsia="ru-RU"/>
        </w:rPr>
        <w:t>ленению и определяются режимы хозяйственной деятельности.</w:t>
      </w:r>
    </w:p>
    <w:p w:rsidR="00DC695B" w:rsidRPr="00DC695B" w:rsidRDefault="00DC695B" w:rsidP="008644A8">
      <w:pPr>
        <w:numPr>
          <w:ilvl w:val="0"/>
          <w:numId w:val="43"/>
        </w:numPr>
        <w:spacing w:after="0" w:line="240" w:lineRule="auto"/>
        <w:ind w:left="0" w:firstLine="709"/>
        <w:contextualSpacing/>
        <w:jc w:val="both"/>
        <w:rPr>
          <w:rFonts w:ascii="Times New Roman" w:eastAsia="Times New Roman" w:hAnsi="Times New Roman" w:cs="Times New Roman"/>
          <w:sz w:val="28"/>
          <w:szCs w:val="24"/>
          <w:lang w:eastAsia="ru-RU"/>
        </w:rPr>
      </w:pPr>
      <w:r w:rsidRPr="00DC695B">
        <w:rPr>
          <w:rFonts w:ascii="Times New Roman" w:eastAsia="Times New Roman" w:hAnsi="Times New Roman" w:cs="Times New Roman"/>
          <w:sz w:val="28"/>
          <w:szCs w:val="24"/>
          <w:lang w:eastAsia="ru-RU"/>
        </w:rPr>
        <w:t>запрет и контроль сброса неочищенных сточных вод в водные объекты;</w:t>
      </w:r>
    </w:p>
    <w:p w:rsidR="00DC695B" w:rsidRPr="00DC695B" w:rsidRDefault="00DC695B" w:rsidP="00F536D3">
      <w:pPr>
        <w:spacing w:after="0" w:line="240" w:lineRule="auto"/>
        <w:ind w:firstLine="709"/>
        <w:jc w:val="both"/>
        <w:rPr>
          <w:rFonts w:ascii="Times New Roman" w:eastAsia="Calibri" w:hAnsi="Times New Roman" w:cs="Times New Roman"/>
          <w:iCs/>
          <w:sz w:val="28"/>
        </w:rPr>
      </w:pPr>
      <w:r w:rsidRPr="00DC695B">
        <w:rPr>
          <w:rFonts w:ascii="Times New Roman" w:eastAsia="Calibri" w:hAnsi="Times New Roman" w:cs="Times New Roman"/>
          <w:iCs/>
          <w:sz w:val="28"/>
        </w:rPr>
        <w:t>В области охраны почв:</w:t>
      </w:r>
    </w:p>
    <w:p w:rsidR="00DC695B" w:rsidRPr="00145453" w:rsidRDefault="00DC695B" w:rsidP="008644A8">
      <w:pPr>
        <w:pStyle w:val="af"/>
        <w:numPr>
          <w:ilvl w:val="0"/>
          <w:numId w:val="44"/>
        </w:numPr>
        <w:spacing w:after="0" w:line="240" w:lineRule="auto"/>
        <w:ind w:left="0" w:firstLine="709"/>
        <w:jc w:val="both"/>
        <w:rPr>
          <w:rFonts w:ascii="Times New Roman" w:eastAsia="Times New Roman" w:hAnsi="Times New Roman"/>
          <w:sz w:val="28"/>
          <w:szCs w:val="24"/>
          <w:lang w:eastAsia="ru-RU"/>
        </w:rPr>
      </w:pPr>
      <w:r w:rsidRPr="00145453">
        <w:rPr>
          <w:rFonts w:ascii="Times New Roman" w:eastAsia="Times New Roman" w:hAnsi="Times New Roman"/>
          <w:sz w:val="28"/>
          <w:szCs w:val="24"/>
          <w:lang w:eastAsia="ru-RU"/>
        </w:rPr>
        <w:t>выявление, ликвидация и рекультивация всех несанкционированных мест размещения отходов;</w:t>
      </w:r>
    </w:p>
    <w:p w:rsidR="00DC695B" w:rsidRPr="00145453" w:rsidRDefault="00DC695B" w:rsidP="008644A8">
      <w:pPr>
        <w:pStyle w:val="af"/>
        <w:numPr>
          <w:ilvl w:val="0"/>
          <w:numId w:val="44"/>
        </w:numPr>
        <w:spacing w:after="0" w:line="240" w:lineRule="auto"/>
        <w:ind w:left="0" w:firstLine="709"/>
        <w:jc w:val="both"/>
        <w:rPr>
          <w:rFonts w:ascii="Times New Roman" w:eastAsia="Times New Roman" w:hAnsi="Times New Roman"/>
          <w:sz w:val="28"/>
          <w:szCs w:val="24"/>
          <w:lang w:eastAsia="ru-RU"/>
        </w:rPr>
      </w:pPr>
      <w:r w:rsidRPr="00145453">
        <w:rPr>
          <w:rFonts w:ascii="Times New Roman" w:eastAsia="Times New Roman" w:hAnsi="Times New Roman"/>
          <w:sz w:val="28"/>
          <w:szCs w:val="24"/>
          <w:lang w:eastAsia="ru-RU"/>
        </w:rPr>
        <w:t>развитие системы санитарной очистки территории с подключением к ней всех территорий населенных пунктов;</w:t>
      </w:r>
    </w:p>
    <w:p w:rsidR="00DC695B" w:rsidRPr="00145453" w:rsidRDefault="00DC695B" w:rsidP="008644A8">
      <w:pPr>
        <w:pStyle w:val="af"/>
        <w:numPr>
          <w:ilvl w:val="0"/>
          <w:numId w:val="44"/>
        </w:numPr>
        <w:spacing w:after="0" w:line="240" w:lineRule="auto"/>
        <w:ind w:left="0" w:firstLine="709"/>
        <w:jc w:val="both"/>
        <w:rPr>
          <w:rFonts w:ascii="Times New Roman" w:eastAsia="Times New Roman" w:hAnsi="Times New Roman"/>
          <w:sz w:val="28"/>
          <w:szCs w:val="24"/>
          <w:lang w:eastAsia="ru-RU"/>
        </w:rPr>
      </w:pPr>
      <w:r w:rsidRPr="00145453">
        <w:rPr>
          <w:rFonts w:ascii="Times New Roman" w:eastAsia="Times New Roman" w:hAnsi="Times New Roman"/>
          <w:sz w:val="28"/>
          <w:szCs w:val="24"/>
          <w:lang w:eastAsia="ru-RU"/>
        </w:rPr>
        <w:t>проведение противоэрозионных мер</w:t>
      </w:r>
    </w:p>
    <w:p w:rsidR="00DC695B" w:rsidRPr="00145453" w:rsidRDefault="00DC695B" w:rsidP="008644A8">
      <w:pPr>
        <w:pStyle w:val="af"/>
        <w:numPr>
          <w:ilvl w:val="0"/>
          <w:numId w:val="44"/>
        </w:numPr>
        <w:spacing w:after="0" w:line="240" w:lineRule="auto"/>
        <w:ind w:left="0" w:firstLine="709"/>
        <w:jc w:val="both"/>
        <w:rPr>
          <w:rFonts w:ascii="Times New Roman" w:eastAsia="Times New Roman" w:hAnsi="Times New Roman"/>
          <w:sz w:val="28"/>
          <w:szCs w:val="24"/>
          <w:lang w:eastAsia="ru-RU"/>
        </w:rPr>
      </w:pPr>
      <w:r w:rsidRPr="00145453">
        <w:rPr>
          <w:rFonts w:ascii="Times New Roman" w:eastAsia="Times New Roman" w:hAnsi="Times New Roman"/>
          <w:sz w:val="28"/>
          <w:szCs w:val="24"/>
          <w:lang w:eastAsia="ru-RU"/>
        </w:rPr>
        <w:t>увеличение количества зеленых насаждений на территории населенных пунктов;</w:t>
      </w:r>
    </w:p>
    <w:p w:rsidR="00DC695B" w:rsidRDefault="00DC695B" w:rsidP="008644A8">
      <w:pPr>
        <w:pStyle w:val="af"/>
        <w:numPr>
          <w:ilvl w:val="0"/>
          <w:numId w:val="44"/>
        </w:numPr>
        <w:spacing w:after="0" w:line="240" w:lineRule="auto"/>
        <w:ind w:left="0" w:firstLine="709"/>
        <w:jc w:val="both"/>
        <w:rPr>
          <w:rFonts w:ascii="Times New Roman" w:eastAsia="Times New Roman" w:hAnsi="Times New Roman"/>
          <w:sz w:val="28"/>
          <w:szCs w:val="24"/>
          <w:lang w:eastAsia="ru-RU"/>
        </w:rPr>
      </w:pPr>
      <w:r w:rsidRPr="00145453">
        <w:rPr>
          <w:rFonts w:ascii="Times New Roman" w:eastAsia="Times New Roman" w:hAnsi="Times New Roman"/>
          <w:sz w:val="28"/>
          <w:szCs w:val="24"/>
          <w:lang w:eastAsia="ru-RU"/>
        </w:rPr>
        <w:t>мониторинг загрязнений и деградации почв.</w:t>
      </w:r>
    </w:p>
    <w:p w:rsidR="002055AA" w:rsidRDefault="002055AA" w:rsidP="002055AA">
      <w:pPr>
        <w:spacing w:after="0" w:line="240" w:lineRule="auto"/>
        <w:jc w:val="both"/>
        <w:rPr>
          <w:rFonts w:ascii="Times New Roman" w:eastAsia="Times New Roman" w:hAnsi="Times New Roman"/>
          <w:sz w:val="28"/>
          <w:szCs w:val="24"/>
          <w:lang w:eastAsia="ru-RU"/>
        </w:rPr>
      </w:pPr>
    </w:p>
    <w:p w:rsidR="00917378" w:rsidRDefault="00917378" w:rsidP="00917378">
      <w:pPr>
        <w:spacing w:after="0" w:line="240" w:lineRule="auto"/>
        <w:ind w:firstLine="708"/>
        <w:jc w:val="both"/>
        <w:rPr>
          <w:rFonts w:ascii="Times New Roman" w:hAnsi="Times New Roman" w:cs="Times New Roman"/>
          <w:sz w:val="28"/>
          <w:szCs w:val="28"/>
        </w:rPr>
      </w:pPr>
      <w:r w:rsidRPr="00917378">
        <w:rPr>
          <w:rFonts w:ascii="Times New Roman" w:hAnsi="Times New Roman" w:cs="Times New Roman"/>
          <w:sz w:val="28"/>
          <w:szCs w:val="28"/>
        </w:rPr>
        <w:t xml:space="preserve">Территория </w:t>
      </w:r>
      <w:r>
        <w:rPr>
          <w:rFonts w:ascii="Times New Roman" w:hAnsi="Times New Roman" w:cs="Times New Roman"/>
          <w:sz w:val="28"/>
          <w:szCs w:val="28"/>
        </w:rPr>
        <w:t>Братского</w:t>
      </w:r>
      <w:r w:rsidRPr="00917378">
        <w:rPr>
          <w:rFonts w:ascii="Times New Roman" w:hAnsi="Times New Roman" w:cs="Times New Roman"/>
          <w:sz w:val="28"/>
          <w:szCs w:val="28"/>
        </w:rPr>
        <w:t xml:space="preserve"> сельского поселения Усть-Лабинского района входит в состав ареалов и мест обитания ряда видов (подвидов) объектов животного мира, занесенных в Красную книгу Российской Федерации и (или) в Красную книгу Краснодарского края. </w:t>
      </w:r>
    </w:p>
    <w:p w:rsidR="00917378" w:rsidRDefault="00917378" w:rsidP="00917378">
      <w:pPr>
        <w:spacing w:after="0" w:line="240" w:lineRule="auto"/>
        <w:ind w:firstLine="708"/>
        <w:jc w:val="both"/>
        <w:rPr>
          <w:rFonts w:ascii="Times New Roman" w:hAnsi="Times New Roman" w:cs="Times New Roman"/>
          <w:sz w:val="28"/>
          <w:szCs w:val="28"/>
        </w:rPr>
      </w:pPr>
      <w:r w:rsidRPr="00917378">
        <w:rPr>
          <w:rFonts w:ascii="Times New Roman" w:hAnsi="Times New Roman" w:cs="Times New Roman"/>
          <w:sz w:val="28"/>
          <w:szCs w:val="28"/>
        </w:rPr>
        <w:t xml:space="preserve">В соответствии с пунктом 2 постановления главы администрации Краснодарского края от 26 июля 2001 г. № 670 «О Красной книге Краснодарского края» Красная книга Краснодарского края является официальным документом, содержащим сведения о состоянии, распространении и мерах охраны редких и находящихся под угрозой исчезновения видов (подвидов, популяций) диких животных, обитающих на территории Краснодарского края. Действующий в настоящее время Перечень таксонов животных, занесенных в Красную книгу Краснодарского края, утвержден постановлением главы администрации (губернатора) Краснодарского края от 22 декабря 2017 г. № 1029, Перечень (список) объектов животного мира, занесенных в Красную книгу Российской Федерации, утвержден приказом Минприроды России от 24 марта 2020 г. № 162 «Об утверждении Перечня объектов животного мира, занесенных в Красную книгу Российской Федерации». </w:t>
      </w:r>
    </w:p>
    <w:p w:rsidR="00917378" w:rsidRDefault="00917378" w:rsidP="00917378">
      <w:pPr>
        <w:spacing w:after="0" w:line="240" w:lineRule="auto"/>
        <w:ind w:firstLine="708"/>
        <w:jc w:val="both"/>
        <w:rPr>
          <w:rFonts w:ascii="Times New Roman" w:hAnsi="Times New Roman" w:cs="Times New Roman"/>
          <w:sz w:val="28"/>
          <w:szCs w:val="28"/>
        </w:rPr>
      </w:pPr>
      <w:r w:rsidRPr="00917378">
        <w:rPr>
          <w:rFonts w:ascii="Times New Roman" w:hAnsi="Times New Roman" w:cs="Times New Roman"/>
          <w:sz w:val="28"/>
          <w:szCs w:val="28"/>
        </w:rPr>
        <w:t>Электронная версия действующего третьего издания Красной книги Краснодарского края размещена на официальном сайте министерства природных ресурсов Краснодарского края в информационно</w:t>
      </w:r>
      <w:r w:rsidRPr="00917378">
        <w:rPr>
          <w:rFonts w:ascii="Times New Roman" w:hAnsi="Times New Roman" w:cs="Times New Roman"/>
          <w:sz w:val="28"/>
          <w:szCs w:val="28"/>
        </w:rPr>
        <w:softHyphen/>
        <w:t xml:space="preserve">телекоммуникационной сети «Интернет» (http://mprkk.ru) в открытом для общего пользования разделе «Красная книга Краснодарского края». </w:t>
      </w:r>
    </w:p>
    <w:p w:rsidR="00917378" w:rsidRDefault="00917378" w:rsidP="00917378">
      <w:pPr>
        <w:spacing w:after="0" w:line="240" w:lineRule="auto"/>
        <w:ind w:firstLine="708"/>
        <w:jc w:val="both"/>
        <w:rPr>
          <w:rFonts w:ascii="Times New Roman" w:hAnsi="Times New Roman" w:cs="Times New Roman"/>
          <w:sz w:val="28"/>
          <w:szCs w:val="28"/>
        </w:rPr>
      </w:pPr>
      <w:r w:rsidRPr="00917378">
        <w:rPr>
          <w:rFonts w:ascii="Times New Roman" w:hAnsi="Times New Roman" w:cs="Times New Roman"/>
          <w:sz w:val="28"/>
          <w:szCs w:val="28"/>
        </w:rPr>
        <w:t xml:space="preserve">Вопрос о наличии или отсутствии особей и (или) мест обитания тех или иных видов (подвидов) объектов животного мира, занесенных в Красную книгу Российской Федерации и (или) в Красную книгу Краснодарского края, на каждом конкретном участке, который планируется использовать для строительства, реконструкции, капитального ремонта или размещения объектов, либо для иных видов деятельности, способных оказать воздействие </w:t>
      </w:r>
      <w:r w:rsidRPr="00917378">
        <w:rPr>
          <w:rFonts w:ascii="Times New Roman" w:hAnsi="Times New Roman" w:cs="Times New Roman"/>
          <w:sz w:val="28"/>
          <w:szCs w:val="28"/>
        </w:rPr>
        <w:lastRenderedPageBreak/>
        <w:t xml:space="preserve">на упомянутых объектов животного мира и места их обитания, может быть решен посредством проведения полевых (натурных) и камеральных исследований профильными научными организациями. Вопрос о наличии или отсутствии особей и (или) мест обитания тех или иных видов (подвидов) объектов животного мира, занесенных в Красную книгу Российской Федерации и (или) в Красную книгу Краснодарского края, на каждом конкретном участке, который планируется использовать для строительства, реконструкции, капитального ремонта или размещения объектов, либо для иных видов деятельности, способных оказать воздействие на упомянутых объектов животного мира и места их обитания, может быть решен посредством проведения полевых (натурных) и камеральных исследований профильными научными организациями. В соответствии с частью 2 статьи 22 Закона о животном мире при размещении, проектировании и строительстве предприятий, сооружений и других объектов должны предусматриваться и проводиться мероприятия по сохранению среды обитания объектов 167 животного мира и условий их размножения, нагула, отдыха и путей миграции. Кроме того, частью 1 статьи 56 упомянутого Федерального закона установлено, что 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Данные нормы законодательства распространяются на все группы объектов животного мира без исключения (охотничьи ресурсы, позвоночные, беспозвоночные, занесенные и не занесенные в Красные книги Российской Федерации и (или) Краснодарского края). </w:t>
      </w:r>
    </w:p>
    <w:p w:rsidR="00917378" w:rsidRDefault="00917378" w:rsidP="00917378">
      <w:pPr>
        <w:spacing w:after="0" w:line="240" w:lineRule="auto"/>
        <w:ind w:firstLine="708"/>
        <w:jc w:val="both"/>
        <w:rPr>
          <w:rFonts w:ascii="Times New Roman" w:hAnsi="Times New Roman" w:cs="Times New Roman"/>
          <w:sz w:val="28"/>
          <w:szCs w:val="28"/>
        </w:rPr>
      </w:pPr>
      <w:r w:rsidRPr="00917378">
        <w:rPr>
          <w:rFonts w:ascii="Times New Roman" w:hAnsi="Times New Roman" w:cs="Times New Roman"/>
          <w:sz w:val="28"/>
          <w:szCs w:val="28"/>
        </w:rPr>
        <w:t xml:space="preserve">В соответствии с пунктом 1.6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на территории Краснодарского края, утвержденных постановлением главы администрации (губернатора) Краснодарского края от 23 августа 2016 г. № 642, при проектировании объектов капитального строительства и иных сооружений любого типа, планировании иной хозяйственной деятельности, оказывающей воздействие на объекты животного мира и среду их обитания, необходимо производить оценку их воздействия на окружающую среду в части объектов животного мира и среды их обитания, предусматривать мероприятия по охране объектов животного мира и среды их обитания (в том числе компенсационные природоохранные мероприятия), а при строительстве, реконструкции, капитальном ремонте объектов - реализовывать упомянутые мероприятия. Не допускается осуществление хозяйственной и иной деятельности, оказывающей воздействие на объекты животного мира и среду их обитания (за исключением мероприятий по охране, защите и воспроизводству лесов) без планирования и реализации мероприятий по охране объектов животного мира и среды их обитания, согласованных с органом исполнительной власти Краснодарского края, уполномоченным в области охраны и использования животного мира, сохранения и восстановления среды его обитания. </w:t>
      </w:r>
    </w:p>
    <w:p w:rsidR="002055AA" w:rsidRPr="00917378" w:rsidRDefault="00917378" w:rsidP="00917378">
      <w:pPr>
        <w:spacing w:after="0" w:line="240" w:lineRule="auto"/>
        <w:ind w:firstLine="708"/>
        <w:jc w:val="both"/>
        <w:rPr>
          <w:rFonts w:ascii="Times New Roman" w:eastAsia="Times New Roman" w:hAnsi="Times New Roman" w:cs="Times New Roman"/>
          <w:sz w:val="28"/>
          <w:szCs w:val="28"/>
          <w:lang w:eastAsia="ru-RU"/>
        </w:rPr>
      </w:pPr>
      <w:r w:rsidRPr="00917378">
        <w:rPr>
          <w:rFonts w:ascii="Times New Roman" w:hAnsi="Times New Roman" w:cs="Times New Roman"/>
          <w:sz w:val="28"/>
          <w:szCs w:val="28"/>
        </w:rPr>
        <w:lastRenderedPageBreak/>
        <w:t xml:space="preserve">В связи с этим, при проектировании каких-либо объектов необходимо произвести оценку его воздействия на окружающую среду в части объектов животного мира и среды их обитания и, по согласованию с министерством, предусмотреть и, в дальнейшем, реализовать мероприятия по охране объектов животного мира и среды их. обитания, для чего перед прохождением экспертизы проектной документации необходимо направить соответствующие материалы в министерство. Также территория </w:t>
      </w:r>
      <w:r>
        <w:rPr>
          <w:rFonts w:ascii="Times New Roman" w:hAnsi="Times New Roman" w:cs="Times New Roman"/>
          <w:sz w:val="28"/>
          <w:szCs w:val="28"/>
        </w:rPr>
        <w:t>Братского</w:t>
      </w:r>
      <w:r w:rsidRPr="00917378">
        <w:rPr>
          <w:rFonts w:ascii="Times New Roman" w:hAnsi="Times New Roman" w:cs="Times New Roman"/>
          <w:sz w:val="28"/>
          <w:szCs w:val="28"/>
        </w:rPr>
        <w:t xml:space="preserve"> сельского поселения Усть-Лабинского района частично расположена в границах охотничьих угодий, в связи с этим при планировании использования земельных участков, находящихся в границах охотничьих угодий, необходимо учитывать интересы юридических лиц и индивидуальных предпринимателей, осуществляющих деятельность в сфере охотничьего хозяйства, а также охотников.</w:t>
      </w:r>
    </w:p>
    <w:p w:rsidR="002055AA" w:rsidRPr="002055AA" w:rsidRDefault="002055AA" w:rsidP="002055AA">
      <w:pPr>
        <w:spacing w:after="0" w:line="240" w:lineRule="auto"/>
        <w:jc w:val="both"/>
        <w:rPr>
          <w:rFonts w:ascii="Times New Roman" w:eastAsia="Times New Roman" w:hAnsi="Times New Roman"/>
          <w:sz w:val="28"/>
          <w:szCs w:val="24"/>
          <w:lang w:eastAsia="ru-RU"/>
        </w:rPr>
      </w:pPr>
    </w:p>
    <w:p w:rsidR="00F074F3" w:rsidRPr="000D0399" w:rsidRDefault="00F074F3" w:rsidP="000D0399">
      <w:pPr>
        <w:pStyle w:val="16"/>
        <w:jc w:val="center"/>
        <w:rPr>
          <w:rFonts w:ascii="Times New Roman" w:hAnsi="Times New Roman" w:cs="Times New Roman"/>
          <w:bCs w:val="0"/>
        </w:rPr>
      </w:pPr>
      <w:bookmarkStart w:id="135" w:name="_Toc69118383"/>
      <w:bookmarkStart w:id="136" w:name="_Toc120175551"/>
      <w:r w:rsidRPr="000D0399">
        <w:rPr>
          <w:rFonts w:ascii="Times New Roman" w:hAnsi="Times New Roman" w:cs="Times New Roman"/>
          <w:bCs w:val="0"/>
        </w:rPr>
        <w:t>6. Перечень и характеристику основных факторов риска возникновения чрезвычайных ситуаций природного и техногенного характера</w:t>
      </w:r>
      <w:bookmarkEnd w:id="135"/>
      <w:bookmarkEnd w:id="136"/>
    </w:p>
    <w:p w:rsidR="00F074F3" w:rsidRDefault="00F074F3" w:rsidP="000D0399">
      <w:pPr>
        <w:rPr>
          <w:rFonts w:ascii="Times New Roman" w:hAnsi="Times New Roman" w:cs="Times New Roman"/>
          <w:bCs/>
          <w:lang w:eastAsia="ru-RU"/>
        </w:rPr>
      </w:pPr>
    </w:p>
    <w:p w:rsidR="000F501A"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Настоящий раздел включает основные инженерные и технические решения по зонированию территории Братского сельского поселения Усть-Лабинского района в мирное и военное время с точки зрения повышения устойчивости ее функционирования, защиты и жизнеобеспечения населения в военное время и в случае ЧС техногенного и природного характера. </w:t>
      </w:r>
    </w:p>
    <w:p w:rsidR="00493E6B" w:rsidRPr="00493E6B" w:rsidRDefault="00493E6B"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0F501A" w:rsidRPr="00493E6B" w:rsidRDefault="000F501A" w:rsidP="00493E6B">
      <w:pPr>
        <w:tabs>
          <w:tab w:val="left" w:pos="567"/>
        </w:tabs>
        <w:spacing w:after="0" w:line="240" w:lineRule="auto"/>
        <w:jc w:val="center"/>
        <w:rPr>
          <w:rFonts w:ascii="Times New Roman" w:eastAsia="Calibri" w:hAnsi="Times New Roman" w:cs="Times New Roman"/>
          <w:b/>
          <w:i/>
          <w:sz w:val="28"/>
          <w:szCs w:val="28"/>
        </w:rPr>
      </w:pPr>
      <w:r w:rsidRPr="00493E6B">
        <w:rPr>
          <w:rFonts w:ascii="Times New Roman" w:eastAsia="Calibri" w:hAnsi="Times New Roman" w:cs="Times New Roman"/>
          <w:b/>
          <w:i/>
          <w:sz w:val="28"/>
          <w:szCs w:val="28"/>
        </w:rPr>
        <w:t>Результаты анализа возможных последствий воздействия ЧС техногенного и природного характера, а также при ведении военных действий.</w:t>
      </w:r>
    </w:p>
    <w:p w:rsidR="00493E6B" w:rsidRPr="00493E6B" w:rsidRDefault="00493E6B" w:rsidP="00493E6B">
      <w:pPr>
        <w:tabs>
          <w:tab w:val="left" w:pos="567"/>
        </w:tabs>
        <w:spacing w:after="0" w:line="240" w:lineRule="auto"/>
        <w:jc w:val="center"/>
        <w:rPr>
          <w:rFonts w:ascii="Times New Roman" w:eastAsia="Calibri" w:hAnsi="Times New Roman" w:cs="Times New Roman"/>
          <w:b/>
          <w:i/>
          <w:sz w:val="28"/>
          <w:szCs w:val="28"/>
        </w:rPr>
      </w:pP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u w:val="single"/>
          <w:lang w:eastAsia="ru-RU"/>
        </w:rPr>
      </w:pPr>
      <w:r w:rsidRPr="00493E6B">
        <w:rPr>
          <w:rFonts w:ascii="Times New Roman" w:eastAsia="Times New Roman" w:hAnsi="Times New Roman" w:cs="Times New Roman"/>
          <w:i/>
          <w:sz w:val="28"/>
          <w:szCs w:val="28"/>
          <w:u w:val="single"/>
          <w:lang w:eastAsia="ru-RU"/>
        </w:rPr>
        <w:t>Зонирование территории в соответствии с СП 165.1325800.2014.</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соответствии с Постановлением Правительства Российской Федерации «О порядке отнесения территорий к группам по гражданской обороне» от 03.10.1998 № 1149 (с изменением ПП РФ от 22 октября 2015 г. N 1131), проектируемая территория не отнесена к особой, </w:t>
      </w:r>
      <w:r w:rsidRPr="00493E6B">
        <w:rPr>
          <w:rFonts w:ascii="Times New Roman" w:eastAsia="Times New Roman" w:hAnsi="Times New Roman" w:cs="Times New Roman"/>
          <w:sz w:val="28"/>
          <w:szCs w:val="28"/>
          <w:lang w:val="en-US" w:eastAsia="ru-RU"/>
        </w:rPr>
        <w:t>I</w:t>
      </w:r>
      <w:r w:rsidRPr="00493E6B">
        <w:rPr>
          <w:rFonts w:ascii="Times New Roman" w:eastAsia="Times New Roman" w:hAnsi="Times New Roman" w:cs="Times New Roman"/>
          <w:sz w:val="28"/>
          <w:szCs w:val="28"/>
          <w:lang w:eastAsia="ru-RU"/>
        </w:rPr>
        <w:t xml:space="preserve"> и </w:t>
      </w:r>
      <w:r w:rsidRPr="00493E6B">
        <w:rPr>
          <w:rFonts w:ascii="Times New Roman" w:eastAsia="Times New Roman" w:hAnsi="Times New Roman" w:cs="Times New Roman"/>
          <w:sz w:val="28"/>
          <w:szCs w:val="28"/>
          <w:lang w:val="en-US" w:eastAsia="ru-RU"/>
        </w:rPr>
        <w:t>II</w:t>
      </w:r>
      <w:r w:rsidRPr="00493E6B">
        <w:rPr>
          <w:rFonts w:ascii="Times New Roman" w:eastAsia="Times New Roman" w:hAnsi="Times New Roman" w:cs="Times New Roman"/>
          <w:sz w:val="28"/>
          <w:szCs w:val="28"/>
          <w:lang w:eastAsia="ru-RU"/>
        </w:rPr>
        <w:t xml:space="preserve"> группе по ГО.</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перечнем, приведенным в СП 165.1325800.2014, территория находится вне зон возможного химического заражения в результате аварий на ХОО, на транспорте.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соответствии с перечнем, приведенным в СП 165.1325800.2014, территория частично находится в зоне возможных сильных разрушений от взрывов, происходящих в мирное и военное время на ПОО и транспорте.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соответствии с перечнем, приведенным в СП 165.1325800.2014, проектируемая территория сельского поселения не попадает в зоны возможного радиоактивного загрязнения РОО, возможного катастрофического затопления ГОО, возможных разрушений при </w:t>
      </w:r>
      <w:r w:rsidRPr="00493E6B">
        <w:rPr>
          <w:rFonts w:ascii="Times New Roman" w:eastAsia="Times New Roman" w:hAnsi="Times New Roman" w:cs="Times New Roman"/>
          <w:sz w:val="28"/>
          <w:szCs w:val="28"/>
          <w:lang w:eastAsia="ru-RU"/>
        </w:rPr>
        <w:lastRenderedPageBreak/>
        <w:t>воздействии обычных средств поражения по всей территории района, возможного образования завалов от зданий (сооружений) различной этажности (высоты). Территория находится в зоне светомаскировки.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Крупные объекты транспорта на проектируемой территории в случае применения обычных средств поражения могут получить возможные разрушения. В соответствии с изм.1 СП 165.1325800.2014 здания и сооружения в зоне возможных разрушений от обычных средств поражения получат преимущественно средние и слабые разрушения со снижением их эксплуатационной пригодности, при этом опасность обрушения, а, следовательно, и зона образования завала отсутствует. В связи с этим план «желтых линий» - максимально допустимых границ зон возможного образования завалов от зданий не разрабатывается. При этом ширина городских автомагистралей между «желтыми линиями» должна составлять не менее 7 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Решением КЧС №838 от 28.02.2020 г., согласно перечня потенциально-опасных объектов Краснодарского края рядом расположенные объекты ХОО, ГОО, РОО, в зону поражения от которых может попадать рассматриваемая территория, отсутствуют.</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u w:val="single"/>
          <w:lang w:eastAsia="ru-RU"/>
        </w:rPr>
      </w:pPr>
      <w:r w:rsidRPr="00493E6B">
        <w:rPr>
          <w:rFonts w:ascii="Times New Roman" w:eastAsia="Times New Roman" w:hAnsi="Times New Roman" w:cs="Times New Roman"/>
          <w:i/>
          <w:sz w:val="28"/>
          <w:szCs w:val="28"/>
          <w:u w:val="single"/>
          <w:lang w:eastAsia="ru-RU"/>
        </w:rPr>
        <w:t>Перечень возможных источников ЧС техногенного и природного характера, которые могут оказывать воздействие на территорию.</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возможные последствия при авариях на ПОО;</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возможные последствия аварий при перевозке опасных веществ на транспорте (авто-, магистральные нефтепроводы, газопроводы);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возможные последствия террористических актов;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природные опасности в виде:</w:t>
      </w:r>
    </w:p>
    <w:p w:rsidR="000F501A" w:rsidRPr="00493E6B" w:rsidRDefault="000F501A" w:rsidP="008644A8">
      <w:pPr>
        <w:widowControl w:val="0"/>
        <w:numPr>
          <w:ilvl w:val="0"/>
          <w:numId w:val="71"/>
        </w:numPr>
        <w:tabs>
          <w:tab w:val="left" w:pos="567"/>
        </w:tabs>
        <w:suppressAutoHyphen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Землетрясений силой до 7-8 баллов;</w:t>
      </w:r>
    </w:p>
    <w:p w:rsidR="000F501A" w:rsidRPr="00493E6B" w:rsidRDefault="000F501A" w:rsidP="008644A8">
      <w:pPr>
        <w:widowControl w:val="0"/>
        <w:numPr>
          <w:ilvl w:val="0"/>
          <w:numId w:val="71"/>
        </w:numPr>
        <w:tabs>
          <w:tab w:val="left" w:pos="567"/>
        </w:tabs>
        <w:suppressAutoHyphen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подтопления;</w:t>
      </w:r>
    </w:p>
    <w:p w:rsidR="000F501A" w:rsidRPr="00493E6B" w:rsidRDefault="000F501A" w:rsidP="008644A8">
      <w:pPr>
        <w:widowControl w:val="0"/>
        <w:numPr>
          <w:ilvl w:val="0"/>
          <w:numId w:val="71"/>
        </w:numPr>
        <w:tabs>
          <w:tab w:val="left" w:pos="567"/>
        </w:tabs>
        <w:suppressAutoHyphen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затопления;</w:t>
      </w:r>
    </w:p>
    <w:p w:rsidR="000F501A" w:rsidRPr="00493E6B" w:rsidRDefault="000F501A" w:rsidP="008644A8">
      <w:pPr>
        <w:numPr>
          <w:ilvl w:val="0"/>
          <w:numId w:val="71"/>
        </w:numPr>
        <w:tabs>
          <w:tab w:val="left" w:pos="567"/>
        </w:tab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просадка;</w:t>
      </w:r>
    </w:p>
    <w:p w:rsidR="000F501A" w:rsidRPr="00493E6B" w:rsidRDefault="000F501A" w:rsidP="008644A8">
      <w:pPr>
        <w:widowControl w:val="0"/>
        <w:numPr>
          <w:ilvl w:val="0"/>
          <w:numId w:val="71"/>
        </w:numPr>
        <w:tabs>
          <w:tab w:val="left" w:pos="567"/>
        </w:tabs>
        <w:suppressAutoHyphen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эрозия;</w:t>
      </w:r>
    </w:p>
    <w:p w:rsidR="000F501A" w:rsidRPr="00493E6B" w:rsidRDefault="000F501A" w:rsidP="008644A8">
      <w:pPr>
        <w:widowControl w:val="0"/>
        <w:numPr>
          <w:ilvl w:val="0"/>
          <w:numId w:val="71"/>
        </w:numPr>
        <w:tabs>
          <w:tab w:val="left" w:pos="567"/>
        </w:tabs>
        <w:suppressAutoHyphen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оползни;</w:t>
      </w:r>
    </w:p>
    <w:p w:rsidR="000F501A" w:rsidRPr="00493E6B" w:rsidRDefault="000F501A" w:rsidP="008644A8">
      <w:pPr>
        <w:widowControl w:val="0"/>
        <w:numPr>
          <w:ilvl w:val="0"/>
          <w:numId w:val="71"/>
        </w:numPr>
        <w:tabs>
          <w:tab w:val="left" w:pos="567"/>
        </w:tabs>
        <w:suppressAutoHyphen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сильного ветра силой до 32 м/с;</w:t>
      </w:r>
    </w:p>
    <w:p w:rsidR="000F501A" w:rsidRPr="00493E6B" w:rsidRDefault="000F501A" w:rsidP="008644A8">
      <w:pPr>
        <w:widowControl w:val="0"/>
        <w:numPr>
          <w:ilvl w:val="0"/>
          <w:numId w:val="71"/>
        </w:numPr>
        <w:tabs>
          <w:tab w:val="left" w:pos="567"/>
        </w:tabs>
        <w:suppressAutoHyphen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наледеобразования;</w:t>
      </w:r>
    </w:p>
    <w:p w:rsidR="000F501A" w:rsidRPr="00493E6B" w:rsidRDefault="000F501A" w:rsidP="008644A8">
      <w:pPr>
        <w:numPr>
          <w:ilvl w:val="0"/>
          <w:numId w:val="71"/>
        </w:numPr>
        <w:tabs>
          <w:tab w:val="left" w:pos="567"/>
        </w:tabs>
        <w:spacing w:after="0" w:line="240" w:lineRule="auto"/>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природные пожары.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u w:val="single"/>
          <w:lang w:eastAsia="ru-RU"/>
        </w:rPr>
      </w:pPr>
      <w:r w:rsidRPr="00493E6B">
        <w:rPr>
          <w:rFonts w:ascii="Times New Roman" w:eastAsia="Times New Roman" w:hAnsi="Times New Roman" w:cs="Times New Roman"/>
          <w:i/>
          <w:sz w:val="28"/>
          <w:szCs w:val="28"/>
          <w:u w:val="single"/>
          <w:lang w:eastAsia="ru-RU"/>
        </w:rPr>
        <w:t>Анализ воздействия возможных источников ЧС техногенного характера.</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ПОО.</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Решением КЧС №838 от 28.02.2020 г. ПОО, в зону поражения от которых может попадать рассматриваемая территория, представлены магистральными газопроводами и нефтепроводами (рассмотрены в части транспорта опасных веществ – газа и нефти):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Участок магистрального нефтепровода Краснодарского районного управления магистральных нефтепроводов (АО "Черноморские магистральные нефтепроводы" (АО "Черномортранснефть") Краснодарский </w:t>
      </w:r>
      <w:r w:rsidRPr="00493E6B">
        <w:rPr>
          <w:rFonts w:ascii="Times New Roman" w:eastAsia="Times New Roman" w:hAnsi="Times New Roman" w:cs="Times New Roman"/>
          <w:sz w:val="28"/>
          <w:szCs w:val="28"/>
          <w:lang w:eastAsia="ru-RU"/>
        </w:rPr>
        <w:lastRenderedPageBreak/>
        <w:t>край, Крымский- Абинский- Апшеронский- Белореченский- Выселковский- Северский- Тбилисский- Туапсинский- Усть-Лабинский районы. нефть 6597 т – 1 класс опасности;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Участок комплексной подготовки газа Ладожского месторождения газового промысла №5 Каневского газопромыслового управления (ООО «Газпром добыча Краснодар» филиал Каневское газопромысловое управление) Краснодарский край, Усть-Лабинский район, ст. Некрасовская, х. Саратовский природный газ 750 т – 2 класс опасности.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 территории Братского сельского поселения проходит магистральный трубопроводный транспорт – газопроводы и нефтепроводы: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газопроводы:</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Газопровод «Ладожское месторождение-Некрасовское месторождение»;</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Газопровод «Юбилейное м/р-Ладожское м/р»;</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Газопровод-отвод к ГРС х. Александровского;</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Газопровод-отвод к газораспределительной станции ст. Темиргоевская;</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Газопровод-отвод АГРС колхоза Восток х. Болгов;</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нефтепроводы:</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Магистральный трубопровод "МН "Тихорецк - Туапсе-2". Участок Тихорецк-Заречье. Строительство" Ду700;</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Магистральный трубопровод "Тихорецк-Туапсе" Ду500 на территории Усть-Лабинского района.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территории расположены АЗС, АГЗС, имеется действующая газотранспортная система включает газопроводы, ГРС, ГРП, котельные.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На территории Братского СП также расположены склады зерна, элеваторы. При проведении расчетов на </w:t>
      </w:r>
      <w:r w:rsidRPr="00493E6B">
        <w:rPr>
          <w:rFonts w:ascii="Times New Roman" w:eastAsia="Times New Roman" w:hAnsi="Times New Roman" w:cs="Times New Roman"/>
          <w:i/>
          <w:sz w:val="28"/>
          <w:szCs w:val="28"/>
          <w:lang w:eastAsia="ru-RU"/>
        </w:rPr>
        <w:t>зернотоке</w:t>
      </w:r>
      <w:r w:rsidRPr="00493E6B">
        <w:rPr>
          <w:rFonts w:ascii="Times New Roman" w:eastAsia="Times New Roman" w:hAnsi="Times New Roman" w:cs="Times New Roman"/>
          <w:sz w:val="28"/>
          <w:szCs w:val="28"/>
          <w:lang w:eastAsia="ru-RU"/>
        </w:rPr>
        <w:t xml:space="preserve"> будет выделяться 0,2..0,4 % от массы заготовленных семян. </w:t>
      </w:r>
    </w:p>
    <w:p w:rsidR="000F501A" w:rsidRPr="00493E6B" w:rsidRDefault="000F501A" w:rsidP="000F501A">
      <w:pPr>
        <w:tabs>
          <w:tab w:val="left" w:pos="567"/>
        </w:tabs>
        <w:suppressAutoHyphens/>
        <w:spacing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При нарушении герметичности технологических аппаратов пыль выбрасывается в помещение, где вместе с накопившейся пылью смешиваться с воздухом, образуя пылевоздушную смесь (ПВС), способную гореть. Искровой разряд приводит к взрывному горению смеси.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bCs/>
          <w:sz w:val="28"/>
          <w:szCs w:val="28"/>
          <w:lang w:eastAsia="ru-RU"/>
        </w:rPr>
        <w:t xml:space="preserve">В отличие от газовых смесей образование взрывоопасного облака пыли в помещении может происходить в процессе самого горения. Взрыву в большинстве случаев предшествуют локальные микровзрывы (хлопки) в оборудовании, резервуарах и воспламенения в отдельных участках здания, что вызывает встряхивание пыли, </w:t>
      </w:r>
      <w:r w:rsidRPr="00493E6B">
        <w:rPr>
          <w:rFonts w:ascii="Times New Roman" w:eastAsia="Times New Roman" w:hAnsi="Times New Roman" w:cs="Times New Roman"/>
          <w:sz w:val="28"/>
          <w:szCs w:val="28"/>
          <w:lang w:eastAsia="ru-RU"/>
        </w:rPr>
        <w:t>осевшей на полу, стенах и др. строительных конструкциях и оборудовании. Это приводит к образованию взрывоопасных концентраций во всем объеме помещения, взрыв которой вызывает сильные разрушения.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 этом в результате аварий зерноскладе возможны: у зданий – средние разрушения; у персонала на объекте – серьезные контузии, повреждение органов слуха, ушибы и вывихи конечностей. Следует отметить, что зоны действия поражающих факторов при указанных авариях не выходят за пределы зданий.</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ar-SA"/>
        </w:rPr>
      </w:pPr>
      <w:r w:rsidRPr="00493E6B">
        <w:rPr>
          <w:rFonts w:ascii="Times New Roman" w:eastAsia="Times New Roman" w:hAnsi="Times New Roman" w:cs="Times New Roman"/>
          <w:i/>
          <w:sz w:val="28"/>
          <w:szCs w:val="28"/>
          <w:lang w:eastAsia="ar-SA"/>
        </w:rPr>
        <w:lastRenderedPageBreak/>
        <w:t>Аварии на АЗС.</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Анализ опасностей, связанных с авариями на автозаправочных станциях показывает, что максимальный ущерб персоналу и имуществу объекта наносится при разгерметизации технологического оборудования станции и автоцистерн, доставляющих топливо на автозаправочную станцию.</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Аварии на АЗС при самом неблагоприятном развитии носят локальный характер.</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Наихудшим сценарием развития аварии на указанном объекте, где обращаются нефтепродукты, является разгерметизация резервуара хранения, разлитие вещества, появление источника огня и последующее взрыв ТВС/возгорание пролива, и последующее воздействие на сооружения и людей.</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Возможно возгорание зданий и сооружений при аварийных ситуациях топливозаправщика.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Воздействию поражающих факторов при авариях может подвергнуться весь персонал АЗС и клиенты, находящиеся в момент аварии на территории объекта. Наибольшую опасность представляют пожары. Смертельное поражение люди могут получить в пределах горящего оборудования и операторной. Наиболее вероятным результатом воздействия взрывных явлений на объекте будут разрушение здания операторной, навеса и топливораздаточной колонки (ТРК).</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сценария развития аварий на подземных резервуарах существующих и проектируемых АЗС оценки показывают (НЖ «Проблемы анализа риска», том 4 2007 №2, с. 122), что взрывоопасная зона паров ТВС при срабатывании дыхательного клапана представляет собой цилиндр диаметром 3,0 м и высотой 2,5 м, расположенный над его выходным отверстием. Вероятность такого события равна 3,6*10</w:t>
      </w:r>
      <w:r w:rsidRPr="00493E6B">
        <w:rPr>
          <w:rFonts w:ascii="Times New Roman" w:eastAsia="Times New Roman" w:hAnsi="Times New Roman" w:cs="Times New Roman"/>
          <w:sz w:val="28"/>
          <w:szCs w:val="28"/>
          <w:vertAlign w:val="superscript"/>
          <w:lang w:eastAsia="ru-RU"/>
        </w:rPr>
        <w:t>-6</w:t>
      </w:r>
      <w:r w:rsidRPr="00493E6B">
        <w:rPr>
          <w:rFonts w:ascii="Times New Roman" w:eastAsia="Times New Roman" w:hAnsi="Times New Roman" w:cs="Times New Roman"/>
          <w:sz w:val="28"/>
          <w:szCs w:val="28"/>
          <w:lang w:eastAsia="ru-RU"/>
        </w:rPr>
        <w:t xml:space="preserve"> год</w:t>
      </w:r>
      <w:r w:rsidRPr="00493E6B">
        <w:rPr>
          <w:rFonts w:ascii="Times New Roman" w:eastAsia="Times New Roman" w:hAnsi="Times New Roman" w:cs="Times New Roman"/>
          <w:sz w:val="28"/>
          <w:szCs w:val="28"/>
          <w:vertAlign w:val="superscript"/>
          <w:lang w:eastAsia="ru-RU"/>
        </w:rPr>
        <w:t>-1</w:t>
      </w:r>
      <w:r w:rsidRPr="00493E6B">
        <w:rPr>
          <w:rFonts w:ascii="Times New Roman" w:eastAsia="Times New Roman" w:hAnsi="Times New Roman" w:cs="Times New Roman"/>
          <w:sz w:val="28"/>
          <w:szCs w:val="28"/>
          <w:lang w:eastAsia="ru-RU"/>
        </w:rPr>
        <w:t>, поэтому данные сценарии не рассматривается в качестве источника ЧС.</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Частоты полной разгерметизации в год, реализации инициирующих пожароопасные ситуации событий для резервуаров для хранения ЛВЖ и горючих жидкостей (далее – ГЖ) при давлении, близком к атмосферному – 1х10</w:t>
      </w:r>
      <w:r w:rsidRPr="00493E6B">
        <w:rPr>
          <w:rFonts w:ascii="Times New Roman" w:eastAsia="Times New Roman" w:hAnsi="Times New Roman" w:cs="Times New Roman"/>
          <w:sz w:val="28"/>
          <w:szCs w:val="28"/>
          <w:vertAlign w:val="superscript"/>
          <w:lang w:eastAsia="ru-RU"/>
        </w:rPr>
        <w:t>-5</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Аварийные ситуации на АЗС рассмотрены со стороны транспортных аварий при сливе топлива с автоцистерны, 16 куб.м., см. п. Опасные происшествия на транспорте (автомобильный транспорт).</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ar-SA"/>
        </w:rPr>
      </w:pPr>
      <w:r w:rsidRPr="00493E6B">
        <w:rPr>
          <w:rFonts w:ascii="Times New Roman" w:eastAsia="Times New Roman" w:hAnsi="Times New Roman" w:cs="Times New Roman"/>
          <w:i/>
          <w:sz w:val="28"/>
          <w:szCs w:val="28"/>
          <w:lang w:eastAsia="ar-SA"/>
        </w:rPr>
        <w:t>Аварии на сетях газоснабжения, газораспределения.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На сетях межпоселкового газоснабжения максимальными по последствиям являются следующие аварии: </w:t>
      </w:r>
    </w:p>
    <w:p w:rsidR="000F501A" w:rsidRPr="00493E6B" w:rsidRDefault="000F501A" w:rsidP="008644A8">
      <w:pPr>
        <w:numPr>
          <w:ilvl w:val="0"/>
          <w:numId w:val="73"/>
        </w:num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Аварии с загоранием (взрывом) природного газа на газопроводах, отходящих трубопроводах ГРС.</w:t>
      </w:r>
    </w:p>
    <w:p w:rsidR="000F501A" w:rsidRPr="00493E6B" w:rsidRDefault="000F501A" w:rsidP="008644A8">
      <w:pPr>
        <w:numPr>
          <w:ilvl w:val="0"/>
          <w:numId w:val="73"/>
        </w:num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xml:space="preserve">Аварии с загоранием (взрывом) природного газа на ГРП и ШГРП. </w:t>
      </w:r>
    </w:p>
    <w:p w:rsidR="000F501A" w:rsidRPr="00493E6B" w:rsidRDefault="000F501A" w:rsidP="008644A8">
      <w:pPr>
        <w:numPr>
          <w:ilvl w:val="0"/>
          <w:numId w:val="73"/>
        </w:num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Аварии с загоранием (взрывом) природного газа в котельных.</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Аварии №1.</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 xml:space="preserve">Для оценки зон действия основных поражающих факторов, социального и финансового ущерба при авариях на ГРС использовалась «Отраслевая </w:t>
      </w:r>
      <w:r w:rsidRPr="00493E6B">
        <w:rPr>
          <w:rFonts w:ascii="Times New Roman" w:eastAsia="Times New Roman" w:hAnsi="Times New Roman" w:cs="Times New Roman"/>
          <w:bCs/>
          <w:sz w:val="28"/>
          <w:szCs w:val="28"/>
        </w:rPr>
        <w:lastRenderedPageBreak/>
        <w:t>методика расчета ожидаемого материального и экологического ущерба, а также числа пострадавших при авариях на объектах по транспортировке природного газа для решения задач декларирования промышленной безопасности и обязательного страхования ответственности» ОАО «Газпром», 2001 г.</w:t>
      </w:r>
    </w:p>
    <w:p w:rsidR="000F501A" w:rsidRPr="00493E6B" w:rsidRDefault="00221BBC" w:rsidP="000F501A">
      <w:pPr>
        <w:spacing w:after="0" w:line="240" w:lineRule="auto"/>
        <w:ind w:firstLine="567"/>
        <w:jc w:val="both"/>
        <w:rPr>
          <w:rFonts w:ascii="Times New Roman" w:eastAsia="Times New Roman" w:hAnsi="Times New Roman" w:cs="Times New Roman"/>
          <w:bCs/>
          <w:sz w:val="28"/>
          <w:szCs w:val="28"/>
          <w:lang w:eastAsia="ru-RU"/>
        </w:rPr>
      </w:pPr>
      <w:r w:rsidRPr="00493E6B">
        <w:rPr>
          <w:rFonts w:ascii="Times New Roman" w:eastAsia="Times New Roman" w:hAnsi="Times New Roman" w:cs="Times New Roman"/>
          <w:bCs/>
          <w:sz w:val="28"/>
          <w:szCs w:val="28"/>
          <w:lang w:eastAsia="ru-RU"/>
        </w:rPr>
        <w:t>Осредненная частота возникновения аварий на ГРС</w:t>
      </w:r>
      <w:r w:rsidR="000F501A" w:rsidRPr="00493E6B">
        <w:rPr>
          <w:rFonts w:ascii="Times New Roman" w:eastAsia="Times New Roman" w:hAnsi="Times New Roman" w:cs="Times New Roman"/>
          <w:bCs/>
          <w:sz w:val="28"/>
          <w:szCs w:val="28"/>
          <w:lang w:eastAsia="ru-RU"/>
        </w:rPr>
        <w:t xml:space="preserve"> составляет примерно 1х10</w:t>
      </w:r>
      <w:r w:rsidR="000F501A" w:rsidRPr="00493E6B">
        <w:rPr>
          <w:rFonts w:ascii="Times New Roman" w:eastAsia="Times New Roman" w:hAnsi="Times New Roman" w:cs="Times New Roman"/>
          <w:bCs/>
          <w:sz w:val="28"/>
          <w:szCs w:val="28"/>
          <w:vertAlign w:val="superscript"/>
          <w:lang w:eastAsia="ru-RU"/>
        </w:rPr>
        <w:t xml:space="preserve">-3 </w:t>
      </w:r>
      <w:r w:rsidR="000F501A" w:rsidRPr="00493E6B">
        <w:rPr>
          <w:rFonts w:ascii="Times New Roman" w:eastAsia="Times New Roman" w:hAnsi="Times New Roman" w:cs="Times New Roman"/>
          <w:bCs/>
          <w:sz w:val="28"/>
          <w:szCs w:val="28"/>
          <w:lang w:eastAsia="ru-RU"/>
        </w:rPr>
        <w:t>в год. Доля аварий с загоранием (взрывом) газа может быть принята (согласно оценкам) равной 40%. Из них доля аварий, приходящихся на подводящие газопроводы и аппараты очистки газа, принята 1/3, а на узлы редуцирования и измерения расхода газа – 2/3.</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Взрывы газа внутри помещений ГРС могут привести к негативному воздействию только на находящийся там в этот момент технический персонал. Согласно расчетам, они не окажут какого-либо негативного влияния на людей и оборудование за пределами самих зданий (технический персонал ГРС составляет не более 2-х человек в рабочую смену).</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Реально при крупной аварии может пострадать только 1 оператор ГРС. Ожидаемая  частота  такого   события,  согласно   оценкам,  не   превысит   значений   3-5х10</w:t>
      </w:r>
      <w:r w:rsidRPr="00493E6B">
        <w:rPr>
          <w:rFonts w:ascii="Times New Roman" w:eastAsia="Times New Roman" w:hAnsi="Times New Roman" w:cs="Times New Roman"/>
          <w:bCs/>
          <w:sz w:val="28"/>
          <w:szCs w:val="28"/>
          <w:vertAlign w:val="superscript"/>
        </w:rPr>
        <w:t xml:space="preserve">-4 </w:t>
      </w:r>
      <w:r w:rsidRPr="00493E6B">
        <w:rPr>
          <w:rFonts w:ascii="Times New Roman" w:eastAsia="Times New Roman" w:hAnsi="Times New Roman" w:cs="Times New Roman"/>
          <w:bCs/>
          <w:sz w:val="28"/>
          <w:szCs w:val="28"/>
        </w:rPr>
        <w:t>1/ год.</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В качестве сценариев аварий, способных оказать негативное воздействие на объекты вне ограждений территории ГРС, рассмотрены только аварийные разрывы подводящих трубопроводов и емкостного оборудования, размещенных на открытых площадках.</w:t>
      </w:r>
    </w:p>
    <w:p w:rsidR="000F501A" w:rsidRDefault="000F501A" w:rsidP="000F501A">
      <w:pPr>
        <w:suppressAutoHyphens/>
        <w:spacing w:after="12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 xml:space="preserve">Ожидаемые характеристики пожаров и масштабы термического поражения при разрывах технологического оборудования, а также надземных и подземных трубопроводов: </w:t>
      </w:r>
    </w:p>
    <w:p w:rsidR="002055AA" w:rsidRPr="002055AA" w:rsidRDefault="002055AA" w:rsidP="002055AA">
      <w:pPr>
        <w:suppressAutoHyphen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Таблица№81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1997"/>
        <w:gridCol w:w="2278"/>
        <w:gridCol w:w="2165"/>
      </w:tblGrid>
      <w:tr w:rsidR="000F501A" w:rsidRPr="00493E6B" w:rsidTr="000F501A">
        <w:trPr>
          <w:jc w:val="center"/>
        </w:trPr>
        <w:tc>
          <w:tcPr>
            <w:tcW w:w="1636" w:type="pct"/>
            <w:vMerge w:val="restart"/>
            <w:tcBorders>
              <w:top w:val="single" w:sz="12" w:space="0" w:color="auto"/>
              <w:left w:val="single" w:sz="12" w:space="0" w:color="auto"/>
              <w:bottom w:val="double" w:sz="12"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
                <w:bCs/>
                <w:sz w:val="24"/>
                <w:szCs w:val="24"/>
              </w:rPr>
            </w:pPr>
            <w:r w:rsidRPr="00493E6B">
              <w:rPr>
                <w:rFonts w:ascii="Times New Roman" w:eastAsia="Times New Roman" w:hAnsi="Times New Roman" w:cs="Times New Roman"/>
                <w:b/>
                <w:bCs/>
                <w:sz w:val="24"/>
                <w:szCs w:val="24"/>
              </w:rPr>
              <w:t>Технологические элементы (сосуды, трубопроводы)</w:t>
            </w:r>
          </w:p>
        </w:tc>
        <w:tc>
          <w:tcPr>
            <w:tcW w:w="1043" w:type="pct"/>
            <w:vMerge w:val="restart"/>
            <w:tcBorders>
              <w:top w:val="single" w:sz="12" w:space="0" w:color="auto"/>
              <w:left w:val="single" w:sz="12" w:space="0" w:color="auto"/>
              <w:bottom w:val="double" w:sz="12"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
                <w:bCs/>
                <w:sz w:val="24"/>
                <w:szCs w:val="24"/>
              </w:rPr>
            </w:pPr>
            <w:r w:rsidRPr="00493E6B">
              <w:rPr>
                <w:rFonts w:ascii="Times New Roman" w:eastAsia="Times New Roman" w:hAnsi="Times New Roman" w:cs="Times New Roman"/>
                <w:b/>
                <w:bCs/>
                <w:sz w:val="24"/>
                <w:szCs w:val="24"/>
              </w:rPr>
              <w:t>Длина «струевого пламени», м</w:t>
            </w:r>
          </w:p>
        </w:tc>
        <w:tc>
          <w:tcPr>
            <w:tcW w:w="2321" w:type="pct"/>
            <w:gridSpan w:val="2"/>
            <w:tcBorders>
              <w:top w:val="single" w:sz="12"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
                <w:bCs/>
                <w:sz w:val="24"/>
                <w:szCs w:val="24"/>
              </w:rPr>
            </w:pPr>
            <w:r w:rsidRPr="00493E6B">
              <w:rPr>
                <w:rFonts w:ascii="Times New Roman" w:eastAsia="Times New Roman" w:hAnsi="Times New Roman" w:cs="Times New Roman"/>
                <w:b/>
                <w:bCs/>
                <w:sz w:val="24"/>
                <w:szCs w:val="24"/>
              </w:rPr>
              <w:t>«Пожар в котловане»</w:t>
            </w:r>
          </w:p>
        </w:tc>
      </w:tr>
      <w:tr w:rsidR="000F501A" w:rsidRPr="00493E6B" w:rsidTr="000F501A">
        <w:trPr>
          <w:jc w:val="center"/>
        </w:trPr>
        <w:tc>
          <w:tcPr>
            <w:tcW w:w="1636" w:type="pct"/>
            <w:vMerge/>
            <w:tcBorders>
              <w:top w:val="single" w:sz="12" w:space="0" w:color="auto"/>
              <w:left w:val="single" w:sz="12" w:space="0" w:color="auto"/>
              <w:bottom w:val="double" w:sz="12" w:space="0" w:color="auto"/>
              <w:right w:val="single" w:sz="12" w:space="0" w:color="auto"/>
            </w:tcBorders>
            <w:vAlign w:val="center"/>
            <w:hideMark/>
          </w:tcPr>
          <w:p w:rsidR="000F501A" w:rsidRPr="00493E6B" w:rsidRDefault="000F501A" w:rsidP="000F501A">
            <w:pPr>
              <w:spacing w:after="0" w:line="240" w:lineRule="auto"/>
              <w:rPr>
                <w:rFonts w:ascii="Times New Roman" w:eastAsia="Times New Roman" w:hAnsi="Times New Roman" w:cs="Times New Roman"/>
                <w:b/>
                <w:bCs/>
                <w:sz w:val="24"/>
                <w:szCs w:val="24"/>
                <w:lang w:eastAsia="ru-RU"/>
              </w:rPr>
            </w:pPr>
          </w:p>
        </w:tc>
        <w:tc>
          <w:tcPr>
            <w:tcW w:w="1043" w:type="pct"/>
            <w:vMerge/>
            <w:tcBorders>
              <w:top w:val="single" w:sz="12" w:space="0" w:color="auto"/>
              <w:left w:val="single" w:sz="12" w:space="0" w:color="auto"/>
              <w:bottom w:val="double" w:sz="12" w:space="0" w:color="auto"/>
              <w:right w:val="single" w:sz="12" w:space="0" w:color="auto"/>
            </w:tcBorders>
            <w:vAlign w:val="center"/>
            <w:hideMark/>
          </w:tcPr>
          <w:p w:rsidR="000F501A" w:rsidRPr="00493E6B" w:rsidRDefault="000F501A" w:rsidP="000F501A">
            <w:pPr>
              <w:spacing w:after="0" w:line="240" w:lineRule="auto"/>
              <w:rPr>
                <w:rFonts w:ascii="Times New Roman" w:eastAsia="Times New Roman" w:hAnsi="Times New Roman" w:cs="Times New Roman"/>
                <w:b/>
                <w:bCs/>
                <w:sz w:val="24"/>
                <w:szCs w:val="24"/>
                <w:lang w:eastAsia="ru-RU"/>
              </w:rPr>
            </w:pPr>
          </w:p>
        </w:tc>
        <w:tc>
          <w:tcPr>
            <w:tcW w:w="1190" w:type="pct"/>
            <w:tcBorders>
              <w:top w:val="single" w:sz="4" w:space="0" w:color="auto"/>
              <w:left w:val="single" w:sz="12" w:space="0" w:color="auto"/>
              <w:bottom w:val="double" w:sz="12"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
                <w:bCs/>
                <w:sz w:val="24"/>
                <w:szCs w:val="24"/>
              </w:rPr>
            </w:pPr>
            <w:r w:rsidRPr="00493E6B">
              <w:rPr>
                <w:rFonts w:ascii="Times New Roman" w:eastAsia="Times New Roman" w:hAnsi="Times New Roman" w:cs="Times New Roman"/>
                <w:b/>
                <w:bCs/>
                <w:sz w:val="24"/>
                <w:szCs w:val="24"/>
              </w:rPr>
              <w:t>Радиус зоны 100% поражения, м</w:t>
            </w:r>
          </w:p>
        </w:tc>
        <w:tc>
          <w:tcPr>
            <w:tcW w:w="1131" w:type="pct"/>
            <w:tcBorders>
              <w:top w:val="single" w:sz="4" w:space="0" w:color="auto"/>
              <w:left w:val="single" w:sz="12" w:space="0" w:color="auto"/>
              <w:bottom w:val="double" w:sz="12"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
                <w:bCs/>
                <w:sz w:val="24"/>
                <w:szCs w:val="24"/>
              </w:rPr>
            </w:pPr>
            <w:r w:rsidRPr="00493E6B">
              <w:rPr>
                <w:rFonts w:ascii="Times New Roman" w:eastAsia="Times New Roman" w:hAnsi="Times New Roman" w:cs="Times New Roman"/>
                <w:b/>
                <w:bCs/>
                <w:sz w:val="24"/>
                <w:szCs w:val="24"/>
              </w:rPr>
              <w:t>Радиус зоны 1% поражения, м</w:t>
            </w:r>
          </w:p>
        </w:tc>
      </w:tr>
      <w:tr w:rsidR="000F501A" w:rsidRPr="00493E6B" w:rsidTr="000F501A">
        <w:trPr>
          <w:jc w:val="center"/>
        </w:trPr>
        <w:tc>
          <w:tcPr>
            <w:tcW w:w="1636" w:type="pct"/>
            <w:tcBorders>
              <w:top w:val="double" w:sz="12"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rPr>
                <w:rFonts w:ascii="Times New Roman" w:eastAsia="Times New Roman" w:hAnsi="Times New Roman" w:cs="Times New Roman"/>
                <w:bCs/>
                <w:sz w:val="24"/>
                <w:szCs w:val="24"/>
              </w:rPr>
            </w:pPr>
            <w:r w:rsidRPr="00493E6B">
              <w:rPr>
                <w:rFonts w:ascii="Times New Roman" w:eastAsia="Times New Roman" w:hAnsi="Times New Roman" w:cs="Times New Roman"/>
                <w:bCs/>
                <w:sz w:val="24"/>
                <w:szCs w:val="24"/>
              </w:rPr>
              <w:t xml:space="preserve">Высокого давления </w:t>
            </w:r>
          </w:p>
        </w:tc>
        <w:tc>
          <w:tcPr>
            <w:tcW w:w="1043" w:type="pct"/>
            <w:tcBorders>
              <w:top w:val="double" w:sz="12"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Cs/>
                <w:sz w:val="24"/>
                <w:szCs w:val="24"/>
              </w:rPr>
            </w:pPr>
            <w:r w:rsidRPr="00493E6B">
              <w:rPr>
                <w:rFonts w:ascii="Times New Roman" w:eastAsia="Times New Roman" w:hAnsi="Times New Roman" w:cs="Times New Roman"/>
                <w:bCs/>
                <w:sz w:val="24"/>
                <w:szCs w:val="24"/>
              </w:rPr>
              <w:t>85</w:t>
            </w:r>
          </w:p>
        </w:tc>
        <w:tc>
          <w:tcPr>
            <w:tcW w:w="1190" w:type="pct"/>
            <w:tcBorders>
              <w:top w:val="double" w:sz="12"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Cs/>
                <w:sz w:val="24"/>
                <w:szCs w:val="24"/>
              </w:rPr>
            </w:pPr>
            <w:r w:rsidRPr="00493E6B">
              <w:rPr>
                <w:rFonts w:ascii="Times New Roman" w:eastAsia="Times New Roman" w:hAnsi="Times New Roman" w:cs="Times New Roman"/>
                <w:bCs/>
                <w:sz w:val="24"/>
                <w:szCs w:val="24"/>
              </w:rPr>
              <w:t>15</w:t>
            </w:r>
          </w:p>
        </w:tc>
        <w:tc>
          <w:tcPr>
            <w:tcW w:w="1131" w:type="pct"/>
            <w:tcBorders>
              <w:top w:val="double" w:sz="12"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Cs/>
                <w:sz w:val="24"/>
                <w:szCs w:val="24"/>
              </w:rPr>
            </w:pPr>
            <w:r w:rsidRPr="00493E6B">
              <w:rPr>
                <w:rFonts w:ascii="Times New Roman" w:eastAsia="Times New Roman" w:hAnsi="Times New Roman" w:cs="Times New Roman"/>
                <w:bCs/>
                <w:sz w:val="24"/>
                <w:szCs w:val="24"/>
              </w:rPr>
              <w:t>18</w:t>
            </w:r>
          </w:p>
        </w:tc>
      </w:tr>
      <w:tr w:rsidR="000F501A" w:rsidRPr="00493E6B" w:rsidTr="000F501A">
        <w:trPr>
          <w:jc w:val="center"/>
        </w:trPr>
        <w:tc>
          <w:tcPr>
            <w:tcW w:w="1636"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rPr>
                <w:rFonts w:ascii="Times New Roman" w:eastAsia="Times New Roman" w:hAnsi="Times New Roman" w:cs="Times New Roman"/>
                <w:bCs/>
                <w:sz w:val="24"/>
                <w:szCs w:val="24"/>
              </w:rPr>
            </w:pPr>
            <w:r w:rsidRPr="00493E6B">
              <w:rPr>
                <w:rFonts w:ascii="Times New Roman" w:eastAsia="Times New Roman" w:hAnsi="Times New Roman" w:cs="Times New Roman"/>
                <w:bCs/>
                <w:sz w:val="24"/>
                <w:szCs w:val="24"/>
              </w:rPr>
              <w:t>Низкого давления</w:t>
            </w:r>
          </w:p>
        </w:tc>
        <w:tc>
          <w:tcPr>
            <w:tcW w:w="1043"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Cs/>
                <w:sz w:val="24"/>
                <w:szCs w:val="24"/>
              </w:rPr>
            </w:pPr>
            <w:r w:rsidRPr="00493E6B">
              <w:rPr>
                <w:rFonts w:ascii="Times New Roman" w:eastAsia="Times New Roman" w:hAnsi="Times New Roman" w:cs="Times New Roman"/>
                <w:bCs/>
                <w:sz w:val="24"/>
                <w:szCs w:val="24"/>
              </w:rPr>
              <w:t>66</w:t>
            </w:r>
          </w:p>
        </w:tc>
        <w:tc>
          <w:tcPr>
            <w:tcW w:w="119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Cs/>
                <w:sz w:val="24"/>
                <w:szCs w:val="24"/>
              </w:rPr>
            </w:pPr>
            <w:r w:rsidRPr="00493E6B">
              <w:rPr>
                <w:rFonts w:ascii="Times New Roman" w:eastAsia="Times New Roman" w:hAnsi="Times New Roman" w:cs="Times New Roman"/>
                <w:bCs/>
                <w:sz w:val="24"/>
                <w:szCs w:val="24"/>
              </w:rPr>
              <w:t>13</w:t>
            </w:r>
          </w:p>
        </w:tc>
        <w:tc>
          <w:tcPr>
            <w:tcW w:w="1131"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tabs>
                <w:tab w:val="left" w:pos="2762"/>
              </w:tabs>
              <w:suppressAutoHyphens/>
              <w:spacing w:after="0" w:line="240" w:lineRule="auto"/>
              <w:ind w:right="-4"/>
              <w:jc w:val="center"/>
              <w:rPr>
                <w:rFonts w:ascii="Times New Roman" w:eastAsia="Times New Roman" w:hAnsi="Times New Roman" w:cs="Times New Roman"/>
                <w:bCs/>
                <w:sz w:val="24"/>
                <w:szCs w:val="24"/>
              </w:rPr>
            </w:pPr>
            <w:r w:rsidRPr="00493E6B">
              <w:rPr>
                <w:rFonts w:ascii="Times New Roman" w:eastAsia="Times New Roman" w:hAnsi="Times New Roman" w:cs="Times New Roman"/>
                <w:bCs/>
                <w:sz w:val="24"/>
                <w:szCs w:val="24"/>
              </w:rPr>
              <w:t>15</w:t>
            </w:r>
          </w:p>
        </w:tc>
      </w:tr>
    </w:tbl>
    <w:p w:rsidR="000F501A" w:rsidRPr="00493E6B" w:rsidRDefault="000F501A" w:rsidP="000F501A">
      <w:pPr>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Согласно таблицы 4-1 Руководства по безопасности утв. Приказом Федеральной службы по экологическому, технологическому и атомному надзору №144 от 11.04.2016 г., величина частоты разгерметизации для объектов газоснабжения, если весь объем выбрасывается мгновенно составляет:</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Ду до 75мм - 1*10</w:t>
      </w:r>
      <w:r w:rsidRPr="00493E6B">
        <w:rPr>
          <w:rFonts w:ascii="Times New Roman" w:eastAsia="Times New Roman" w:hAnsi="Times New Roman" w:cs="Times New Roman"/>
          <w:sz w:val="28"/>
          <w:szCs w:val="28"/>
          <w:vertAlign w:val="superscript"/>
          <w:lang w:eastAsia="ru-RU"/>
        </w:rPr>
        <w:t>-6</w:t>
      </w:r>
      <w:r w:rsidRPr="00493E6B">
        <w:rPr>
          <w:rFonts w:ascii="Times New Roman" w:eastAsia="Times New Roman" w:hAnsi="Times New Roman" w:cs="Times New Roman"/>
          <w:sz w:val="28"/>
          <w:szCs w:val="28"/>
          <w:lang w:eastAsia="ru-RU"/>
        </w:rPr>
        <w:t xml:space="preserve"> м.-год.</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Ду от 75 до 150мм - 3*10</w:t>
      </w:r>
      <w:r w:rsidRPr="00493E6B">
        <w:rPr>
          <w:rFonts w:ascii="Times New Roman" w:eastAsia="Times New Roman" w:hAnsi="Times New Roman" w:cs="Times New Roman"/>
          <w:sz w:val="28"/>
          <w:szCs w:val="28"/>
          <w:vertAlign w:val="superscript"/>
          <w:lang w:eastAsia="ru-RU"/>
        </w:rPr>
        <w:t>-7</w:t>
      </w:r>
      <w:r w:rsidRPr="00493E6B">
        <w:rPr>
          <w:rFonts w:ascii="Times New Roman" w:eastAsia="Times New Roman" w:hAnsi="Times New Roman" w:cs="Times New Roman"/>
          <w:sz w:val="28"/>
          <w:szCs w:val="28"/>
          <w:lang w:eastAsia="ru-RU"/>
        </w:rPr>
        <w:t xml:space="preserve"> м.-год.</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Ду более 150мм - 1*10</w:t>
      </w:r>
      <w:r w:rsidRPr="00493E6B">
        <w:rPr>
          <w:rFonts w:ascii="Times New Roman" w:eastAsia="Times New Roman" w:hAnsi="Times New Roman" w:cs="Times New Roman"/>
          <w:sz w:val="28"/>
          <w:szCs w:val="28"/>
          <w:vertAlign w:val="superscript"/>
          <w:lang w:eastAsia="ru-RU"/>
        </w:rPr>
        <w:t>-7</w:t>
      </w:r>
      <w:r w:rsidRPr="00493E6B">
        <w:rPr>
          <w:rFonts w:ascii="Times New Roman" w:eastAsia="Times New Roman" w:hAnsi="Times New Roman" w:cs="Times New Roman"/>
          <w:sz w:val="28"/>
          <w:szCs w:val="28"/>
          <w:lang w:eastAsia="ru-RU"/>
        </w:rPr>
        <w:t xml:space="preserve"> м.-год.</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bCs/>
          <w:sz w:val="28"/>
          <w:szCs w:val="28"/>
        </w:rPr>
        <w:t xml:space="preserve">Т.е. </w:t>
      </w:r>
      <w:r w:rsidRPr="00493E6B">
        <w:rPr>
          <w:rFonts w:ascii="Times New Roman" w:eastAsia="Times New Roman" w:hAnsi="Times New Roman" w:cs="Times New Roman"/>
          <w:sz w:val="28"/>
          <w:szCs w:val="28"/>
        </w:rPr>
        <w:t>частоты разгерметизации на сетях газоснабжения Братского СП составят для: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Ду до 75 мм суммарной протяженностью существующих и планируемых газопроводов высокого давления – 1430 м*1*10</w:t>
      </w:r>
      <w:r w:rsidRPr="00493E6B">
        <w:rPr>
          <w:rFonts w:ascii="Times New Roman" w:eastAsia="Times New Roman" w:hAnsi="Times New Roman" w:cs="Times New Roman"/>
          <w:sz w:val="28"/>
          <w:szCs w:val="28"/>
          <w:vertAlign w:val="superscript"/>
          <w:lang w:eastAsia="ru-RU"/>
        </w:rPr>
        <w:t>-6</w:t>
      </w:r>
      <w:r w:rsidRPr="00493E6B">
        <w:rPr>
          <w:rFonts w:ascii="Times New Roman" w:eastAsia="Times New Roman" w:hAnsi="Times New Roman" w:cs="Times New Roman"/>
          <w:sz w:val="28"/>
          <w:szCs w:val="28"/>
          <w:lang w:eastAsia="ru-RU"/>
        </w:rPr>
        <w:t xml:space="preserve"> м.-год =1,4*10</w:t>
      </w:r>
      <w:r w:rsidRPr="00493E6B">
        <w:rPr>
          <w:rFonts w:ascii="Times New Roman" w:eastAsia="Times New Roman" w:hAnsi="Times New Roman" w:cs="Times New Roman"/>
          <w:sz w:val="28"/>
          <w:szCs w:val="28"/>
          <w:vertAlign w:val="superscript"/>
          <w:lang w:eastAsia="ru-RU"/>
        </w:rPr>
        <w:t>-3</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Ду от 75мм до 150 мм суммарной протяженностью существующих и планируемых газопроводов высокого давления – 14060 м*3*10</w:t>
      </w:r>
      <w:r w:rsidRPr="00493E6B">
        <w:rPr>
          <w:rFonts w:ascii="Times New Roman" w:eastAsia="Times New Roman" w:hAnsi="Times New Roman" w:cs="Times New Roman"/>
          <w:sz w:val="28"/>
          <w:szCs w:val="28"/>
          <w:vertAlign w:val="superscript"/>
          <w:lang w:eastAsia="ru-RU"/>
        </w:rPr>
        <w:t>-7</w:t>
      </w:r>
      <w:r w:rsidRPr="00493E6B">
        <w:rPr>
          <w:rFonts w:ascii="Times New Roman" w:eastAsia="Times New Roman" w:hAnsi="Times New Roman" w:cs="Times New Roman"/>
          <w:sz w:val="28"/>
          <w:szCs w:val="28"/>
          <w:lang w:eastAsia="ru-RU"/>
        </w:rPr>
        <w:t xml:space="preserve"> м.-год =4,2*10</w:t>
      </w:r>
      <w:r w:rsidRPr="00493E6B">
        <w:rPr>
          <w:rFonts w:ascii="Times New Roman" w:eastAsia="Times New Roman" w:hAnsi="Times New Roman" w:cs="Times New Roman"/>
          <w:sz w:val="28"/>
          <w:szCs w:val="28"/>
          <w:vertAlign w:val="superscript"/>
          <w:lang w:eastAsia="ru-RU"/>
        </w:rPr>
        <w:t>-3</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Ду более 150 мм суммарной протяженностью существующих и планируемых газопроводов высокого давления – 16150 м*1*10</w:t>
      </w:r>
      <w:r w:rsidRPr="00493E6B">
        <w:rPr>
          <w:rFonts w:ascii="Times New Roman" w:eastAsia="Times New Roman" w:hAnsi="Times New Roman" w:cs="Times New Roman"/>
          <w:sz w:val="28"/>
          <w:szCs w:val="28"/>
          <w:vertAlign w:val="superscript"/>
          <w:lang w:eastAsia="ru-RU"/>
        </w:rPr>
        <w:t>-7</w:t>
      </w:r>
      <w:r w:rsidRPr="00493E6B">
        <w:rPr>
          <w:rFonts w:ascii="Times New Roman" w:eastAsia="Times New Roman" w:hAnsi="Times New Roman" w:cs="Times New Roman"/>
          <w:sz w:val="28"/>
          <w:szCs w:val="28"/>
          <w:lang w:eastAsia="ru-RU"/>
        </w:rPr>
        <w:t xml:space="preserve"> м.-год =1,6*10</w:t>
      </w:r>
      <w:r w:rsidRPr="00493E6B">
        <w:rPr>
          <w:rFonts w:ascii="Times New Roman" w:eastAsia="Times New Roman" w:hAnsi="Times New Roman" w:cs="Times New Roman"/>
          <w:sz w:val="28"/>
          <w:szCs w:val="28"/>
          <w:vertAlign w:val="superscript"/>
          <w:lang w:eastAsia="ru-RU"/>
        </w:rPr>
        <w:t>-3</w:t>
      </w:r>
      <w:r w:rsidRPr="00493E6B">
        <w:rPr>
          <w:rFonts w:ascii="Times New Roman" w:eastAsia="Times New Roman" w:hAnsi="Times New Roman" w:cs="Times New Roman"/>
          <w:sz w:val="28"/>
          <w:szCs w:val="28"/>
          <w:lang w:eastAsia="ru-RU"/>
        </w:rPr>
        <w:t>.</w:t>
      </w:r>
    </w:p>
    <w:p w:rsidR="000F501A" w:rsidRPr="00493E6B" w:rsidRDefault="000F501A" w:rsidP="000F501A">
      <w:pPr>
        <w:suppressAutoHyphens/>
        <w:spacing w:before="120"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Установлено, что даже при самых консервативных исходных предпосылках, на территории площадки типовой ГРС уровень потенциального риска составляет 10</w:t>
      </w:r>
      <w:r w:rsidRPr="00493E6B">
        <w:rPr>
          <w:rFonts w:ascii="Times New Roman" w:eastAsia="Times New Roman" w:hAnsi="Times New Roman" w:cs="Times New Roman"/>
          <w:bCs/>
          <w:sz w:val="28"/>
          <w:szCs w:val="28"/>
          <w:vertAlign w:val="superscript"/>
        </w:rPr>
        <w:t>-6</w:t>
      </w:r>
      <w:r w:rsidRPr="00493E6B">
        <w:rPr>
          <w:rFonts w:ascii="Times New Roman" w:eastAsia="Times New Roman" w:hAnsi="Times New Roman" w:cs="Times New Roman"/>
          <w:bCs/>
          <w:sz w:val="28"/>
          <w:szCs w:val="28"/>
        </w:rPr>
        <w:t>..10</w:t>
      </w:r>
      <w:r w:rsidRPr="00493E6B">
        <w:rPr>
          <w:rFonts w:ascii="Times New Roman" w:eastAsia="Times New Roman" w:hAnsi="Times New Roman" w:cs="Times New Roman"/>
          <w:bCs/>
          <w:sz w:val="28"/>
          <w:szCs w:val="28"/>
          <w:vertAlign w:val="superscript"/>
        </w:rPr>
        <w:t xml:space="preserve">-4 </w:t>
      </w:r>
      <w:r w:rsidRPr="00493E6B">
        <w:rPr>
          <w:rFonts w:ascii="Times New Roman" w:eastAsia="Times New Roman" w:hAnsi="Times New Roman" w:cs="Times New Roman"/>
          <w:bCs/>
          <w:sz w:val="28"/>
          <w:szCs w:val="28"/>
        </w:rPr>
        <w:t>в год. Для объектов, удаленных на 20..30 метров от ГРС, уровень потенциального риска не превышает значений 10</w:t>
      </w:r>
      <w:r w:rsidRPr="00493E6B">
        <w:rPr>
          <w:rFonts w:ascii="Times New Roman" w:eastAsia="Times New Roman" w:hAnsi="Times New Roman" w:cs="Times New Roman"/>
          <w:bCs/>
          <w:sz w:val="28"/>
          <w:szCs w:val="28"/>
          <w:vertAlign w:val="superscript"/>
        </w:rPr>
        <w:t xml:space="preserve">-5 </w:t>
      </w:r>
      <w:r w:rsidRPr="00493E6B">
        <w:rPr>
          <w:rFonts w:ascii="Times New Roman" w:eastAsia="Times New Roman" w:hAnsi="Times New Roman" w:cs="Times New Roman"/>
          <w:bCs/>
          <w:sz w:val="28"/>
          <w:szCs w:val="28"/>
        </w:rPr>
        <w:t>в год. Для объектов, удаленных на 50 и более метров от ГРС, уровень потенциального риска заведомо ниже величины 10</w:t>
      </w:r>
      <w:r w:rsidRPr="00493E6B">
        <w:rPr>
          <w:rFonts w:ascii="Times New Roman" w:eastAsia="Times New Roman" w:hAnsi="Times New Roman" w:cs="Times New Roman"/>
          <w:bCs/>
          <w:sz w:val="28"/>
          <w:szCs w:val="28"/>
          <w:vertAlign w:val="superscript"/>
        </w:rPr>
        <w:t>-6</w:t>
      </w:r>
      <w:r w:rsidRPr="00493E6B">
        <w:rPr>
          <w:rFonts w:ascii="Times New Roman" w:eastAsia="Times New Roman" w:hAnsi="Times New Roman" w:cs="Times New Roman"/>
          <w:bCs/>
          <w:sz w:val="28"/>
          <w:szCs w:val="28"/>
        </w:rPr>
        <w:t xml:space="preserve"> в год.</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С учетом доли времени (в течение года) пребывания «третьих лиц» на объектах вблизи ГРС, в т. ч. на открытом воздухе и степени защищенности этих объектов от термического воздействия пламени (тип здания, наличие оконных проемов, обращенных в сторону ГРС и т.п.), реальные значения индивидуального риска будут в 10..20 раз ниже значений потенциального риска и не будут превышать значений, принятых в международной практике как допустимые.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Частоты полной разгерметизации в год, реализации инициирующих пожароопасные ситуации событий для технологических трубопроводов диаметром 250 мм составляет 1,5х10</w:t>
      </w:r>
      <w:r w:rsidRPr="00493E6B">
        <w:rPr>
          <w:rFonts w:ascii="Times New Roman" w:eastAsia="Times New Roman" w:hAnsi="Times New Roman" w:cs="Times New Roman"/>
          <w:sz w:val="28"/>
          <w:szCs w:val="28"/>
          <w:vertAlign w:val="superscript"/>
          <w:lang w:eastAsia="ru-RU"/>
        </w:rPr>
        <w:t>-8</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bCs/>
          <w:sz w:val="28"/>
          <w:szCs w:val="28"/>
          <w:lang w:eastAsia="ru-RU"/>
        </w:rPr>
      </w:pPr>
      <w:r w:rsidRPr="00493E6B">
        <w:rPr>
          <w:rFonts w:ascii="Times New Roman" w:eastAsia="Times New Roman" w:hAnsi="Times New Roman" w:cs="Times New Roman"/>
          <w:bCs/>
          <w:sz w:val="28"/>
          <w:szCs w:val="28"/>
          <w:lang w:eastAsia="ru-RU"/>
        </w:rPr>
        <w:t>Аварии №2.</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Согласно п. 6.3 МУ АРА, частота возникновения аварий на ГРП (ШРП) составляет приблизительно 5х10</w:t>
      </w:r>
      <w:r w:rsidRPr="00493E6B">
        <w:rPr>
          <w:rFonts w:ascii="Times New Roman" w:eastAsia="Times New Roman" w:hAnsi="Times New Roman" w:cs="Times New Roman"/>
          <w:sz w:val="28"/>
          <w:szCs w:val="28"/>
          <w:vertAlign w:val="superscript"/>
        </w:rPr>
        <w:t>-4</w:t>
      </w:r>
      <w:r w:rsidRPr="00493E6B">
        <w:rPr>
          <w:rFonts w:ascii="Times New Roman" w:eastAsia="Times New Roman" w:hAnsi="Times New Roman" w:cs="Times New Roman"/>
          <w:sz w:val="28"/>
          <w:szCs w:val="28"/>
        </w:rPr>
        <w:t>. Из этого числа аварии со взрывами и пожарами составляют не более 30 %, т.е. ~ 1,7х10</w:t>
      </w:r>
      <w:r w:rsidRPr="00493E6B">
        <w:rPr>
          <w:rFonts w:ascii="Times New Roman" w:eastAsia="Times New Roman" w:hAnsi="Times New Roman" w:cs="Times New Roman"/>
          <w:sz w:val="28"/>
          <w:szCs w:val="28"/>
          <w:vertAlign w:val="superscript"/>
        </w:rPr>
        <w:t>-4</w:t>
      </w:r>
      <w:r w:rsidRPr="00493E6B">
        <w:rPr>
          <w:rFonts w:ascii="Times New Roman" w:eastAsia="Times New Roman" w:hAnsi="Times New Roman" w:cs="Times New Roman"/>
          <w:sz w:val="28"/>
          <w:szCs w:val="28"/>
        </w:rPr>
        <w:t>случаев.</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Радиус зоны термического поражения людей с летальным исходом не превышает 5 метров. Число погибших не превышает 1 чел. (случайный пешеход или рабочий эксплуатационно-ремонтной бригады).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Аварии №3.</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xml:space="preserve">На котельной максимальной по последствиям аварией является взрыв природного газа, связанный с полным разрывом газопровода, обеспечивающего подачу топливного газа в помещения котельной. </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Частота отказа технологических трубопроводов (в данном случае следует использовать данные для технологических трубопроводов, вследствие схожих характеристик труб и условий эксплуатации) составляет 5</w:t>
      </w:r>
      <w:r w:rsidRPr="00493E6B">
        <w:rPr>
          <w:rFonts w:ascii="Times New Roman" w:eastAsia="Times New Roman" w:hAnsi="Times New Roman" w:cs="Times New Roman"/>
          <w:sz w:val="28"/>
          <w:szCs w:val="28"/>
        </w:rPr>
        <w:sym w:font="Symbol" w:char="F0B4"/>
      </w:r>
      <w:r w:rsidRPr="00493E6B">
        <w:rPr>
          <w:rFonts w:ascii="Times New Roman" w:eastAsia="Times New Roman" w:hAnsi="Times New Roman" w:cs="Times New Roman"/>
          <w:sz w:val="28"/>
          <w:szCs w:val="28"/>
        </w:rPr>
        <w:t>10</w:t>
      </w:r>
      <w:r w:rsidRPr="00493E6B">
        <w:rPr>
          <w:rFonts w:ascii="Times New Roman" w:eastAsia="Times New Roman" w:hAnsi="Times New Roman" w:cs="Times New Roman"/>
          <w:sz w:val="28"/>
          <w:szCs w:val="28"/>
          <w:vertAlign w:val="superscript"/>
        </w:rPr>
        <w:t>-6</w:t>
      </w:r>
      <w:r w:rsidRPr="00493E6B">
        <w:rPr>
          <w:rFonts w:ascii="Times New Roman" w:eastAsia="Times New Roman" w:hAnsi="Times New Roman" w:cs="Times New Roman"/>
          <w:sz w:val="28"/>
          <w:szCs w:val="28"/>
        </w:rPr>
        <w:t xml:space="preserve"> м</w:t>
      </w:r>
      <w:r w:rsidRPr="00493E6B">
        <w:rPr>
          <w:rFonts w:ascii="Times New Roman" w:eastAsia="Times New Roman" w:hAnsi="Times New Roman" w:cs="Times New Roman"/>
          <w:sz w:val="28"/>
          <w:szCs w:val="28"/>
          <w:vertAlign w:val="superscript"/>
        </w:rPr>
        <w:t>-1</w:t>
      </w:r>
      <w:r w:rsidRPr="00493E6B">
        <w:rPr>
          <w:rFonts w:ascii="Times New Roman" w:eastAsia="Times New Roman" w:hAnsi="Times New Roman" w:cs="Times New Roman"/>
          <w:sz w:val="28"/>
          <w:szCs w:val="28"/>
        </w:rPr>
        <w:t xml:space="preserve"> год</w:t>
      </w:r>
      <w:r w:rsidRPr="00493E6B">
        <w:rPr>
          <w:rFonts w:ascii="Times New Roman" w:eastAsia="Times New Roman" w:hAnsi="Times New Roman" w:cs="Times New Roman"/>
          <w:sz w:val="28"/>
          <w:szCs w:val="28"/>
          <w:vertAlign w:val="superscript"/>
        </w:rPr>
        <w:t>-1</w:t>
      </w:r>
      <w:r w:rsidRPr="00493E6B">
        <w:rPr>
          <w:rFonts w:ascii="Times New Roman" w:eastAsia="Times New Roman" w:hAnsi="Times New Roman" w:cs="Times New Roman"/>
          <w:sz w:val="28"/>
          <w:szCs w:val="28"/>
        </w:rPr>
        <w:t>, и только в  10% случаев отказ носит катастрофический характер, то есть частота полного разрыва трубопровода составляет 5</w:t>
      </w:r>
      <w:r w:rsidRPr="00493E6B">
        <w:rPr>
          <w:rFonts w:ascii="Times New Roman" w:eastAsia="Times New Roman" w:hAnsi="Times New Roman" w:cs="Times New Roman"/>
          <w:sz w:val="28"/>
          <w:szCs w:val="28"/>
        </w:rPr>
        <w:sym w:font="Symbol" w:char="F0B4"/>
      </w:r>
      <w:r w:rsidRPr="00493E6B">
        <w:rPr>
          <w:rFonts w:ascii="Times New Roman" w:eastAsia="Times New Roman" w:hAnsi="Times New Roman" w:cs="Times New Roman"/>
          <w:sz w:val="28"/>
          <w:szCs w:val="28"/>
        </w:rPr>
        <w:t>10</w:t>
      </w:r>
      <w:r w:rsidRPr="00493E6B">
        <w:rPr>
          <w:rFonts w:ascii="Times New Roman" w:eastAsia="Times New Roman" w:hAnsi="Times New Roman" w:cs="Times New Roman"/>
          <w:sz w:val="28"/>
          <w:szCs w:val="28"/>
          <w:vertAlign w:val="superscript"/>
        </w:rPr>
        <w:t>-7</w:t>
      </w:r>
      <w:r w:rsidRPr="00493E6B">
        <w:rPr>
          <w:rFonts w:ascii="Times New Roman" w:eastAsia="Times New Roman" w:hAnsi="Times New Roman" w:cs="Times New Roman"/>
          <w:sz w:val="28"/>
          <w:szCs w:val="28"/>
        </w:rPr>
        <w:t xml:space="preserve"> м</w:t>
      </w:r>
      <w:r w:rsidRPr="00493E6B">
        <w:rPr>
          <w:rFonts w:ascii="Times New Roman" w:eastAsia="Times New Roman" w:hAnsi="Times New Roman" w:cs="Times New Roman"/>
          <w:sz w:val="28"/>
          <w:szCs w:val="28"/>
          <w:vertAlign w:val="superscript"/>
        </w:rPr>
        <w:t xml:space="preserve">-1 </w:t>
      </w:r>
      <w:r w:rsidRPr="00493E6B">
        <w:rPr>
          <w:rFonts w:ascii="Times New Roman" w:eastAsia="Times New Roman" w:hAnsi="Times New Roman" w:cs="Times New Roman"/>
          <w:sz w:val="28"/>
          <w:szCs w:val="28"/>
        </w:rPr>
        <w:t>год</w:t>
      </w:r>
      <w:r w:rsidRPr="00493E6B">
        <w:rPr>
          <w:rFonts w:ascii="Times New Roman" w:eastAsia="Times New Roman" w:hAnsi="Times New Roman" w:cs="Times New Roman"/>
          <w:sz w:val="28"/>
          <w:szCs w:val="28"/>
          <w:vertAlign w:val="superscript"/>
        </w:rPr>
        <w:t>-1</w:t>
      </w:r>
      <w:r w:rsidRPr="00493E6B">
        <w:rPr>
          <w:rFonts w:ascii="Times New Roman" w:eastAsia="Times New Roman" w:hAnsi="Times New Roman" w:cs="Times New Roman"/>
          <w:sz w:val="28"/>
          <w:szCs w:val="28"/>
        </w:rPr>
        <w:t>. В остальных 90% случаев предполагается утечка через отверстие диаметром 25 мм до тех пор, пока она не будет остановлена (частота реализации указанного варианта аварии – 4,5</w:t>
      </w:r>
      <w:r w:rsidRPr="00493E6B">
        <w:rPr>
          <w:rFonts w:ascii="Times New Roman" w:eastAsia="Times New Roman" w:hAnsi="Times New Roman" w:cs="Times New Roman"/>
          <w:sz w:val="28"/>
          <w:szCs w:val="28"/>
        </w:rPr>
        <w:sym w:font="Symbol" w:char="F0B4"/>
      </w:r>
      <w:r w:rsidRPr="00493E6B">
        <w:rPr>
          <w:rFonts w:ascii="Times New Roman" w:eastAsia="Times New Roman" w:hAnsi="Times New Roman" w:cs="Times New Roman"/>
          <w:sz w:val="28"/>
          <w:szCs w:val="28"/>
        </w:rPr>
        <w:t>10</w:t>
      </w:r>
      <w:r w:rsidRPr="00493E6B">
        <w:rPr>
          <w:rFonts w:ascii="Times New Roman" w:eastAsia="Times New Roman" w:hAnsi="Times New Roman" w:cs="Times New Roman"/>
          <w:sz w:val="28"/>
          <w:szCs w:val="28"/>
          <w:vertAlign w:val="superscript"/>
        </w:rPr>
        <w:t>-6</w:t>
      </w:r>
      <w:r w:rsidRPr="00493E6B">
        <w:rPr>
          <w:rFonts w:ascii="Times New Roman" w:eastAsia="Times New Roman" w:hAnsi="Times New Roman" w:cs="Times New Roman"/>
          <w:sz w:val="28"/>
          <w:szCs w:val="28"/>
        </w:rPr>
        <w:t xml:space="preserve"> м</w:t>
      </w:r>
      <w:r w:rsidRPr="00493E6B">
        <w:rPr>
          <w:rFonts w:ascii="Times New Roman" w:eastAsia="Times New Roman" w:hAnsi="Times New Roman" w:cs="Times New Roman"/>
          <w:sz w:val="28"/>
          <w:szCs w:val="28"/>
          <w:vertAlign w:val="superscript"/>
        </w:rPr>
        <w:t xml:space="preserve">-1 </w:t>
      </w:r>
      <w:r w:rsidRPr="00493E6B">
        <w:rPr>
          <w:rFonts w:ascii="Times New Roman" w:eastAsia="Times New Roman" w:hAnsi="Times New Roman" w:cs="Times New Roman"/>
          <w:sz w:val="28"/>
          <w:szCs w:val="28"/>
        </w:rPr>
        <w:t>год</w:t>
      </w:r>
      <w:r w:rsidRPr="00493E6B">
        <w:rPr>
          <w:rFonts w:ascii="Times New Roman" w:eastAsia="Times New Roman" w:hAnsi="Times New Roman" w:cs="Times New Roman"/>
          <w:sz w:val="28"/>
          <w:szCs w:val="28"/>
          <w:vertAlign w:val="superscript"/>
        </w:rPr>
        <w:t>-1</w:t>
      </w:r>
      <w:r w:rsidRPr="00493E6B">
        <w:rPr>
          <w:rFonts w:ascii="Times New Roman" w:eastAsia="Times New Roman" w:hAnsi="Times New Roman" w:cs="Times New Roman"/>
          <w:sz w:val="28"/>
          <w:szCs w:val="28"/>
        </w:rPr>
        <w:t xml:space="preserve">). </w:t>
      </w:r>
    </w:p>
    <w:p w:rsidR="000F501A" w:rsidRPr="00493E6B" w:rsidRDefault="000F501A" w:rsidP="000F501A">
      <w:pPr>
        <w:tabs>
          <w:tab w:val="left" w:pos="708"/>
        </w:tabs>
        <w:suppressAutoHyphen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Вследствие отсутствия значимой статистики по вероятности воспламенения газа после утечки в подобных зданиях, предполагалось, что вероятность воспламенения равна 0,8 (в 80% случаев аварий).</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lastRenderedPageBreak/>
        <w:t>Удельная частота возникновения сценария сгорания газа с развитием избыточного давления может составить 4</w:t>
      </w:r>
      <w:r w:rsidRPr="00493E6B">
        <w:rPr>
          <w:rFonts w:ascii="Times New Roman" w:eastAsia="Times New Roman" w:hAnsi="Times New Roman" w:cs="Times New Roman"/>
          <w:sz w:val="28"/>
          <w:szCs w:val="28"/>
        </w:rPr>
        <w:sym w:font="Symbol" w:char="F0B4"/>
      </w:r>
      <w:r w:rsidRPr="00493E6B">
        <w:rPr>
          <w:rFonts w:ascii="Times New Roman" w:eastAsia="Times New Roman" w:hAnsi="Times New Roman" w:cs="Times New Roman"/>
          <w:sz w:val="28"/>
          <w:szCs w:val="28"/>
        </w:rPr>
        <w:t>10</w:t>
      </w:r>
      <w:r w:rsidRPr="00493E6B">
        <w:rPr>
          <w:rFonts w:ascii="Times New Roman" w:eastAsia="Times New Roman" w:hAnsi="Times New Roman" w:cs="Times New Roman"/>
          <w:sz w:val="28"/>
          <w:szCs w:val="28"/>
          <w:vertAlign w:val="superscript"/>
        </w:rPr>
        <w:t>-7</w:t>
      </w:r>
      <w:r w:rsidRPr="00493E6B">
        <w:rPr>
          <w:rFonts w:ascii="Times New Roman" w:eastAsia="Times New Roman" w:hAnsi="Times New Roman" w:cs="Times New Roman"/>
          <w:sz w:val="28"/>
          <w:szCs w:val="28"/>
        </w:rPr>
        <w:t xml:space="preserve"> м</w:t>
      </w:r>
      <w:r w:rsidRPr="00493E6B">
        <w:rPr>
          <w:rFonts w:ascii="Times New Roman" w:eastAsia="Times New Roman" w:hAnsi="Times New Roman" w:cs="Times New Roman"/>
          <w:sz w:val="28"/>
          <w:szCs w:val="28"/>
          <w:vertAlign w:val="superscript"/>
        </w:rPr>
        <w:t xml:space="preserve">-1 </w:t>
      </w:r>
      <w:r w:rsidRPr="00493E6B">
        <w:rPr>
          <w:rFonts w:ascii="Times New Roman" w:eastAsia="Times New Roman" w:hAnsi="Times New Roman" w:cs="Times New Roman"/>
          <w:sz w:val="28"/>
          <w:szCs w:val="28"/>
        </w:rPr>
        <w:t>год</w:t>
      </w:r>
      <w:r w:rsidRPr="00493E6B">
        <w:rPr>
          <w:rFonts w:ascii="Times New Roman" w:eastAsia="Times New Roman" w:hAnsi="Times New Roman" w:cs="Times New Roman"/>
          <w:sz w:val="28"/>
          <w:szCs w:val="28"/>
          <w:vertAlign w:val="superscript"/>
        </w:rPr>
        <w:t>-1</w:t>
      </w:r>
      <w:r w:rsidRPr="00493E6B">
        <w:rPr>
          <w:rFonts w:ascii="Times New Roman" w:eastAsia="Times New Roman" w:hAnsi="Times New Roman" w:cs="Times New Roman"/>
          <w:sz w:val="28"/>
          <w:szCs w:val="28"/>
        </w:rPr>
        <w:t xml:space="preserve">.  </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С точки зрения поражения людей, сценарий рассеивания газа без горения   опасности не представляет. С учетом частоты реализации рассматриваемого варианта максимальной по последствиям аварии, удельная частота возникновения сценария рассеивания газа без горения может составить  1</w:t>
      </w:r>
      <w:r w:rsidRPr="00493E6B">
        <w:rPr>
          <w:rFonts w:ascii="Times New Roman" w:eastAsia="Times New Roman" w:hAnsi="Times New Roman" w:cs="Times New Roman"/>
          <w:sz w:val="28"/>
          <w:szCs w:val="28"/>
        </w:rPr>
        <w:sym w:font="Symbol" w:char="F0B4"/>
      </w:r>
      <w:r w:rsidRPr="00493E6B">
        <w:rPr>
          <w:rFonts w:ascii="Times New Roman" w:eastAsia="Times New Roman" w:hAnsi="Times New Roman" w:cs="Times New Roman"/>
          <w:sz w:val="28"/>
          <w:szCs w:val="28"/>
        </w:rPr>
        <w:t>10</w:t>
      </w:r>
      <w:r w:rsidRPr="00493E6B">
        <w:rPr>
          <w:rFonts w:ascii="Times New Roman" w:eastAsia="Times New Roman" w:hAnsi="Times New Roman" w:cs="Times New Roman"/>
          <w:sz w:val="28"/>
          <w:szCs w:val="28"/>
          <w:vertAlign w:val="superscript"/>
        </w:rPr>
        <w:t>-7</w:t>
      </w:r>
      <w:r w:rsidRPr="00493E6B">
        <w:rPr>
          <w:rFonts w:ascii="Times New Roman" w:eastAsia="Times New Roman" w:hAnsi="Times New Roman" w:cs="Times New Roman"/>
          <w:sz w:val="28"/>
          <w:szCs w:val="28"/>
        </w:rPr>
        <w:t xml:space="preserve"> м</w:t>
      </w:r>
      <w:r w:rsidRPr="00493E6B">
        <w:rPr>
          <w:rFonts w:ascii="Times New Roman" w:eastAsia="Times New Roman" w:hAnsi="Times New Roman" w:cs="Times New Roman"/>
          <w:sz w:val="28"/>
          <w:szCs w:val="28"/>
          <w:vertAlign w:val="superscript"/>
        </w:rPr>
        <w:t xml:space="preserve">-1 </w:t>
      </w:r>
      <w:r w:rsidRPr="00493E6B">
        <w:rPr>
          <w:rFonts w:ascii="Times New Roman" w:eastAsia="Times New Roman" w:hAnsi="Times New Roman" w:cs="Times New Roman"/>
          <w:sz w:val="28"/>
          <w:szCs w:val="28"/>
        </w:rPr>
        <w:t>год</w:t>
      </w:r>
      <w:r w:rsidRPr="00493E6B">
        <w:rPr>
          <w:rFonts w:ascii="Times New Roman" w:eastAsia="Times New Roman" w:hAnsi="Times New Roman" w:cs="Times New Roman"/>
          <w:sz w:val="28"/>
          <w:szCs w:val="28"/>
          <w:vertAlign w:val="superscript"/>
        </w:rPr>
        <w:t>-1</w:t>
      </w:r>
      <w:r w:rsidRPr="00493E6B">
        <w:rPr>
          <w:rFonts w:ascii="Times New Roman" w:eastAsia="Times New Roman" w:hAnsi="Times New Roman" w:cs="Times New Roman"/>
          <w:sz w:val="28"/>
          <w:szCs w:val="28"/>
        </w:rPr>
        <w:t>.</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Взрывы газа внутри помещения котельной могут привести к негативному воздействию только на находящийся там в этот момент технический персонал. Согласно расчетам, они не окажут какого-либо негативного влияния на людей и оборудование за пределами самих зданий (технический персонал котельной составляет не более 2-х человек в рабочую смену). Реально при крупной аварии может пострадать только 1 оператор.</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Согласно «Критериям информации о чрезвычайных ситуациях» Приложения к приказу МЧС России №329 от 08.07.2004 г., в качестве техногенных ЧС идентифицируются пожары и взрывы на ПОО, сетях газоснабжения, в результате которых погибло 2 и более чел, число госпитализированных – 4 и более чел.; прямой материальный ущерб от которых составляет 1500 МРОТ и более.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К авариям, возможным на объектах ЖКХ</w:t>
      </w:r>
      <w:r w:rsidRPr="00493E6B">
        <w:rPr>
          <w:rFonts w:ascii="Times New Roman" w:eastAsia="Times New Roman" w:hAnsi="Times New Roman" w:cs="Times New Roman"/>
          <w:sz w:val="28"/>
          <w:szCs w:val="28"/>
          <w:lang w:eastAsia="ru-RU"/>
        </w:rPr>
        <w:t xml:space="preserve"> на территории Братского сельского поселения Усть-Лабинского района относятся: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Пожары в зданиях.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Согласно данным официальной статистики («Пожары и пожарная безопасность»: Статистический сборник/ Под общ. Ред. Е.А. Серебренникова, А.В. Матюшина – М.: ВНИППО), количество пожаров в жилых зданиях ежегодно составляет 72-73% (0,72-0,73) об общего числа пожаров в зданиях. Пожары возникают практически во всех помещениях жилых зданий. Но наиболее часто это происходит в жилых комнатах (46%), кухнях (10%), коридорах (5%) и вспомогательных помещениях – подвалах (6%), чердаках (6%), лестничных клетках (8 %), верандах и террасах (6%), балконах и лоджиях (3%), а также в мусоропроводах (5%) и других (5%).</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Согласно «Критериям информации о чрезвычайных ситуациях» Приложения к приказу МЧС России №329 от 08.07.2004 г., в качестве источника техногенной ЧС идентифицируется пожар, в результате которого погибло 2 и более человек, число госпитализированных – 4 и более человек, а также пожар, прямой материальный ущерб от которого составляет 1500 МРОТ и более.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Аварии на сетях тепло-, водо-, электроснабжения.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тепловых сетях, проходящих по рассматриваемой территории, возможны разрывы, что может привести к прекращению подачи тепла в помещения, а в зимнее время – к размораживанию систем отопления.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Аварии в водопроводных сетях приведут к затоплению проезжей части дорог, падению давления в водопроводной системе, перебоям снабжения водой проектируемых территорий.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xml:space="preserve">Отказы на электрических сетях могут привести к остановке подачи электроэнергии в здания проектируемых районов, однако не приведут к крупной аварии со взрывом или большой загазованностью.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Число пострадавших будет зависеть от наличи</w:t>
      </w:r>
      <w:r w:rsidR="00493E6B">
        <w:rPr>
          <w:rFonts w:ascii="Times New Roman" w:eastAsia="Times New Roman" w:hAnsi="Times New Roman" w:cs="Times New Roman"/>
          <w:sz w:val="28"/>
          <w:szCs w:val="28"/>
          <w:lang w:eastAsia="ru-RU"/>
        </w:rPr>
        <w:t>я людей в названных помещениях,</w:t>
      </w:r>
      <w:r w:rsidR="002055AA">
        <w:rPr>
          <w:rFonts w:ascii="Times New Roman" w:eastAsia="Times New Roman" w:hAnsi="Times New Roman" w:cs="Times New Roman"/>
          <w:sz w:val="28"/>
          <w:szCs w:val="28"/>
          <w:lang w:eastAsia="ru-RU"/>
        </w:rPr>
        <w:t xml:space="preserve"> поведения</w:t>
      </w:r>
      <w:r w:rsidRPr="00493E6B">
        <w:rPr>
          <w:rFonts w:ascii="Times New Roman" w:eastAsia="Times New Roman" w:hAnsi="Times New Roman" w:cs="Times New Roman"/>
          <w:sz w:val="28"/>
          <w:szCs w:val="28"/>
          <w:lang w:eastAsia="ru-RU"/>
        </w:rPr>
        <w:t xml:space="preserve"> рабочих и служащих, а также других факторов.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Согласно «Критериям информации о чрезвычайных ситуациях» Приложения к приказу МЧС России №329 от 08.07.2004 г., в качестве источников техногенных ЧС идентифицируются аварии на системах жизнеобеспечения, сопровождающиеся числом погибших 2 и более чел., числом госпитализированных 4 и более чел., прямым материальным ущербом гражданам – 100 МРОТ, организации – 500 МРОТ.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критериями для зонирования территории по степени опасности ЧС, приведенными в ГОСТ Р 22.2.10-2016 Приложение В, проектируемая территория по опасности ЧС в результате аварий на ПОО: АЗС, сетях межпоселкового газоснабжения, ГРС, ГРП, котельной относится к зоне приемлемого риска, а территория в зоне возможных полных, сильных разрушений зданий (т.е. безвозвратных потерь и полного поражения людей), формируемые последствиями аварий на ПОО – к зоне жесткого контроля.</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Транспорт.</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 опасным происшествиям на транспорте на территории Братского сельского поселения Усть-Лабинского района относятся аварии на автотранспорте, перевозящем опасные грузы, а также аварии на магистральном нефтепроводе и магистральном газопроводе высокого давления.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территории Братского сельского поселения отсутствует железнодорожный транспорт. В настоящее время население пользуется железнодорожной станцией в г. Усть-Лабинске и ст. Ладожская, удаление от территории населенных пунктов Братского сельского поселения от 4,5 км и более. Воздушный транспорт на территории Братского сельского поселения Усть-Лабинского района отсутствует.</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Автомобильные дороги федерального значения на территории Братского сельского поселения отсутствуют. В настоящее время автомобильные дороги регионального или межмуниципального значения IV категории в Братском сельском поселении представлены направлениями: ст.Ладожская-ст.Алексее-Тенгинская (протяженностью 21,6 км), ст.Некрасовская - х. Братский (протяженностью 12,9 км).</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Причины дорожно-транспортных происшествий различны: нарушения правил дорожного движения, техническая неисправность автомобиля, превышение скорости движения, недостаточная подготовка лиц, управляющих автомобилями, их слабая реакция, низкая эмоциональная устойчивость, управление автомобилем в нетрезвом состоянии.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Возможные аварийные ситуации на автотранспорте рассматриваются при возможной перевозке опасных грузов (ЛВЖ, СУГ) по автомобильным дорогам регионального или межмуниципального значения IV категории.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Статистика по авариям на автотранспорте при перевозках АХОВ на территории Усть-Лабинского района не фиксировалось, удаление от территории населенных пунктов Братского сельского поселения от 4,5 км и более.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 территории Братского сельского поселения проходит магистральный трубопроводный транспорт – газопроводы и нефтепроводы: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газопроводы:</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«Ладожское месторождение-Некрасовское месторождение»;</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«Юбилейное м/р-Ладожское м/р»;</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к ГРС х. Александровского;</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к газораспределительной станции ст. Темиргоевская;</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АГРС колхоза Восток х. Болгов;</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нефтепроводы:</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"Тихорецк - Туапсе-2";</w:t>
      </w:r>
    </w:p>
    <w:p w:rsidR="000F501A" w:rsidRPr="00493E6B" w:rsidRDefault="000F501A" w:rsidP="000F501A">
      <w:pPr>
        <w:spacing w:after="0" w:line="240" w:lineRule="auto"/>
        <w:ind w:firstLine="70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"Тихорецк-Туапсе".</w:t>
      </w:r>
    </w:p>
    <w:p w:rsidR="000F501A" w:rsidRPr="00493E6B" w:rsidRDefault="000F501A" w:rsidP="000F501A">
      <w:pPr>
        <w:spacing w:after="0" w:line="240" w:lineRule="auto"/>
        <w:ind w:firstLine="567"/>
        <w:jc w:val="both"/>
        <w:rPr>
          <w:rFonts w:ascii="Times New Roman" w:eastAsia="Times New Roman" w:hAnsi="Times New Roman" w:cs="Times New Roman"/>
          <w:i/>
          <w:iCs/>
          <w:sz w:val="28"/>
          <w:szCs w:val="28"/>
        </w:rPr>
      </w:pPr>
      <w:r w:rsidRPr="00493E6B">
        <w:rPr>
          <w:rFonts w:ascii="Times New Roman" w:eastAsia="Times New Roman" w:hAnsi="Times New Roman" w:cs="Times New Roman"/>
          <w:i/>
          <w:iCs/>
          <w:sz w:val="28"/>
          <w:szCs w:val="28"/>
        </w:rPr>
        <w:t>Аварии на автомобильном транспорте (перевозка СУГ, ЛВЖ).</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Модели и методы расчета, применяемые при определении зон действия основных поражающих факторов при авариях на рассматриваемых объектах приведены в СП 12.13130.2009 "Определение категорий помещений, зданий и наружных установок по взрывопожарной и пожарной опасности" Приказ МЧС РФ от 25 марта 2009 г. N 182 "Об утверждении свода правил "Определение категорий помещений, зданий и наружных установок по взрывопожарной и пожарной опасности. Методика прогнозирования параметров опасных зон при авариях на газопроводах из «Теория и практика анализа риска в газовой промышленности.1996 Сафронов В.С., Одишария Г.Э., Швыряев А.А. Математическое моделирование аварийного истечения и рассеивания природного газа при разрыве газопровода // Математическое моделирование, 1995, т.7, №4 Едигаров А.С., Сулейманов В.А.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Количества вещества в единичных емкостях приняты согласно максимальным емкостям контейнеров с ЛВЖ/СУГ: автоцистерна – 16 т.</w:t>
      </w:r>
    </w:p>
    <w:p w:rsidR="000F501A" w:rsidRDefault="000F501A" w:rsidP="000F501A">
      <w:pPr>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Cs/>
          <w:sz w:val="28"/>
          <w:szCs w:val="28"/>
          <w:lang w:eastAsia="ru-RU"/>
        </w:rPr>
        <w:t xml:space="preserve">Результаты расчета </w:t>
      </w:r>
      <w:r w:rsidRPr="00493E6B">
        <w:rPr>
          <w:rFonts w:ascii="Times New Roman" w:eastAsia="Times New Roman" w:hAnsi="Times New Roman" w:cs="Times New Roman"/>
          <w:sz w:val="28"/>
          <w:szCs w:val="28"/>
          <w:lang w:eastAsia="ru-RU"/>
        </w:rPr>
        <w:t>зон действия поражающих факторов при максимальных по последствиям авариях на транспорте</w:t>
      </w:r>
    </w:p>
    <w:p w:rsidR="002055AA" w:rsidRDefault="002055AA" w:rsidP="000F501A">
      <w:pPr>
        <w:spacing w:after="12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055AA" w:rsidRPr="00493E6B" w:rsidRDefault="002055AA" w:rsidP="002055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Таблица№82</w:t>
      </w: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5761"/>
        <w:gridCol w:w="1822"/>
        <w:gridCol w:w="1742"/>
      </w:tblGrid>
      <w:tr w:rsidR="000F501A" w:rsidRPr="00493E6B" w:rsidTr="000F501A">
        <w:trPr>
          <w:tblHeader/>
          <w:jc w:val="center"/>
        </w:trPr>
        <w:tc>
          <w:tcPr>
            <w:tcW w:w="5761" w:type="dxa"/>
            <w:vMerge w:val="restart"/>
            <w:tcBorders>
              <w:bottom w:val="single" w:sz="4"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Параметр</w:t>
            </w:r>
          </w:p>
        </w:tc>
        <w:tc>
          <w:tcPr>
            <w:tcW w:w="3564" w:type="dxa"/>
            <w:gridSpan w:val="2"/>
            <w:tcBorders>
              <w:bottom w:val="single" w:sz="4"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Сценарии</w:t>
            </w:r>
          </w:p>
        </w:tc>
      </w:tr>
      <w:tr w:rsidR="000F501A" w:rsidRPr="00493E6B" w:rsidTr="000F501A">
        <w:trPr>
          <w:tblHeader/>
          <w:jc w:val="center"/>
        </w:trPr>
        <w:tc>
          <w:tcPr>
            <w:tcW w:w="5761" w:type="dxa"/>
            <w:vMerge/>
            <w:tcBorders>
              <w:top w:val="single" w:sz="4" w:space="0" w:color="auto"/>
              <w:bottom w:val="double" w:sz="12"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p>
        </w:tc>
        <w:tc>
          <w:tcPr>
            <w:tcW w:w="1822" w:type="dxa"/>
            <w:tcBorders>
              <w:top w:val="single" w:sz="4" w:space="0" w:color="auto"/>
              <w:bottom w:val="double" w:sz="12" w:space="0" w:color="auto"/>
            </w:tcBorders>
          </w:tcPr>
          <w:p w:rsidR="000F501A" w:rsidRPr="00493E6B" w:rsidRDefault="000F501A" w:rsidP="000F501A">
            <w:pPr>
              <w:spacing w:after="0" w:line="240" w:lineRule="auto"/>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Автоцистерна</w:t>
            </w:r>
          </w:p>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емкостью 16 м3 (бензин)</w:t>
            </w:r>
          </w:p>
        </w:tc>
        <w:tc>
          <w:tcPr>
            <w:tcW w:w="1742" w:type="dxa"/>
            <w:tcBorders>
              <w:top w:val="single" w:sz="4" w:space="0" w:color="auto"/>
              <w:bottom w:val="double" w:sz="12" w:space="0" w:color="auto"/>
            </w:tcBorders>
          </w:tcPr>
          <w:p w:rsidR="000F501A" w:rsidRPr="00493E6B" w:rsidRDefault="000F501A" w:rsidP="000F501A">
            <w:pPr>
              <w:spacing w:after="0" w:line="240" w:lineRule="auto"/>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Автоцистерна</w:t>
            </w:r>
          </w:p>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емкостью 16 м3 (СУГ)</w:t>
            </w:r>
          </w:p>
        </w:tc>
      </w:tr>
      <w:tr w:rsidR="000F501A" w:rsidRPr="00493E6B" w:rsidTr="000F501A">
        <w:trPr>
          <w:jc w:val="center"/>
        </w:trPr>
        <w:tc>
          <w:tcPr>
            <w:tcW w:w="9325" w:type="dxa"/>
            <w:gridSpan w:val="3"/>
            <w:tcBorders>
              <w:top w:val="double" w:sz="12" w:space="0" w:color="auto"/>
            </w:tcBorders>
          </w:tcPr>
          <w:p w:rsidR="000F501A" w:rsidRPr="00493E6B" w:rsidRDefault="000F501A" w:rsidP="000F501A">
            <w:pPr>
              <w:spacing w:after="0" w:line="240" w:lineRule="auto"/>
              <w:ind w:left="-108" w:right="-109"/>
              <w:jc w:val="center"/>
              <w:rPr>
                <w:rFonts w:ascii="Times New Roman" w:eastAsia="Times New Roman" w:hAnsi="Times New Roman" w:cs="Times New Roman"/>
                <w:b/>
                <w:noProof/>
                <w:sz w:val="24"/>
                <w:szCs w:val="24"/>
                <w:lang w:eastAsia="ru-RU"/>
              </w:rPr>
            </w:pPr>
            <w:r w:rsidRPr="00493E6B">
              <w:rPr>
                <w:rFonts w:ascii="Times New Roman" w:eastAsia="Times New Roman" w:hAnsi="Times New Roman" w:cs="Times New Roman"/>
                <w:b/>
                <w:noProof/>
                <w:sz w:val="24"/>
                <w:szCs w:val="24"/>
                <w:lang w:eastAsia="ru-RU"/>
              </w:rPr>
              <w:t>Пожар пролива</w:t>
            </w:r>
          </w:p>
        </w:tc>
      </w:tr>
      <w:tr w:rsidR="000F501A" w:rsidRPr="00493E6B" w:rsidTr="000F501A">
        <w:trPr>
          <w:jc w:val="center"/>
        </w:trPr>
        <w:tc>
          <w:tcPr>
            <w:tcW w:w="9325" w:type="dxa"/>
            <w:gridSpan w:val="3"/>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Расстояние от геометрического центра пролива до облучаемого объекта, м</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Без негативных последствий в течении времени</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46,25</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60,5</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Безопасно для человека в брезентовой одежде</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29,75</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38,5</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Непереносимая боль через 20-30 сек; Ожог 1-й степени через 15-20 сек; Ожог 2-й степени через 30-40 сек; Воспламенение хлопко-волокна через 15 мин</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23,5</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30,5</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Непереносимая боль через 3 – 5 сек; Ожог 1-й степени через 6 – 8 сек; Ожог 2-й степени через 12 – 16 сек</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19,25</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24,75</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Воспламенение древесины с шероховатой поверхностью (влаж. 12 %) при длительности облучения 15 мин</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17,5</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22,25</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Воспламенение древесины, окрашенной масляной краской по строганной поверхности; воспламенение фанеры</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15</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19</w:t>
            </w:r>
          </w:p>
        </w:tc>
      </w:tr>
      <w:tr w:rsidR="000F501A" w:rsidRPr="00493E6B" w:rsidTr="000F501A">
        <w:trPr>
          <w:jc w:val="center"/>
        </w:trPr>
        <w:tc>
          <w:tcPr>
            <w:tcW w:w="9325" w:type="dxa"/>
            <w:gridSpan w:val="3"/>
          </w:tcPr>
          <w:p w:rsidR="000F501A" w:rsidRPr="00493E6B" w:rsidRDefault="000F501A" w:rsidP="000F501A">
            <w:pPr>
              <w:spacing w:after="0" w:line="240" w:lineRule="auto"/>
              <w:jc w:val="center"/>
              <w:rPr>
                <w:rFonts w:ascii="Times New Roman" w:eastAsia="Times New Roman" w:hAnsi="Times New Roman" w:cs="Times New Roman"/>
                <w:b/>
                <w:noProof/>
                <w:sz w:val="24"/>
                <w:szCs w:val="24"/>
                <w:lang w:eastAsia="ru-RU"/>
              </w:rPr>
            </w:pPr>
            <w:r w:rsidRPr="00493E6B">
              <w:rPr>
                <w:rFonts w:ascii="Times New Roman" w:eastAsia="Times New Roman" w:hAnsi="Times New Roman" w:cs="Times New Roman"/>
                <w:b/>
                <w:noProof/>
                <w:sz w:val="24"/>
                <w:szCs w:val="24"/>
                <w:lang w:eastAsia="ru-RU"/>
              </w:rPr>
              <w:t>Волна давления при сгорании ТВС</w:t>
            </w:r>
          </w:p>
        </w:tc>
      </w:tr>
      <w:tr w:rsidR="000F501A" w:rsidRPr="00493E6B" w:rsidTr="000F501A">
        <w:trPr>
          <w:jc w:val="center"/>
        </w:trPr>
        <w:tc>
          <w:tcPr>
            <w:tcW w:w="9325" w:type="dxa"/>
            <w:gridSpan w:val="3"/>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Расстояние от геометрического центра ГПВ облака, м</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Полное разрушение зданий</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30</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53</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50 %-ное разрушение зданий</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42</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75</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Средние повреждения зданий</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61</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109</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Умеренные повреждения зданий (поврежд-е внутр.перегородок, рам, дверей и т.п.)</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109</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194</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Нижний порог повреждения человека волной давления</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217</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387</w:t>
            </w:r>
          </w:p>
        </w:tc>
      </w:tr>
      <w:tr w:rsidR="000F501A" w:rsidRPr="00493E6B" w:rsidTr="000F501A">
        <w:trPr>
          <w:jc w:val="center"/>
        </w:trPr>
        <w:tc>
          <w:tcPr>
            <w:tcW w:w="5761" w:type="dxa"/>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Малые повреждения (разбита часть остекления)</w:t>
            </w:r>
          </w:p>
        </w:tc>
        <w:tc>
          <w:tcPr>
            <w:tcW w:w="1822" w:type="dxa"/>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337</w:t>
            </w:r>
          </w:p>
        </w:tc>
        <w:tc>
          <w:tcPr>
            <w:tcW w:w="1742" w:type="dxa"/>
            <w:vAlign w:val="center"/>
          </w:tcPr>
          <w:p w:rsidR="000F501A" w:rsidRPr="00493E6B" w:rsidRDefault="000F501A" w:rsidP="000F501A">
            <w:pPr>
              <w:spacing w:after="0" w:line="240" w:lineRule="auto"/>
              <w:ind w:right="-142"/>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599</w:t>
            </w:r>
          </w:p>
        </w:tc>
      </w:tr>
    </w:tbl>
    <w:p w:rsidR="000F501A" w:rsidRPr="00493E6B" w:rsidRDefault="000F501A" w:rsidP="000F501A">
      <w:pPr>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napToGrid w:val="0"/>
          <w:sz w:val="28"/>
          <w:szCs w:val="28"/>
          <w:lang w:eastAsia="ru-RU"/>
        </w:rPr>
        <w:t xml:space="preserve">По результатам расчетов в зону </w:t>
      </w:r>
      <w:r w:rsidRPr="00493E6B">
        <w:rPr>
          <w:rFonts w:ascii="Times New Roman" w:eastAsia="Times New Roman" w:hAnsi="Times New Roman" w:cs="Times New Roman"/>
          <w:iCs/>
          <w:sz w:val="28"/>
          <w:szCs w:val="28"/>
          <w:lang w:eastAsia="ru-RU"/>
        </w:rPr>
        <w:t xml:space="preserve">разрушений, термического воздействия </w:t>
      </w:r>
      <w:r w:rsidRPr="00493E6B">
        <w:rPr>
          <w:rFonts w:ascii="Times New Roman" w:eastAsia="Times New Roman" w:hAnsi="Times New Roman" w:cs="Times New Roman"/>
          <w:snapToGrid w:val="0"/>
          <w:sz w:val="28"/>
          <w:szCs w:val="28"/>
          <w:lang w:eastAsia="ru-RU"/>
        </w:rPr>
        <w:t>от автотранспорта попадает часть прилегающей к коммуникациям территории – от слабых до сильных.</w:t>
      </w:r>
      <w:r w:rsidRPr="00493E6B">
        <w:rPr>
          <w:rFonts w:ascii="Times New Roman" w:eastAsia="Times New Roman" w:hAnsi="Times New Roman" w:cs="Times New Roman"/>
          <w:sz w:val="28"/>
          <w:szCs w:val="28"/>
          <w:lang w:eastAsia="ru-RU"/>
        </w:rPr>
        <w:t xml:space="preserve"> Люди (случайные прохожие, водитель), не удаленные с места аварии могут попасть в зону повреждения человека волной давления и получить тяжелые травмы.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Согласно п. 1 главы </w:t>
      </w:r>
      <w:r w:rsidRPr="00493E6B">
        <w:rPr>
          <w:rFonts w:ascii="Times New Roman" w:eastAsia="Times New Roman" w:hAnsi="Times New Roman" w:cs="Times New Roman"/>
          <w:sz w:val="28"/>
          <w:szCs w:val="28"/>
          <w:lang w:val="en-US" w:eastAsia="ru-RU"/>
        </w:rPr>
        <w:t>II</w:t>
      </w:r>
      <w:r w:rsidRPr="00493E6B">
        <w:rPr>
          <w:rFonts w:ascii="Times New Roman" w:eastAsia="Times New Roman" w:hAnsi="Times New Roman" w:cs="Times New Roman"/>
          <w:sz w:val="28"/>
          <w:szCs w:val="28"/>
          <w:lang w:eastAsia="ru-RU"/>
        </w:rPr>
        <w:t xml:space="preserve"> книги Сафронова В.С., Одишария Г.Э., Швыряева А.А. «Теория и практика анализа риска в газовой промышленности» НУМЦ Минприроды, </w:t>
      </w:r>
      <w:smartTag w:uri="urn:schemas-microsoft-com:office:smarttags" w:element="metricconverter">
        <w:smartTagPr>
          <w:attr w:name="ProductID" w:val="1996 г"/>
        </w:smartTagPr>
        <w:r w:rsidRPr="00493E6B">
          <w:rPr>
            <w:rFonts w:ascii="Times New Roman" w:eastAsia="Times New Roman" w:hAnsi="Times New Roman" w:cs="Times New Roman"/>
            <w:sz w:val="28"/>
            <w:szCs w:val="28"/>
            <w:lang w:eastAsia="ru-RU"/>
          </w:rPr>
          <w:t>1996 г</w:t>
        </w:r>
      </w:smartTag>
      <w:r w:rsidRPr="00493E6B">
        <w:rPr>
          <w:rFonts w:ascii="Times New Roman" w:eastAsia="Times New Roman" w:hAnsi="Times New Roman" w:cs="Times New Roman"/>
          <w:sz w:val="28"/>
          <w:szCs w:val="28"/>
          <w:lang w:eastAsia="ru-RU"/>
        </w:rPr>
        <w:t>., средняя степень (частота) аварийности автомобильных грузовых перевозок опасных материалов равна 3,22×10</w:t>
      </w:r>
      <w:r w:rsidRPr="00493E6B">
        <w:rPr>
          <w:rFonts w:ascii="Times New Roman" w:eastAsia="Times New Roman" w:hAnsi="Times New Roman" w:cs="Times New Roman"/>
          <w:sz w:val="28"/>
          <w:szCs w:val="28"/>
          <w:vertAlign w:val="superscript"/>
          <w:lang w:eastAsia="ru-RU"/>
        </w:rPr>
        <w:t>-6</w:t>
      </w:r>
      <w:r w:rsidRPr="00493E6B">
        <w:rPr>
          <w:rFonts w:ascii="Times New Roman" w:eastAsia="Times New Roman" w:hAnsi="Times New Roman" w:cs="Times New Roman"/>
          <w:sz w:val="28"/>
          <w:szCs w:val="28"/>
          <w:lang w:eastAsia="ru-RU"/>
        </w:rPr>
        <w:t xml:space="preserve"> аварий/км. К выбросам под давлением, проливам или утечкам приводят около 0,50 (50%) аварий. Значительные проливы происходят примерно в 0,15-0,20 (15-20%) случаев. Величина 0,20 (20%) принимается как консервативная.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Таким образом, вероятность максимальной по последствиям аварии автотранспорта с опасным грузом составит в год 3,22×10</w:t>
      </w:r>
      <w:r w:rsidRPr="00493E6B">
        <w:rPr>
          <w:rFonts w:ascii="Times New Roman" w:eastAsia="Times New Roman" w:hAnsi="Times New Roman" w:cs="Times New Roman"/>
          <w:sz w:val="28"/>
          <w:szCs w:val="28"/>
          <w:vertAlign w:val="superscript"/>
          <w:lang w:eastAsia="ru-RU"/>
        </w:rPr>
        <w:t>-7</w:t>
      </w:r>
      <w:r w:rsidRPr="00493E6B">
        <w:rPr>
          <w:rFonts w:ascii="Times New Roman" w:eastAsia="Times New Roman" w:hAnsi="Times New Roman" w:cs="Times New Roman"/>
          <w:sz w:val="28"/>
          <w:szCs w:val="28"/>
          <w:lang w:eastAsia="ru-RU"/>
        </w:rPr>
        <w:t xml:space="preserve">аварий/км.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Частота максимальной по последствиям аварии автотранспорта с опасным грузом СУГ, ЛВЖ по территории Братского СП – (21,6+12,9) км*3,22*10</w:t>
      </w:r>
      <w:r w:rsidRPr="00493E6B">
        <w:rPr>
          <w:rFonts w:ascii="Times New Roman" w:eastAsia="Times New Roman" w:hAnsi="Times New Roman" w:cs="Times New Roman"/>
          <w:sz w:val="28"/>
          <w:szCs w:val="28"/>
          <w:vertAlign w:val="superscript"/>
          <w:lang w:eastAsia="ru-RU"/>
        </w:rPr>
        <w:t>-7</w:t>
      </w:r>
      <w:r w:rsidRPr="00493E6B">
        <w:rPr>
          <w:rFonts w:ascii="Times New Roman" w:eastAsia="Times New Roman" w:hAnsi="Times New Roman" w:cs="Times New Roman"/>
          <w:sz w:val="28"/>
          <w:szCs w:val="28"/>
          <w:lang w:eastAsia="ru-RU"/>
        </w:rPr>
        <w:t>=1,11*10</w:t>
      </w:r>
      <w:r w:rsidRPr="00493E6B">
        <w:rPr>
          <w:rFonts w:ascii="Times New Roman" w:eastAsia="Times New Roman" w:hAnsi="Times New Roman" w:cs="Times New Roman"/>
          <w:sz w:val="28"/>
          <w:szCs w:val="28"/>
          <w:vertAlign w:val="superscript"/>
          <w:lang w:eastAsia="ru-RU"/>
        </w:rPr>
        <w:t>-5</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Согласно «Критериям информации о чрезвычайных ситуациях» Приложения к приказу МЧС России №329 от 08.07.2004 г., в качестве источника техногенной ЧС идентифицируются следующие аварии на транспорте: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пожары и взрывы с числом госпитализированных 4 и более чел.;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число погибших 2 и более чел., число госпитализированных 4 и более чел.;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прямой материальный ущерб гражданам – 100 МРОТ, организациям – 500 МРОТ;</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повреждение 10 и более автотранспортных единиц;</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прекращение движения на данном участке на 12 часов вследствие ДТП – решение об отнесении ДТП к ЧС принимается комиссиями по ЧС органов исполнительной власти субъектов РФ или органов местного самоупрления в зависимости от местных условий;</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ДТП с тяжкими последствиями (погибли 5 и более человек или пострадали 10 и более человек).</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В соответствии с критериями для зонирования территории по степени опасности ЧС, приведенными в ГОСТ Р 22.2.10-2016 Приложение В, проектируемая территории по опасности ЧС в результате аварий на автотранспорте с участием опасных веществ относится к зоне жесткого контроля и приемлемого риска.</w:t>
      </w:r>
    </w:p>
    <w:p w:rsidR="000F501A" w:rsidRPr="00493E6B" w:rsidRDefault="000F501A" w:rsidP="000F501A">
      <w:pPr>
        <w:spacing w:after="0" w:line="240" w:lineRule="auto"/>
        <w:ind w:firstLine="567"/>
        <w:jc w:val="both"/>
        <w:rPr>
          <w:rFonts w:ascii="Times New Roman" w:eastAsia="Times New Roman" w:hAnsi="Times New Roman" w:cs="Times New Roman"/>
          <w:i/>
          <w:iCs/>
          <w:sz w:val="28"/>
          <w:szCs w:val="28"/>
        </w:rPr>
      </w:pPr>
      <w:r w:rsidRPr="00493E6B">
        <w:rPr>
          <w:rFonts w:ascii="Times New Roman" w:eastAsia="Times New Roman" w:hAnsi="Times New Roman" w:cs="Times New Roman"/>
          <w:i/>
          <w:iCs/>
          <w:sz w:val="28"/>
          <w:szCs w:val="28"/>
        </w:rPr>
        <w:t>Аварии на трубопроводном транспорте.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xml:space="preserve">Для расчета количества нефти и газа, поступившей в окружающее пространство через отверстие, использовалась методика расчета, представленная в книге Сафронова В.С., Одишария Г.Э., Швыряева А.А. «Теория и практика анализа риска в газовой промышленности» НУМЦ Минприроды, </w:t>
      </w:r>
      <w:smartTag w:uri="urn:schemas-microsoft-com:office:smarttags" w:element="metricconverter">
        <w:smartTagPr>
          <w:attr w:name="ProductID" w:val="1996 г"/>
        </w:smartTagPr>
        <w:r w:rsidRPr="00493E6B">
          <w:rPr>
            <w:rFonts w:ascii="Times New Roman" w:eastAsia="Times New Roman" w:hAnsi="Times New Roman" w:cs="Times New Roman"/>
            <w:sz w:val="28"/>
            <w:szCs w:val="28"/>
          </w:rPr>
          <w:t>1996 г</w:t>
        </w:r>
      </w:smartTag>
      <w:r w:rsidRPr="00493E6B">
        <w:rPr>
          <w:rFonts w:ascii="Times New Roman" w:eastAsia="Times New Roman" w:hAnsi="Times New Roman" w:cs="Times New Roman"/>
          <w:sz w:val="28"/>
          <w:szCs w:val="28"/>
        </w:rPr>
        <w:t xml:space="preserve">. </w:t>
      </w:r>
    </w:p>
    <w:p w:rsidR="000F501A" w:rsidRPr="00493E6B" w:rsidRDefault="000F501A" w:rsidP="000F501A">
      <w:pPr>
        <w:tabs>
          <w:tab w:val="left" w:pos="9921"/>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 xml:space="preserve">Магистральные нефтепроводы </w:t>
      </w:r>
      <w:r w:rsidRPr="00493E6B">
        <w:rPr>
          <w:rFonts w:ascii="Times New Roman" w:eastAsia="Times New Roman" w:hAnsi="Times New Roman" w:cs="Times New Roman"/>
          <w:sz w:val="28"/>
          <w:szCs w:val="28"/>
          <w:lang w:eastAsia="ru-RU"/>
        </w:rPr>
        <w:t>представлены "Тихорецк-Туапсе" Ду500, протяженностью 9,8 км, "МН "Тихорецк - Туапсе-2". Ду700, протяженностью 10,4 км.</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Для расчета интенсивности истечения нефти из трубопровода применялась корреляция ВНИИПО МВД РФ.</w:t>
      </w:r>
    </w:p>
    <w:p w:rsidR="000F501A" w:rsidRDefault="000F501A" w:rsidP="000F501A">
      <w:pPr>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Результаты расчета количества нефти, пролившейся при максимальной по последствиям аварии на МН</w:t>
      </w:r>
    </w:p>
    <w:p w:rsidR="002055AA" w:rsidRDefault="002055AA" w:rsidP="000F501A">
      <w:pPr>
        <w:spacing w:after="12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055AA" w:rsidRPr="00493E6B" w:rsidRDefault="002055AA" w:rsidP="002674A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w:t>
      </w:r>
      <w:r w:rsidR="002674A2">
        <w:rPr>
          <w:rFonts w:ascii="Times New Roman" w:eastAsia="Times New Roman" w:hAnsi="Times New Roman" w:cs="Times New Roman"/>
          <w:sz w:val="28"/>
          <w:szCs w:val="28"/>
          <w:lang w:eastAsia="ru-RU"/>
        </w:rPr>
        <w:t>83</w:t>
      </w:r>
    </w:p>
    <w:tbl>
      <w:tblPr>
        <w:tblW w:w="0" w:type="auto"/>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4A0" w:firstRow="1" w:lastRow="0" w:firstColumn="1" w:lastColumn="0" w:noHBand="0" w:noVBand="1"/>
      </w:tblPr>
      <w:tblGrid>
        <w:gridCol w:w="4664"/>
        <w:gridCol w:w="979"/>
        <w:gridCol w:w="1892"/>
        <w:gridCol w:w="2036"/>
      </w:tblGrid>
      <w:tr w:rsidR="000F501A" w:rsidRPr="00493E6B" w:rsidTr="000F501A">
        <w:trPr>
          <w:trHeight w:val="20"/>
        </w:trPr>
        <w:tc>
          <w:tcPr>
            <w:tcW w:w="0" w:type="auto"/>
            <w:tcBorders>
              <w:bottom w:val="double" w:sz="12" w:space="0" w:color="auto"/>
            </w:tcBorders>
            <w:vAlign w:val="center"/>
          </w:tcPr>
          <w:p w:rsidR="000F501A" w:rsidRPr="00493E6B" w:rsidRDefault="000F501A" w:rsidP="000F501A">
            <w:pPr>
              <w:spacing w:after="0" w:line="240" w:lineRule="auto"/>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Наименование показателя</w:t>
            </w:r>
          </w:p>
        </w:tc>
        <w:tc>
          <w:tcPr>
            <w:tcW w:w="0" w:type="auto"/>
            <w:tcBorders>
              <w:bottom w:val="double" w:sz="12" w:space="0" w:color="auto"/>
            </w:tcBorders>
            <w:vAlign w:val="center"/>
          </w:tcPr>
          <w:p w:rsidR="000F501A" w:rsidRPr="00493E6B" w:rsidRDefault="000F501A" w:rsidP="000F501A">
            <w:pPr>
              <w:spacing w:after="0" w:line="240" w:lineRule="auto"/>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Ед. изм.</w:t>
            </w:r>
          </w:p>
        </w:tc>
        <w:tc>
          <w:tcPr>
            <w:tcW w:w="0" w:type="auto"/>
            <w:gridSpan w:val="2"/>
            <w:tcBorders>
              <w:bottom w:val="double" w:sz="12" w:space="0" w:color="auto"/>
              <w:right w:val="single" w:sz="4" w:space="0" w:color="auto"/>
            </w:tcBorders>
          </w:tcPr>
          <w:p w:rsidR="000F501A" w:rsidRPr="00493E6B" w:rsidRDefault="000F501A" w:rsidP="000F501A">
            <w:pPr>
              <w:spacing w:after="0" w:line="240" w:lineRule="auto"/>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Значение показателя</w:t>
            </w:r>
          </w:p>
        </w:tc>
      </w:tr>
      <w:tr w:rsidR="000F501A" w:rsidRPr="00493E6B" w:rsidTr="000F501A">
        <w:trPr>
          <w:trHeight w:val="20"/>
        </w:trPr>
        <w:tc>
          <w:tcPr>
            <w:tcW w:w="0" w:type="auto"/>
            <w:tcBorders>
              <w:top w:val="double" w:sz="12" w:space="0" w:color="auto"/>
            </w:tcBorders>
            <w:vAlign w:val="center"/>
          </w:tcPr>
          <w:p w:rsidR="000F501A" w:rsidRPr="00493E6B" w:rsidRDefault="000F501A" w:rsidP="000F501A">
            <w:pPr>
              <w:spacing w:after="0" w:line="240" w:lineRule="auto"/>
              <w:rPr>
                <w:rFonts w:ascii="Times New Roman" w:eastAsia="Times New Roman" w:hAnsi="Times New Roman" w:cs="Times New Roman"/>
                <w:b/>
                <w:sz w:val="24"/>
                <w:szCs w:val="24"/>
                <w:lang w:eastAsia="ru-RU"/>
              </w:rPr>
            </w:pPr>
          </w:p>
        </w:tc>
        <w:tc>
          <w:tcPr>
            <w:tcW w:w="0" w:type="auto"/>
            <w:tcBorders>
              <w:top w:val="double" w:sz="12" w:space="0" w:color="auto"/>
            </w:tcBorders>
            <w:vAlign w:val="center"/>
          </w:tcPr>
          <w:p w:rsidR="000F501A" w:rsidRPr="00493E6B" w:rsidRDefault="000F501A" w:rsidP="000F501A">
            <w:pPr>
              <w:spacing w:after="0" w:line="240" w:lineRule="auto"/>
              <w:rPr>
                <w:rFonts w:ascii="Times New Roman" w:eastAsia="Times New Roman" w:hAnsi="Times New Roman" w:cs="Times New Roman"/>
                <w:b/>
                <w:sz w:val="24"/>
                <w:szCs w:val="24"/>
                <w:vertAlign w:val="superscript"/>
                <w:lang w:eastAsia="ru-RU"/>
              </w:rPr>
            </w:pPr>
          </w:p>
        </w:tc>
        <w:tc>
          <w:tcPr>
            <w:tcW w:w="0" w:type="auto"/>
            <w:tcBorders>
              <w:top w:val="double" w:sz="12" w:space="0" w:color="auto"/>
            </w:tcBorders>
            <w:vAlign w:val="center"/>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Тихорецк-Туапсе</w:t>
            </w:r>
          </w:p>
        </w:tc>
        <w:tc>
          <w:tcPr>
            <w:tcW w:w="0" w:type="auto"/>
            <w:tcBorders>
              <w:top w:val="double" w:sz="12" w:space="0" w:color="auto"/>
              <w:right w:val="single" w:sz="4" w:space="0" w:color="auto"/>
            </w:tcBorders>
            <w:vAlign w:val="center"/>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Тихорецк-Туапсе-2</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Площадь сечения разрыва трубы</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vertAlign w:val="superscript"/>
                <w:lang w:eastAsia="ru-RU"/>
              </w:rPr>
            </w:pPr>
            <w:r w:rsidRPr="00493E6B">
              <w:rPr>
                <w:rFonts w:ascii="Times New Roman" w:eastAsia="Times New Roman" w:hAnsi="Times New Roman" w:cs="Times New Roman"/>
                <w:sz w:val="24"/>
                <w:szCs w:val="24"/>
                <w:lang w:eastAsia="ru-RU"/>
              </w:rPr>
              <w:t>м</w:t>
            </w:r>
            <w:r w:rsidRPr="00493E6B">
              <w:rPr>
                <w:rFonts w:ascii="Times New Roman" w:eastAsia="Times New Roman" w:hAnsi="Times New Roman" w:cs="Times New Roman"/>
                <w:sz w:val="24"/>
                <w:szCs w:val="24"/>
                <w:vertAlign w:val="superscript"/>
                <w:lang w:eastAsia="ru-RU"/>
              </w:rPr>
              <w:t>2</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0,196</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0,407200</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Плотность жидкости</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vertAlign w:val="superscript"/>
                <w:lang w:eastAsia="ru-RU"/>
              </w:rPr>
            </w:pPr>
            <w:r w:rsidRPr="00493E6B">
              <w:rPr>
                <w:rFonts w:ascii="Times New Roman" w:eastAsia="Times New Roman" w:hAnsi="Times New Roman" w:cs="Times New Roman"/>
                <w:sz w:val="24"/>
                <w:szCs w:val="24"/>
                <w:lang w:eastAsia="ru-RU"/>
              </w:rPr>
              <w:t>кг/м</w:t>
            </w:r>
            <w:r w:rsidRPr="00493E6B">
              <w:rPr>
                <w:rFonts w:ascii="Times New Roman" w:eastAsia="Times New Roman" w:hAnsi="Times New Roman" w:cs="Times New Roman"/>
                <w:sz w:val="24"/>
                <w:szCs w:val="24"/>
                <w:vertAlign w:val="superscript"/>
                <w:lang w:eastAsia="ru-RU"/>
              </w:rPr>
              <w:t>3</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844</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844</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Диаметр трубопровода</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м</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0,5</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0,7</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Атмосферное давление</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vertAlign w:val="superscript"/>
                <w:lang w:eastAsia="ru-RU"/>
              </w:rPr>
            </w:pPr>
            <w:r w:rsidRPr="00493E6B">
              <w:rPr>
                <w:rFonts w:ascii="Times New Roman" w:eastAsia="Times New Roman" w:hAnsi="Times New Roman" w:cs="Times New Roman"/>
                <w:sz w:val="24"/>
                <w:szCs w:val="24"/>
                <w:lang w:eastAsia="ru-RU"/>
              </w:rPr>
              <w:t>н/м</w:t>
            </w:r>
            <w:r w:rsidRPr="00493E6B">
              <w:rPr>
                <w:rFonts w:ascii="Times New Roman" w:eastAsia="Times New Roman" w:hAnsi="Times New Roman" w:cs="Times New Roman"/>
                <w:sz w:val="24"/>
                <w:szCs w:val="24"/>
                <w:vertAlign w:val="superscript"/>
                <w:lang w:eastAsia="ru-RU"/>
              </w:rPr>
              <w:t>2</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101325</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101325</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Давление в трубопроводе</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н/м</w:t>
            </w:r>
            <w:r w:rsidRPr="00493E6B">
              <w:rPr>
                <w:rFonts w:ascii="Times New Roman" w:eastAsia="Times New Roman" w:hAnsi="Times New Roman" w:cs="Times New Roman"/>
                <w:sz w:val="24"/>
                <w:szCs w:val="24"/>
                <w:vertAlign w:val="superscript"/>
                <w:lang w:eastAsia="ru-RU"/>
              </w:rPr>
              <w:t>2</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5674200</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5674200</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Время истечения</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с</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900</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900</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val="en-US" w:eastAsia="ru-RU"/>
              </w:rPr>
            </w:pPr>
            <w:r w:rsidRPr="00493E6B">
              <w:rPr>
                <w:rFonts w:ascii="Times New Roman" w:eastAsia="Times New Roman" w:hAnsi="Times New Roman" w:cs="Times New Roman"/>
                <w:sz w:val="24"/>
                <w:szCs w:val="24"/>
                <w:lang w:val="en-US" w:eastAsia="ru-RU"/>
              </w:rPr>
              <w:t>n1</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0,4</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0,4</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val="en-US" w:eastAsia="ru-RU"/>
              </w:rPr>
            </w:pPr>
            <w:r w:rsidRPr="00493E6B">
              <w:rPr>
                <w:rFonts w:ascii="Times New Roman" w:eastAsia="Times New Roman" w:hAnsi="Times New Roman" w:cs="Times New Roman"/>
                <w:sz w:val="24"/>
                <w:szCs w:val="24"/>
                <w:lang w:val="en-US" w:eastAsia="ru-RU"/>
              </w:rPr>
              <w:t>n2</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0,23</w:t>
            </w:r>
          </w:p>
        </w:tc>
        <w:tc>
          <w:tcPr>
            <w:tcW w:w="0" w:type="auto"/>
            <w:vAlign w:val="center"/>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0,23</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Массовый расход</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кг/с</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4484,4</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10116,191</w:t>
            </w:r>
          </w:p>
        </w:tc>
      </w:tr>
      <w:tr w:rsidR="000F501A" w:rsidRPr="00493E6B" w:rsidTr="000F501A">
        <w:trPr>
          <w:trHeight w:val="20"/>
        </w:trPr>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Масса нефти, вышедшей из отверстия в трубопроводе</w:t>
            </w:r>
          </w:p>
        </w:tc>
        <w:tc>
          <w:tcPr>
            <w:tcW w:w="0" w:type="auto"/>
            <w:vAlign w:val="center"/>
          </w:tcPr>
          <w:p w:rsidR="000F501A" w:rsidRPr="00493E6B" w:rsidRDefault="000F501A" w:rsidP="000F501A">
            <w:pPr>
              <w:spacing w:after="0" w:line="240" w:lineRule="auto"/>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т</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4035,97</w:t>
            </w:r>
          </w:p>
        </w:tc>
        <w:tc>
          <w:tcPr>
            <w:tcW w:w="0" w:type="auto"/>
            <w:vAlign w:val="bottom"/>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9104</w:t>
            </w:r>
          </w:p>
        </w:tc>
      </w:tr>
    </w:tbl>
    <w:p w:rsidR="000F501A" w:rsidRPr="00493E6B" w:rsidRDefault="00221BBC" w:rsidP="000F501A">
      <w:pPr>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связи</w:t>
      </w:r>
      <w:r w:rsidR="000F501A" w:rsidRPr="00493E6B">
        <w:rPr>
          <w:rFonts w:ascii="Times New Roman" w:eastAsia="Times New Roman" w:hAnsi="Times New Roman" w:cs="Times New Roman"/>
          <w:sz w:val="28"/>
          <w:szCs w:val="28"/>
          <w:lang w:eastAsia="ru-RU"/>
        </w:rPr>
        <w:t xml:space="preserve"> с подземной прокладкой МН, мгновенного выброса нефти на поверхность почвы не произойдет. Потоки нефти в почве будут скрытыми и могут фиксироваться по резкому увеличению содержания нефтепродуктов в грунтовых и поверхностных водах, находящихся поблизости от источника загрязнения. Потоки проявляют себя высачиванием нефти на склонах, стенках канав, кюветов. Они могут фиксироваться по изменению растительного покрова: пожелтению травянистой растительности, засыханию деревьев и кустарников. Нефть может двигаться и длительное время сохраняться на глубинах 0,5-1,0 м и более под относительно плотными и мало загрязненными верхними горизонтами разреза.</w:t>
      </w:r>
    </w:p>
    <w:p w:rsidR="000F501A" w:rsidRDefault="000F501A" w:rsidP="000F501A">
      <w:pPr>
        <w:spacing w:after="120" w:line="240" w:lineRule="auto"/>
        <w:ind w:firstLine="567"/>
        <w:jc w:val="both"/>
        <w:rPr>
          <w:rFonts w:ascii="Times New Roman" w:eastAsia="Times New Roman" w:hAnsi="Times New Roman" w:cs="Times New Roman"/>
          <w:bCs/>
          <w:sz w:val="28"/>
          <w:szCs w:val="28"/>
        </w:rPr>
      </w:pPr>
      <w:r w:rsidRPr="00493E6B">
        <w:rPr>
          <w:rFonts w:ascii="Times New Roman" w:eastAsia="Times New Roman" w:hAnsi="Times New Roman" w:cs="Times New Roman"/>
          <w:bCs/>
          <w:sz w:val="28"/>
          <w:szCs w:val="28"/>
        </w:rPr>
        <w:t>Результаты расчетов зон действия поражающих факторов при пожаре на открытой поверхности для нефтепродуктов (50% истечение на поверхность):</w:t>
      </w:r>
    </w:p>
    <w:p w:rsidR="002674A2" w:rsidRPr="00493E6B" w:rsidRDefault="002674A2" w:rsidP="002674A2">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Таблица№84</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5"/>
        <w:gridCol w:w="1790"/>
        <w:gridCol w:w="1650"/>
      </w:tblGrid>
      <w:tr w:rsidR="000F501A" w:rsidRPr="00493E6B" w:rsidTr="002674A2">
        <w:trPr>
          <w:trHeight w:val="20"/>
          <w:tblHeader/>
          <w:jc w:val="center"/>
        </w:trPr>
        <w:tc>
          <w:tcPr>
            <w:tcW w:w="5885" w:type="dxa"/>
            <w:tcBorders>
              <w:top w:val="single" w:sz="12" w:space="0" w:color="auto"/>
              <w:bottom w:val="single" w:sz="4" w:space="0" w:color="auto"/>
              <w:right w:val="single" w:sz="12" w:space="0" w:color="auto"/>
            </w:tcBorders>
            <w:vAlign w:val="center"/>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Параметр</w:t>
            </w:r>
          </w:p>
        </w:tc>
        <w:tc>
          <w:tcPr>
            <w:tcW w:w="1790" w:type="dxa"/>
            <w:tcBorders>
              <w:top w:val="single" w:sz="12" w:space="0" w:color="auto"/>
              <w:left w:val="single" w:sz="12" w:space="0" w:color="auto"/>
            </w:tcBorders>
            <w:vAlign w:val="center"/>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Пожар пролива нефти</w:t>
            </w:r>
          </w:p>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Тихорецк-Туапсе</w:t>
            </w:r>
          </w:p>
        </w:tc>
        <w:tc>
          <w:tcPr>
            <w:tcW w:w="1650" w:type="dxa"/>
            <w:tcBorders>
              <w:top w:val="single" w:sz="12" w:space="0" w:color="auto"/>
              <w:left w:val="single" w:sz="12"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Пожар пролива нефти</w:t>
            </w:r>
          </w:p>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Тихорецк-Туапсе-2</w:t>
            </w:r>
          </w:p>
        </w:tc>
      </w:tr>
      <w:tr w:rsidR="000F501A" w:rsidRPr="00493E6B" w:rsidTr="000F501A">
        <w:trPr>
          <w:trHeight w:val="20"/>
          <w:jc w:val="center"/>
        </w:trPr>
        <w:tc>
          <w:tcPr>
            <w:tcW w:w="7675" w:type="dxa"/>
            <w:gridSpan w:val="2"/>
            <w:tcBorders>
              <w:top w:val="double" w:sz="12" w:space="0" w:color="auto"/>
              <w:bottom w:val="single" w:sz="4" w:space="0" w:color="auto"/>
            </w:tcBorders>
          </w:tcPr>
          <w:p w:rsidR="000F501A" w:rsidRPr="00493E6B" w:rsidRDefault="000F501A" w:rsidP="000F501A">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b/>
                <w:noProof/>
                <w:sz w:val="24"/>
                <w:szCs w:val="24"/>
                <w:lang w:eastAsia="ru-RU"/>
              </w:rPr>
              <w:t xml:space="preserve">Пожар </w:t>
            </w:r>
          </w:p>
        </w:tc>
        <w:tc>
          <w:tcPr>
            <w:tcW w:w="1650" w:type="dxa"/>
            <w:tcBorders>
              <w:top w:val="double" w:sz="12" w:space="0" w:color="auto"/>
              <w:bottom w:val="single" w:sz="4" w:space="0" w:color="auto"/>
            </w:tcBorders>
          </w:tcPr>
          <w:p w:rsidR="000F501A" w:rsidRPr="00493E6B" w:rsidRDefault="000F501A" w:rsidP="000F501A">
            <w:pPr>
              <w:spacing w:after="0" w:line="240" w:lineRule="auto"/>
              <w:jc w:val="center"/>
              <w:rPr>
                <w:rFonts w:ascii="Times New Roman" w:eastAsia="Times New Roman" w:hAnsi="Times New Roman" w:cs="Times New Roman"/>
                <w:b/>
                <w:noProof/>
                <w:sz w:val="24"/>
                <w:szCs w:val="24"/>
                <w:lang w:eastAsia="ru-RU"/>
              </w:rPr>
            </w:pPr>
          </w:p>
        </w:tc>
      </w:tr>
      <w:tr w:rsidR="000F501A" w:rsidRPr="00493E6B" w:rsidTr="00493E6B">
        <w:trPr>
          <w:trHeight w:val="20"/>
          <w:jc w:val="center"/>
        </w:trPr>
        <w:tc>
          <w:tcPr>
            <w:tcW w:w="7675" w:type="dxa"/>
            <w:gridSpan w:val="2"/>
            <w:tcBorders>
              <w:top w:val="single" w:sz="4" w:space="0" w:color="auto"/>
              <w:bottom w:val="single" w:sz="4" w:space="0" w:color="auto"/>
            </w:tcBorders>
            <w:vAlign w:val="center"/>
          </w:tcPr>
          <w:p w:rsidR="000F501A" w:rsidRPr="00493E6B" w:rsidRDefault="000F501A" w:rsidP="00493E6B">
            <w:pPr>
              <w:spacing w:after="0" w:line="240" w:lineRule="auto"/>
              <w:ind w:firstLine="539"/>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Расстояние от геометрического центра пролива до облучаемого объекта, м</w:t>
            </w:r>
          </w:p>
        </w:tc>
        <w:tc>
          <w:tcPr>
            <w:tcW w:w="1650" w:type="dxa"/>
            <w:tcBorders>
              <w:top w:val="single" w:sz="4" w:space="0" w:color="auto"/>
              <w:bottom w:val="single" w:sz="4" w:space="0" w:color="auto"/>
            </w:tcBorders>
            <w:vAlign w:val="center"/>
          </w:tcPr>
          <w:p w:rsidR="000F501A" w:rsidRPr="00493E6B" w:rsidRDefault="000F501A" w:rsidP="00493E6B">
            <w:pPr>
              <w:spacing w:after="0" w:line="240" w:lineRule="auto"/>
              <w:ind w:firstLine="539"/>
              <w:jc w:val="center"/>
              <w:rPr>
                <w:rFonts w:ascii="Times New Roman" w:eastAsia="Times New Roman" w:hAnsi="Times New Roman" w:cs="Times New Roman"/>
                <w:sz w:val="24"/>
                <w:szCs w:val="24"/>
                <w:lang w:eastAsia="ru-RU"/>
              </w:rPr>
            </w:pPr>
          </w:p>
        </w:tc>
      </w:tr>
      <w:tr w:rsidR="000F501A" w:rsidRPr="00493E6B" w:rsidTr="00493E6B">
        <w:trPr>
          <w:trHeight w:val="20"/>
          <w:jc w:val="center"/>
        </w:trPr>
        <w:tc>
          <w:tcPr>
            <w:tcW w:w="5885" w:type="dxa"/>
            <w:tcBorders>
              <w:top w:val="single" w:sz="4" w:space="0" w:color="auto"/>
              <w:bottom w:val="single" w:sz="4" w:space="0" w:color="auto"/>
              <w:right w:val="single" w:sz="12" w:space="0" w:color="auto"/>
            </w:tcBorders>
            <w:vAlign w:val="center"/>
          </w:tcPr>
          <w:p w:rsidR="000F501A" w:rsidRPr="00493E6B" w:rsidRDefault="000F501A" w:rsidP="00493E6B">
            <w:pPr>
              <w:spacing w:after="0" w:line="240" w:lineRule="auto"/>
              <w:ind w:firstLine="539"/>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Площадь пожара, кв.м</w:t>
            </w:r>
          </w:p>
        </w:tc>
        <w:tc>
          <w:tcPr>
            <w:tcW w:w="179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47820</w:t>
            </w:r>
          </w:p>
        </w:tc>
        <w:tc>
          <w:tcPr>
            <w:tcW w:w="165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107860</w:t>
            </w:r>
          </w:p>
        </w:tc>
      </w:tr>
      <w:tr w:rsidR="000F501A" w:rsidRPr="00493E6B" w:rsidTr="00493E6B">
        <w:trPr>
          <w:trHeight w:val="20"/>
          <w:jc w:val="center"/>
        </w:trPr>
        <w:tc>
          <w:tcPr>
            <w:tcW w:w="5885" w:type="dxa"/>
            <w:tcBorders>
              <w:top w:val="single" w:sz="4" w:space="0" w:color="auto"/>
              <w:bottom w:val="single" w:sz="4" w:space="0" w:color="auto"/>
              <w:right w:val="single" w:sz="12" w:space="0" w:color="auto"/>
            </w:tcBorders>
            <w:vAlign w:val="center"/>
          </w:tcPr>
          <w:p w:rsidR="000F501A" w:rsidRPr="00493E6B" w:rsidRDefault="000F501A" w:rsidP="00493E6B">
            <w:pPr>
              <w:spacing w:after="0" w:line="240" w:lineRule="auto"/>
              <w:ind w:firstLine="539"/>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Без негативных последствий в течении времени</w:t>
            </w:r>
          </w:p>
        </w:tc>
        <w:tc>
          <w:tcPr>
            <w:tcW w:w="179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267,5</w:t>
            </w:r>
          </w:p>
        </w:tc>
        <w:tc>
          <w:tcPr>
            <w:tcW w:w="165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383,5</w:t>
            </w:r>
          </w:p>
        </w:tc>
      </w:tr>
      <w:tr w:rsidR="000F501A" w:rsidRPr="00493E6B" w:rsidTr="00493E6B">
        <w:trPr>
          <w:trHeight w:val="20"/>
          <w:jc w:val="center"/>
        </w:trPr>
        <w:tc>
          <w:tcPr>
            <w:tcW w:w="5885" w:type="dxa"/>
            <w:tcBorders>
              <w:top w:val="single" w:sz="4" w:space="0" w:color="auto"/>
              <w:bottom w:val="single" w:sz="4" w:space="0" w:color="auto"/>
              <w:right w:val="single" w:sz="12" w:space="0" w:color="auto"/>
            </w:tcBorders>
            <w:vAlign w:val="center"/>
          </w:tcPr>
          <w:p w:rsidR="000F501A" w:rsidRPr="00493E6B" w:rsidRDefault="000F501A" w:rsidP="00493E6B">
            <w:pPr>
              <w:spacing w:after="0" w:line="240" w:lineRule="auto"/>
              <w:ind w:firstLine="539"/>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Безопасно для человека в брезентовой одежде</w:t>
            </w:r>
          </w:p>
        </w:tc>
        <w:tc>
          <w:tcPr>
            <w:tcW w:w="179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182,75</w:t>
            </w:r>
          </w:p>
        </w:tc>
        <w:tc>
          <w:tcPr>
            <w:tcW w:w="165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266,75</w:t>
            </w:r>
          </w:p>
        </w:tc>
      </w:tr>
      <w:tr w:rsidR="000F501A" w:rsidRPr="00493E6B" w:rsidTr="00493E6B">
        <w:trPr>
          <w:trHeight w:val="20"/>
          <w:jc w:val="center"/>
        </w:trPr>
        <w:tc>
          <w:tcPr>
            <w:tcW w:w="5885" w:type="dxa"/>
            <w:tcBorders>
              <w:top w:val="single" w:sz="4" w:space="0" w:color="auto"/>
              <w:bottom w:val="single" w:sz="4" w:space="0" w:color="auto"/>
              <w:right w:val="single" w:sz="12" w:space="0" w:color="auto"/>
            </w:tcBorders>
            <w:vAlign w:val="center"/>
          </w:tcPr>
          <w:p w:rsidR="000F501A" w:rsidRPr="00493E6B" w:rsidRDefault="000F501A" w:rsidP="00493E6B">
            <w:pPr>
              <w:spacing w:after="0" w:line="240" w:lineRule="auto"/>
              <w:ind w:firstLine="539"/>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Непереносимая боль через 20-30 сек                                                                          Ожог 1-й степени через 15-20 сек                                                                   Ожог 2-й степени через 30-40 сек                                                    Воспламенение хлопко-волокна через 15 мин</w:t>
            </w:r>
          </w:p>
        </w:tc>
        <w:tc>
          <w:tcPr>
            <w:tcW w:w="179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152,25</w:t>
            </w:r>
          </w:p>
        </w:tc>
        <w:tc>
          <w:tcPr>
            <w:tcW w:w="165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224,25</w:t>
            </w:r>
          </w:p>
        </w:tc>
      </w:tr>
      <w:tr w:rsidR="000F501A" w:rsidRPr="00493E6B" w:rsidTr="00493E6B">
        <w:trPr>
          <w:trHeight w:val="20"/>
          <w:jc w:val="center"/>
        </w:trPr>
        <w:tc>
          <w:tcPr>
            <w:tcW w:w="5885" w:type="dxa"/>
            <w:tcBorders>
              <w:top w:val="single" w:sz="4" w:space="0" w:color="auto"/>
              <w:bottom w:val="single" w:sz="4" w:space="0" w:color="auto"/>
              <w:right w:val="single" w:sz="12" w:space="0" w:color="auto"/>
            </w:tcBorders>
            <w:vAlign w:val="center"/>
          </w:tcPr>
          <w:p w:rsidR="000F501A" w:rsidRPr="00493E6B" w:rsidRDefault="000F501A" w:rsidP="00493E6B">
            <w:pPr>
              <w:spacing w:after="0" w:line="240" w:lineRule="auto"/>
              <w:ind w:firstLine="539"/>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Непереносимая боль через 3 - 5 с.                                                                        Ожог 1-й степени через 6 - 8 с.                                                                            Ожог 2-й степени через 12 - 16 с</w:t>
            </w:r>
          </w:p>
        </w:tc>
        <w:tc>
          <w:tcPr>
            <w:tcW w:w="179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134,5</w:t>
            </w:r>
          </w:p>
        </w:tc>
        <w:tc>
          <w:tcPr>
            <w:tcW w:w="165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200</w:t>
            </w:r>
          </w:p>
        </w:tc>
      </w:tr>
      <w:tr w:rsidR="000F501A" w:rsidRPr="00493E6B" w:rsidTr="00493E6B">
        <w:trPr>
          <w:trHeight w:val="20"/>
          <w:jc w:val="center"/>
        </w:trPr>
        <w:tc>
          <w:tcPr>
            <w:tcW w:w="5885" w:type="dxa"/>
            <w:tcBorders>
              <w:top w:val="single" w:sz="4" w:space="0" w:color="auto"/>
              <w:bottom w:val="single" w:sz="4" w:space="0" w:color="auto"/>
              <w:right w:val="single" w:sz="12" w:space="0" w:color="auto"/>
            </w:tcBorders>
            <w:vAlign w:val="center"/>
          </w:tcPr>
          <w:p w:rsidR="000F501A" w:rsidRPr="00493E6B" w:rsidRDefault="000F501A" w:rsidP="00493E6B">
            <w:pPr>
              <w:spacing w:after="0" w:line="240" w:lineRule="auto"/>
              <w:ind w:firstLine="539"/>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 xml:space="preserve">Воспламенение древесины с шероховатой </w:t>
            </w:r>
            <w:r w:rsidRPr="00493E6B">
              <w:rPr>
                <w:rFonts w:ascii="Times New Roman" w:eastAsia="Times New Roman" w:hAnsi="Times New Roman" w:cs="Times New Roman"/>
                <w:sz w:val="24"/>
                <w:szCs w:val="24"/>
                <w:lang w:eastAsia="ru-RU"/>
              </w:rPr>
              <w:lastRenderedPageBreak/>
              <w:t>поверхностью (влажность 12 %) при длительности облучения 15 мин</w:t>
            </w:r>
          </w:p>
        </w:tc>
        <w:tc>
          <w:tcPr>
            <w:tcW w:w="179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lastRenderedPageBreak/>
              <w:t>128,25</w:t>
            </w:r>
          </w:p>
        </w:tc>
        <w:tc>
          <w:tcPr>
            <w:tcW w:w="1650" w:type="dxa"/>
            <w:tcBorders>
              <w:top w:val="single" w:sz="4" w:space="0" w:color="auto"/>
              <w:left w:val="single" w:sz="12" w:space="0" w:color="auto"/>
              <w:bottom w:val="single" w:sz="4" w:space="0" w:color="auto"/>
            </w:tcBorders>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191,5</w:t>
            </w:r>
          </w:p>
        </w:tc>
      </w:tr>
    </w:tbl>
    <w:p w:rsidR="000F501A" w:rsidRPr="00493E6B" w:rsidRDefault="000F501A" w:rsidP="000F501A">
      <w:pPr>
        <w:tabs>
          <w:tab w:val="left" w:pos="9921"/>
        </w:tabs>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lastRenderedPageBreak/>
        <w:t xml:space="preserve">Газопроводы </w:t>
      </w:r>
      <w:r w:rsidRPr="00493E6B">
        <w:rPr>
          <w:rFonts w:ascii="Times New Roman" w:eastAsia="Times New Roman" w:hAnsi="Times New Roman" w:cs="Times New Roman"/>
          <w:sz w:val="28"/>
          <w:szCs w:val="28"/>
          <w:lang w:eastAsia="ru-RU"/>
        </w:rPr>
        <w:t>представлены: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«Ладожское месторождение-Некрасовское месторождение» Ду=325 мм Ру= 55 атм, протяженностью 7,0 км,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«Юбилейное м/р-Ладожское м/р» Ду=325 мм Ру= 55 атм, протяженностью 7,1 км,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к ГРС Александровская Ду=100 мм Ру= 55 атм, протяженностью 1,8км,</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к ГРС Темиргоевская Ду=200 мм Ру= 55 атм, протяженностью 5,3 км,</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к АГРС Болгов Ду=100 мм Ру= 55 атм, протяженностью 5,6км.</w:t>
      </w:r>
    </w:p>
    <w:p w:rsidR="002674A2" w:rsidRDefault="000F501A" w:rsidP="000F501A">
      <w:pPr>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Результаты расчета количества газа, поступившего при максимальной по последствиям аварии на газопроводе приведены ниже.</w:t>
      </w:r>
      <w:r w:rsidR="002674A2">
        <w:rPr>
          <w:rFonts w:ascii="Times New Roman" w:eastAsia="Times New Roman" w:hAnsi="Times New Roman" w:cs="Times New Roman"/>
          <w:sz w:val="28"/>
          <w:szCs w:val="28"/>
          <w:lang w:eastAsia="ru-RU"/>
        </w:rPr>
        <w:t xml:space="preserve"> </w:t>
      </w:r>
    </w:p>
    <w:p w:rsidR="000F501A" w:rsidRPr="00493E6B" w:rsidRDefault="002674A2" w:rsidP="002674A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Таблица№85</w:t>
      </w: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4A0" w:firstRow="1" w:lastRow="0" w:firstColumn="1" w:lastColumn="0" w:noHBand="0" w:noVBand="1"/>
      </w:tblPr>
      <w:tblGrid>
        <w:gridCol w:w="2287"/>
        <w:gridCol w:w="820"/>
        <w:gridCol w:w="1991"/>
        <w:gridCol w:w="2109"/>
        <w:gridCol w:w="2364"/>
      </w:tblGrid>
      <w:tr w:rsidR="000F501A" w:rsidRPr="00493E6B" w:rsidTr="000F501A">
        <w:trPr>
          <w:jc w:val="center"/>
        </w:trPr>
        <w:tc>
          <w:tcPr>
            <w:tcW w:w="0" w:type="auto"/>
            <w:tcBorders>
              <w:bottom w:val="double" w:sz="12" w:space="0" w:color="auto"/>
            </w:tcBorders>
          </w:tcPr>
          <w:p w:rsidR="000F501A" w:rsidRPr="00493E6B" w:rsidRDefault="000F501A" w:rsidP="000F501A">
            <w:pPr>
              <w:spacing w:after="0" w:line="240" w:lineRule="auto"/>
              <w:jc w:val="both"/>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Наименование показателя</w:t>
            </w:r>
          </w:p>
        </w:tc>
        <w:tc>
          <w:tcPr>
            <w:tcW w:w="0" w:type="auto"/>
            <w:tcBorders>
              <w:bottom w:val="double" w:sz="12" w:space="0" w:color="auto"/>
            </w:tcBorders>
          </w:tcPr>
          <w:p w:rsidR="000F501A" w:rsidRPr="00493E6B" w:rsidRDefault="000F501A" w:rsidP="000F501A">
            <w:pPr>
              <w:spacing w:after="0" w:line="240" w:lineRule="auto"/>
              <w:jc w:val="both"/>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Ед. изм.</w:t>
            </w:r>
          </w:p>
        </w:tc>
        <w:tc>
          <w:tcPr>
            <w:tcW w:w="0" w:type="auto"/>
            <w:gridSpan w:val="3"/>
            <w:tcBorders>
              <w:bottom w:val="double" w:sz="12"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 xml:space="preserve">Значение показателя </w:t>
            </w:r>
          </w:p>
        </w:tc>
      </w:tr>
      <w:tr w:rsidR="000F501A" w:rsidRPr="00493E6B" w:rsidTr="000F501A">
        <w:trPr>
          <w:jc w:val="center"/>
        </w:trPr>
        <w:tc>
          <w:tcPr>
            <w:tcW w:w="0" w:type="auto"/>
            <w:tcBorders>
              <w:top w:val="double" w:sz="12" w:space="0" w:color="auto"/>
            </w:tcBorders>
          </w:tcPr>
          <w:p w:rsidR="000F501A" w:rsidRPr="00493E6B" w:rsidRDefault="000F501A" w:rsidP="000F501A">
            <w:pPr>
              <w:spacing w:after="0" w:line="240" w:lineRule="auto"/>
              <w:jc w:val="both"/>
              <w:rPr>
                <w:rFonts w:ascii="Times New Roman" w:eastAsia="Times New Roman" w:hAnsi="Times New Roman" w:cs="Times New Roman"/>
                <w:b/>
                <w:sz w:val="24"/>
                <w:szCs w:val="24"/>
                <w:lang w:eastAsia="ru-RU"/>
              </w:rPr>
            </w:pPr>
          </w:p>
        </w:tc>
        <w:tc>
          <w:tcPr>
            <w:tcW w:w="0" w:type="auto"/>
            <w:tcBorders>
              <w:top w:val="double" w:sz="12"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vertAlign w:val="superscript"/>
                <w:lang w:eastAsia="ru-RU"/>
              </w:rPr>
            </w:pPr>
          </w:p>
        </w:tc>
        <w:tc>
          <w:tcPr>
            <w:tcW w:w="0" w:type="auto"/>
            <w:tcBorders>
              <w:top w:val="double" w:sz="12"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Ладожская – Некрасовская</w:t>
            </w:r>
          </w:p>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 xml:space="preserve">Юбилейная – Ладожская </w:t>
            </w:r>
          </w:p>
        </w:tc>
        <w:tc>
          <w:tcPr>
            <w:tcW w:w="0" w:type="auto"/>
            <w:tcBorders>
              <w:top w:val="double" w:sz="12"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отвод к ГРС Темиргоевская</w:t>
            </w:r>
          </w:p>
        </w:tc>
        <w:tc>
          <w:tcPr>
            <w:tcW w:w="0" w:type="auto"/>
            <w:tcBorders>
              <w:top w:val="double" w:sz="12" w:space="0" w:color="auto"/>
            </w:tcBorders>
          </w:tcPr>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отвод к ГРС Александровская</w:t>
            </w:r>
          </w:p>
          <w:p w:rsidR="000F501A" w:rsidRPr="00493E6B" w:rsidRDefault="000F501A" w:rsidP="000F501A">
            <w:pPr>
              <w:spacing w:after="0" w:line="240" w:lineRule="auto"/>
              <w:jc w:val="center"/>
              <w:rPr>
                <w:rFonts w:ascii="Times New Roman" w:eastAsia="Times New Roman" w:hAnsi="Times New Roman" w:cs="Times New Roman"/>
                <w:b/>
                <w:sz w:val="24"/>
                <w:szCs w:val="24"/>
                <w:lang w:eastAsia="ru-RU"/>
              </w:rPr>
            </w:pPr>
            <w:r w:rsidRPr="00493E6B">
              <w:rPr>
                <w:rFonts w:ascii="Times New Roman" w:eastAsia="Times New Roman" w:hAnsi="Times New Roman" w:cs="Times New Roman"/>
                <w:b/>
                <w:sz w:val="24"/>
                <w:szCs w:val="24"/>
                <w:lang w:eastAsia="ru-RU"/>
              </w:rPr>
              <w:t>отвод к АГРС Болгов</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Давление газа в трубопроводе</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Па</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5572875</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5572875</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5572875</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Расчетная температура</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оС</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42</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42</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42</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Площадь отверстия</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м2</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0,082958</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0,031416</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0,007854</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Показатель адиабаты</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1,31</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1,31</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1,31</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Коэффициент истечения</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0,6</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0,6</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0,6</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Плотность газа при расчетной температуре</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кг/м3</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0,62</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0,62</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0,62</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Время до срабатывания автоматики</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с</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300</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300</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300</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Массовая скорость истечения  газа</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кг/с</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61,9069</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23,444</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5,861</w:t>
            </w:r>
          </w:p>
        </w:tc>
      </w:tr>
      <w:tr w:rsidR="000F501A" w:rsidRPr="00493E6B" w:rsidTr="00493E6B">
        <w:trPr>
          <w:jc w:val="center"/>
        </w:trPr>
        <w:tc>
          <w:tcPr>
            <w:tcW w:w="0" w:type="auto"/>
          </w:tcPr>
          <w:p w:rsidR="000F501A" w:rsidRPr="00493E6B" w:rsidRDefault="000F501A" w:rsidP="000F501A">
            <w:pPr>
              <w:spacing w:after="0" w:line="240" w:lineRule="auto"/>
              <w:jc w:val="both"/>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Масса поступившего в пространство газа</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кг</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18572,08</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7033,2</w:t>
            </w:r>
          </w:p>
        </w:tc>
        <w:tc>
          <w:tcPr>
            <w:tcW w:w="0" w:type="auto"/>
            <w:vAlign w:val="center"/>
          </w:tcPr>
          <w:p w:rsidR="000F501A" w:rsidRPr="00493E6B" w:rsidRDefault="000F501A" w:rsidP="00493E6B">
            <w:pPr>
              <w:spacing w:after="0" w:line="240" w:lineRule="auto"/>
              <w:jc w:val="center"/>
              <w:rPr>
                <w:rFonts w:ascii="Times New Roman" w:eastAsia="Times New Roman" w:hAnsi="Times New Roman" w:cs="Times New Roman"/>
                <w:sz w:val="24"/>
                <w:szCs w:val="24"/>
                <w:lang w:eastAsia="ru-RU"/>
              </w:rPr>
            </w:pPr>
            <w:r w:rsidRPr="00493E6B">
              <w:rPr>
                <w:rFonts w:ascii="Times New Roman" w:eastAsia="Times New Roman" w:hAnsi="Times New Roman" w:cs="Times New Roman"/>
                <w:sz w:val="24"/>
                <w:szCs w:val="24"/>
                <w:lang w:eastAsia="ru-RU"/>
              </w:rPr>
              <w:t>1758,3</w:t>
            </w:r>
          </w:p>
        </w:tc>
      </w:tr>
    </w:tbl>
    <w:p w:rsidR="000F501A" w:rsidRPr="00493E6B" w:rsidRDefault="000F501A" w:rsidP="000F501A">
      <w:pPr>
        <w:suppressAutoHyphens/>
        <w:spacing w:before="120"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bCs/>
          <w:sz w:val="28"/>
          <w:szCs w:val="28"/>
        </w:rPr>
        <w:t xml:space="preserve">Оценка поражающих факторов </w:t>
      </w:r>
      <w:r w:rsidRPr="00493E6B">
        <w:rPr>
          <w:rFonts w:ascii="Times New Roman" w:eastAsia="Times New Roman" w:hAnsi="Times New Roman" w:cs="Times New Roman"/>
          <w:sz w:val="28"/>
          <w:szCs w:val="28"/>
        </w:rPr>
        <w:t xml:space="preserve">при гильотинном разрыве трубы проводилась в </w:t>
      </w:r>
      <w:r w:rsidRPr="00493E6B">
        <w:rPr>
          <w:rFonts w:ascii="Times New Roman" w:eastAsia="Times New Roman" w:hAnsi="Times New Roman" w:cs="Times New Roman"/>
          <w:bCs/>
          <w:sz w:val="28"/>
          <w:szCs w:val="28"/>
        </w:rPr>
        <w:t xml:space="preserve"> с</w:t>
      </w:r>
      <w:r w:rsidRPr="00493E6B">
        <w:rPr>
          <w:rFonts w:ascii="Times New Roman" w:eastAsia="Times New Roman" w:hAnsi="Times New Roman" w:cs="Times New Roman"/>
          <w:sz w:val="28"/>
          <w:szCs w:val="28"/>
        </w:rPr>
        <w:t xml:space="preserve">огласно п. 3.1 главы </w:t>
      </w:r>
      <w:r w:rsidRPr="00493E6B">
        <w:rPr>
          <w:rFonts w:ascii="Times New Roman" w:eastAsia="Times New Roman" w:hAnsi="Times New Roman" w:cs="Times New Roman"/>
          <w:sz w:val="28"/>
          <w:szCs w:val="28"/>
          <w:lang w:val="en-US"/>
        </w:rPr>
        <w:t>III</w:t>
      </w:r>
      <w:r w:rsidRPr="00493E6B">
        <w:rPr>
          <w:rFonts w:ascii="Times New Roman" w:eastAsia="Times New Roman" w:hAnsi="Times New Roman" w:cs="Times New Roman"/>
          <w:sz w:val="28"/>
          <w:szCs w:val="28"/>
        </w:rPr>
        <w:t xml:space="preserve"> книги Сафронова В.С., Одишария </w:t>
      </w:r>
      <w:r w:rsidRPr="00493E6B">
        <w:rPr>
          <w:rFonts w:ascii="Times New Roman" w:eastAsia="Times New Roman" w:hAnsi="Times New Roman" w:cs="Times New Roman"/>
          <w:sz w:val="28"/>
          <w:szCs w:val="28"/>
        </w:rPr>
        <w:lastRenderedPageBreak/>
        <w:t xml:space="preserve">Г.Э., Швыряева А.А. «Теория и практика анализа риска в газовой промышленности» НУМЦ Минприроды, </w:t>
      </w:r>
      <w:smartTag w:uri="urn:schemas-microsoft-com:office:smarttags" w:element="metricconverter">
        <w:smartTagPr>
          <w:attr w:name="ProductID" w:val="1996 г"/>
        </w:smartTagPr>
        <w:r w:rsidRPr="00493E6B">
          <w:rPr>
            <w:rFonts w:ascii="Times New Roman" w:eastAsia="Times New Roman" w:hAnsi="Times New Roman" w:cs="Times New Roman"/>
            <w:sz w:val="28"/>
            <w:szCs w:val="28"/>
          </w:rPr>
          <w:t>1996 г</w:t>
        </w:r>
      </w:smartTag>
      <w:r w:rsidRPr="00493E6B">
        <w:rPr>
          <w:rFonts w:ascii="Times New Roman" w:eastAsia="Times New Roman" w:hAnsi="Times New Roman" w:cs="Times New Roman"/>
          <w:sz w:val="28"/>
          <w:szCs w:val="28"/>
        </w:rPr>
        <w:t>.</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Аварийное разрушение магистральных газопроводов (МГ) сопровождается:</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образованием волн сжатия за счет расширения в атмосфере природного газа, заключенного под давлением в объеме «мгновенно» разрушившейся части трубопровода (20-70 калибров), а также волн сжатия, образующихся при воспламенении газового шлейфа и расширении продуктов сгорания;</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образованием и разлетом осколков (фрагментов) из разрушенной части трубопровода;</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возможностью воспламенения газа и термическим воздействием пожара на окружающую среду.</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Как показал анализ отечественной статистики, при разрушениях МГ пожар возникает в 50-55% случаев. Причем, источниками воспламенения газа являются искры, образующиеся при соударении друг с другом фрагментов трубы, либо при ударах о трубу «выдуваемых» высокопористыми струями каменистых включений грунта.</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xml:space="preserve">Установлено, что при воспламенении смеси газа с воздухом происходит быстрое («вспышкообразное») сгорание лишь малой части шлейфа. Основная же горючая масса не является гомогенной и сгорает со значительно меньшей скоростью (примерно 10 м/с) и относительно беспорядочно по объему (отдельными зонами). </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Как следствие, при разрушении трубы и зажигании газа формируется относительно слабая волна избыточного давления с амплитудой в пределах 0,15-0,20 бар в непосредственной близости (эпицентре) от места разрыва.</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Установлено, что дальность разлета осколков трубопроводов диаметром 500-1020 мм может достигать значений 200-250 м.</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Выполненные во ВНИИГАЗе расчеты возможных размеров зон загазованности при разрушении МГ показали, что максимальные размеры пожароопасных зон обычно не превышают 250-300 м.</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Примерно в половине случаев аварийного разрушения МГ происходит воспламенение газа непосредственно в месте разрыва. Характер горения газа и масштабы воздействия пожара на окружающую среду зависят от ряда факторов:</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рабочее давление газа и диаметр газопровода (потенциальный запас энергии, интенсивность выброса газа);</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отклонение оси трубопровода к моменту разрушения от проектного положения, а также уровень и характер концентрации напряжений в месте разрушения;</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плотность грунта засыпки, а также свойства коренного массива грунта (диаметр образовавшегося «котлована»; взаимное положение осей концов труб, регулирующее поле газодинамического течения газа).</w:t>
      </w:r>
    </w:p>
    <w:p w:rsidR="000F501A" w:rsidRDefault="000F501A" w:rsidP="000F501A">
      <w:pPr>
        <w:spacing w:after="120" w:line="240" w:lineRule="auto"/>
        <w:ind w:firstLine="539"/>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Результаты расчетов зон действия поражающих факторов при сценариях с максимальными последствиями и наиболее вероятных сценариях аварий</w:t>
      </w:r>
    </w:p>
    <w:p w:rsidR="002674A2" w:rsidRPr="00493E6B" w:rsidRDefault="002674A2" w:rsidP="002674A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Таблица№86</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62"/>
        <w:gridCol w:w="1802"/>
        <w:gridCol w:w="1926"/>
        <w:gridCol w:w="2181"/>
      </w:tblGrid>
      <w:tr w:rsidR="000F501A" w:rsidRPr="00493E6B" w:rsidTr="002674A2">
        <w:trPr>
          <w:cantSplit/>
          <w:trHeight w:val="858"/>
          <w:tblHeader/>
          <w:jc w:val="center"/>
        </w:trPr>
        <w:tc>
          <w:tcPr>
            <w:tcW w:w="0" w:type="auto"/>
            <w:tcBorders>
              <w:top w:val="single" w:sz="12" w:space="0" w:color="auto"/>
              <w:left w:val="single" w:sz="12" w:space="0" w:color="auto"/>
              <w:bottom w:val="single" w:sz="4" w:space="0" w:color="auto"/>
              <w:right w:val="single" w:sz="12" w:space="0" w:color="auto"/>
            </w:tcBorders>
            <w:vAlign w:val="center"/>
            <w:hideMark/>
          </w:tcPr>
          <w:p w:rsidR="000F501A" w:rsidRPr="002674A2" w:rsidRDefault="000F501A" w:rsidP="00493E6B">
            <w:pPr>
              <w:suppressAutoHyphens/>
              <w:spacing w:after="0" w:line="240" w:lineRule="auto"/>
              <w:jc w:val="center"/>
              <w:rPr>
                <w:rFonts w:ascii="Times New Roman" w:eastAsia="Times New Roman" w:hAnsi="Times New Roman" w:cs="Times New Roman"/>
                <w:b/>
                <w:sz w:val="24"/>
                <w:szCs w:val="24"/>
              </w:rPr>
            </w:pPr>
            <w:r w:rsidRPr="002674A2">
              <w:rPr>
                <w:rFonts w:ascii="Times New Roman" w:eastAsia="Times New Roman" w:hAnsi="Times New Roman" w:cs="Times New Roman"/>
                <w:b/>
                <w:sz w:val="24"/>
                <w:szCs w:val="24"/>
              </w:rPr>
              <w:t>Параметр</w:t>
            </w:r>
          </w:p>
        </w:tc>
        <w:tc>
          <w:tcPr>
            <w:tcW w:w="0" w:type="auto"/>
            <w:tcBorders>
              <w:top w:val="single" w:sz="12" w:space="0" w:color="auto"/>
              <w:left w:val="single" w:sz="12" w:space="0" w:color="auto"/>
              <w:bottom w:val="single" w:sz="4" w:space="0" w:color="auto"/>
              <w:right w:val="single" w:sz="12" w:space="0" w:color="auto"/>
            </w:tcBorders>
            <w:vAlign w:val="center"/>
          </w:tcPr>
          <w:p w:rsidR="000F501A" w:rsidRPr="002674A2" w:rsidRDefault="000F501A" w:rsidP="00493E6B">
            <w:pPr>
              <w:spacing w:after="0" w:line="240" w:lineRule="auto"/>
              <w:jc w:val="center"/>
              <w:rPr>
                <w:rFonts w:ascii="Times New Roman" w:eastAsia="Times New Roman" w:hAnsi="Times New Roman" w:cs="Times New Roman"/>
                <w:b/>
                <w:sz w:val="24"/>
                <w:szCs w:val="24"/>
                <w:lang w:eastAsia="ru-RU"/>
              </w:rPr>
            </w:pPr>
            <w:r w:rsidRPr="002674A2">
              <w:rPr>
                <w:rFonts w:ascii="Times New Roman" w:eastAsia="Times New Roman" w:hAnsi="Times New Roman" w:cs="Times New Roman"/>
                <w:b/>
                <w:sz w:val="24"/>
                <w:szCs w:val="24"/>
                <w:lang w:eastAsia="ru-RU"/>
              </w:rPr>
              <w:t>Ладожская – Некрасовская</w:t>
            </w:r>
          </w:p>
          <w:p w:rsidR="000F501A" w:rsidRPr="002674A2" w:rsidRDefault="000F501A" w:rsidP="00493E6B">
            <w:pPr>
              <w:suppressAutoHyphens/>
              <w:spacing w:after="0" w:line="240" w:lineRule="auto"/>
              <w:jc w:val="center"/>
              <w:rPr>
                <w:rFonts w:ascii="Times New Roman" w:eastAsia="Times New Roman" w:hAnsi="Times New Roman" w:cs="Times New Roman"/>
                <w:b/>
                <w:sz w:val="24"/>
                <w:szCs w:val="24"/>
              </w:rPr>
            </w:pPr>
            <w:r w:rsidRPr="002674A2">
              <w:rPr>
                <w:rFonts w:ascii="Times New Roman" w:eastAsia="Times New Roman" w:hAnsi="Times New Roman" w:cs="Times New Roman"/>
                <w:b/>
                <w:sz w:val="24"/>
                <w:szCs w:val="24"/>
              </w:rPr>
              <w:t>Юбилейная – Ладожская</w:t>
            </w:r>
          </w:p>
        </w:tc>
        <w:tc>
          <w:tcPr>
            <w:tcW w:w="0" w:type="auto"/>
            <w:tcBorders>
              <w:top w:val="single" w:sz="12" w:space="0" w:color="auto"/>
              <w:left w:val="single" w:sz="12" w:space="0" w:color="auto"/>
              <w:bottom w:val="single" w:sz="4" w:space="0" w:color="auto"/>
              <w:right w:val="single" w:sz="12" w:space="0" w:color="auto"/>
            </w:tcBorders>
            <w:vAlign w:val="center"/>
          </w:tcPr>
          <w:p w:rsidR="000F501A" w:rsidRPr="002674A2" w:rsidRDefault="000F501A" w:rsidP="00493E6B">
            <w:pPr>
              <w:suppressAutoHyphens/>
              <w:spacing w:after="0" w:line="240" w:lineRule="auto"/>
              <w:jc w:val="center"/>
              <w:rPr>
                <w:rFonts w:ascii="Times New Roman" w:eastAsia="Times New Roman" w:hAnsi="Times New Roman" w:cs="Times New Roman"/>
                <w:b/>
                <w:sz w:val="24"/>
                <w:szCs w:val="24"/>
              </w:rPr>
            </w:pPr>
            <w:r w:rsidRPr="002674A2">
              <w:rPr>
                <w:rFonts w:ascii="Times New Roman" w:eastAsia="Times New Roman" w:hAnsi="Times New Roman" w:cs="Times New Roman"/>
                <w:b/>
                <w:sz w:val="24"/>
                <w:szCs w:val="24"/>
              </w:rPr>
              <w:t>отвод к ГРС Темиргоевская</w:t>
            </w:r>
          </w:p>
        </w:tc>
        <w:tc>
          <w:tcPr>
            <w:tcW w:w="0" w:type="auto"/>
            <w:tcBorders>
              <w:top w:val="single" w:sz="12" w:space="0" w:color="auto"/>
              <w:left w:val="single" w:sz="12" w:space="0" w:color="auto"/>
              <w:bottom w:val="single" w:sz="4" w:space="0" w:color="auto"/>
              <w:right w:val="single" w:sz="12" w:space="0" w:color="auto"/>
            </w:tcBorders>
            <w:vAlign w:val="center"/>
          </w:tcPr>
          <w:p w:rsidR="000F501A" w:rsidRPr="002674A2" w:rsidRDefault="000F501A" w:rsidP="00493E6B">
            <w:pPr>
              <w:spacing w:after="0" w:line="240" w:lineRule="auto"/>
              <w:jc w:val="center"/>
              <w:rPr>
                <w:rFonts w:ascii="Times New Roman" w:eastAsia="Times New Roman" w:hAnsi="Times New Roman" w:cs="Times New Roman"/>
                <w:b/>
                <w:sz w:val="24"/>
                <w:szCs w:val="24"/>
                <w:lang w:eastAsia="ru-RU"/>
              </w:rPr>
            </w:pPr>
            <w:r w:rsidRPr="002674A2">
              <w:rPr>
                <w:rFonts w:ascii="Times New Roman" w:eastAsia="Times New Roman" w:hAnsi="Times New Roman" w:cs="Times New Roman"/>
                <w:b/>
                <w:sz w:val="24"/>
                <w:szCs w:val="24"/>
                <w:lang w:eastAsia="ru-RU"/>
              </w:rPr>
              <w:t>отвод к ГРС Александровская</w:t>
            </w:r>
          </w:p>
          <w:p w:rsidR="000F501A" w:rsidRPr="002674A2" w:rsidRDefault="000F501A" w:rsidP="00493E6B">
            <w:pPr>
              <w:suppressAutoHyphens/>
              <w:spacing w:after="0" w:line="240" w:lineRule="auto"/>
              <w:jc w:val="center"/>
              <w:rPr>
                <w:rFonts w:ascii="Times New Roman" w:eastAsia="Times New Roman" w:hAnsi="Times New Roman" w:cs="Times New Roman"/>
                <w:b/>
                <w:sz w:val="24"/>
                <w:szCs w:val="24"/>
              </w:rPr>
            </w:pPr>
            <w:r w:rsidRPr="002674A2">
              <w:rPr>
                <w:rFonts w:ascii="Times New Roman" w:eastAsia="Times New Roman" w:hAnsi="Times New Roman" w:cs="Times New Roman"/>
                <w:b/>
                <w:sz w:val="24"/>
                <w:szCs w:val="24"/>
              </w:rPr>
              <w:t>отвод к АГРС Болгов</w:t>
            </w:r>
          </w:p>
        </w:tc>
      </w:tr>
      <w:tr w:rsidR="000F501A" w:rsidRPr="00493E6B" w:rsidTr="000F501A">
        <w:trPr>
          <w:cantSplit/>
          <w:jc w:val="center"/>
        </w:trPr>
        <w:tc>
          <w:tcPr>
            <w:tcW w:w="0" w:type="auto"/>
            <w:gridSpan w:val="4"/>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Волна давления при сгорании ТВС</w:t>
            </w:r>
          </w:p>
        </w:tc>
      </w:tr>
      <w:tr w:rsidR="000F501A" w:rsidRPr="00493E6B" w:rsidTr="000F501A">
        <w:trPr>
          <w:cantSplit/>
          <w:jc w:val="center"/>
        </w:trPr>
        <w:tc>
          <w:tcPr>
            <w:tcW w:w="0" w:type="auto"/>
            <w:gridSpan w:val="4"/>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Расстояние от геометрического центра ГПВ облака, м</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Полное разрушение зданий</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33</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50 %-ное разрушение зданий</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46</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33</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21</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Средние повреждения зданий</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68</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49</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31</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Умеренные повр. зданий (повр.внутр.перегородок, рам, дверей и т.п.)</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120</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87</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55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Нижний порог повреждения человека волной давления</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240</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174</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110</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Малые повреждения (разбита часть остекления)</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371</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269</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170</w:t>
            </w:r>
          </w:p>
        </w:tc>
      </w:tr>
      <w:tr w:rsidR="000F501A" w:rsidRPr="00493E6B" w:rsidTr="000F501A">
        <w:trPr>
          <w:cantSplit/>
          <w:jc w:val="center"/>
        </w:trPr>
        <w:tc>
          <w:tcPr>
            <w:tcW w:w="0" w:type="auto"/>
            <w:gridSpan w:val="4"/>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Результат воздействия на человека</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Безусловный летальный (смертельный) исход</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Летальный (смертельный) исход в 50 % случаев</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8</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Порог смертельного поражения</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20</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10</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Сильные травмы, переломы ребер, гипермия сосудов мягкой мозговой оболочки с частым смертельным исходом</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11</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Сильная контузия, повреждение внутренних органов и мозга, тяжелые переломы конечностей с возможным смертельным исходом</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34</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16</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Серьезные контузии, повреждение органов слуха, ушибы и вывих конечностей</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44</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32</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20</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Легкая общая контузия, временное повреждение слуха, ушибы и вывих конечностей</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55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26</w:t>
            </w:r>
          </w:p>
        </w:tc>
      </w:tr>
      <w:tr w:rsidR="000F501A" w:rsidRPr="00493E6B" w:rsidTr="000F501A">
        <w:trPr>
          <w:cantSplit/>
          <w:jc w:val="center"/>
        </w:trPr>
        <w:tc>
          <w:tcPr>
            <w:tcW w:w="0" w:type="auto"/>
            <w:gridSpan w:val="4"/>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Огненный шар</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Эффективный диаметр "Огненного шара</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133</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97</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61</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Время существования огненного шара, с</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18.1</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13.5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8.9</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Высота центра "огненного шара"</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67</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49</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31</w:t>
            </w:r>
          </w:p>
        </w:tc>
      </w:tr>
      <w:tr w:rsidR="000F501A" w:rsidRPr="00493E6B" w:rsidTr="000F501A">
        <w:trPr>
          <w:cantSplit/>
          <w:jc w:val="center"/>
        </w:trPr>
        <w:tc>
          <w:tcPr>
            <w:tcW w:w="0" w:type="auto"/>
            <w:gridSpan w:val="4"/>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Результат воздействия</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Без негативных последствий в течении времени</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500,5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373</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244,5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Безопасно для человека в брезентовой одежде</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347</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257,5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167</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lastRenderedPageBreak/>
              <w:t>Непереносимая боль через 20-30 сек</w:t>
            </w:r>
          </w:p>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Ожог 1-й степени через 15-20 сек</w:t>
            </w:r>
          </w:p>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Ожог 2-й степени через 30-40 сек</w:t>
            </w:r>
          </w:p>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Воспламенение хлопко-волокна через 15 мин</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288</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214</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138,5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Непереносимая боль через 3 - 5 с.</w:t>
            </w:r>
          </w:p>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Ожог 1-й степени через 6 - 8 с.</w:t>
            </w:r>
          </w:p>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 xml:space="preserve">Ожог 2-й степени через 12 - 16 с        </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247</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182,5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117,5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Воспламенение древесины с шероховатой поверхностью (влажность 12 %) при длительности облучения 15 мин</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227</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167,5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107,5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Воспламенение древесины, окрашенной масляной краской по строганной поверхности; воспламенение фанеры</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201</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148,5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95,5</w:t>
            </w:r>
          </w:p>
        </w:tc>
      </w:tr>
      <w:tr w:rsidR="000F501A" w:rsidRPr="00493E6B" w:rsidTr="000F501A">
        <w:trPr>
          <w:cantSplit/>
          <w:jc w:val="center"/>
        </w:trPr>
        <w:tc>
          <w:tcPr>
            <w:tcW w:w="0" w:type="auto"/>
            <w:gridSpan w:val="4"/>
            <w:tcBorders>
              <w:top w:val="single" w:sz="4" w:space="0" w:color="auto"/>
              <w:left w:val="single" w:sz="12" w:space="0" w:color="auto"/>
              <w:bottom w:val="single" w:sz="4" w:space="0" w:color="auto"/>
              <w:right w:val="single" w:sz="12" w:space="0" w:color="auto"/>
            </w:tcBorders>
            <w:vAlign w:val="center"/>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Факел</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Без негативных последствий в течении времени</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89,5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61,25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35,5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Безопасно для человека в брезентовой одежде</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55,75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38</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22</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Непереносимая боль через 20-30 сек                                                                          Ожог 1-й степени через 15-20 сек                                                                   Ожог 2-й степени через 30-40 сек                                                    Воспламенение хлопко-волокна через 15 мин</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43</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29,25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17</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 xml:space="preserve">Непереносимая боль через 3 - 5 с.                                                                        Ожог 1-й степени через 6 - 8 с.                                                                            Ожог 2-й степени через 12 - 16 с        </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34</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23,25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13,5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Воспламенение древесины с шероховатой поверхностью (влажность 12 %) при длительности облучения 15 мин</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20,5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11,75</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Воспламенение древесины, окрашенной масляной краской по строганной поверхности; воспламенение фанеры</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25,25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17,25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10</w:t>
            </w:r>
          </w:p>
        </w:tc>
      </w:tr>
      <w:tr w:rsidR="000F501A" w:rsidRPr="00493E6B" w:rsidTr="00493E6B">
        <w:trPr>
          <w:cantSplit/>
          <w:jc w:val="center"/>
        </w:trPr>
        <w:tc>
          <w:tcPr>
            <w:tcW w:w="0" w:type="auto"/>
            <w:tcBorders>
              <w:top w:val="single" w:sz="4" w:space="0" w:color="auto"/>
              <w:left w:val="single" w:sz="12" w:space="0" w:color="auto"/>
              <w:bottom w:val="single" w:sz="4" w:space="0" w:color="auto"/>
              <w:right w:val="single" w:sz="12" w:space="0" w:color="auto"/>
            </w:tcBorders>
            <w:vAlign w:val="bottom"/>
            <w:hideMark/>
          </w:tcPr>
          <w:p w:rsidR="000F501A" w:rsidRPr="00493E6B" w:rsidRDefault="000F501A" w:rsidP="000F501A">
            <w:pPr>
              <w:suppressAutoHyphens/>
              <w:spacing w:after="0" w:line="240" w:lineRule="auto"/>
              <w:jc w:val="both"/>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Летальный исход с вероятностью 50 % при длительности воздействия около 10 с</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12,25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8,5</w:t>
            </w:r>
          </w:p>
        </w:tc>
        <w:tc>
          <w:tcPr>
            <w:tcW w:w="0" w:type="auto"/>
            <w:tcBorders>
              <w:top w:val="single" w:sz="4" w:space="0" w:color="auto"/>
              <w:left w:val="single" w:sz="4" w:space="0" w:color="auto"/>
              <w:bottom w:val="single" w:sz="4" w:space="0" w:color="auto"/>
              <w:right w:val="single" w:sz="12" w:space="0" w:color="auto"/>
            </w:tcBorders>
            <w:vAlign w:val="center"/>
          </w:tcPr>
          <w:p w:rsidR="000F501A" w:rsidRPr="00493E6B" w:rsidRDefault="000F501A" w:rsidP="00493E6B">
            <w:pPr>
              <w:suppressAutoHyphens/>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5</w:t>
            </w:r>
          </w:p>
        </w:tc>
      </w:tr>
    </w:tbl>
    <w:p w:rsidR="000F501A" w:rsidRPr="00493E6B" w:rsidRDefault="000F501A" w:rsidP="000F501A">
      <w:pPr>
        <w:spacing w:before="120" w:after="0" w:line="240" w:lineRule="auto"/>
        <w:ind w:firstLine="567"/>
        <w:jc w:val="both"/>
        <w:rPr>
          <w:rFonts w:ascii="Times New Roman" w:eastAsia="Times New Roman" w:hAnsi="Times New Roman" w:cs="Times New Roman"/>
          <w:snapToGrid w:val="0"/>
          <w:sz w:val="28"/>
          <w:szCs w:val="28"/>
          <w:lang w:eastAsia="ru-RU"/>
        </w:rPr>
      </w:pPr>
      <w:r w:rsidRPr="00493E6B">
        <w:rPr>
          <w:rFonts w:ascii="Times New Roman" w:eastAsia="Times New Roman" w:hAnsi="Times New Roman" w:cs="Times New Roman"/>
          <w:snapToGrid w:val="0"/>
          <w:sz w:val="28"/>
          <w:szCs w:val="28"/>
          <w:lang w:eastAsia="ru-RU"/>
        </w:rPr>
        <w:t xml:space="preserve">По результатам расчетов в зону </w:t>
      </w:r>
      <w:r w:rsidRPr="00493E6B">
        <w:rPr>
          <w:rFonts w:ascii="Times New Roman" w:eastAsia="Times New Roman" w:hAnsi="Times New Roman" w:cs="Times New Roman"/>
          <w:iCs/>
          <w:sz w:val="28"/>
          <w:szCs w:val="28"/>
          <w:lang w:eastAsia="ru-RU"/>
        </w:rPr>
        <w:t xml:space="preserve">разрушений, термического воздействия </w:t>
      </w:r>
      <w:r w:rsidRPr="00493E6B">
        <w:rPr>
          <w:rFonts w:ascii="Times New Roman" w:eastAsia="Times New Roman" w:hAnsi="Times New Roman" w:cs="Times New Roman"/>
          <w:sz w:val="28"/>
          <w:szCs w:val="28"/>
          <w:lang w:eastAsia="ru-RU"/>
        </w:rPr>
        <w:t>при авариях на трубопроводном транспорте</w:t>
      </w:r>
      <w:r w:rsidRPr="00493E6B">
        <w:rPr>
          <w:rFonts w:ascii="Times New Roman" w:eastAsia="Times New Roman" w:hAnsi="Times New Roman" w:cs="Times New Roman"/>
          <w:snapToGrid w:val="0"/>
          <w:sz w:val="28"/>
          <w:szCs w:val="28"/>
          <w:lang w:eastAsia="ru-RU"/>
        </w:rPr>
        <w:t xml:space="preserve"> попадает часть прилегающей к коммуникациям территории – от слабых до сильных.</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Согласно «Критериям информации о чрезвычайных ситуациях» Приложения к приказу МЧС России №329 от 08.07.2004 г., в качестве источника техногенной ЧС идентифицируются следующие аварии на трубопроводном транспорте: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аварии на магистральных газо-, нефте-, продуктопроводах – любой факт разрыва;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2. аварии на внутрипромысловых нефтепроводах – аварийный выброс нефти в объеме 20 т и более, а в местах пересечения водных преград и при попадании в водные объекты 5 т и более;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3. пожары в зданиях, сооружениях, установках (в т.ч. магистральные газо-, нефте-, продуктопроводы) производственного назначения: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число погибших - 2 чел. и более; число госпитализированных - 4 чел. и более.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прямой материальный ущерб: 1500 МРОТ и более.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Согласно таблицы 4-1 Руководства по безопасности утв. Приказом Федеральной службы по экологическому, технологическому и атомному надзору №144 от 11.04.2016 г., величина частоты разгерметизации для трубопроводного транспорта (Ду более 150мм) составляет 1*10</w:t>
      </w:r>
      <w:r w:rsidRPr="00493E6B">
        <w:rPr>
          <w:rFonts w:ascii="Times New Roman" w:eastAsia="Times New Roman" w:hAnsi="Times New Roman" w:cs="Times New Roman"/>
          <w:sz w:val="28"/>
          <w:szCs w:val="28"/>
          <w:vertAlign w:val="superscript"/>
          <w:lang w:eastAsia="ru-RU"/>
        </w:rPr>
        <w:t>-7</w:t>
      </w:r>
      <w:r w:rsidRPr="00493E6B">
        <w:rPr>
          <w:rFonts w:ascii="Times New Roman" w:eastAsia="Times New Roman" w:hAnsi="Times New Roman" w:cs="Times New Roman"/>
          <w:sz w:val="28"/>
          <w:szCs w:val="28"/>
          <w:lang w:eastAsia="ru-RU"/>
        </w:rPr>
        <w:t xml:space="preserve"> м.-год., (Ду 75- 150мм) составляет 3*10</w:t>
      </w:r>
      <w:r w:rsidRPr="00493E6B">
        <w:rPr>
          <w:rFonts w:ascii="Times New Roman" w:eastAsia="Times New Roman" w:hAnsi="Times New Roman" w:cs="Times New Roman"/>
          <w:sz w:val="28"/>
          <w:szCs w:val="28"/>
          <w:vertAlign w:val="superscript"/>
          <w:lang w:eastAsia="ru-RU"/>
        </w:rPr>
        <w:t>-7</w:t>
      </w:r>
      <w:r w:rsidRPr="00493E6B">
        <w:rPr>
          <w:rFonts w:ascii="Times New Roman" w:eastAsia="Times New Roman" w:hAnsi="Times New Roman" w:cs="Times New Roman"/>
          <w:sz w:val="28"/>
          <w:szCs w:val="28"/>
          <w:lang w:eastAsia="ru-RU"/>
        </w:rPr>
        <w:t xml:space="preserve"> м.-год.  в случае, если весь объем выбрасывается мгновенно.</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Т.е. для рассматриваемых трубопроводов частоты разгерметизации: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Тихорецк–Туапсе 9,8 км – 9,8*10</w:t>
      </w:r>
      <w:r w:rsidRPr="00493E6B">
        <w:rPr>
          <w:rFonts w:ascii="Times New Roman" w:eastAsia="Times New Roman" w:hAnsi="Times New Roman" w:cs="Times New Roman"/>
          <w:sz w:val="28"/>
          <w:szCs w:val="28"/>
          <w:vertAlign w:val="superscript"/>
          <w:lang w:eastAsia="ru-RU"/>
        </w:rPr>
        <w:t>-4</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Тихорецк–Туапсе-2 10,4 км – 1,04*10</w:t>
      </w:r>
      <w:r w:rsidRPr="00493E6B">
        <w:rPr>
          <w:rFonts w:ascii="Times New Roman" w:eastAsia="Times New Roman" w:hAnsi="Times New Roman" w:cs="Times New Roman"/>
          <w:sz w:val="28"/>
          <w:szCs w:val="28"/>
          <w:vertAlign w:val="superscript"/>
          <w:lang w:eastAsia="ru-RU"/>
        </w:rPr>
        <w:t>-3</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«Ладожское месторождение-Некрасовское месторождение» 7,0 км - 7,0*10</w:t>
      </w:r>
      <w:r w:rsidRPr="00493E6B">
        <w:rPr>
          <w:rFonts w:ascii="Times New Roman" w:eastAsia="Times New Roman" w:hAnsi="Times New Roman" w:cs="Times New Roman"/>
          <w:sz w:val="28"/>
          <w:szCs w:val="28"/>
          <w:vertAlign w:val="superscript"/>
          <w:lang w:eastAsia="ru-RU"/>
        </w:rPr>
        <w:t>-4</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«Юбилейное м/р-Ладожское м/р» 7,1 км - 7,1*10</w:t>
      </w:r>
      <w:r w:rsidRPr="00493E6B">
        <w:rPr>
          <w:rFonts w:ascii="Times New Roman" w:eastAsia="Times New Roman" w:hAnsi="Times New Roman" w:cs="Times New Roman"/>
          <w:sz w:val="28"/>
          <w:szCs w:val="28"/>
          <w:vertAlign w:val="superscript"/>
          <w:lang w:eastAsia="ru-RU"/>
        </w:rPr>
        <w:t>-4</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к ГРС Александровская 1,8км - 5,4*10</w:t>
      </w:r>
      <w:r w:rsidRPr="00493E6B">
        <w:rPr>
          <w:rFonts w:ascii="Times New Roman" w:eastAsia="Times New Roman" w:hAnsi="Times New Roman" w:cs="Times New Roman"/>
          <w:sz w:val="28"/>
          <w:szCs w:val="28"/>
          <w:vertAlign w:val="superscript"/>
          <w:lang w:eastAsia="ru-RU"/>
        </w:rPr>
        <w:t>-4</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к ГРС Темиргоевская 5,3 км - 5,3*10</w:t>
      </w:r>
      <w:r w:rsidRPr="00493E6B">
        <w:rPr>
          <w:rFonts w:ascii="Times New Roman" w:eastAsia="Times New Roman" w:hAnsi="Times New Roman" w:cs="Times New Roman"/>
          <w:sz w:val="28"/>
          <w:szCs w:val="28"/>
          <w:vertAlign w:val="superscript"/>
          <w:lang w:eastAsia="ru-RU"/>
        </w:rPr>
        <w:t>-4</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отвод к АГРС Болгов 5,6км - 1,68*10</w:t>
      </w:r>
      <w:r w:rsidRPr="00493E6B">
        <w:rPr>
          <w:rFonts w:ascii="Times New Roman" w:eastAsia="Times New Roman" w:hAnsi="Times New Roman" w:cs="Times New Roman"/>
          <w:sz w:val="28"/>
          <w:szCs w:val="28"/>
          <w:vertAlign w:val="superscript"/>
          <w:lang w:eastAsia="ru-RU"/>
        </w:rPr>
        <w:t>-3</w:t>
      </w:r>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критериями для зонирования территории по степени опасности ЧС, приведенными в ГОСТ Р 22.2.10-2016 Приложение В, проектируемая территория по опасности ЧС в результате аварий на трубопроводном транспорте попадает в зоны неприемлемого риска, жесткого контроля и приемлемого риска.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Терроризм.</w:t>
      </w:r>
      <w:r w:rsidRPr="00493E6B">
        <w:rPr>
          <w:rFonts w:ascii="Times New Roman" w:eastAsia="Times New Roman" w:hAnsi="Times New Roman" w:cs="Times New Roman"/>
          <w:sz w:val="28"/>
          <w:szCs w:val="28"/>
          <w:lang w:eastAsia="ru-RU"/>
        </w:rPr>
        <w:t xml:space="preserve"> Объектами терактов на территории могут быть места массового скопления людей (общественные, административные, жилые здания, спортивные объекты, зоны отдыха), объекты инженерной и транспортной инфраструктуры. </w:t>
      </w:r>
    </w:p>
    <w:p w:rsidR="000F501A" w:rsidRDefault="000F501A" w:rsidP="000F501A">
      <w:pPr>
        <w:spacing w:after="12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Возможные типы взрывчатых устройств, применяемых террористами, и предметы, в которых эти устройства могут располагаться, а также зоны распространения поражающего фактора (воздушной ударной волны) от них:</w:t>
      </w:r>
    </w:p>
    <w:p w:rsidR="004D49FC" w:rsidRDefault="004D49FC" w:rsidP="000F501A">
      <w:pPr>
        <w:spacing w:after="120" w:line="240" w:lineRule="auto"/>
        <w:ind w:firstLine="567"/>
        <w:jc w:val="both"/>
        <w:rPr>
          <w:rFonts w:ascii="Times New Roman" w:eastAsia="Times New Roman" w:hAnsi="Times New Roman" w:cs="Times New Roman"/>
          <w:sz w:val="28"/>
          <w:szCs w:val="28"/>
        </w:rPr>
      </w:pPr>
    </w:p>
    <w:p w:rsidR="004D49FC" w:rsidRDefault="004D49FC" w:rsidP="000F501A">
      <w:pPr>
        <w:spacing w:after="120" w:line="240" w:lineRule="auto"/>
        <w:ind w:firstLine="567"/>
        <w:jc w:val="both"/>
        <w:rPr>
          <w:rFonts w:ascii="Times New Roman" w:eastAsia="Times New Roman" w:hAnsi="Times New Roman" w:cs="Times New Roman"/>
          <w:sz w:val="28"/>
          <w:szCs w:val="28"/>
        </w:rPr>
      </w:pPr>
    </w:p>
    <w:p w:rsidR="004D49FC" w:rsidRDefault="004D49FC" w:rsidP="004D49FC">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D49FC" w:rsidRPr="00493E6B" w:rsidRDefault="004D49FC" w:rsidP="004D49F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Таблица№87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9"/>
        <w:gridCol w:w="3292"/>
      </w:tblGrid>
      <w:tr w:rsidR="000F501A" w:rsidRPr="00493E6B" w:rsidTr="00B41B83">
        <w:trPr>
          <w:tblHeader/>
          <w:jc w:val="center"/>
        </w:trPr>
        <w:tc>
          <w:tcPr>
            <w:tcW w:w="3280" w:type="pct"/>
            <w:tcBorders>
              <w:top w:val="single" w:sz="12" w:space="0" w:color="auto"/>
              <w:left w:val="single" w:sz="12" w:space="0" w:color="auto"/>
              <w:bottom w:val="double" w:sz="12"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b/>
                <w:sz w:val="24"/>
                <w:szCs w:val="24"/>
              </w:rPr>
            </w:pPr>
            <w:r w:rsidRPr="00493E6B">
              <w:rPr>
                <w:rFonts w:ascii="Times New Roman" w:eastAsia="Times New Roman" w:hAnsi="Times New Roman" w:cs="Times New Roman"/>
                <w:b/>
                <w:sz w:val="24"/>
                <w:szCs w:val="24"/>
              </w:rPr>
              <w:t>Тип взрывчатого устройства или предмет, где взрывчатое устройство размещено</w:t>
            </w:r>
          </w:p>
        </w:tc>
        <w:tc>
          <w:tcPr>
            <w:tcW w:w="1720" w:type="pct"/>
            <w:tcBorders>
              <w:top w:val="single" w:sz="12" w:space="0" w:color="auto"/>
              <w:left w:val="single" w:sz="12" w:space="0" w:color="auto"/>
              <w:bottom w:val="double" w:sz="12"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b/>
                <w:sz w:val="24"/>
                <w:szCs w:val="24"/>
              </w:rPr>
            </w:pPr>
            <w:r w:rsidRPr="00493E6B">
              <w:rPr>
                <w:rFonts w:ascii="Times New Roman" w:eastAsia="Times New Roman" w:hAnsi="Times New Roman" w:cs="Times New Roman"/>
                <w:b/>
                <w:sz w:val="24"/>
                <w:szCs w:val="24"/>
              </w:rPr>
              <w:t>Радиус зоны распространения поражающего фактора, м</w:t>
            </w:r>
          </w:p>
        </w:tc>
      </w:tr>
      <w:tr w:rsidR="000F501A" w:rsidRPr="00493E6B" w:rsidTr="000F501A">
        <w:trPr>
          <w:jc w:val="center"/>
        </w:trPr>
        <w:tc>
          <w:tcPr>
            <w:tcW w:w="3280" w:type="pct"/>
            <w:tcBorders>
              <w:top w:val="double" w:sz="12"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Граната РГД-5</w:t>
            </w:r>
          </w:p>
        </w:tc>
        <w:tc>
          <w:tcPr>
            <w:tcW w:w="1720" w:type="pct"/>
            <w:tcBorders>
              <w:top w:val="double" w:sz="12"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не менее 50</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Граната Ф-1</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не менее 200</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Тротиловая шашка массой 200 г</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45</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Тротиловая шашка массой 400 г</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55</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Пивная банка 0,33 л</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60</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Мина МОН-50</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85</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Чемодан (кейс)</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230</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Дорожный чемодан</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350</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Автомобиль типа «Жигули»</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460</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Автомобиль типа «Волга»</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580</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Микроавтобус</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920</w:t>
            </w:r>
          </w:p>
        </w:tc>
      </w:tr>
      <w:tr w:rsidR="000F501A" w:rsidRPr="00493E6B" w:rsidTr="000F501A">
        <w:trPr>
          <w:jc w:val="center"/>
        </w:trPr>
        <w:tc>
          <w:tcPr>
            <w:tcW w:w="328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Грузовая автомашина (фургон)</w:t>
            </w:r>
          </w:p>
        </w:tc>
        <w:tc>
          <w:tcPr>
            <w:tcW w:w="1720" w:type="pct"/>
            <w:tcBorders>
              <w:top w:val="single" w:sz="4" w:space="0" w:color="auto"/>
              <w:left w:val="single" w:sz="12" w:space="0" w:color="auto"/>
              <w:bottom w:val="single" w:sz="4" w:space="0" w:color="auto"/>
              <w:right w:val="single" w:sz="12" w:space="0" w:color="auto"/>
            </w:tcBorders>
            <w:hideMark/>
          </w:tcPr>
          <w:p w:rsidR="000F501A" w:rsidRPr="00493E6B" w:rsidRDefault="000F501A" w:rsidP="000F501A">
            <w:pPr>
              <w:spacing w:after="0" w:line="240" w:lineRule="auto"/>
              <w:jc w:val="center"/>
              <w:rPr>
                <w:rFonts w:ascii="Times New Roman" w:eastAsia="Times New Roman" w:hAnsi="Times New Roman" w:cs="Times New Roman"/>
                <w:sz w:val="24"/>
                <w:szCs w:val="24"/>
              </w:rPr>
            </w:pPr>
            <w:r w:rsidRPr="00493E6B">
              <w:rPr>
                <w:rFonts w:ascii="Times New Roman" w:eastAsia="Times New Roman" w:hAnsi="Times New Roman" w:cs="Times New Roman"/>
                <w:sz w:val="24"/>
                <w:szCs w:val="24"/>
              </w:rPr>
              <w:t>1240</w:t>
            </w:r>
          </w:p>
        </w:tc>
      </w:tr>
    </w:tbl>
    <w:p w:rsidR="000F501A" w:rsidRPr="00493E6B" w:rsidRDefault="000F501A" w:rsidP="000F501A">
      <w:pPr>
        <w:spacing w:before="120"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Анализ статистических данных показывает, что частота реализации опасности от террористических актов в нашей стране составляет 1,4×10</w:t>
      </w:r>
      <w:r w:rsidRPr="00493E6B">
        <w:rPr>
          <w:rFonts w:ascii="Times New Roman" w:eastAsia="Times New Roman" w:hAnsi="Times New Roman" w:cs="Times New Roman"/>
          <w:sz w:val="28"/>
          <w:szCs w:val="28"/>
          <w:vertAlign w:val="superscript"/>
        </w:rPr>
        <w:t xml:space="preserve">-7 </w:t>
      </w:r>
      <w:r w:rsidRPr="00493E6B">
        <w:rPr>
          <w:rFonts w:ascii="Times New Roman" w:eastAsia="Times New Roman" w:hAnsi="Times New Roman" w:cs="Times New Roman"/>
          <w:sz w:val="28"/>
          <w:szCs w:val="28"/>
        </w:rPr>
        <w:t>случаев/год.</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Согласно «Критериям информации о чрезвычайных ситуациях» Приложения к приказу МЧС России №329 от 08.07.2004 г., в качестве источника техногенной ЧС идентифицируются взрывы при терактах, при которых погибло 2 и более человек и/или госпитализировано 4 и более человек. К крупным относятся теракты с числом погибших 5 чел. и более, числом госпитализированных 10 чел. и более.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В соответствии с критериями для зонирования территории по степени опасности ЧС, приведенными в ГОСТ Р 22.2.10-2016 Приложение В, проектируемая территории по опасности ЧС в результате террористических актов относится к зоне приемлемого риска.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u w:val="single"/>
          <w:lang w:eastAsia="ru-RU"/>
        </w:rPr>
      </w:pPr>
      <w:r w:rsidRPr="00493E6B">
        <w:rPr>
          <w:rFonts w:ascii="Times New Roman" w:eastAsia="Times New Roman" w:hAnsi="Times New Roman" w:cs="Times New Roman"/>
          <w:i/>
          <w:sz w:val="28"/>
          <w:szCs w:val="28"/>
          <w:u w:val="single"/>
          <w:lang w:eastAsia="ru-RU"/>
        </w:rPr>
        <w:t>Анализ воздействия возможных источников ЧС природного характера.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Исследуемая территория отличается сложностью и многообразием условий и пространственно-временных закономерностей формирования опасных геологических процессов.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 опасным природным геологическим и гидрологическим явлениям и процессам, возможным на рассматриваемой территории в соответствии с инженерно-геологическим районированием, относятся землетрясений, подтопления, затопления, просадка, эрозия, оползни.</w:t>
      </w:r>
    </w:p>
    <w:p w:rsidR="000F501A"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Перечень поражающих факторов источников природных ЧС геологического и гидрологического происхождения, характер их действий и проявлений, согласно ГОСТ Р 22.0.06-95 «Источники природных чрезвычайных ситуаций. Поражающие факторы», приведен</w:t>
      </w:r>
    </w:p>
    <w:p w:rsidR="004D49FC" w:rsidRDefault="004D49FC"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4D49FC" w:rsidRDefault="004D49FC" w:rsidP="004D49FC">
      <w:pPr>
        <w:tabs>
          <w:tab w:val="left" w:pos="56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D49FC" w:rsidRPr="00493E6B" w:rsidRDefault="004D49FC" w:rsidP="004D49F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Таблица№88</w:t>
      </w:r>
    </w:p>
    <w:tbl>
      <w:tblPr>
        <w:tblW w:w="5000" w:type="pct"/>
        <w:jc w:val="center"/>
        <w:tblCellMar>
          <w:left w:w="45" w:type="dxa"/>
          <w:right w:w="45" w:type="dxa"/>
        </w:tblCellMar>
        <w:tblLook w:val="04A0" w:firstRow="1" w:lastRow="0" w:firstColumn="1" w:lastColumn="0" w:noHBand="0" w:noVBand="1"/>
      </w:tblPr>
      <w:tblGrid>
        <w:gridCol w:w="2011"/>
        <w:gridCol w:w="2361"/>
        <w:gridCol w:w="5073"/>
      </w:tblGrid>
      <w:tr w:rsidR="000F501A" w:rsidRPr="00493E6B" w:rsidTr="00B41B83">
        <w:trPr>
          <w:trHeight w:val="20"/>
          <w:tblHeader/>
          <w:jc w:val="center"/>
        </w:trPr>
        <w:tc>
          <w:tcPr>
            <w:tcW w:w="892" w:type="pct"/>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Источник природной ЧС</w:t>
            </w:r>
          </w:p>
        </w:tc>
        <w:tc>
          <w:tcPr>
            <w:tcW w:w="1336" w:type="pct"/>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Наименование поражающего фактора природной ЧС</w:t>
            </w:r>
          </w:p>
        </w:tc>
        <w:tc>
          <w:tcPr>
            <w:tcW w:w="2772" w:type="pct"/>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Характер действия, проявления поражающего фактора источника природной ЧС</w:t>
            </w:r>
          </w:p>
        </w:tc>
      </w:tr>
      <w:tr w:rsidR="000F501A" w:rsidRPr="00493E6B" w:rsidTr="000F501A">
        <w:trPr>
          <w:cantSplit/>
          <w:trHeight w:val="20"/>
          <w:jc w:val="center"/>
        </w:trPr>
        <w:tc>
          <w:tcPr>
            <w:tcW w:w="892" w:type="pct"/>
            <w:vMerge w:val="restart"/>
            <w:tcBorders>
              <w:top w:val="double" w:sz="12"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Землетрясение</w:t>
            </w:r>
          </w:p>
        </w:tc>
        <w:tc>
          <w:tcPr>
            <w:tcW w:w="1336" w:type="pct"/>
            <w:tcBorders>
              <w:top w:val="double" w:sz="12"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Сейсмический</w:t>
            </w:r>
          </w:p>
        </w:tc>
        <w:tc>
          <w:tcPr>
            <w:tcW w:w="2772" w:type="pct"/>
            <w:tcBorders>
              <w:top w:val="double" w:sz="1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Сейсмический удар; Деформация горных пород; Взрывная волна; Извержение вулкана; Нагон волн (цунами); Гравитационное смещение горных пород, снежных масс, ледников; Затопление поверхностными водами; Деформация речных русел</w:t>
            </w:r>
          </w:p>
        </w:tc>
      </w:tr>
      <w:tr w:rsidR="000F501A" w:rsidRPr="00493E6B" w:rsidTr="000F501A">
        <w:trPr>
          <w:cantSplit/>
          <w:trHeight w:val="20"/>
          <w:jc w:val="center"/>
        </w:trPr>
        <w:tc>
          <w:tcPr>
            <w:tcW w:w="0" w:type="auto"/>
            <w:vMerge/>
            <w:tcBorders>
              <w:top w:val="double" w:sz="12"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1336" w:type="pct"/>
            <w:tcBorders>
              <w:top w:val="single" w:sz="2"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Физический</w:t>
            </w:r>
          </w:p>
        </w:tc>
        <w:tc>
          <w:tcPr>
            <w:tcW w:w="2772"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Электромагнитное поле</w:t>
            </w:r>
          </w:p>
        </w:tc>
      </w:tr>
      <w:tr w:rsidR="000F501A" w:rsidRPr="00493E6B" w:rsidTr="000F501A">
        <w:trPr>
          <w:cantSplit/>
          <w:trHeight w:val="20"/>
          <w:jc w:val="center"/>
        </w:trPr>
        <w:tc>
          <w:tcPr>
            <w:tcW w:w="892" w:type="pct"/>
            <w:tcBorders>
              <w:top w:val="nil"/>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Просадка в лесовых грунтах</w:t>
            </w:r>
          </w:p>
        </w:tc>
        <w:tc>
          <w:tcPr>
            <w:tcW w:w="1336" w:type="pct"/>
            <w:tcBorders>
              <w:top w:val="single" w:sz="2"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Гравитационный</w:t>
            </w:r>
          </w:p>
        </w:tc>
        <w:tc>
          <w:tcPr>
            <w:tcW w:w="2772" w:type="pct"/>
            <w:tcBorders>
              <w:top w:val="single" w:sz="2"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Деформация земной поверхности; Деформация грунтов</w:t>
            </w:r>
          </w:p>
        </w:tc>
      </w:tr>
      <w:tr w:rsidR="000F501A" w:rsidRPr="00493E6B" w:rsidTr="000F501A">
        <w:trPr>
          <w:cantSplit/>
          <w:trHeight w:val="20"/>
          <w:jc w:val="center"/>
        </w:trPr>
        <w:tc>
          <w:tcPr>
            <w:tcW w:w="892" w:type="pct"/>
            <w:tcBorders>
              <w:top w:val="nil"/>
              <w:left w:val="single" w:sz="12" w:space="0" w:color="auto"/>
              <w:bottom w:val="single" w:sz="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Оползень</w:t>
            </w:r>
            <w:r w:rsidRPr="00B41B83">
              <w:rPr>
                <w:rFonts w:ascii="Times New Roman" w:eastAsia="Times New Roman" w:hAnsi="Times New Roman" w:cs="Times New Roman"/>
                <w:sz w:val="24"/>
                <w:szCs w:val="24"/>
                <w:lang w:eastAsia="ru-RU"/>
              </w:rPr>
              <w:br/>
              <w:t>Обвал</w:t>
            </w:r>
          </w:p>
        </w:tc>
        <w:tc>
          <w:tcPr>
            <w:tcW w:w="1336" w:type="pct"/>
            <w:tcBorders>
              <w:top w:val="single" w:sz="2" w:space="0" w:color="auto"/>
              <w:left w:val="single" w:sz="12" w:space="0" w:color="auto"/>
              <w:bottom w:val="single" w:sz="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Динамический.</w:t>
            </w:r>
            <w:r w:rsidRPr="00B41B83">
              <w:rPr>
                <w:rFonts w:ascii="Times New Roman" w:eastAsia="Times New Roman" w:hAnsi="Times New Roman" w:cs="Times New Roman"/>
                <w:sz w:val="24"/>
                <w:szCs w:val="24"/>
                <w:lang w:eastAsia="ru-RU"/>
              </w:rPr>
              <w:br/>
              <w:t>Гравитационный</w:t>
            </w:r>
          </w:p>
        </w:tc>
        <w:tc>
          <w:tcPr>
            <w:tcW w:w="2772" w:type="pct"/>
            <w:tcBorders>
              <w:top w:val="single" w:sz="2" w:space="0" w:color="auto"/>
              <w:left w:val="single" w:sz="12" w:space="0" w:color="auto"/>
              <w:bottom w:val="single" w:sz="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Смещение (движение) горных пород.</w:t>
            </w:r>
            <w:r w:rsidRPr="00B41B83">
              <w:rPr>
                <w:rFonts w:ascii="Times New Roman" w:eastAsia="Times New Roman" w:hAnsi="Times New Roman" w:cs="Times New Roman"/>
                <w:sz w:val="24"/>
                <w:szCs w:val="24"/>
                <w:lang w:eastAsia="ru-RU"/>
              </w:rPr>
              <w:br/>
              <w:t>Сотрясение земной поверхности.</w:t>
            </w:r>
            <w:r w:rsidRPr="00B41B83">
              <w:rPr>
                <w:rFonts w:ascii="Times New Roman" w:eastAsia="Times New Roman" w:hAnsi="Times New Roman" w:cs="Times New Roman"/>
                <w:sz w:val="24"/>
                <w:szCs w:val="24"/>
                <w:lang w:eastAsia="ru-RU"/>
              </w:rPr>
              <w:br/>
              <w:t>Динамическое, механическое давление смещенных масс.</w:t>
            </w:r>
            <w:r w:rsidRPr="00B41B83">
              <w:rPr>
                <w:rFonts w:ascii="Times New Roman" w:eastAsia="Times New Roman" w:hAnsi="Times New Roman" w:cs="Times New Roman"/>
                <w:sz w:val="24"/>
                <w:szCs w:val="24"/>
                <w:lang w:eastAsia="ru-RU"/>
              </w:rPr>
              <w:br/>
              <w:t>Удар</w:t>
            </w:r>
          </w:p>
        </w:tc>
      </w:tr>
      <w:tr w:rsidR="000F501A" w:rsidRPr="00493E6B" w:rsidTr="000F501A">
        <w:trPr>
          <w:cantSplit/>
          <w:trHeight w:val="20"/>
          <w:jc w:val="center"/>
        </w:trPr>
        <w:tc>
          <w:tcPr>
            <w:tcW w:w="892" w:type="pct"/>
            <w:tcBorders>
              <w:top w:val="nil"/>
              <w:left w:val="single" w:sz="12" w:space="0" w:color="auto"/>
              <w:bottom w:val="single" w:sz="2" w:space="0" w:color="auto"/>
              <w:right w:val="single" w:sz="12" w:space="0" w:color="auto"/>
            </w:tcBorders>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Русловая эрозия</w:t>
            </w:r>
          </w:p>
        </w:tc>
        <w:tc>
          <w:tcPr>
            <w:tcW w:w="1336"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Гидродинамический</w:t>
            </w:r>
          </w:p>
        </w:tc>
        <w:tc>
          <w:tcPr>
            <w:tcW w:w="2772"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Гидродинамическое давление потока воды.</w:t>
            </w:r>
            <w:r w:rsidRPr="00B41B83">
              <w:rPr>
                <w:rFonts w:ascii="Times New Roman" w:eastAsia="Times New Roman" w:hAnsi="Times New Roman" w:cs="Times New Roman"/>
                <w:sz w:val="24"/>
                <w:szCs w:val="24"/>
                <w:lang w:eastAsia="ru-RU"/>
              </w:rPr>
              <w:br/>
              <w:t>Деформация речного русла</w:t>
            </w:r>
          </w:p>
        </w:tc>
      </w:tr>
      <w:tr w:rsidR="000F501A" w:rsidRPr="00493E6B" w:rsidTr="000F501A">
        <w:trPr>
          <w:cantSplit/>
          <w:trHeight w:val="20"/>
          <w:jc w:val="center"/>
        </w:trPr>
        <w:tc>
          <w:tcPr>
            <w:tcW w:w="892" w:type="pct"/>
            <w:vMerge w:val="restart"/>
            <w:tcBorders>
              <w:top w:val="nil"/>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Переработка берегов</w:t>
            </w:r>
          </w:p>
        </w:tc>
        <w:tc>
          <w:tcPr>
            <w:tcW w:w="1336" w:type="pct"/>
            <w:tcBorders>
              <w:top w:val="single" w:sz="2"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Гидродинамический</w:t>
            </w:r>
          </w:p>
        </w:tc>
        <w:tc>
          <w:tcPr>
            <w:tcW w:w="2772"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Удар волны; Размывание (разрушение) грунтов; Перенос (переотложение) частиц грунта</w:t>
            </w:r>
          </w:p>
        </w:tc>
      </w:tr>
      <w:tr w:rsidR="000F501A" w:rsidRPr="00493E6B" w:rsidTr="000F501A">
        <w:trPr>
          <w:cantSplit/>
          <w:trHeight w:val="20"/>
          <w:jc w:val="center"/>
        </w:trPr>
        <w:tc>
          <w:tcPr>
            <w:tcW w:w="0" w:type="auto"/>
            <w:vMerge/>
            <w:tcBorders>
              <w:top w:val="nil"/>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1336" w:type="pct"/>
            <w:tcBorders>
              <w:top w:val="single" w:sz="2"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Гравитационный</w:t>
            </w:r>
          </w:p>
        </w:tc>
        <w:tc>
          <w:tcPr>
            <w:tcW w:w="2772"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Смещение (обрушение) пород в береговой части</w:t>
            </w:r>
          </w:p>
        </w:tc>
      </w:tr>
      <w:tr w:rsidR="000F501A" w:rsidRPr="00493E6B" w:rsidTr="000F501A">
        <w:trPr>
          <w:cantSplit/>
          <w:trHeight w:val="20"/>
          <w:jc w:val="center"/>
        </w:trPr>
        <w:tc>
          <w:tcPr>
            <w:tcW w:w="892" w:type="pct"/>
            <w:vMerge w:val="restart"/>
            <w:tcBorders>
              <w:top w:val="nil"/>
              <w:left w:val="single" w:sz="12" w:space="0" w:color="auto"/>
              <w:bottom w:val="single" w:sz="2" w:space="0" w:color="auto"/>
              <w:right w:val="single" w:sz="12" w:space="0" w:color="auto"/>
            </w:tcBorders>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Наводнение.</w:t>
            </w:r>
          </w:p>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Половодье.</w:t>
            </w:r>
          </w:p>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Паводок.</w:t>
            </w:r>
          </w:p>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Катастрофический паводок.</w:t>
            </w:r>
          </w:p>
        </w:tc>
        <w:tc>
          <w:tcPr>
            <w:tcW w:w="1336"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Гидродинамический</w:t>
            </w:r>
          </w:p>
        </w:tc>
        <w:tc>
          <w:tcPr>
            <w:tcW w:w="2772"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Поток (течение) воды.</w:t>
            </w:r>
          </w:p>
        </w:tc>
      </w:tr>
      <w:tr w:rsidR="000F501A" w:rsidRPr="00493E6B" w:rsidTr="000F501A">
        <w:trPr>
          <w:cantSplit/>
          <w:trHeight w:val="20"/>
          <w:jc w:val="center"/>
        </w:trPr>
        <w:tc>
          <w:tcPr>
            <w:tcW w:w="0" w:type="auto"/>
            <w:vMerge/>
            <w:tcBorders>
              <w:top w:val="nil"/>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1336"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Гидрохимический</w:t>
            </w:r>
          </w:p>
        </w:tc>
        <w:tc>
          <w:tcPr>
            <w:tcW w:w="2772" w:type="pct"/>
            <w:tcBorders>
              <w:top w:val="single" w:sz="2"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Загрязнение гидросферы, почв, грунтов.</w:t>
            </w:r>
          </w:p>
        </w:tc>
      </w:tr>
      <w:tr w:rsidR="000F501A" w:rsidRPr="00493E6B" w:rsidTr="000F501A">
        <w:trPr>
          <w:cantSplit/>
          <w:trHeight w:val="20"/>
          <w:jc w:val="center"/>
        </w:trPr>
        <w:tc>
          <w:tcPr>
            <w:tcW w:w="892" w:type="pct"/>
            <w:vMerge w:val="restart"/>
            <w:tcBorders>
              <w:top w:val="single" w:sz="2"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Подтопление</w:t>
            </w:r>
          </w:p>
        </w:tc>
        <w:tc>
          <w:tcPr>
            <w:tcW w:w="1336" w:type="pct"/>
            <w:tcBorders>
              <w:top w:val="single" w:sz="2"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Гидростатический</w:t>
            </w:r>
          </w:p>
        </w:tc>
        <w:tc>
          <w:tcPr>
            <w:tcW w:w="2772" w:type="pct"/>
            <w:tcBorders>
              <w:top w:val="single" w:sz="2"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Повышение уровня грунтовых вод</w:t>
            </w:r>
          </w:p>
        </w:tc>
      </w:tr>
      <w:tr w:rsidR="000F501A" w:rsidRPr="00493E6B" w:rsidTr="000F501A">
        <w:trPr>
          <w:cantSplit/>
          <w:trHeight w:val="20"/>
          <w:jc w:val="center"/>
        </w:trPr>
        <w:tc>
          <w:tcPr>
            <w:tcW w:w="0" w:type="auto"/>
            <w:vMerge/>
            <w:tcBorders>
              <w:top w:val="single" w:sz="2"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1336" w:type="pct"/>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Гидродинамический</w:t>
            </w:r>
          </w:p>
        </w:tc>
        <w:tc>
          <w:tcPr>
            <w:tcW w:w="2772" w:type="pct"/>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Гидродинамическое давление потока грунтовых вод</w:t>
            </w:r>
          </w:p>
        </w:tc>
      </w:tr>
      <w:tr w:rsidR="000F501A" w:rsidRPr="00493E6B" w:rsidTr="000F501A">
        <w:trPr>
          <w:cantSplit/>
          <w:trHeight w:val="20"/>
          <w:jc w:val="center"/>
        </w:trPr>
        <w:tc>
          <w:tcPr>
            <w:tcW w:w="0" w:type="auto"/>
            <w:vMerge/>
            <w:tcBorders>
              <w:top w:val="single" w:sz="2"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1336" w:type="pct"/>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Гидрохимический</w:t>
            </w:r>
          </w:p>
        </w:tc>
        <w:tc>
          <w:tcPr>
            <w:tcW w:w="2772" w:type="pct"/>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Загрязнение (засоление) почв, грунтов; Коррозия подземных металлических конструкций</w:t>
            </w:r>
          </w:p>
        </w:tc>
      </w:tr>
    </w:tbl>
    <w:p w:rsidR="000F501A" w:rsidRPr="00493E6B" w:rsidRDefault="000F501A" w:rsidP="000F501A">
      <w:pPr>
        <w:tabs>
          <w:tab w:val="left" w:pos="567"/>
        </w:tabs>
        <w:spacing w:before="120"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Наводнение, затопление.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Частичному подтоплению и затоплению подвержена пойма реки Кубань в период паводков.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На территории изысканий распространено флювиальное затопление, то есть затопление водами постоянных и временных водотоков.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К затопляемым поверхностными водами территориям, отнесены низкие и высокие поймы, тальвеги и овраги.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Весеннее половодье обычно начинается в конце февраля - начале марта. Его продолжительность трудно предугадать, так как оно колеблется от двух-трех недель до двух месяцев. Высота подъема уровней достигает 0,5</w:t>
      </w:r>
      <w:r w:rsidR="00B41B83" w:rsidRPr="00B41B83">
        <w:rPr>
          <w:rFonts w:ascii="Times New Roman" w:eastAsia="Times New Roman" w:hAnsi="Times New Roman" w:cs="Times New Roman"/>
          <w:sz w:val="28"/>
          <w:szCs w:val="28"/>
          <w:lang w:eastAsia="ru-RU"/>
        </w:rPr>
        <w:t>-</w:t>
      </w:r>
      <w:r w:rsidRPr="00493E6B">
        <w:rPr>
          <w:rFonts w:ascii="Times New Roman" w:eastAsia="Times New Roman" w:hAnsi="Times New Roman" w:cs="Times New Roman"/>
          <w:sz w:val="28"/>
          <w:szCs w:val="28"/>
          <w:lang w:eastAsia="ru-RU"/>
        </w:rPr>
        <w:t>1,3 м, а иногда 2,5</w:t>
      </w:r>
      <w:r w:rsidR="00B41B83" w:rsidRPr="00B41B83">
        <w:rPr>
          <w:rFonts w:ascii="Times New Roman" w:eastAsia="Times New Roman" w:hAnsi="Times New Roman" w:cs="Times New Roman"/>
          <w:sz w:val="28"/>
          <w:szCs w:val="28"/>
          <w:lang w:eastAsia="ru-RU"/>
        </w:rPr>
        <w:t>-</w:t>
      </w:r>
      <w:r w:rsidRPr="00493E6B">
        <w:rPr>
          <w:rFonts w:ascii="Times New Roman" w:eastAsia="Times New Roman" w:hAnsi="Times New Roman" w:cs="Times New Roman"/>
          <w:sz w:val="28"/>
          <w:szCs w:val="28"/>
          <w:lang w:eastAsia="ru-RU"/>
        </w:rPr>
        <w:t xml:space="preserve">3,0 м. В летний период, с конца мая - начала июня, по сентябрь – октябрь устанавливается, несмотря на выпадение дождей, низкая межень. Межень нарушается непродолжительными дождевыми паводками, которые </w:t>
      </w:r>
      <w:r w:rsidRPr="00493E6B">
        <w:rPr>
          <w:rFonts w:ascii="Times New Roman" w:eastAsia="Times New Roman" w:hAnsi="Times New Roman" w:cs="Times New Roman"/>
          <w:sz w:val="28"/>
          <w:szCs w:val="28"/>
          <w:lang w:eastAsia="ru-RU"/>
        </w:rPr>
        <w:lastRenderedPageBreak/>
        <w:t>наблюдаются чаще всего в июле-августе. Они достигают высоты 1…1,5 м, а в отдельные годы у некоторых пунктов превышают подъемы уровней в период половодья. Многолетняя амплитуда колебания наивысших уровней по горным рекам составляет 1,15-4,46 м.</w:t>
      </w:r>
    </w:p>
    <w:p w:rsidR="000F501A" w:rsidRDefault="000F501A" w:rsidP="000F501A">
      <w:pPr>
        <w:tabs>
          <w:tab w:val="left" w:pos="567"/>
        </w:tabs>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Федеральным агентством водных ресурсов «Кубанское бассейновое водное управление» приказом №51-пр. от 06.04.2021г.утверждены зоны затопления на территориях населенных пунктов Братского сельского поселения Усть-Лабинского района, прилегающих к оказывающим негативное воздействие водным объектам х. Болгов, х. Северский- в отношении р. Большой Зеленчук(Зеленчук-2й), а также приказом №201-пр. от 31.12.2020г.утверждены зоны затопления на территории населенного пункта х. Новоселовка в отношении реки Кубань. На другие населенные пункты Братского сельского поселения также разработаны зоны затопления, подтопления и находятся на данный момент на стадии утверждения.</w:t>
      </w:r>
    </w:p>
    <w:p w:rsidR="004D49FC" w:rsidRPr="00493E6B" w:rsidRDefault="004D49FC" w:rsidP="004D49F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Таблица№89</w:t>
      </w:r>
    </w:p>
    <w:tbl>
      <w:tblPr>
        <w:tblW w:w="5000" w:type="pct"/>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4A0" w:firstRow="1" w:lastRow="0" w:firstColumn="1" w:lastColumn="0" w:noHBand="0" w:noVBand="1"/>
      </w:tblPr>
      <w:tblGrid>
        <w:gridCol w:w="3100"/>
        <w:gridCol w:w="2275"/>
        <w:gridCol w:w="2048"/>
        <w:gridCol w:w="2148"/>
      </w:tblGrid>
      <w:tr w:rsidR="000F501A" w:rsidRPr="00493E6B" w:rsidTr="00B41B83">
        <w:trPr>
          <w:cantSplit/>
          <w:trHeight w:val="20"/>
        </w:trPr>
        <w:tc>
          <w:tcPr>
            <w:tcW w:w="1619" w:type="pct"/>
            <w:shd w:val="clear" w:color="auto" w:fill="auto"/>
            <w:vAlign w:val="center"/>
            <w:hideMark/>
          </w:tcPr>
          <w:p w:rsidR="000F501A" w:rsidRPr="00384939" w:rsidRDefault="000F501A" w:rsidP="00B41B83">
            <w:pPr>
              <w:spacing w:after="0" w:line="240" w:lineRule="auto"/>
              <w:jc w:val="center"/>
              <w:rPr>
                <w:rFonts w:ascii="Times New Roman" w:eastAsia="Times New Roman" w:hAnsi="Times New Roman" w:cs="Times New Roman"/>
                <w:b/>
                <w:sz w:val="24"/>
                <w:szCs w:val="24"/>
                <w:lang w:eastAsia="ru-RU"/>
              </w:rPr>
            </w:pPr>
            <w:r w:rsidRPr="00384939">
              <w:rPr>
                <w:rFonts w:ascii="Times New Roman" w:eastAsia="Times New Roman" w:hAnsi="Times New Roman" w:cs="Times New Roman"/>
                <w:b/>
                <w:sz w:val="24"/>
                <w:szCs w:val="24"/>
                <w:lang w:eastAsia="ru-RU"/>
              </w:rPr>
              <w:t>Название и местоположение населенного пункта, попадающего в зону воздействия паводка</w:t>
            </w:r>
          </w:p>
        </w:tc>
        <w:tc>
          <w:tcPr>
            <w:tcW w:w="1188" w:type="pct"/>
            <w:shd w:val="clear" w:color="auto" w:fill="auto"/>
            <w:vAlign w:val="center"/>
            <w:hideMark/>
          </w:tcPr>
          <w:p w:rsidR="000F501A" w:rsidRPr="00384939" w:rsidRDefault="000F501A" w:rsidP="00B41B83">
            <w:pPr>
              <w:spacing w:after="0" w:line="240" w:lineRule="auto"/>
              <w:jc w:val="center"/>
              <w:rPr>
                <w:rFonts w:ascii="Times New Roman" w:eastAsia="Times New Roman" w:hAnsi="Times New Roman" w:cs="Times New Roman"/>
                <w:b/>
                <w:sz w:val="24"/>
                <w:szCs w:val="24"/>
                <w:lang w:eastAsia="ru-RU"/>
              </w:rPr>
            </w:pPr>
            <w:r w:rsidRPr="00384939">
              <w:rPr>
                <w:rFonts w:ascii="Times New Roman" w:eastAsia="Times New Roman" w:hAnsi="Times New Roman" w:cs="Times New Roman"/>
                <w:b/>
                <w:sz w:val="24"/>
                <w:szCs w:val="24"/>
                <w:lang w:eastAsia="ru-RU"/>
              </w:rPr>
              <w:t>Наименование водотока</w:t>
            </w:r>
          </w:p>
        </w:tc>
        <w:tc>
          <w:tcPr>
            <w:tcW w:w="1070" w:type="pct"/>
            <w:shd w:val="clear" w:color="auto" w:fill="auto"/>
            <w:vAlign w:val="center"/>
            <w:hideMark/>
          </w:tcPr>
          <w:p w:rsidR="000F501A" w:rsidRPr="00384939" w:rsidRDefault="000F501A" w:rsidP="00B41B83">
            <w:pPr>
              <w:spacing w:after="0" w:line="240" w:lineRule="auto"/>
              <w:jc w:val="center"/>
              <w:rPr>
                <w:rFonts w:ascii="Times New Roman" w:eastAsia="Times New Roman" w:hAnsi="Times New Roman" w:cs="Times New Roman"/>
                <w:b/>
                <w:sz w:val="24"/>
                <w:szCs w:val="24"/>
                <w:lang w:eastAsia="ru-RU"/>
              </w:rPr>
            </w:pPr>
            <w:r w:rsidRPr="00384939">
              <w:rPr>
                <w:rFonts w:ascii="Times New Roman" w:eastAsia="Times New Roman" w:hAnsi="Times New Roman" w:cs="Times New Roman"/>
                <w:b/>
                <w:sz w:val="24"/>
                <w:szCs w:val="24"/>
                <w:lang w:eastAsia="ru-RU"/>
              </w:rPr>
              <w:t>количество домов, попадающих в зону воздействия паводка</w:t>
            </w:r>
          </w:p>
        </w:tc>
        <w:tc>
          <w:tcPr>
            <w:tcW w:w="1122" w:type="pct"/>
            <w:shd w:val="clear" w:color="auto" w:fill="auto"/>
            <w:vAlign w:val="center"/>
            <w:hideMark/>
          </w:tcPr>
          <w:p w:rsidR="000F501A" w:rsidRPr="00384939" w:rsidRDefault="000F501A" w:rsidP="00B41B83">
            <w:pPr>
              <w:spacing w:after="0" w:line="240" w:lineRule="auto"/>
              <w:jc w:val="center"/>
              <w:rPr>
                <w:rFonts w:ascii="Times New Roman" w:eastAsia="Times New Roman" w:hAnsi="Times New Roman" w:cs="Times New Roman"/>
                <w:b/>
                <w:sz w:val="24"/>
                <w:szCs w:val="24"/>
                <w:lang w:eastAsia="ru-RU"/>
              </w:rPr>
            </w:pPr>
            <w:r w:rsidRPr="00384939">
              <w:rPr>
                <w:rFonts w:ascii="Times New Roman" w:eastAsia="Times New Roman" w:hAnsi="Times New Roman" w:cs="Times New Roman"/>
                <w:b/>
                <w:sz w:val="24"/>
                <w:szCs w:val="24"/>
                <w:lang w:eastAsia="ru-RU"/>
              </w:rPr>
              <w:t>количество населения, попадающего в зону воздействия паводка</w:t>
            </w:r>
          </w:p>
        </w:tc>
      </w:tr>
      <w:tr w:rsidR="000F501A" w:rsidRPr="00493E6B" w:rsidTr="00B41B83">
        <w:trPr>
          <w:cantSplit/>
          <w:trHeight w:val="20"/>
        </w:trPr>
        <w:tc>
          <w:tcPr>
            <w:tcW w:w="1619" w:type="pct"/>
            <w:shd w:val="clear" w:color="auto" w:fill="auto"/>
            <w:vAlign w:val="center"/>
            <w:hideMark/>
          </w:tcPr>
          <w:p w:rsidR="000F501A" w:rsidRPr="00384939" w:rsidRDefault="000F501A" w:rsidP="00B41B83">
            <w:pPr>
              <w:spacing w:after="0" w:line="240" w:lineRule="auto"/>
              <w:jc w:val="center"/>
              <w:rPr>
                <w:rFonts w:ascii="Times New Roman" w:eastAsia="Times New Roman" w:hAnsi="Times New Roman" w:cs="Times New Roman"/>
                <w:sz w:val="24"/>
                <w:szCs w:val="24"/>
                <w:lang w:eastAsia="ru-RU"/>
              </w:rPr>
            </w:pPr>
            <w:r w:rsidRPr="00384939">
              <w:rPr>
                <w:rFonts w:ascii="Times New Roman" w:eastAsia="Times New Roman" w:hAnsi="Times New Roman" w:cs="Times New Roman"/>
                <w:sz w:val="24"/>
                <w:szCs w:val="24"/>
                <w:lang w:eastAsia="ru-RU"/>
              </w:rPr>
              <w:t>Братское сельское поселение, х.Новоселовка</w:t>
            </w:r>
          </w:p>
        </w:tc>
        <w:tc>
          <w:tcPr>
            <w:tcW w:w="1188" w:type="pct"/>
            <w:shd w:val="clear" w:color="auto" w:fill="auto"/>
            <w:noWrap/>
            <w:vAlign w:val="center"/>
            <w:hideMark/>
          </w:tcPr>
          <w:p w:rsidR="000F501A" w:rsidRPr="00384939" w:rsidRDefault="000F501A" w:rsidP="00B41B83">
            <w:pPr>
              <w:spacing w:after="0" w:line="240" w:lineRule="auto"/>
              <w:jc w:val="center"/>
              <w:rPr>
                <w:rFonts w:ascii="Times New Roman" w:eastAsia="Times New Roman" w:hAnsi="Times New Roman" w:cs="Times New Roman"/>
                <w:sz w:val="24"/>
                <w:szCs w:val="24"/>
                <w:lang w:eastAsia="ru-RU"/>
              </w:rPr>
            </w:pPr>
            <w:r w:rsidRPr="00384939">
              <w:rPr>
                <w:rFonts w:ascii="Times New Roman" w:eastAsia="Times New Roman" w:hAnsi="Times New Roman" w:cs="Times New Roman"/>
                <w:sz w:val="24"/>
                <w:szCs w:val="24"/>
                <w:lang w:eastAsia="ru-RU"/>
              </w:rPr>
              <w:t>р.Кубань</w:t>
            </w:r>
          </w:p>
        </w:tc>
        <w:tc>
          <w:tcPr>
            <w:tcW w:w="1070" w:type="pct"/>
            <w:shd w:val="clear" w:color="auto" w:fill="auto"/>
            <w:noWrap/>
            <w:vAlign w:val="center"/>
            <w:hideMark/>
          </w:tcPr>
          <w:p w:rsidR="000F501A" w:rsidRPr="00384939" w:rsidRDefault="000F501A" w:rsidP="00B41B83">
            <w:pPr>
              <w:spacing w:after="0" w:line="240" w:lineRule="auto"/>
              <w:jc w:val="center"/>
              <w:rPr>
                <w:rFonts w:ascii="Times New Roman" w:eastAsia="Times New Roman" w:hAnsi="Times New Roman" w:cs="Times New Roman"/>
                <w:sz w:val="24"/>
                <w:szCs w:val="24"/>
                <w:lang w:eastAsia="ru-RU"/>
              </w:rPr>
            </w:pPr>
            <w:r w:rsidRPr="00384939">
              <w:rPr>
                <w:rFonts w:ascii="Times New Roman" w:eastAsia="Times New Roman" w:hAnsi="Times New Roman" w:cs="Times New Roman"/>
                <w:sz w:val="24"/>
                <w:szCs w:val="24"/>
                <w:lang w:eastAsia="ru-RU"/>
              </w:rPr>
              <w:t>1</w:t>
            </w:r>
          </w:p>
        </w:tc>
        <w:tc>
          <w:tcPr>
            <w:tcW w:w="1122" w:type="pct"/>
            <w:shd w:val="clear" w:color="auto" w:fill="auto"/>
            <w:noWrap/>
            <w:vAlign w:val="center"/>
            <w:hideMark/>
          </w:tcPr>
          <w:p w:rsidR="000F501A" w:rsidRPr="00384939" w:rsidRDefault="000F501A" w:rsidP="00B41B83">
            <w:pPr>
              <w:spacing w:after="0" w:line="240" w:lineRule="auto"/>
              <w:jc w:val="center"/>
              <w:rPr>
                <w:rFonts w:ascii="Times New Roman" w:eastAsia="Times New Roman" w:hAnsi="Times New Roman" w:cs="Times New Roman"/>
                <w:sz w:val="24"/>
                <w:szCs w:val="24"/>
                <w:lang w:eastAsia="ru-RU"/>
              </w:rPr>
            </w:pPr>
            <w:r w:rsidRPr="00384939">
              <w:rPr>
                <w:rFonts w:ascii="Times New Roman" w:eastAsia="Times New Roman" w:hAnsi="Times New Roman" w:cs="Times New Roman"/>
                <w:sz w:val="24"/>
                <w:szCs w:val="24"/>
                <w:lang w:eastAsia="ru-RU"/>
              </w:rPr>
              <w:t>3</w:t>
            </w:r>
          </w:p>
        </w:tc>
      </w:tr>
    </w:tbl>
    <w:p w:rsidR="000F501A" w:rsidRPr="00493E6B" w:rsidRDefault="000F501A" w:rsidP="000F501A">
      <w:pPr>
        <w:tabs>
          <w:tab w:val="left" w:pos="567"/>
        </w:tabs>
        <w:spacing w:before="120"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Подтопление.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Подтопление территории осуществляется подземными водами первого от поверхности водоносного горизонта.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Причинами подтопления являются несколько факторов: техногенные (зарегулирование рек, сооружение искусственных прудов, утечки из водонесущих коммуникаций, барражный эффект дорог, отсутствие водопропускных сооружений, изменение влажностного режима в местах плотной застройки, т.е. уменьшение испарения влаги под зданиями и сооружениями) и естественные (близкое залегание водоупорных грунтов, низкие фильтрационные свойства грунтов, заиление русел и тальвегов ложбин стока, реакция на глобальные тектонические изменения в земной коре).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Братском сельском поселении к таким площадям отнесены территории поймы реки Кубань, Большой Зеленчук, оврагов и балок, передовые части надпойменных террас.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карте инженерно-геолог</w:t>
      </w:r>
      <w:r w:rsidR="00B41B83">
        <w:rPr>
          <w:rFonts w:ascii="Times New Roman" w:eastAsia="Times New Roman" w:hAnsi="Times New Roman" w:cs="Times New Roman"/>
          <w:sz w:val="28"/>
          <w:szCs w:val="28"/>
          <w:lang w:eastAsia="ru-RU"/>
        </w:rPr>
        <w:t>ического районирования выделена</w:t>
      </w:r>
      <w:r w:rsidRPr="00493E6B">
        <w:rPr>
          <w:rFonts w:ascii="Times New Roman" w:eastAsia="Times New Roman" w:hAnsi="Times New Roman" w:cs="Times New Roman"/>
          <w:sz w:val="28"/>
          <w:szCs w:val="28"/>
          <w:lang w:eastAsia="ru-RU"/>
        </w:rPr>
        <w:t xml:space="preserve"> территория потенциального подтопления, где уровень распространения подземных вод находится на глубине от 2.0 до </w:t>
      </w:r>
      <w:smartTag w:uri="urn:schemas-microsoft-com:office:smarttags" w:element="metricconverter">
        <w:smartTagPr>
          <w:attr w:name="ProductID" w:val="5.0 м"/>
        </w:smartTagPr>
        <w:r w:rsidRPr="00493E6B">
          <w:rPr>
            <w:rFonts w:ascii="Times New Roman" w:eastAsia="Times New Roman" w:hAnsi="Times New Roman" w:cs="Times New Roman"/>
            <w:sz w:val="28"/>
            <w:szCs w:val="28"/>
            <w:lang w:eastAsia="ru-RU"/>
          </w:rPr>
          <w:t>5.0 м</w:t>
        </w:r>
      </w:smartTag>
      <w:r w:rsidRPr="00493E6B">
        <w:rPr>
          <w:rFonts w:ascii="Times New Roman" w:eastAsia="Times New Roman" w:hAnsi="Times New Roman" w:cs="Times New Roman"/>
          <w:sz w:val="28"/>
          <w:szCs w:val="28"/>
          <w:lang w:eastAsia="ru-RU"/>
        </w:rPr>
        <w:t xml:space="preserve"> по среднемноголетним наблюдениям. На этой территории в обычные годы уровень подземных вод не может достигнуть поверхности земли и лишь в периоды катастрофических осадков и других явлений возможно на части этой территории уровень подземных вод достигнет поверхности.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xml:space="preserve">В прибрежной полосе рек и в устьях балок в период обильных осадков поверхностные и подземные воды образуют один водоносный горизонт, который достигает поверхности земли.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 xml:space="preserve">Эрозия.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результате инженерно-геологического обследования территории было установлено, что уступ террасы частично подвергается овражной эрозии временных потоков, боковой речной эрозии, оползанию.</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Выделяется два типа временных водотоков.  Первый – площадной смыв и делювиальная аккумуляция, которые происходят, когда выпадающие атмосферные осадки, скатываясь по склону, захватывают, переносят и откладывают мелкие частицы грунта. Второй – линейная эрозия, происходит, когда вода, концентрируясь в потоки, текущие в руслах, производит линейный размыв, углубляя дно и стенки своего русла.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территории района имеют развитие оба этих типа водной эрозии.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Площадной смыв является начальной стадией развития водной эрозии, происходит на склонах крутизной от 2°-3° и характеризуется смыванием рыхлых пород без следов линейного размыва. Смыву подвергается в основном, гумусированный слой почвы и почвенный горизонт А. Основными причинами развития этого вида эрозии являются талые воды и ливневые осадки, а также распашка склонов, причем техногенные факторы являются основными. В результате смыва в днищах балок и лощин образуются намывные делювиальные шлейфы.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Помимо площадного смыва, существует струйчатый смыв, происходящий по небольшим, непостоянным мигрирующим промоинам, с глубиной вреза 10-</w:t>
      </w:r>
      <w:smartTag w:uri="urn:schemas-microsoft-com:office:smarttags" w:element="metricconverter">
        <w:smartTagPr>
          <w:attr w:name="ProductID" w:val="30 см"/>
        </w:smartTagPr>
        <w:r w:rsidRPr="00493E6B">
          <w:rPr>
            <w:rFonts w:ascii="Times New Roman" w:eastAsia="Times New Roman" w:hAnsi="Times New Roman" w:cs="Times New Roman"/>
            <w:sz w:val="28"/>
            <w:szCs w:val="28"/>
            <w:lang w:eastAsia="ru-RU"/>
          </w:rPr>
          <w:t>30 см</w:t>
        </w:r>
      </w:smartTag>
      <w:r w:rsidRPr="00493E6B">
        <w:rPr>
          <w:rFonts w:ascii="Times New Roman" w:eastAsia="Times New Roman" w:hAnsi="Times New Roman" w:cs="Times New Roman"/>
          <w:sz w:val="28"/>
          <w:szCs w:val="28"/>
          <w:lang w:eastAsia="ru-RU"/>
        </w:rPr>
        <w:t xml:space="preserve">. При струйчатом смыве размываются гумусированный слой и почвенные горизонты А и В. При ненарушенном растительном покрове площадной и струйчатый смыв практически не проявляется. Эти явления возникают на распаханных склонах, а также по проселочным дорогам, пересекающим эти склоны.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Линейная эрозия временных водотоков образует такие формы рельефа, как ложбины, промоины, овраги и балки. Промоины и небольшие рытвины, образовавшиеся на склонах в результате струйчатого размыва, при благоприятных условиях могут дать начало образованию оврагов. Овраги развиваются на склонах, сложенных слабосвязанными рыхлыми отложениями: глинами, супесями, суглинками, особенно лессовидными.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развитии оврагов выделяются 4 стадии. На первой стадии образуются промоины, рытвины, понижения, глубиной до 30-</w:t>
      </w:r>
      <w:smartTag w:uri="urn:schemas-microsoft-com:office:smarttags" w:element="metricconverter">
        <w:smartTagPr>
          <w:attr w:name="ProductID" w:val="50 см"/>
        </w:smartTagPr>
        <w:r w:rsidRPr="00493E6B">
          <w:rPr>
            <w:rFonts w:ascii="Times New Roman" w:eastAsia="Times New Roman" w:hAnsi="Times New Roman" w:cs="Times New Roman"/>
            <w:sz w:val="28"/>
            <w:szCs w:val="28"/>
            <w:lang w:eastAsia="ru-RU"/>
          </w:rPr>
          <w:t>50 см</w:t>
        </w:r>
      </w:smartTag>
      <w:r w:rsidRPr="00493E6B">
        <w:rPr>
          <w:rFonts w:ascii="Times New Roman" w:eastAsia="Times New Roman" w:hAnsi="Times New Roman" w:cs="Times New Roman"/>
          <w:sz w:val="28"/>
          <w:szCs w:val="28"/>
          <w:lang w:eastAsia="ru-RU"/>
        </w:rPr>
        <w:t xml:space="preserve">, реже до 1м с крутыми или отвесными бортами. Такие формы микрорельефа могут возникнуть в течение одного дождя.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Во вторую стадию происходит врезание оврага в склон своей вершинной частью и его рост в длину и глубину. Глубина оврага достигает 10-25м, склоны по-прежнему крутые и активно разрушаются. На этой стадии овраги часто бывают висячими – врезанными в склоны основной долины.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третьей </w:t>
      </w:r>
      <w:r w:rsidR="00B41B83">
        <w:rPr>
          <w:rFonts w:ascii="Times New Roman" w:eastAsia="Times New Roman" w:hAnsi="Times New Roman" w:cs="Times New Roman"/>
          <w:sz w:val="28"/>
          <w:szCs w:val="28"/>
          <w:lang w:eastAsia="ru-RU"/>
        </w:rPr>
        <w:t xml:space="preserve">стадии происходит выравнивание </w:t>
      </w:r>
      <w:r w:rsidRPr="00493E6B">
        <w:rPr>
          <w:rFonts w:ascii="Times New Roman" w:eastAsia="Times New Roman" w:hAnsi="Times New Roman" w:cs="Times New Roman"/>
          <w:sz w:val="28"/>
          <w:szCs w:val="28"/>
          <w:lang w:eastAsia="ru-RU"/>
        </w:rPr>
        <w:t xml:space="preserve">продольного профиля оврага, то есть его устье достигает местного базиса эрозии, при этом </w:t>
      </w:r>
      <w:r w:rsidRPr="00493E6B">
        <w:rPr>
          <w:rFonts w:ascii="Times New Roman" w:eastAsia="Times New Roman" w:hAnsi="Times New Roman" w:cs="Times New Roman"/>
          <w:sz w:val="28"/>
          <w:szCs w:val="28"/>
          <w:lang w:eastAsia="ru-RU"/>
        </w:rPr>
        <w:lastRenderedPageBreak/>
        <w:t xml:space="preserve">происходит его дальнейшее углубление и расширение. Склоны оврага остаются крутыми и обрывистыми, но в подошве начинает образовываться овражный пролювий и делювий, который быстро покрывается растительностью.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четвертую, заключительную стадию развития дальнейший рост и углубление оврагов прекращается, овраг начинает расширяться за счет разрушения и выполаживания склонов до угла естественного откоса данных пород. Продукты размыва накапливаются на дне оврага, выположенные склоны быстро зарастают и овраг превращается в балку.</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Новое оживление процессов оврагообразования может произой</w:t>
      </w:r>
      <w:r w:rsidR="00B41B83">
        <w:rPr>
          <w:rFonts w:ascii="Times New Roman" w:eastAsia="Times New Roman" w:hAnsi="Times New Roman" w:cs="Times New Roman"/>
          <w:sz w:val="28"/>
          <w:szCs w:val="28"/>
          <w:lang w:eastAsia="ru-RU"/>
        </w:rPr>
        <w:t xml:space="preserve">ти при нарушении естественного </w:t>
      </w:r>
      <w:r w:rsidRPr="00493E6B">
        <w:rPr>
          <w:rFonts w:ascii="Times New Roman" w:eastAsia="Times New Roman" w:hAnsi="Times New Roman" w:cs="Times New Roman"/>
          <w:sz w:val="28"/>
          <w:szCs w:val="28"/>
          <w:lang w:eastAsia="ru-RU"/>
        </w:rPr>
        <w:t>равновесия, прежде всего, при понижении базиса эрозии или увеличении количества осадков. При этих условиях в дно балки часто врезаются донные овраги, а на склонах образуются береговые овраги. Таким образом, овражное расчленение может вторично накладываться на более древние эрозионные формы.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целом, подверженность территории района эрозии временных водотоков можно расценивать как низкую.</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Боковая эрозия.</w:t>
      </w:r>
      <w:r w:rsidRPr="00493E6B">
        <w:rPr>
          <w:rFonts w:ascii="Times New Roman" w:eastAsia="Times New Roman" w:hAnsi="Times New Roman" w:cs="Times New Roman"/>
          <w:sz w:val="28"/>
          <w:szCs w:val="28"/>
          <w:lang w:eastAsia="ru-RU"/>
        </w:rPr>
        <w:t xml:space="preserve">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Боковой эрозии подвержен, в основном, территория пойм рек горного типа и оврагов, балок, а также территория третьих надпойменных террас, где располагается участок территории эрозионного крутого уступа, фрагментами обвального и оползневого.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Береговые эрозионные процессы подразделяются на три степени активности - интенсивную, умеренную и слабую, в зависимости от темпов отступания эрозионных берегов. При</w:t>
      </w:r>
      <w:r w:rsidR="00B41B83">
        <w:rPr>
          <w:rFonts w:ascii="Times New Roman" w:eastAsia="Times New Roman" w:hAnsi="Times New Roman" w:cs="Times New Roman"/>
          <w:sz w:val="28"/>
          <w:szCs w:val="28"/>
          <w:lang w:eastAsia="ru-RU"/>
        </w:rPr>
        <w:t xml:space="preserve"> наличии количественных данных,</w:t>
      </w:r>
      <w:r w:rsidRPr="00493E6B">
        <w:rPr>
          <w:rFonts w:ascii="Times New Roman" w:eastAsia="Times New Roman" w:hAnsi="Times New Roman" w:cs="Times New Roman"/>
          <w:sz w:val="28"/>
          <w:szCs w:val="28"/>
          <w:lang w:eastAsia="ru-RU"/>
        </w:rPr>
        <w:t xml:space="preserve"> к интенсивной отнесена эрозия со скоростью более 1 м/год, к умеренной – 0,1</w:t>
      </w:r>
      <w:r w:rsidR="00B41B83" w:rsidRPr="00B41B83">
        <w:rPr>
          <w:rFonts w:ascii="Times New Roman" w:eastAsia="Times New Roman" w:hAnsi="Times New Roman" w:cs="Times New Roman"/>
          <w:sz w:val="28"/>
          <w:szCs w:val="28"/>
          <w:lang w:eastAsia="ru-RU"/>
        </w:rPr>
        <w:t>-</w:t>
      </w:r>
      <w:r w:rsidRPr="00493E6B">
        <w:rPr>
          <w:rFonts w:ascii="Times New Roman" w:eastAsia="Times New Roman" w:hAnsi="Times New Roman" w:cs="Times New Roman"/>
          <w:sz w:val="28"/>
          <w:szCs w:val="28"/>
          <w:lang w:eastAsia="ru-RU"/>
        </w:rPr>
        <w:t>1,0 м/год, к слабой менее 0,1 м/год. Скорость размыва берегов определяется, в основном, скоростью течения и прочностью пород.</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Боковая эрозия р. Кубани является значимым экзогенным процессом на территории работ. По интенсивности развита, в основном, средняя и слабая боковая эрозия. Наиболее интенсивно размываются голоценовые отложения, отличающиеся повышенной песчанистостью. </w:t>
      </w:r>
    </w:p>
    <w:p w:rsidR="000F501A" w:rsidRPr="00493E6B" w:rsidRDefault="00B41B83"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Река Кубань</w:t>
      </w:r>
      <w:r w:rsidR="000F501A" w:rsidRPr="00493E6B">
        <w:rPr>
          <w:rFonts w:ascii="Times New Roman" w:eastAsia="Times New Roman" w:hAnsi="Times New Roman" w:cs="Times New Roman"/>
          <w:sz w:val="28"/>
          <w:szCs w:val="28"/>
          <w:lang w:eastAsia="ru-RU"/>
        </w:rPr>
        <w:t xml:space="preserve"> вплотную подходит к склону лессовой равнины и размывает его подошву. Здесь боковая эрозия выступает как фактор активизации эрозионных оползней развитых на склоне.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Оползни.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На склоне третьей надпойменной террасы развиты оползневые процессы.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Оползни развиты на высоком правобережном склоне. Пораженность разновозрастными оползнями на некоторых участках склона достигает 20-30%. Развиты преимущественно блоковые и блоково - консистентные фронтальные или циркообразные оползни и оползни-оплывины. Наиболее крупные фронтальные блоковые оползни шириной более 200м, приурочены к склону.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xml:space="preserve">Мелкие фронтальные оползни и оползни-оплывины развиты преимущественно по бортам оврагов и в подошве склона. Образование их связано со стадиями активности оврагов и с боковой эрозией р. Кубани.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Оползневыми склонами или благоприятными к оползанию можно назвать эрозионные уступы древних террас, с углом наклона более 5 градусов. Смещению подвержен, в основном, почвенно-растительный слой и верхняя наиболее увлажненная часть делювиального покрова. Оплывины образуются как оползни второго порядка на более крупных блоково-консистентных смещениях.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Крип развит практически по поверхности всего склона, а также на бортах оврагов. Крип также является фактором образования оползней-оплывин.</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Суффозия развита на поверхности склона в лессовидных суглинках. Суффозия способствует возникновению и росту оврагов.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Просадочность.</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Просадочные грунты широко распространены как покровные на надпойменных террасах и лессовой равнине. Как правило, грунты, обладающие просадочными свойствами, тесно связаны с эоловой аккумуляцией и проявляют свои свойства в результате замачивания. Особо опасным этот процесс можно считать в тех местах, где возможно резкое колебание уровня подземных вод и где возможны утечки из водонесущих коммуникаций.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изучаемом районе просадочность развита на участках:</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iCs/>
          <w:sz w:val="28"/>
          <w:szCs w:val="28"/>
          <w:lang w:eastAsia="ru-RU"/>
        </w:rPr>
        <w:t xml:space="preserve">Территория пойм рек горного типа и оврагов </w:t>
      </w:r>
      <w:r w:rsidRPr="00493E6B">
        <w:rPr>
          <w:rFonts w:ascii="Times New Roman" w:eastAsia="Times New Roman" w:hAnsi="Times New Roman" w:cs="Times New Roman"/>
          <w:sz w:val="28"/>
          <w:szCs w:val="28"/>
          <w:lang w:eastAsia="ru-RU"/>
        </w:rPr>
        <w:t>- (инженерно-геологический таксон - IV-2-б, IV-3-в, IV-3-г) - просадка грунтов в отвершках оврагов.</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iCs/>
          <w:sz w:val="28"/>
          <w:szCs w:val="28"/>
          <w:lang w:eastAsia="ru-RU"/>
        </w:rPr>
        <w:t xml:space="preserve">Территория первых надпойменных террас </w:t>
      </w:r>
      <w:r w:rsidRPr="00493E6B">
        <w:rPr>
          <w:rFonts w:ascii="Times New Roman" w:eastAsia="Times New Roman" w:hAnsi="Times New Roman" w:cs="Times New Roman"/>
          <w:sz w:val="28"/>
          <w:szCs w:val="28"/>
          <w:lang w:eastAsia="ru-RU"/>
        </w:rPr>
        <w:t xml:space="preserve">- (инженерно-геологические таксоны -  V-3-в, V-3-г) - распространены просадочные грунты первого типа.  </w:t>
      </w:r>
    </w:p>
    <w:p w:rsidR="000F501A" w:rsidRPr="00493E6B" w:rsidRDefault="004D49FC" w:rsidP="000F501A">
      <w:pPr>
        <w:spacing w:after="0" w:line="240" w:lineRule="auto"/>
        <w:ind w:firstLine="567"/>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Территория вторых</w:t>
      </w:r>
      <w:r w:rsidR="000F501A" w:rsidRPr="00493E6B">
        <w:rPr>
          <w:rFonts w:ascii="Times New Roman" w:eastAsia="Times New Roman" w:hAnsi="Times New Roman" w:cs="Times New Roman"/>
          <w:i/>
          <w:iCs/>
          <w:sz w:val="28"/>
          <w:szCs w:val="28"/>
          <w:lang w:eastAsia="ru-RU"/>
        </w:rPr>
        <w:t xml:space="preserve"> надпойменных террас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(инженерно-геологические таксоны - VI-3-б) - территория с одинаковыми грунтовыми условиями, т.е. с распространением просадочных грунтов.</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(инженерно-геологические таксоны - VI-3-в) - распространены просадочные грунты первого типа.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(инженерно-геологический таксон - VI -4-г) - распространены просадочные грунты второго типа.</w:t>
      </w:r>
    </w:p>
    <w:p w:rsidR="000F501A" w:rsidRPr="00493E6B" w:rsidRDefault="004D49FC" w:rsidP="000F501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Территория</w:t>
      </w:r>
      <w:r w:rsidR="000F501A" w:rsidRPr="00493E6B">
        <w:rPr>
          <w:rFonts w:ascii="Times New Roman" w:eastAsia="Times New Roman" w:hAnsi="Times New Roman" w:cs="Times New Roman"/>
          <w:i/>
          <w:iCs/>
          <w:sz w:val="28"/>
          <w:szCs w:val="28"/>
          <w:lang w:eastAsia="ru-RU"/>
        </w:rPr>
        <w:t xml:space="preserve"> третьих надпойменных террас </w:t>
      </w:r>
      <w:r w:rsidR="000F501A" w:rsidRPr="00493E6B">
        <w:rPr>
          <w:rFonts w:ascii="Times New Roman" w:eastAsia="Times New Roman" w:hAnsi="Times New Roman" w:cs="Times New Roman"/>
          <w:sz w:val="28"/>
          <w:szCs w:val="28"/>
          <w:lang w:eastAsia="ru-RU"/>
        </w:rPr>
        <w:t>- (инженерно-геологический таксон - VII-4-г) - на территории распространены просадочные грунты второго типа.</w:t>
      </w:r>
    </w:p>
    <w:p w:rsidR="000F501A" w:rsidRPr="00493E6B" w:rsidRDefault="000F501A" w:rsidP="000F501A">
      <w:pPr>
        <w:shd w:val="clear" w:color="auto" w:fill="FFFFFF"/>
        <w:spacing w:after="0" w:line="240" w:lineRule="auto"/>
        <w:ind w:left="34" w:firstLine="533"/>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Землетрясения.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Фоновая сейсмичность территории Усть-Лабинского района, в. т.ч. Братского сельского поселения, согласно карты ОСР-97(А), СП 44.13330.2011 составит –7 баллов. На территории пойм рек и водораздельных пространствах, сложенных просадочными грунтами второго типа - категория грунтов по сейсмическим свойствам – III, следовательно итоговая </w:t>
      </w:r>
      <w:r w:rsidRPr="00493E6B">
        <w:rPr>
          <w:rFonts w:ascii="Times New Roman" w:eastAsia="Times New Roman" w:hAnsi="Times New Roman" w:cs="Times New Roman"/>
          <w:sz w:val="28"/>
          <w:szCs w:val="28"/>
          <w:lang w:eastAsia="ru-RU"/>
        </w:rPr>
        <w:lastRenderedPageBreak/>
        <w:t>сейсмичность на пойме и таких водоразделах составит – 8 баллов, на остальной территории категория грунтов по сейсмическим свойствам. Частота возникновения землетрясений интенсивностью 7 баллов может составить до 2*10</w:t>
      </w:r>
      <w:r w:rsidRPr="00493E6B">
        <w:rPr>
          <w:rFonts w:ascii="Times New Roman" w:eastAsia="Times New Roman" w:hAnsi="Times New Roman" w:cs="Times New Roman"/>
          <w:sz w:val="28"/>
          <w:szCs w:val="28"/>
          <w:vertAlign w:val="superscript"/>
          <w:lang w:eastAsia="ru-RU"/>
        </w:rPr>
        <w:t xml:space="preserve">-3  </w:t>
      </w:r>
      <w:r w:rsidRPr="00493E6B">
        <w:rPr>
          <w:rFonts w:ascii="Times New Roman" w:eastAsia="Times New Roman" w:hAnsi="Times New Roman" w:cs="Times New Roman"/>
          <w:sz w:val="28"/>
          <w:szCs w:val="28"/>
          <w:lang w:eastAsia="ru-RU"/>
        </w:rPr>
        <w:t>1*10</w:t>
      </w:r>
      <w:r w:rsidRPr="00493E6B">
        <w:rPr>
          <w:rFonts w:ascii="Times New Roman" w:eastAsia="Times New Roman" w:hAnsi="Times New Roman" w:cs="Times New Roman"/>
          <w:sz w:val="28"/>
          <w:szCs w:val="28"/>
          <w:vertAlign w:val="superscript"/>
          <w:lang w:eastAsia="ru-RU"/>
        </w:rPr>
        <w:t>-3</w:t>
      </w:r>
      <w:r w:rsidRPr="00493E6B">
        <w:rPr>
          <w:rFonts w:ascii="Times New Roman" w:eastAsia="Times New Roman" w:hAnsi="Times New Roman" w:cs="Times New Roman"/>
          <w:sz w:val="28"/>
          <w:szCs w:val="28"/>
          <w:lang w:eastAsia="ru-RU"/>
        </w:rPr>
        <w:t>, 8 баллов –   2*10</w:t>
      </w:r>
      <w:r w:rsidRPr="00493E6B">
        <w:rPr>
          <w:rFonts w:ascii="Times New Roman" w:eastAsia="Times New Roman" w:hAnsi="Times New Roman" w:cs="Times New Roman"/>
          <w:sz w:val="28"/>
          <w:szCs w:val="28"/>
          <w:vertAlign w:val="superscript"/>
          <w:lang w:eastAsia="ru-RU"/>
        </w:rPr>
        <w:t>-4</w:t>
      </w:r>
      <w:r w:rsidRPr="00493E6B">
        <w:rPr>
          <w:rFonts w:ascii="Times New Roman" w:eastAsia="Times New Roman" w:hAnsi="Times New Roman" w:cs="Times New Roman"/>
          <w:sz w:val="28"/>
          <w:szCs w:val="28"/>
          <w:lang w:eastAsia="ru-RU"/>
        </w:rPr>
        <w:t>.</w:t>
      </w:r>
    </w:p>
    <w:p w:rsidR="000F501A" w:rsidRDefault="000F501A" w:rsidP="000F501A">
      <w:pPr>
        <w:shd w:val="clear" w:color="auto" w:fill="FFFFFF"/>
        <w:suppressAutoHyphens/>
        <w:autoSpaceDE w:val="0"/>
        <w:autoSpaceDN w:val="0"/>
        <w:adjustRightInd w:val="0"/>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основании Приложения 1 «Методики оценки последствий землетрясений» «Сборника методик по прогнозированию возможных аварий, катастроф, стихийных бедствий в РСЧС», Книга 1, 1994 г., землетрясение может привести к разрушениям зданий и сооружений проектируемой территории, соответствующим степеням:</w:t>
      </w:r>
    </w:p>
    <w:p w:rsidR="004D49FC" w:rsidRPr="00493E6B" w:rsidRDefault="004D49FC" w:rsidP="004D49FC">
      <w:p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Таблица№90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8"/>
        <w:gridCol w:w="957"/>
        <w:gridCol w:w="1094"/>
        <w:gridCol w:w="1123"/>
        <w:gridCol w:w="1009"/>
      </w:tblGrid>
      <w:tr w:rsidR="000F501A" w:rsidRPr="00493E6B" w:rsidTr="000F501A">
        <w:trPr>
          <w:cantSplit/>
          <w:trHeight w:val="20"/>
          <w:tblHeader/>
          <w:jc w:val="center"/>
        </w:trPr>
        <w:tc>
          <w:tcPr>
            <w:tcW w:w="3270" w:type="pct"/>
            <w:vMerge w:val="restart"/>
            <w:tcBorders>
              <w:top w:val="single" w:sz="12" w:space="0" w:color="auto"/>
              <w:left w:val="sing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spacing w:val="-3"/>
                <w:w w:val="106"/>
                <w:sz w:val="24"/>
                <w:szCs w:val="24"/>
                <w:lang w:eastAsia="ru-RU"/>
              </w:rPr>
            </w:pPr>
            <w:r w:rsidRPr="00B41B83">
              <w:rPr>
                <w:rFonts w:ascii="Times New Roman" w:eastAsia="Times New Roman" w:hAnsi="Times New Roman" w:cs="Times New Roman"/>
                <w:b/>
                <w:noProof/>
                <w:spacing w:val="-3"/>
                <w:w w:val="106"/>
                <w:sz w:val="24"/>
                <w:szCs w:val="24"/>
                <w:lang w:eastAsia="ru-RU"/>
              </w:rPr>
              <w:t>Конструктивное решение здания, сооружения или оборудования</w:t>
            </w:r>
          </w:p>
        </w:tc>
        <w:tc>
          <w:tcPr>
            <w:tcW w:w="1730" w:type="pct"/>
            <w:gridSpan w:val="4"/>
            <w:tcBorders>
              <w:top w:val="single" w:sz="12" w:space="0" w:color="auto"/>
              <w:left w:val="single" w:sz="12" w:space="0" w:color="auto"/>
              <w:bottom w:val="single" w:sz="12" w:space="0" w:color="auto"/>
              <w:right w:val="single" w:sz="12" w:space="0" w:color="auto"/>
            </w:tcBorders>
            <w:vAlign w:val="center"/>
          </w:tcPr>
          <w:p w:rsidR="000F501A" w:rsidRPr="00B41B83" w:rsidRDefault="000F501A" w:rsidP="000F501A">
            <w:pPr>
              <w:tabs>
                <w:tab w:val="num" w:pos="1296"/>
              </w:tabs>
              <w:spacing w:after="0" w:line="240" w:lineRule="auto"/>
              <w:jc w:val="center"/>
              <w:outlineLvl w:val="6"/>
              <w:rPr>
                <w:rFonts w:ascii="Times New Roman" w:eastAsia="Times New Roman" w:hAnsi="Times New Roman" w:cs="Times New Roman"/>
                <w:b/>
                <w:w w:val="114"/>
                <w:sz w:val="24"/>
                <w:szCs w:val="24"/>
                <w:lang w:eastAsia="ru-RU"/>
              </w:rPr>
            </w:pPr>
            <w:r w:rsidRPr="00B41B83">
              <w:rPr>
                <w:rFonts w:ascii="Times New Roman" w:eastAsia="Times New Roman" w:hAnsi="Times New Roman" w:cs="Times New Roman"/>
                <w:b/>
                <w:w w:val="102"/>
                <w:sz w:val="24"/>
                <w:szCs w:val="24"/>
                <w:lang w:eastAsia="ru-RU"/>
              </w:rPr>
              <w:t>Степень разрушения</w:t>
            </w:r>
          </w:p>
        </w:tc>
      </w:tr>
      <w:tr w:rsidR="000F501A" w:rsidRPr="00493E6B" w:rsidTr="000F501A">
        <w:trPr>
          <w:cantSplit/>
          <w:trHeight w:val="20"/>
          <w:tblHeader/>
          <w:jc w:val="center"/>
        </w:trPr>
        <w:tc>
          <w:tcPr>
            <w:tcW w:w="3270" w:type="pct"/>
            <w:vMerge/>
            <w:tcBorders>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p>
        </w:tc>
        <w:tc>
          <w:tcPr>
            <w:tcW w:w="419"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spacing w:val="-2"/>
                <w:w w:val="103"/>
                <w:sz w:val="24"/>
                <w:szCs w:val="24"/>
                <w:lang w:eastAsia="ru-RU"/>
              </w:rPr>
              <w:t>слабая</w:t>
            </w:r>
          </w:p>
        </w:tc>
        <w:tc>
          <w:tcPr>
            <w:tcW w:w="457"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spacing w:val="-2"/>
                <w:w w:val="103"/>
                <w:sz w:val="24"/>
                <w:szCs w:val="24"/>
                <w:lang w:eastAsia="ru-RU"/>
              </w:rPr>
              <w:t>средняя</w:t>
            </w:r>
          </w:p>
        </w:tc>
        <w:tc>
          <w:tcPr>
            <w:tcW w:w="448"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spacing w:val="-2"/>
                <w:w w:val="103"/>
                <w:sz w:val="24"/>
                <w:szCs w:val="24"/>
                <w:lang w:eastAsia="ru-RU"/>
              </w:rPr>
              <w:t>сильная</w:t>
            </w:r>
          </w:p>
        </w:tc>
        <w:tc>
          <w:tcPr>
            <w:tcW w:w="405"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spacing w:val="-2"/>
                <w:w w:val="103"/>
                <w:sz w:val="24"/>
                <w:szCs w:val="24"/>
                <w:lang w:eastAsia="ru-RU"/>
              </w:rPr>
              <w:t>полная</w:t>
            </w:r>
          </w:p>
        </w:tc>
      </w:tr>
      <w:tr w:rsidR="000F501A" w:rsidRPr="00493E6B" w:rsidTr="000F501A">
        <w:trPr>
          <w:cantSplit/>
          <w:trHeight w:val="20"/>
          <w:tblHeader/>
          <w:jc w:val="center"/>
        </w:trPr>
        <w:tc>
          <w:tcPr>
            <w:tcW w:w="5000" w:type="pct"/>
            <w:gridSpan w:val="5"/>
            <w:tcBorders>
              <w:top w:val="double" w:sz="12" w:space="0" w:color="auto"/>
              <w:left w:val="sing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i/>
                <w:noProof/>
                <w:w w:val="114"/>
                <w:sz w:val="24"/>
                <w:szCs w:val="24"/>
                <w:lang w:eastAsia="ru-RU"/>
              </w:rPr>
            </w:pPr>
            <w:r w:rsidRPr="00B41B83">
              <w:rPr>
                <w:rFonts w:ascii="Times New Roman" w:eastAsia="Times New Roman" w:hAnsi="Times New Roman" w:cs="Times New Roman"/>
                <w:i/>
                <w:noProof/>
                <w:w w:val="114"/>
                <w:sz w:val="24"/>
                <w:szCs w:val="24"/>
                <w:lang w:eastAsia="ru-RU"/>
              </w:rPr>
              <w:t>Жилые, общественные и промышленные здания</w:t>
            </w: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76"/>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Железобетонные объемно-блочные, малоэтажные; </w:t>
            </w:r>
          </w:p>
          <w:p w:rsidR="000F501A" w:rsidRPr="00B41B83" w:rsidRDefault="000F501A" w:rsidP="000F501A">
            <w:pPr>
              <w:spacing w:after="0" w:line="240" w:lineRule="auto"/>
              <w:ind w:right="176"/>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Малоэтажные с металлическим каркасом, покрытием и стенами из листового металла</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bottom w:val="single" w:sz="4"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76"/>
              <w:rPr>
                <w:rFonts w:ascii="Times New Roman" w:eastAsia="Times New Roman" w:hAnsi="Times New Roman" w:cs="Times New Roman"/>
                <w:sz w:val="24"/>
                <w:szCs w:val="24"/>
                <w:lang w:eastAsia="ru-RU"/>
              </w:rPr>
            </w:pPr>
            <w:r w:rsidRPr="00B41B83">
              <w:rPr>
                <w:rFonts w:ascii="Times New Roman" w:eastAsia="Times New Roman" w:hAnsi="Times New Roman" w:cs="Times New Roman"/>
                <w:noProof/>
                <w:spacing w:val="-3"/>
                <w:w w:val="106"/>
                <w:sz w:val="24"/>
                <w:szCs w:val="24"/>
                <w:lang w:eastAsia="ru-RU"/>
              </w:rPr>
              <w:t>Кирпичные</w:t>
            </w:r>
            <w:r w:rsidRPr="00B41B83">
              <w:rPr>
                <w:rFonts w:ascii="Times New Roman" w:eastAsia="Times New Roman" w:hAnsi="Times New Roman" w:cs="Times New Roman"/>
                <w:noProof/>
                <w:w w:val="106"/>
                <w:sz w:val="24"/>
                <w:szCs w:val="24"/>
                <w:lang w:eastAsia="ru-RU"/>
              </w:rPr>
              <w:t xml:space="preserve"> с несущими</w:t>
            </w:r>
            <w:r w:rsidRPr="00B41B83">
              <w:rPr>
                <w:rFonts w:ascii="Times New Roman" w:eastAsia="Times New Roman" w:hAnsi="Times New Roman" w:cs="Times New Roman"/>
                <w:sz w:val="24"/>
                <w:szCs w:val="24"/>
                <w:lang w:eastAsia="ru-RU"/>
              </w:rPr>
              <w:t xml:space="preserve"> и наружными и внутренними продольными стенами и железобетонными перекрытиями,</w:t>
            </w:r>
            <w:r w:rsidRPr="00B41B83">
              <w:rPr>
                <w:rFonts w:ascii="Times New Roman" w:eastAsia="Times New Roman" w:hAnsi="Times New Roman" w:cs="Times New Roman"/>
                <w:noProof/>
                <w:w w:val="106"/>
                <w:sz w:val="24"/>
                <w:szCs w:val="24"/>
                <w:lang w:eastAsia="ru-RU"/>
              </w:rPr>
              <w:t xml:space="preserve"> малоэтажные;</w:t>
            </w:r>
            <w:r w:rsidRPr="00B41B83">
              <w:rPr>
                <w:rFonts w:ascii="Times New Roman" w:eastAsia="Times New Roman" w:hAnsi="Times New Roman" w:cs="Times New Roman"/>
                <w:sz w:val="24"/>
                <w:szCs w:val="24"/>
                <w:lang w:eastAsia="ru-RU"/>
              </w:rPr>
              <w:t xml:space="preserve"> </w:t>
            </w:r>
          </w:p>
          <w:p w:rsidR="000F501A" w:rsidRPr="00B41B83" w:rsidRDefault="000F501A" w:rsidP="000F501A">
            <w:pPr>
              <w:spacing w:after="0" w:line="240" w:lineRule="auto"/>
              <w:ind w:right="176"/>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Бетонные или железобетонные крупноблочные, малоэтажные</w:t>
            </w:r>
            <w:r w:rsidRPr="00B41B83">
              <w:rPr>
                <w:rFonts w:ascii="Times New Roman" w:eastAsia="Times New Roman" w:hAnsi="Times New Roman" w:cs="Times New Roman"/>
                <w:noProof/>
                <w:w w:val="106"/>
                <w:sz w:val="24"/>
                <w:szCs w:val="24"/>
                <w:lang w:eastAsia="ru-RU"/>
              </w:rPr>
              <w:t>;</w:t>
            </w:r>
            <w:r w:rsidRPr="00B41B83">
              <w:rPr>
                <w:rFonts w:ascii="Times New Roman" w:eastAsia="Times New Roman" w:hAnsi="Times New Roman" w:cs="Times New Roman"/>
                <w:sz w:val="24"/>
                <w:szCs w:val="24"/>
                <w:lang w:eastAsia="ru-RU"/>
              </w:rPr>
              <w:t xml:space="preserve"> Железобетонные крупнопанельные с несущими наружными стенами и внутренним продольным каркасом, малоэтажные</w:t>
            </w:r>
            <w:r w:rsidRPr="00B41B83">
              <w:rPr>
                <w:rFonts w:ascii="Times New Roman" w:eastAsia="Times New Roman" w:hAnsi="Times New Roman" w:cs="Times New Roman"/>
                <w:noProof/>
                <w:w w:val="106"/>
                <w:sz w:val="24"/>
                <w:szCs w:val="24"/>
                <w:lang w:eastAsia="ru-RU"/>
              </w:rPr>
              <w:t>;</w:t>
            </w:r>
            <w:r w:rsidRPr="00B41B83">
              <w:rPr>
                <w:rFonts w:ascii="Times New Roman" w:eastAsia="Times New Roman" w:hAnsi="Times New Roman" w:cs="Times New Roman"/>
                <w:sz w:val="24"/>
                <w:szCs w:val="24"/>
                <w:lang w:eastAsia="ru-RU"/>
              </w:rPr>
              <w:t xml:space="preserve"> </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bottom w:val="single" w:sz="4"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76"/>
              <w:rPr>
                <w:rFonts w:ascii="Times New Roman" w:eastAsia="Times New Roman" w:hAnsi="Times New Roman" w:cs="Times New Roman"/>
                <w:noProof/>
                <w:w w:val="106"/>
                <w:sz w:val="24"/>
                <w:szCs w:val="24"/>
                <w:lang w:eastAsia="ru-RU"/>
              </w:rPr>
            </w:pPr>
            <w:r w:rsidRPr="00B41B83">
              <w:rPr>
                <w:rFonts w:ascii="Times New Roman" w:eastAsia="Times New Roman" w:hAnsi="Times New Roman" w:cs="Times New Roman"/>
                <w:sz w:val="24"/>
                <w:szCs w:val="24"/>
                <w:lang w:eastAsia="ru-RU"/>
              </w:rPr>
              <w:t>То же с антисейсмической защитой;</w:t>
            </w:r>
          </w:p>
          <w:p w:rsidR="000F501A" w:rsidRPr="00B41B83" w:rsidRDefault="000F501A" w:rsidP="000F501A">
            <w:pPr>
              <w:spacing w:after="0" w:line="240" w:lineRule="auto"/>
              <w:ind w:right="176"/>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Каркасно-кирпичные с железобетонными перекрытиями, малоэтажные</w:t>
            </w:r>
            <w:r w:rsidRPr="00B41B83">
              <w:rPr>
                <w:rFonts w:ascii="Times New Roman" w:eastAsia="Times New Roman" w:hAnsi="Times New Roman" w:cs="Times New Roman"/>
                <w:noProof/>
                <w:w w:val="106"/>
                <w:sz w:val="24"/>
                <w:szCs w:val="24"/>
                <w:lang w:eastAsia="ru-RU"/>
              </w:rPr>
              <w:t>;</w:t>
            </w:r>
            <w:r w:rsidRPr="00B41B83">
              <w:rPr>
                <w:rFonts w:ascii="Times New Roman" w:eastAsia="Times New Roman" w:hAnsi="Times New Roman" w:cs="Times New Roman"/>
                <w:sz w:val="24"/>
                <w:szCs w:val="24"/>
                <w:lang w:eastAsia="ru-RU"/>
              </w:rPr>
              <w:t xml:space="preserve"> </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5000" w:type="pct"/>
            <w:gridSpan w:val="5"/>
            <w:tcBorders>
              <w:top w:val="single" w:sz="4" w:space="0" w:color="auto"/>
              <w:left w:val="sing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i/>
                <w:noProof/>
                <w:w w:val="114"/>
                <w:sz w:val="24"/>
                <w:szCs w:val="24"/>
                <w:lang w:eastAsia="ru-RU"/>
              </w:rPr>
            </w:pPr>
            <w:r w:rsidRPr="00B41B83">
              <w:rPr>
                <w:rFonts w:ascii="Times New Roman" w:eastAsia="Times New Roman" w:hAnsi="Times New Roman" w:cs="Times New Roman"/>
                <w:i/>
                <w:noProof/>
                <w:w w:val="114"/>
                <w:sz w:val="24"/>
                <w:szCs w:val="24"/>
                <w:lang w:eastAsia="ru-RU"/>
              </w:rPr>
              <w:t>Сооружения подземного пространства</w:t>
            </w: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Подвалы зданий и сооружений: стены и покрытия из ребристых железобетонных плит; </w:t>
            </w:r>
          </w:p>
        </w:tc>
        <w:tc>
          <w:tcPr>
            <w:tcW w:w="419"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Подвалы зданий и сооружений: стены из ребристых плит, покрытия из плоских плит;</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Подвалы зданий и сооружений: стены из железобетонных панелей, покрытие из плоских плит; стены из фундаментных блоков, покрытие из ребристых плит; стены из фундаментных блоков, покрытие из плоских плит</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Автомобильные гаражи железобетонные одноэтажные</w:t>
            </w:r>
          </w:p>
        </w:tc>
        <w:tc>
          <w:tcPr>
            <w:tcW w:w="419"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5000" w:type="pct"/>
            <w:gridSpan w:val="5"/>
            <w:tcBorders>
              <w:top w:val="single" w:sz="4" w:space="0" w:color="auto"/>
              <w:left w:val="sing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i/>
                <w:noProof/>
                <w:w w:val="114"/>
                <w:sz w:val="24"/>
                <w:szCs w:val="24"/>
                <w:lang w:eastAsia="ru-RU"/>
              </w:rPr>
            </w:pPr>
            <w:r w:rsidRPr="00B41B83">
              <w:rPr>
                <w:rFonts w:ascii="Times New Roman" w:eastAsia="Times New Roman" w:hAnsi="Times New Roman" w:cs="Times New Roman"/>
                <w:i/>
                <w:noProof/>
                <w:w w:val="114"/>
                <w:sz w:val="24"/>
                <w:szCs w:val="24"/>
                <w:lang w:eastAsia="ru-RU"/>
              </w:rPr>
              <w:t>Коммунально-энергетические сети</w:t>
            </w: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lastRenderedPageBreak/>
              <w:t xml:space="preserve">Подземные стальные трубопроводы на сварке диаметром </w:t>
            </w:r>
            <w:smartTag w:uri="urn:schemas-microsoft-com:office:smarttags" w:element="metricconverter">
              <w:smartTagPr>
                <w:attr w:name="ProductID" w:val="350 мм"/>
              </w:smartTagPr>
              <w:r w:rsidRPr="00B41B83">
                <w:rPr>
                  <w:rFonts w:ascii="Times New Roman" w:eastAsia="Times New Roman" w:hAnsi="Times New Roman" w:cs="Times New Roman"/>
                  <w:sz w:val="24"/>
                  <w:szCs w:val="24"/>
                  <w:lang w:eastAsia="ru-RU"/>
                </w:rPr>
                <w:t>350 мм</w:t>
              </w:r>
            </w:smartTag>
            <w:r w:rsidRPr="00B41B83">
              <w:rPr>
                <w:rFonts w:ascii="Times New Roman" w:eastAsia="Times New Roman" w:hAnsi="Times New Roman" w:cs="Times New Roman"/>
                <w:sz w:val="24"/>
                <w:szCs w:val="24"/>
                <w:lang w:eastAsia="ru-RU"/>
              </w:rPr>
              <w:t xml:space="preserve"> и больше;</w:t>
            </w:r>
          </w:p>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Подземные кабельные линии</w:t>
            </w:r>
          </w:p>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Подземные чугунные керамические трубопроводы, соединенные при помощи раструбов и асбоцементные на муфтах;</w:t>
            </w:r>
          </w:p>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Подземные сети (водопровод, канализация, теплотрасса) в каналах</w:t>
            </w:r>
          </w:p>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Обсадочные трубы скважин; смотровые колодцы и задвижки на коммунально-энергетических сетях; коллекторы из объемных блоков</w:t>
            </w:r>
          </w:p>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тепловые камеры,</w:t>
            </w:r>
          </w:p>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Подземные кабельные линии</w:t>
            </w:r>
          </w:p>
        </w:tc>
        <w:tc>
          <w:tcPr>
            <w:tcW w:w="419"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Подземные металлические резервуары и емкости </w:t>
            </w:r>
          </w:p>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Непроходные каналы теплотрасс, Трубопроводы на металлических или железобетонных эстакадах</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Трубопроводы, проложенные по земле (настилам, низким опорам и т.д.)</w:t>
            </w:r>
          </w:p>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Водопроводные башни</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bottom w:val="single" w:sz="4"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Воздушные ЛЭП высокого напряжения </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То же низкого напряжения на деревянных опорах, Антенные устройства, Галереи энергетических коммуникаций на металлических или железобетонных эстакадах</w:t>
            </w:r>
          </w:p>
        </w:tc>
        <w:tc>
          <w:tcPr>
            <w:tcW w:w="419" w:type="pct"/>
            <w:tcBorders>
              <w:top w:val="single" w:sz="4"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57"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48"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05" w:type="pct"/>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cantSplit/>
          <w:trHeight w:val="20"/>
          <w:jc w:val="center"/>
        </w:trPr>
        <w:tc>
          <w:tcPr>
            <w:tcW w:w="3270" w:type="pct"/>
            <w:tcBorders>
              <w:top w:val="single" w:sz="4" w:space="0" w:color="auto"/>
              <w:left w:val="single" w:sz="12" w:space="0" w:color="auto"/>
              <w:right w:val="single" w:sz="12" w:space="0" w:color="auto"/>
            </w:tcBorders>
            <w:vAlign w:val="center"/>
          </w:tcPr>
          <w:p w:rsidR="000F501A" w:rsidRPr="00B41B83" w:rsidRDefault="000F501A" w:rsidP="000F501A">
            <w:pPr>
              <w:spacing w:after="0" w:line="240" w:lineRule="auto"/>
              <w:ind w:right="-142"/>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Водо-, газо-, электро- и канализационные сети и арматура к ним, проложенные и установленные внутри зданий и сооружений</w:t>
            </w:r>
          </w:p>
        </w:tc>
        <w:tc>
          <w:tcPr>
            <w:tcW w:w="1730" w:type="pct"/>
            <w:gridSpan w:val="4"/>
            <w:tcBorders>
              <w:top w:val="single" w:sz="4"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w w:val="114"/>
                <w:sz w:val="24"/>
                <w:szCs w:val="24"/>
                <w:lang w:eastAsia="ru-RU"/>
              </w:rPr>
              <w:t>Степени разрушения определяются с учетом степени разрушения зданий и сооружений</w:t>
            </w:r>
          </w:p>
        </w:tc>
      </w:tr>
    </w:tbl>
    <w:p w:rsidR="000F501A" w:rsidRDefault="004D49FC" w:rsidP="000F501A">
      <w:pPr>
        <w:shd w:val="clear" w:color="auto" w:fill="FFFFFF"/>
        <w:suppressAutoHyphens/>
        <w:autoSpaceDE w:val="0"/>
        <w:autoSpaceDN w:val="0"/>
        <w:adjustRightInd w:val="0"/>
        <w:spacing w:before="120" w:after="12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Приложению 2 «Методики</w:t>
      </w:r>
      <w:r w:rsidR="000F501A" w:rsidRPr="00493E6B">
        <w:rPr>
          <w:rFonts w:ascii="Times New Roman" w:eastAsia="Times New Roman" w:hAnsi="Times New Roman" w:cs="Times New Roman"/>
          <w:sz w:val="28"/>
          <w:szCs w:val="28"/>
          <w:lang w:eastAsia="ru-RU"/>
        </w:rPr>
        <w:t>», степени разрушений зданий и сооружений на территории, возможные при максимальных по последствиям землетрясениях, имеют характеристики:</w:t>
      </w:r>
    </w:p>
    <w:p w:rsidR="004D49FC" w:rsidRPr="00493E6B" w:rsidRDefault="004D49FC" w:rsidP="004D49FC">
      <w:p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Таблица№91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402"/>
        <w:gridCol w:w="2961"/>
      </w:tblGrid>
      <w:tr w:rsidR="000F501A" w:rsidRPr="00493E6B" w:rsidTr="004D49FC">
        <w:trPr>
          <w:tblHeader/>
          <w:jc w:val="center"/>
        </w:trPr>
        <w:tc>
          <w:tcPr>
            <w:tcW w:w="0" w:type="auto"/>
            <w:gridSpan w:val="3"/>
            <w:tcBorders>
              <w:top w:val="single" w:sz="12" w:space="0" w:color="auto"/>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ind w:left="-107" w:right="-85"/>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Степени разрушения зданий, сооружений, оборудования</w:t>
            </w:r>
          </w:p>
        </w:tc>
      </w:tr>
      <w:tr w:rsidR="000F501A" w:rsidRPr="00493E6B" w:rsidTr="004D49FC">
        <w:trPr>
          <w:tblHeader/>
          <w:jc w:val="center"/>
        </w:trPr>
        <w:tc>
          <w:tcPr>
            <w:tcW w:w="2962" w:type="dxa"/>
            <w:tcBorders>
              <w:left w:val="single" w:sz="12" w:space="0" w:color="auto"/>
              <w:bottom w:val="double" w:sz="12" w:space="0" w:color="auto"/>
              <w:right w:val="single" w:sz="12" w:space="0" w:color="auto"/>
            </w:tcBorders>
          </w:tcPr>
          <w:p w:rsidR="000F501A" w:rsidRPr="00B41B83" w:rsidRDefault="000F501A" w:rsidP="000F501A">
            <w:pPr>
              <w:spacing w:after="0" w:line="240" w:lineRule="auto"/>
              <w:ind w:left="-107" w:right="-85"/>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Слабая</w:t>
            </w:r>
          </w:p>
        </w:tc>
        <w:tc>
          <w:tcPr>
            <w:tcW w:w="3402" w:type="dxa"/>
            <w:tcBorders>
              <w:left w:val="single" w:sz="12" w:space="0" w:color="auto"/>
              <w:bottom w:val="double" w:sz="12" w:space="0" w:color="auto"/>
              <w:right w:val="single" w:sz="12" w:space="0" w:color="auto"/>
            </w:tcBorders>
          </w:tcPr>
          <w:p w:rsidR="000F501A" w:rsidRPr="00B41B83" w:rsidRDefault="000F501A" w:rsidP="000F501A">
            <w:pPr>
              <w:spacing w:after="0" w:line="240" w:lineRule="auto"/>
              <w:ind w:left="-107" w:right="-85"/>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Средняя</w:t>
            </w:r>
          </w:p>
        </w:tc>
        <w:tc>
          <w:tcPr>
            <w:tcW w:w="2961" w:type="dxa"/>
            <w:tcBorders>
              <w:left w:val="single" w:sz="12" w:space="0" w:color="auto"/>
              <w:bottom w:val="double" w:sz="12" w:space="0" w:color="auto"/>
              <w:right w:val="single" w:sz="12" w:space="0" w:color="auto"/>
            </w:tcBorders>
          </w:tcPr>
          <w:p w:rsidR="000F501A" w:rsidRPr="00B41B83" w:rsidRDefault="000F501A" w:rsidP="000F501A">
            <w:pPr>
              <w:spacing w:after="0" w:line="240" w:lineRule="auto"/>
              <w:ind w:left="-107" w:right="-85"/>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Сильная</w:t>
            </w:r>
          </w:p>
        </w:tc>
      </w:tr>
      <w:tr w:rsidR="000F501A" w:rsidRPr="00493E6B" w:rsidTr="000F501A">
        <w:trPr>
          <w:jc w:val="center"/>
        </w:trPr>
        <w:tc>
          <w:tcPr>
            <w:tcW w:w="0" w:type="auto"/>
            <w:gridSpan w:val="3"/>
            <w:tcBorders>
              <w:top w:val="double" w:sz="12" w:space="0" w:color="auto"/>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B41B83">
              <w:rPr>
                <w:rFonts w:ascii="Times New Roman" w:eastAsia="Times New Roman" w:hAnsi="Times New Roman" w:cs="Times New Roman"/>
                <w:i/>
                <w:sz w:val="24"/>
                <w:szCs w:val="24"/>
                <w:lang w:eastAsia="ru-RU"/>
              </w:rPr>
              <w:t>Жилые и общественные здания</w:t>
            </w:r>
          </w:p>
        </w:tc>
      </w:tr>
      <w:tr w:rsidR="000F501A" w:rsidRPr="00493E6B" w:rsidTr="000F501A">
        <w:trPr>
          <w:jc w:val="center"/>
        </w:trPr>
        <w:tc>
          <w:tcPr>
            <w:tcW w:w="2962" w:type="dxa"/>
            <w:tcBorders>
              <w:top w:val="single" w:sz="4" w:space="0" w:color="auto"/>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Частичное разрушение внутренних перегородок, кровли, дверных и оконных коробок, легких пристроек и др. Основные несущие конструкции сохраняются. Для полного восстановления требуется капитальный ремонт.</w:t>
            </w:r>
          </w:p>
        </w:tc>
        <w:tc>
          <w:tcPr>
            <w:tcW w:w="3402" w:type="dxa"/>
            <w:tcBorders>
              <w:top w:val="single" w:sz="4" w:space="0" w:color="auto"/>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Разрушение меньшей части несущих конструкций. Большая часть несущих конструкций сохраняется и лишь частично деформируется. Может сохраниться часть ограждающих конструкций стен, однако, при этом, второстепенные и несущие конструкции могут быть частично разрушены. Здание </w:t>
            </w:r>
            <w:r w:rsidRPr="00B41B83">
              <w:rPr>
                <w:rFonts w:ascii="Times New Roman" w:eastAsia="Times New Roman" w:hAnsi="Times New Roman" w:cs="Times New Roman"/>
                <w:sz w:val="24"/>
                <w:szCs w:val="24"/>
                <w:lang w:eastAsia="ru-RU"/>
              </w:rPr>
              <w:lastRenderedPageBreak/>
              <w:t>выводится из строя, но может быть восстановлено.</w:t>
            </w:r>
          </w:p>
        </w:tc>
        <w:tc>
          <w:tcPr>
            <w:tcW w:w="2961" w:type="dxa"/>
            <w:tcBorders>
              <w:top w:val="single" w:sz="4" w:space="0" w:color="auto"/>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lastRenderedPageBreak/>
              <w:t xml:space="preserve">Разрушение большей части несущих конструкций. При этом могут сохраняться наиболее прочные элементы здания, каркасы, ядра жесткости, частично стены и перекрытия нижних этажей. При сильном разрушении образуется завал. Восстановление </w:t>
            </w:r>
            <w:r w:rsidRPr="00B41B83">
              <w:rPr>
                <w:rFonts w:ascii="Times New Roman" w:eastAsia="Times New Roman" w:hAnsi="Times New Roman" w:cs="Times New Roman"/>
                <w:sz w:val="24"/>
                <w:szCs w:val="24"/>
                <w:lang w:eastAsia="ru-RU"/>
              </w:rPr>
              <w:lastRenderedPageBreak/>
              <w:t>возможно с использованием сохранившихся частей и конструктивных элементов. В большинстве случаев восстановление нецелесообразно.</w:t>
            </w:r>
          </w:p>
        </w:tc>
      </w:tr>
      <w:tr w:rsidR="000F501A" w:rsidRPr="00493E6B" w:rsidTr="000F501A">
        <w:trPr>
          <w:jc w:val="center"/>
        </w:trPr>
        <w:tc>
          <w:tcPr>
            <w:tcW w:w="0" w:type="auto"/>
            <w:gridSpan w:val="3"/>
            <w:tcBorders>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B41B83">
              <w:rPr>
                <w:rFonts w:ascii="Times New Roman" w:eastAsia="Times New Roman" w:hAnsi="Times New Roman" w:cs="Times New Roman"/>
                <w:i/>
                <w:sz w:val="24"/>
                <w:szCs w:val="24"/>
                <w:lang w:eastAsia="ru-RU"/>
              </w:rPr>
              <w:lastRenderedPageBreak/>
              <w:t>Сооружения подземного пространства и защитные сооружения</w:t>
            </w:r>
          </w:p>
        </w:tc>
      </w:tr>
      <w:tr w:rsidR="000F501A" w:rsidRPr="00493E6B" w:rsidTr="000F501A">
        <w:trPr>
          <w:jc w:val="center"/>
        </w:trPr>
        <w:tc>
          <w:tcPr>
            <w:tcW w:w="2962" w:type="dxa"/>
            <w:tcBorders>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Незначительные деформации основных конструктивных элементов. В растянутой зоне бетона появляются трещины, которые не нарушают герметичности сооружений. Незначительные сдвиги и трещины в соединениях конструктивных элементов. Возможно частичное разрушение выходов и образование в них завалов. </w:t>
            </w:r>
          </w:p>
        </w:tc>
        <w:tc>
          <w:tcPr>
            <w:tcW w:w="3402" w:type="dxa"/>
            <w:tcBorders>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Деформация и смещение стен, покрытий, рам, дверей, разрушение примыкающего к сооружению участка входа. Разрушению подвержены менее 50% несущих конструкций. Начало разрушений сжатой зоны бетона, в элементах появление трещин, которые могут нарушать герметичность. Для восстановления сооружений требуется капитальный ремонт.</w:t>
            </w:r>
          </w:p>
        </w:tc>
        <w:tc>
          <w:tcPr>
            <w:tcW w:w="2961" w:type="dxa"/>
            <w:tcBorders>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r>
      <w:tr w:rsidR="000F501A" w:rsidRPr="00493E6B" w:rsidTr="000F501A">
        <w:trPr>
          <w:jc w:val="center"/>
        </w:trPr>
        <w:tc>
          <w:tcPr>
            <w:tcW w:w="0" w:type="auto"/>
            <w:gridSpan w:val="3"/>
            <w:tcBorders>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B41B83">
              <w:rPr>
                <w:rFonts w:ascii="Times New Roman" w:eastAsia="Times New Roman" w:hAnsi="Times New Roman" w:cs="Times New Roman"/>
                <w:i/>
                <w:noProof/>
                <w:w w:val="114"/>
                <w:sz w:val="24"/>
                <w:szCs w:val="24"/>
                <w:lang w:eastAsia="ru-RU"/>
              </w:rPr>
              <w:t>Коммунально-энергетические сети</w:t>
            </w:r>
          </w:p>
        </w:tc>
      </w:tr>
      <w:tr w:rsidR="000F501A" w:rsidRPr="00493E6B" w:rsidTr="000F501A">
        <w:trPr>
          <w:jc w:val="center"/>
        </w:trPr>
        <w:tc>
          <w:tcPr>
            <w:tcW w:w="2962" w:type="dxa"/>
            <w:tcBorders>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Частичное повреждение стыков труб, оборудования, контрольно-измерительных приборов. Незначительная деформация линий электропередач. Частичное повреждение верхней части смотровых колодцев, незначительные повреждения запорной арматуры. Небольшие вмятины на оболочках резервуаров и емкостей. При восстановлении меняются поврежденные элементы.</w:t>
            </w:r>
          </w:p>
        </w:tc>
        <w:tc>
          <w:tcPr>
            <w:tcW w:w="3402" w:type="dxa"/>
            <w:tcBorders>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Разрывы и деформации труб в отдельных местах, повреждение стыков, фильтров, отстойников и др. оборудования, выход из строя КИП. Деформация и разрушение отдельных опор линий электропередач, схлестывание и обрыв проводов. Смещение на опорах, деформация оболочек резервуаров и подводящих трубопроводов. Появление трещин и пробоин в смотровых колодцах. При восстановлении выполняется капитальный ремонт с заменой поврежденных элементов.</w:t>
            </w:r>
          </w:p>
        </w:tc>
        <w:tc>
          <w:tcPr>
            <w:tcW w:w="2961" w:type="dxa"/>
            <w:tcBorders>
              <w:left w:val="single" w:sz="12" w:space="0" w:color="auto"/>
              <w:right w:val="single" w:sz="12" w:space="0" w:color="auto"/>
            </w:tcBorders>
          </w:tcPr>
          <w:p w:rsidR="000F501A" w:rsidRPr="00B41B83" w:rsidRDefault="000F501A" w:rsidP="000F501A">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r>
    </w:tbl>
    <w:p w:rsidR="000F501A" w:rsidRPr="00493E6B" w:rsidRDefault="000F501A" w:rsidP="000F501A">
      <w:pPr>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Количество потерь людей при землетрясениях зависит от:</w:t>
      </w:r>
    </w:p>
    <w:p w:rsidR="000F501A" w:rsidRPr="00493E6B" w:rsidRDefault="000F501A" w:rsidP="008644A8">
      <w:pPr>
        <w:numPr>
          <w:ilvl w:val="0"/>
          <w:numId w:val="108"/>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конструктивных особенностей застройки;</w:t>
      </w:r>
    </w:p>
    <w:p w:rsidR="000F501A" w:rsidRPr="00493E6B" w:rsidRDefault="000F501A" w:rsidP="008644A8">
      <w:pPr>
        <w:numPr>
          <w:ilvl w:val="0"/>
          <w:numId w:val="108"/>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плотности населения и его полового и возрастного состава;</w:t>
      </w:r>
    </w:p>
    <w:p w:rsidR="000F501A" w:rsidRPr="00493E6B" w:rsidRDefault="000F501A" w:rsidP="008644A8">
      <w:pPr>
        <w:numPr>
          <w:ilvl w:val="0"/>
          <w:numId w:val="108"/>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времени суток при возникновении землетрясения;</w:t>
      </w:r>
    </w:p>
    <w:p w:rsidR="000F501A" w:rsidRPr="00493E6B" w:rsidRDefault="000F501A" w:rsidP="008644A8">
      <w:pPr>
        <w:numPr>
          <w:ilvl w:val="0"/>
          <w:numId w:val="108"/>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местонахождения граждан (в зданиях или вне их) в момент толчков.</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Основными причинами несчастных случаев при землетрясении являются:</w:t>
      </w:r>
    </w:p>
    <w:p w:rsidR="000F501A" w:rsidRPr="00493E6B" w:rsidRDefault="000F501A" w:rsidP="008644A8">
      <w:pPr>
        <w:numPr>
          <w:ilvl w:val="0"/>
          <w:numId w:val="109"/>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разрушение (повреждение) зданий (падение кирпичей, карнизов, балконов, оконных рам, битых стёкол и т.д.);</w:t>
      </w:r>
    </w:p>
    <w:p w:rsidR="000F501A" w:rsidRPr="00493E6B" w:rsidRDefault="000F501A" w:rsidP="008644A8">
      <w:pPr>
        <w:numPr>
          <w:ilvl w:val="0"/>
          <w:numId w:val="109"/>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зависание и падение на проезжую часть улиц и тротуары разорванных электропроводов;</w:t>
      </w:r>
    </w:p>
    <w:p w:rsidR="000F501A" w:rsidRPr="00493E6B" w:rsidRDefault="000F501A" w:rsidP="008644A8">
      <w:pPr>
        <w:numPr>
          <w:ilvl w:val="0"/>
          <w:numId w:val="109"/>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пожары, вызванные утечкой газа из повреждённых труб и замыканием линий электропередач;</w:t>
      </w:r>
    </w:p>
    <w:p w:rsidR="000F501A" w:rsidRPr="00493E6B" w:rsidRDefault="000F501A" w:rsidP="008644A8">
      <w:pPr>
        <w:numPr>
          <w:ilvl w:val="0"/>
          <w:numId w:val="109"/>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падение тяжёлых предметов в зданиях;</w:t>
      </w:r>
    </w:p>
    <w:p w:rsidR="000F501A" w:rsidRPr="00493E6B" w:rsidRDefault="000F501A" w:rsidP="008644A8">
      <w:pPr>
        <w:numPr>
          <w:ilvl w:val="0"/>
          <w:numId w:val="109"/>
        </w:numPr>
        <w:spacing w:after="0" w:line="240" w:lineRule="auto"/>
        <w:ind w:left="1020" w:hanging="340"/>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неконтролируемые действия людей в результате паники.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xml:space="preserve">Соотношение погибших и раненых при землетрясении в среднем может составить 1:3, а тяжело- и легкораненых примерно 1:10, причем до 70 % раненых получают травмы мягких тканей, до 21 % - переломы, до 37 % - черепно-мозговые травмы,  до   12 % - травмы позвоночника, до 12 % - травмы грудной клетки, до 8 % - травмы таза. У многих пострадавших будут наблюдаться множественные травмы, синдром длительного сдавливания, ожоги, реактивные психозы и психоневрозы. Как среди санитарных, так и среди безвозвратных потерь, будут преобладать женщины и дети (особенно в возрасте от 1 года до 10 лет).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 инженерно-геологическому районированию представлены следующие выводы: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Благодаря систематизации инженерно-геологических условий, территория разделена по совокупности геологических процессов, наличия специфических грунтов, глубины залегания уровня подземных вод на участки благоприятные, условно благоприятные и неблагоприятные для строительства в прямой зависимости от сложности инженерно-геологических условий.</w:t>
      </w:r>
    </w:p>
    <w:p w:rsidR="000F501A" w:rsidRPr="00493E6B" w:rsidRDefault="000F501A" w:rsidP="000F501A">
      <w:pPr>
        <w:spacing w:after="0" w:line="240" w:lineRule="auto"/>
        <w:ind w:firstLine="567"/>
        <w:jc w:val="both"/>
        <w:rPr>
          <w:rFonts w:ascii="Times New Roman" w:eastAsia="Times New Roman" w:hAnsi="Times New Roman" w:cs="Times New Roman"/>
          <w:i/>
          <w:iCs/>
          <w:sz w:val="28"/>
          <w:szCs w:val="28"/>
          <w:lang w:eastAsia="ru-RU"/>
        </w:rPr>
      </w:pPr>
      <w:bookmarkStart w:id="137" w:name="_Hlk78388699"/>
      <w:r w:rsidRPr="00493E6B">
        <w:rPr>
          <w:rFonts w:ascii="Times New Roman" w:eastAsia="Times New Roman" w:hAnsi="Times New Roman" w:cs="Times New Roman"/>
          <w:i/>
          <w:iCs/>
          <w:sz w:val="28"/>
          <w:szCs w:val="28"/>
          <w:lang w:eastAsia="ru-RU"/>
        </w:rPr>
        <w:t>Территория пойм рек горного типа и оврагов</w:t>
      </w:r>
    </w:p>
    <w:p w:rsidR="000F501A" w:rsidRPr="00493E6B" w:rsidRDefault="000F501A" w:rsidP="000F501A">
      <w:pPr>
        <w:tabs>
          <w:tab w:val="num" w:pos="0"/>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(инженерно-геологический таксон - IV-5-а) – характеризуется сложными инженерно-геологическими условиями (окрашено в красный цвет). На этой территории негативными процессами являются: подтопление, затопление в паводки в прирусловой части, застой поверхностных вод, заболачивание, боковая эрозия, сейсмичность, агрессивность подземных вод и грунтов. </w:t>
      </w:r>
    </w:p>
    <w:p w:rsidR="000F501A" w:rsidRPr="00493E6B" w:rsidRDefault="000F501A" w:rsidP="000F501A">
      <w:pPr>
        <w:tabs>
          <w:tab w:val="num" w:pos="0"/>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(инженерно-геологический таксон - IV-2-б, IV-3-в, IV-3-г) – характеризуется сложными инженерно-геологическими условиями (окрашено в красный цвет), так как это территория оврагов и балок, где вмешательство при строительстве может активизировать эрозионные процессы. Кроме того, негативными процессами являются: просадка грунтов в отвершках оврагов, подтопление, застой поверхностных вод, заболачивание, сейсмичность.</w:t>
      </w:r>
    </w:p>
    <w:p w:rsidR="000F501A" w:rsidRPr="00493E6B" w:rsidRDefault="000F501A" w:rsidP="000F501A">
      <w:pPr>
        <w:spacing w:after="0" w:line="240" w:lineRule="auto"/>
        <w:ind w:firstLine="567"/>
        <w:jc w:val="both"/>
        <w:rPr>
          <w:rFonts w:ascii="Times New Roman" w:eastAsia="Times New Roman" w:hAnsi="Times New Roman" w:cs="Times New Roman"/>
          <w:i/>
          <w:iCs/>
          <w:sz w:val="28"/>
          <w:szCs w:val="28"/>
          <w:lang w:eastAsia="ru-RU"/>
        </w:rPr>
      </w:pPr>
      <w:r w:rsidRPr="00493E6B">
        <w:rPr>
          <w:rFonts w:ascii="Times New Roman" w:eastAsia="Times New Roman" w:hAnsi="Times New Roman" w:cs="Times New Roman"/>
          <w:i/>
          <w:iCs/>
          <w:sz w:val="28"/>
          <w:szCs w:val="28"/>
          <w:lang w:eastAsia="ru-RU"/>
        </w:rPr>
        <w:t xml:space="preserve">Территория первых надпойменных террас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(инженерно-геологические таксон</w:t>
      </w:r>
      <w:r w:rsidR="00B41B83">
        <w:rPr>
          <w:rFonts w:ascii="Times New Roman" w:eastAsia="Times New Roman" w:hAnsi="Times New Roman" w:cs="Times New Roman"/>
          <w:sz w:val="28"/>
          <w:szCs w:val="28"/>
          <w:lang w:eastAsia="ru-RU"/>
        </w:rPr>
        <w:t>ы -  V-3-в, V-3-г) - территория</w:t>
      </w:r>
      <w:r w:rsidRPr="00493E6B">
        <w:rPr>
          <w:rFonts w:ascii="Times New Roman" w:eastAsia="Times New Roman" w:hAnsi="Times New Roman" w:cs="Times New Roman"/>
          <w:sz w:val="28"/>
          <w:szCs w:val="28"/>
          <w:lang w:eastAsia="ru-RU"/>
        </w:rPr>
        <w:t xml:space="preserve"> благоприятна для строительства (окрашено в зеленый цвет), территория не подтопляемая, но распространены просадочные грунты первого типа.  </w:t>
      </w:r>
    </w:p>
    <w:p w:rsidR="000F501A" w:rsidRPr="00493E6B" w:rsidRDefault="00B41B83" w:rsidP="000F501A">
      <w:pPr>
        <w:spacing w:after="0" w:line="240" w:lineRule="auto"/>
        <w:ind w:firstLine="567"/>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lastRenderedPageBreak/>
        <w:t xml:space="preserve">Территория вторых </w:t>
      </w:r>
      <w:r w:rsidR="000F501A" w:rsidRPr="00493E6B">
        <w:rPr>
          <w:rFonts w:ascii="Times New Roman" w:eastAsia="Times New Roman" w:hAnsi="Times New Roman" w:cs="Times New Roman"/>
          <w:i/>
          <w:iCs/>
          <w:sz w:val="28"/>
          <w:szCs w:val="28"/>
          <w:lang w:eastAsia="ru-RU"/>
        </w:rPr>
        <w:t xml:space="preserve">надпойменных террас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(инженерно-геологические таксоны - VI-3-б) - территория условно благоприятна для строительства (окрашено в желтый цвет), территория потенциального подтопления. Это территории с одинаковыми грунтовыми условиями, т.е. с распространением просадочных грунтов, сейсмичность.</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(инженерно-геологические т</w:t>
      </w:r>
      <w:r w:rsidR="00B41B83">
        <w:rPr>
          <w:rFonts w:ascii="Times New Roman" w:eastAsia="Times New Roman" w:hAnsi="Times New Roman" w:cs="Times New Roman"/>
          <w:sz w:val="28"/>
          <w:szCs w:val="28"/>
          <w:lang w:eastAsia="ru-RU"/>
        </w:rPr>
        <w:t xml:space="preserve">аксоны -  VI-3-в) - территория </w:t>
      </w:r>
      <w:r w:rsidRPr="00493E6B">
        <w:rPr>
          <w:rFonts w:ascii="Times New Roman" w:eastAsia="Times New Roman" w:hAnsi="Times New Roman" w:cs="Times New Roman"/>
          <w:sz w:val="28"/>
          <w:szCs w:val="28"/>
          <w:lang w:eastAsia="ru-RU"/>
        </w:rPr>
        <w:t>благоприятна для строительства (окрашено в зеленый цвет), территория не подтопляемая, но распространены просадочные грунты первого типа, сейсмичность.</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(инженерно-геологический таксон - VI -4-г) - территория условно благоприятна для строительства (окрашено в желтый цвет), на территории распространены просадочные грунты второго типа, а, следовательно, и увеличение сейсмичности на этой территории.</w:t>
      </w:r>
    </w:p>
    <w:p w:rsidR="000F501A" w:rsidRPr="00493E6B" w:rsidRDefault="00B41B83" w:rsidP="000F501A">
      <w:pPr>
        <w:spacing w:after="0" w:line="240" w:lineRule="auto"/>
        <w:ind w:firstLine="567"/>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Территория </w:t>
      </w:r>
      <w:r w:rsidR="000F501A" w:rsidRPr="00493E6B">
        <w:rPr>
          <w:rFonts w:ascii="Times New Roman" w:eastAsia="Times New Roman" w:hAnsi="Times New Roman" w:cs="Times New Roman"/>
          <w:i/>
          <w:iCs/>
          <w:sz w:val="28"/>
          <w:szCs w:val="28"/>
          <w:lang w:eastAsia="ru-RU"/>
        </w:rPr>
        <w:t xml:space="preserve">третьих надпойменных террас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(инженерно-геологический таксон - VII-4-г) - территория условно благоприятна для строительства (окрашено в желтый цвет), на территории распространены просадочные грунты второго типа, а, следовательно, и увеличение сейсмичности на этой территории.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(инженерно-геологический таксон - VII-4-г) - территория не благоприятна для строительства (окрашено в красный цвет), территория эрозионного крутого уступа, фрагментами обвального и оползневого. </w:t>
      </w:r>
    </w:p>
    <w:bookmarkEnd w:id="137"/>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Опасность природных явлений по категориям опасности в Братском СП, в соответствии с СП 115.13330.2016 «Геофизика опасных природных воздействий», оценивается следующим образом:</w:t>
      </w:r>
    </w:p>
    <w:p w:rsidR="000F501A" w:rsidRPr="00493E6B" w:rsidRDefault="000F501A" w:rsidP="008644A8">
      <w:pPr>
        <w:numPr>
          <w:ilvl w:val="0"/>
          <w:numId w:val="72"/>
        </w:numPr>
        <w:tabs>
          <w:tab w:val="num" w:pos="851"/>
        </w:tabs>
        <w:suppressAutoHyphens/>
        <w:spacing w:after="0" w:line="240" w:lineRule="auto"/>
        <w:ind w:left="0"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землетрясения – весьма опасная категория;</w:t>
      </w:r>
    </w:p>
    <w:p w:rsidR="000F501A" w:rsidRPr="00493E6B" w:rsidRDefault="000F501A" w:rsidP="008644A8">
      <w:pPr>
        <w:numPr>
          <w:ilvl w:val="0"/>
          <w:numId w:val="72"/>
        </w:numPr>
        <w:tabs>
          <w:tab w:val="num" w:pos="851"/>
        </w:tabs>
        <w:suppressAutoHyphens/>
        <w:spacing w:after="0" w:line="240" w:lineRule="auto"/>
        <w:ind w:left="0"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наводнение – весьма опасная категория;</w:t>
      </w:r>
    </w:p>
    <w:p w:rsidR="000F501A" w:rsidRPr="00493E6B" w:rsidRDefault="000F501A" w:rsidP="008644A8">
      <w:pPr>
        <w:numPr>
          <w:ilvl w:val="0"/>
          <w:numId w:val="72"/>
        </w:numPr>
        <w:tabs>
          <w:tab w:val="num" w:pos="851"/>
        </w:tabs>
        <w:suppressAutoHyphens/>
        <w:spacing w:after="0" w:line="240" w:lineRule="auto"/>
        <w:ind w:left="0"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подтопление – опасная категория;</w:t>
      </w:r>
    </w:p>
    <w:p w:rsidR="000F501A" w:rsidRPr="00493E6B" w:rsidRDefault="000F501A" w:rsidP="008644A8">
      <w:pPr>
        <w:numPr>
          <w:ilvl w:val="0"/>
          <w:numId w:val="72"/>
        </w:numPr>
        <w:tabs>
          <w:tab w:val="num" w:pos="851"/>
        </w:tabs>
        <w:suppressAutoHyphens/>
        <w:spacing w:after="0" w:line="240" w:lineRule="auto"/>
        <w:ind w:left="0"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овражная эрозия – опасная категория;</w:t>
      </w:r>
    </w:p>
    <w:p w:rsidR="000F501A" w:rsidRPr="00493E6B" w:rsidRDefault="000F501A" w:rsidP="008644A8">
      <w:pPr>
        <w:numPr>
          <w:ilvl w:val="0"/>
          <w:numId w:val="72"/>
        </w:numPr>
        <w:tabs>
          <w:tab w:val="num" w:pos="851"/>
        </w:tabs>
        <w:suppressAutoHyphens/>
        <w:spacing w:after="0" w:line="240" w:lineRule="auto"/>
        <w:ind w:left="0"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оползни – опасная категория;</w:t>
      </w:r>
    </w:p>
    <w:p w:rsidR="000F501A" w:rsidRPr="00493E6B" w:rsidRDefault="000F501A" w:rsidP="008644A8">
      <w:pPr>
        <w:numPr>
          <w:ilvl w:val="0"/>
          <w:numId w:val="72"/>
        </w:numPr>
        <w:tabs>
          <w:tab w:val="num" w:pos="851"/>
        </w:tabs>
        <w:suppressAutoHyphens/>
        <w:spacing w:after="0" w:line="240" w:lineRule="auto"/>
        <w:ind w:left="0"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просадочность - опасная категория.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Приложением к приказу МЧС России № 329 от 8.07.2004 г. «Критерии информации о чрезвычайных ситуациях», указанные опасные геологические явления и процессы относятся к возможным источникам природных ЧС на рассматриваемой территории в следующих случаях (число погибших 2 человека и более, число госпитализированных - 4 человека и более; прямой материальный ущерб от которого составляет гражданам – 100 МРОТ, организации – 500 МРОТ и более):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землетрясения – 5 баллов и более;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w:t>
      </w:r>
      <w:r w:rsidRPr="00493E6B">
        <w:rPr>
          <w:rFonts w:ascii="Times New Roman" w:eastAsia="Times New Roman" w:hAnsi="Times New Roman" w:cs="Times New Roman"/>
          <w:spacing w:val="-5"/>
          <w:sz w:val="28"/>
          <w:szCs w:val="28"/>
          <w:lang w:eastAsia="ru-RU"/>
        </w:rPr>
        <w:t xml:space="preserve">просадка лессовых пород, эрозия, </w:t>
      </w:r>
      <w:r w:rsidRPr="00493E6B">
        <w:rPr>
          <w:rFonts w:ascii="Times New Roman" w:eastAsia="Times New Roman" w:hAnsi="Times New Roman" w:cs="Times New Roman"/>
          <w:sz w:val="28"/>
          <w:szCs w:val="28"/>
          <w:lang w:eastAsia="ru-RU"/>
        </w:rPr>
        <w:t xml:space="preserve">суффозия, оползни </w:t>
      </w:r>
      <w:r w:rsidRPr="00493E6B">
        <w:rPr>
          <w:rFonts w:ascii="Times New Roman" w:eastAsia="Times New Roman" w:hAnsi="Times New Roman" w:cs="Times New Roman"/>
          <w:spacing w:val="-6"/>
          <w:sz w:val="28"/>
          <w:szCs w:val="28"/>
          <w:lang w:eastAsia="ru-RU"/>
        </w:rPr>
        <w:t>– число погибших 2 человека и более, число госпитализированных - 4 человека и более;</w:t>
      </w:r>
      <w:r w:rsidRPr="00493E6B">
        <w:rPr>
          <w:rFonts w:ascii="Times New Roman" w:eastAsia="Times New Roman" w:hAnsi="Times New Roman" w:cs="Times New Roman"/>
          <w:sz w:val="28"/>
          <w:szCs w:val="28"/>
          <w:lang w:eastAsia="ru-RU"/>
        </w:rPr>
        <w:t xml:space="preserve"> прямой материальный ущерб от которого составляет гражданам – 100 МРОТ, организации – 500 МРОТ и более; </w:t>
      </w:r>
      <w:r w:rsidRPr="00493E6B">
        <w:rPr>
          <w:rFonts w:ascii="Times New Roman" w:eastAsia="Times New Roman" w:hAnsi="Times New Roman" w:cs="Times New Roman"/>
          <w:spacing w:val="-5"/>
          <w:sz w:val="28"/>
          <w:szCs w:val="28"/>
          <w:lang w:eastAsia="ru-RU"/>
        </w:rPr>
        <w:t xml:space="preserve">разрушение почвенного покрова на площади - 10 га и более; </w:t>
      </w:r>
      <w:r w:rsidRPr="00493E6B">
        <w:rPr>
          <w:rFonts w:ascii="Times New Roman" w:eastAsia="Times New Roman" w:hAnsi="Times New Roman" w:cs="Times New Roman"/>
          <w:spacing w:val="-3"/>
          <w:sz w:val="28"/>
          <w:szCs w:val="28"/>
          <w:lang w:eastAsia="ru-RU"/>
        </w:rPr>
        <w:t xml:space="preserve">гибель посевов с/х культур или природной растительности </w:t>
      </w:r>
      <w:r w:rsidRPr="00493E6B">
        <w:rPr>
          <w:rFonts w:ascii="Times New Roman" w:eastAsia="Times New Roman" w:hAnsi="Times New Roman" w:cs="Times New Roman"/>
          <w:spacing w:val="-5"/>
          <w:sz w:val="28"/>
          <w:szCs w:val="28"/>
          <w:lang w:eastAsia="ru-RU"/>
        </w:rPr>
        <w:t>единовременно на площади - 100 га и более.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lastRenderedPageBreak/>
        <w:t xml:space="preserve">- </w:t>
      </w:r>
      <w:r w:rsidRPr="00493E6B">
        <w:rPr>
          <w:rFonts w:ascii="Times New Roman" w:eastAsia="Times New Roman" w:hAnsi="Times New Roman" w:cs="Times New Roman"/>
          <w:spacing w:val="-5"/>
          <w:sz w:val="28"/>
          <w:szCs w:val="28"/>
        </w:rPr>
        <w:t xml:space="preserve">высокие уровни воды </w:t>
      </w:r>
      <w:r w:rsidRPr="00493E6B">
        <w:rPr>
          <w:rFonts w:ascii="Times New Roman" w:eastAsia="Times New Roman" w:hAnsi="Times New Roman" w:cs="Times New Roman"/>
          <w:spacing w:val="-1"/>
          <w:sz w:val="28"/>
          <w:szCs w:val="28"/>
        </w:rPr>
        <w:t>(половодье, зажор, затор, до</w:t>
      </w:r>
      <w:r w:rsidRPr="00493E6B">
        <w:rPr>
          <w:rFonts w:ascii="Times New Roman" w:eastAsia="Times New Roman" w:hAnsi="Times New Roman" w:cs="Times New Roman"/>
          <w:sz w:val="28"/>
          <w:szCs w:val="28"/>
        </w:rPr>
        <w:t xml:space="preserve">ждевой паводок) – </w:t>
      </w:r>
      <w:r w:rsidRPr="00493E6B">
        <w:rPr>
          <w:rFonts w:ascii="Times New Roman" w:eastAsia="Times New Roman" w:hAnsi="Times New Roman" w:cs="Times New Roman"/>
          <w:spacing w:val="2"/>
          <w:sz w:val="28"/>
          <w:szCs w:val="28"/>
        </w:rPr>
        <w:t xml:space="preserve">решение об отнесении явления к ЧС принимается органами </w:t>
      </w:r>
      <w:r w:rsidRPr="00493E6B">
        <w:rPr>
          <w:rFonts w:ascii="Times New Roman" w:eastAsia="Times New Roman" w:hAnsi="Times New Roman" w:cs="Times New Roman"/>
          <w:spacing w:val="-2"/>
          <w:sz w:val="28"/>
          <w:szCs w:val="28"/>
        </w:rPr>
        <w:t>управления по делам ГО и ЧС на основании данных территори</w:t>
      </w:r>
      <w:r w:rsidRPr="00493E6B">
        <w:rPr>
          <w:rFonts w:ascii="Times New Roman" w:eastAsia="Times New Roman" w:hAnsi="Times New Roman" w:cs="Times New Roman"/>
          <w:sz w:val="28"/>
          <w:szCs w:val="28"/>
        </w:rPr>
        <w:t>альных органов.</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критериями для зонирования территории по степени опасности ЧС, приведенными в ГОСТ Р 22.2.10-2016 Приложение В, проектируемая территория по опасности землетрясений, затопления, подтопления, просадочности, оползней, овражной эрозии относится к зоне неприемлемого риска, жесткого контроля, приемлемого риска, необходимы меры по снижению риска.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районе проектируемого объекта возможны следующие опасные метеорологические явления и процессы: возможны сильный, порывистый ветер, проливные дожди с грозами и градом, вызывающие локальные затопления, снегопады, налипание снега, обледенения, туманы.</w:t>
      </w:r>
    </w:p>
    <w:p w:rsidR="000F501A" w:rsidRDefault="000F501A" w:rsidP="000F501A">
      <w:pPr>
        <w:tabs>
          <w:tab w:val="left" w:pos="567"/>
        </w:tabs>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Перечень поражающих факторов источников природных ЧС метеорологического происхождения, характер их действий и проявлений, согласно ГОСТ Р 22.0.06-95, </w:t>
      </w:r>
    </w:p>
    <w:p w:rsidR="004D49FC" w:rsidRPr="00493E6B" w:rsidRDefault="004D49FC" w:rsidP="004D49F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Таблица№92</w:t>
      </w:r>
    </w:p>
    <w:tbl>
      <w:tblPr>
        <w:tblW w:w="9645" w:type="dxa"/>
        <w:jc w:val="center"/>
        <w:tblLayout w:type="fixed"/>
        <w:tblCellMar>
          <w:left w:w="45" w:type="dxa"/>
          <w:right w:w="45" w:type="dxa"/>
        </w:tblCellMar>
        <w:tblLook w:val="04A0" w:firstRow="1" w:lastRow="0" w:firstColumn="1" w:lastColumn="0" w:noHBand="0" w:noVBand="1"/>
      </w:tblPr>
      <w:tblGrid>
        <w:gridCol w:w="2552"/>
        <w:gridCol w:w="2132"/>
        <w:gridCol w:w="4961"/>
      </w:tblGrid>
      <w:tr w:rsidR="000F501A" w:rsidRPr="00493E6B" w:rsidTr="000F501A">
        <w:trPr>
          <w:jc w:val="center"/>
        </w:trPr>
        <w:tc>
          <w:tcPr>
            <w:tcW w:w="2550" w:type="dxa"/>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Источник природной ЧС</w:t>
            </w:r>
          </w:p>
        </w:tc>
        <w:tc>
          <w:tcPr>
            <w:tcW w:w="2131" w:type="dxa"/>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Наименование поражающего фактора природной ЧС</w:t>
            </w:r>
          </w:p>
        </w:tc>
        <w:tc>
          <w:tcPr>
            <w:tcW w:w="4958" w:type="dxa"/>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Характер действия, проявления поражающего фактора источника природной ЧС</w:t>
            </w:r>
          </w:p>
        </w:tc>
      </w:tr>
      <w:tr w:rsidR="000F501A" w:rsidRPr="00493E6B" w:rsidTr="000F501A">
        <w:trPr>
          <w:jc w:val="center"/>
        </w:trPr>
        <w:tc>
          <w:tcPr>
            <w:tcW w:w="2550" w:type="dxa"/>
            <w:vMerge w:val="restart"/>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Сильный ветер. Ураган.</w:t>
            </w:r>
          </w:p>
        </w:tc>
        <w:tc>
          <w:tcPr>
            <w:tcW w:w="2131" w:type="dxa"/>
            <w:vMerge w:val="restart"/>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Аэродинамический</w:t>
            </w:r>
          </w:p>
        </w:tc>
        <w:tc>
          <w:tcPr>
            <w:tcW w:w="4958" w:type="dxa"/>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Ветровой поток</w:t>
            </w:r>
          </w:p>
        </w:tc>
      </w:tr>
      <w:tr w:rsidR="000F501A" w:rsidRPr="00493E6B" w:rsidTr="000F501A">
        <w:trPr>
          <w:jc w:val="center"/>
        </w:trPr>
        <w:tc>
          <w:tcPr>
            <w:tcW w:w="2550" w:type="dxa"/>
            <w:vMerge/>
            <w:tcBorders>
              <w:top w:val="single" w:sz="4"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2131" w:type="dxa"/>
            <w:vMerge/>
            <w:tcBorders>
              <w:top w:val="single" w:sz="4"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4958" w:type="dxa"/>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Ветровая нагрузка</w:t>
            </w:r>
          </w:p>
        </w:tc>
      </w:tr>
      <w:tr w:rsidR="000F501A" w:rsidRPr="00493E6B" w:rsidTr="000F501A">
        <w:trPr>
          <w:jc w:val="center"/>
        </w:trPr>
        <w:tc>
          <w:tcPr>
            <w:tcW w:w="2550" w:type="dxa"/>
            <w:vMerge/>
            <w:tcBorders>
              <w:top w:val="single" w:sz="4"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2131" w:type="dxa"/>
            <w:vMerge/>
            <w:tcBorders>
              <w:top w:val="single" w:sz="4"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4958" w:type="dxa"/>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Аэродинамическое давление</w:t>
            </w:r>
          </w:p>
        </w:tc>
      </w:tr>
      <w:tr w:rsidR="000F501A" w:rsidRPr="00493E6B" w:rsidTr="000F501A">
        <w:trPr>
          <w:jc w:val="center"/>
        </w:trPr>
        <w:tc>
          <w:tcPr>
            <w:tcW w:w="2550" w:type="dxa"/>
            <w:vMerge/>
            <w:tcBorders>
              <w:top w:val="single" w:sz="4"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2131" w:type="dxa"/>
            <w:vMerge/>
            <w:tcBorders>
              <w:top w:val="single" w:sz="4"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4958" w:type="dxa"/>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Вибрация</w:t>
            </w:r>
          </w:p>
        </w:tc>
      </w:tr>
      <w:tr w:rsidR="000F501A" w:rsidRPr="00493E6B" w:rsidTr="000F501A">
        <w:trPr>
          <w:jc w:val="center"/>
        </w:trPr>
        <w:tc>
          <w:tcPr>
            <w:tcW w:w="2550" w:type="dxa"/>
            <w:vMerge w:val="restart"/>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Продолжительный дождь (ливень)</w:t>
            </w:r>
          </w:p>
        </w:tc>
        <w:tc>
          <w:tcPr>
            <w:tcW w:w="2131" w:type="dxa"/>
            <w:vMerge w:val="restart"/>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Гидродинамический</w:t>
            </w:r>
          </w:p>
        </w:tc>
        <w:tc>
          <w:tcPr>
            <w:tcW w:w="4958" w:type="dxa"/>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Поток (течение) воды</w:t>
            </w:r>
          </w:p>
        </w:tc>
      </w:tr>
      <w:tr w:rsidR="000F501A" w:rsidRPr="00493E6B" w:rsidTr="000F501A">
        <w:trPr>
          <w:jc w:val="center"/>
        </w:trPr>
        <w:tc>
          <w:tcPr>
            <w:tcW w:w="2550" w:type="dxa"/>
            <w:vMerge/>
            <w:tcBorders>
              <w:top w:val="single" w:sz="4"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2131" w:type="dxa"/>
            <w:vMerge/>
            <w:tcBorders>
              <w:top w:val="single" w:sz="4" w:space="0" w:color="auto"/>
              <w:left w:val="single" w:sz="12" w:space="0" w:color="auto"/>
              <w:bottom w:val="single" w:sz="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4958" w:type="dxa"/>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Затопление территории</w:t>
            </w:r>
          </w:p>
        </w:tc>
      </w:tr>
      <w:tr w:rsidR="000F501A" w:rsidRPr="00493E6B" w:rsidTr="000F501A">
        <w:trPr>
          <w:jc w:val="center"/>
        </w:trPr>
        <w:tc>
          <w:tcPr>
            <w:tcW w:w="2550" w:type="dxa"/>
            <w:vMerge w:val="restart"/>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Сильный снегопад</w:t>
            </w:r>
          </w:p>
        </w:tc>
        <w:tc>
          <w:tcPr>
            <w:tcW w:w="2131" w:type="dxa"/>
            <w:vMerge w:val="restart"/>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Гидродинамический</w:t>
            </w:r>
          </w:p>
        </w:tc>
        <w:tc>
          <w:tcPr>
            <w:tcW w:w="4958" w:type="dxa"/>
            <w:tcBorders>
              <w:top w:val="single" w:sz="4" w:space="0" w:color="auto"/>
              <w:left w:val="single" w:sz="12" w:space="0" w:color="auto"/>
              <w:bottom w:val="single" w:sz="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Снеговая нагрузка</w:t>
            </w:r>
          </w:p>
        </w:tc>
      </w:tr>
      <w:tr w:rsidR="000F501A" w:rsidRPr="00493E6B" w:rsidTr="000F501A">
        <w:trPr>
          <w:jc w:val="center"/>
        </w:trPr>
        <w:tc>
          <w:tcPr>
            <w:tcW w:w="2550" w:type="dxa"/>
            <w:vMerge/>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2131" w:type="dxa"/>
            <w:vMerge/>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4958" w:type="dxa"/>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Снежные заносы</w:t>
            </w:r>
          </w:p>
        </w:tc>
      </w:tr>
      <w:tr w:rsidR="000F501A" w:rsidRPr="00493E6B" w:rsidTr="000F501A">
        <w:trPr>
          <w:jc w:val="center"/>
        </w:trPr>
        <w:tc>
          <w:tcPr>
            <w:tcW w:w="2550" w:type="dxa"/>
            <w:vMerge w:val="restart"/>
            <w:tcBorders>
              <w:top w:val="nil"/>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Гололед</w:t>
            </w:r>
          </w:p>
        </w:tc>
        <w:tc>
          <w:tcPr>
            <w:tcW w:w="2131" w:type="dxa"/>
            <w:tcBorders>
              <w:top w:val="nil"/>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Гравитационный</w:t>
            </w:r>
          </w:p>
        </w:tc>
        <w:tc>
          <w:tcPr>
            <w:tcW w:w="4958" w:type="dxa"/>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Гололедная нагрузка.</w:t>
            </w:r>
          </w:p>
        </w:tc>
      </w:tr>
      <w:tr w:rsidR="000F501A" w:rsidRPr="00493E6B" w:rsidTr="000F501A">
        <w:trPr>
          <w:jc w:val="center"/>
        </w:trPr>
        <w:tc>
          <w:tcPr>
            <w:tcW w:w="2550" w:type="dxa"/>
            <w:vMerge/>
            <w:tcBorders>
              <w:top w:val="nil"/>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2131" w:type="dxa"/>
            <w:tcBorders>
              <w:top w:val="nil"/>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Динамический</w:t>
            </w:r>
          </w:p>
        </w:tc>
        <w:tc>
          <w:tcPr>
            <w:tcW w:w="4958" w:type="dxa"/>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Вибрация</w:t>
            </w:r>
          </w:p>
        </w:tc>
      </w:tr>
      <w:tr w:rsidR="000F501A" w:rsidRPr="00493E6B" w:rsidTr="000F501A">
        <w:trPr>
          <w:jc w:val="center"/>
        </w:trPr>
        <w:tc>
          <w:tcPr>
            <w:tcW w:w="2550" w:type="dxa"/>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Град</w:t>
            </w:r>
          </w:p>
        </w:tc>
        <w:tc>
          <w:tcPr>
            <w:tcW w:w="2131" w:type="dxa"/>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Динамический</w:t>
            </w:r>
          </w:p>
        </w:tc>
        <w:tc>
          <w:tcPr>
            <w:tcW w:w="4958" w:type="dxa"/>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Удар</w:t>
            </w:r>
          </w:p>
        </w:tc>
      </w:tr>
      <w:tr w:rsidR="000F501A" w:rsidRPr="00493E6B" w:rsidTr="000F501A">
        <w:trPr>
          <w:jc w:val="center"/>
        </w:trPr>
        <w:tc>
          <w:tcPr>
            <w:tcW w:w="2550" w:type="dxa"/>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Гроза</w:t>
            </w:r>
          </w:p>
        </w:tc>
        <w:tc>
          <w:tcPr>
            <w:tcW w:w="2131" w:type="dxa"/>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Электрофизический</w:t>
            </w:r>
          </w:p>
        </w:tc>
        <w:tc>
          <w:tcPr>
            <w:tcW w:w="4958" w:type="dxa"/>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Электрические разряды</w:t>
            </w:r>
          </w:p>
        </w:tc>
      </w:tr>
      <w:tr w:rsidR="000F501A" w:rsidRPr="00493E6B" w:rsidTr="000F501A">
        <w:trPr>
          <w:jc w:val="center"/>
        </w:trPr>
        <w:tc>
          <w:tcPr>
            <w:tcW w:w="2550" w:type="dxa"/>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Туман</w:t>
            </w:r>
          </w:p>
        </w:tc>
        <w:tc>
          <w:tcPr>
            <w:tcW w:w="2131" w:type="dxa"/>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Теплофизический</w:t>
            </w:r>
          </w:p>
        </w:tc>
        <w:tc>
          <w:tcPr>
            <w:tcW w:w="4958" w:type="dxa"/>
            <w:tcBorders>
              <w:top w:val="single" w:sz="4" w:space="0" w:color="auto"/>
              <w:left w:val="single" w:sz="12" w:space="0" w:color="auto"/>
              <w:bottom w:val="single" w:sz="4"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Снижение видимости (помутнение воздуха)</w:t>
            </w:r>
          </w:p>
        </w:tc>
      </w:tr>
    </w:tbl>
    <w:p w:rsidR="000F501A" w:rsidRPr="00493E6B" w:rsidRDefault="000F501A" w:rsidP="000F501A">
      <w:pPr>
        <w:suppressAutoHyphens/>
        <w:spacing w:before="120" w:after="0" w:line="240" w:lineRule="auto"/>
        <w:ind w:firstLine="567"/>
        <w:jc w:val="both"/>
        <w:rPr>
          <w:rFonts w:ascii="Times New Roman" w:eastAsia="Times New Roman" w:hAnsi="Times New Roman" w:cs="Times New Roman"/>
          <w:i/>
          <w:sz w:val="28"/>
          <w:szCs w:val="28"/>
        </w:rPr>
      </w:pPr>
      <w:r w:rsidRPr="00493E6B">
        <w:rPr>
          <w:rFonts w:ascii="Times New Roman" w:eastAsia="Times New Roman" w:hAnsi="Times New Roman" w:cs="Times New Roman"/>
          <w:i/>
          <w:sz w:val="28"/>
          <w:szCs w:val="28"/>
        </w:rPr>
        <w:t>Сильные ветры, ураганы.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Преобладающими ветрами на территории являются ветры восточных, северо-восточных и юго-западных направлений. Зимой они относительно холодные, а весенне-летний период они носят суховейный характер. Летом увеличивается повторяемость западных влагонесущих ветров, сильно увеличивающих количество осадков. Преобладающим направлением ветра, как в годовом, так и теплом периоде года является восточное.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xml:space="preserve">Частота возникновения ураганов в Усть-Лабинском районе, в т.ч. Братском СП составляет: </w:t>
      </w:r>
    </w:p>
    <w:p w:rsidR="000F501A" w:rsidRPr="00493E6B" w:rsidRDefault="000F501A" w:rsidP="000F501A">
      <w:pPr>
        <w:shd w:val="clear" w:color="auto" w:fill="FFFFFF"/>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со скоростью ветра 23 м/с – 0,2 1/год (1 раз в 5 лет);</w:t>
      </w:r>
    </w:p>
    <w:p w:rsidR="000F501A" w:rsidRPr="00493E6B" w:rsidRDefault="000F501A" w:rsidP="000F501A">
      <w:pPr>
        <w:shd w:val="clear" w:color="auto" w:fill="FFFFFF"/>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со скоростью ветра 27 м/с – 0,05 1/год (1 раз в 20 лет);</w:t>
      </w:r>
    </w:p>
    <w:p w:rsidR="000F501A" w:rsidRPr="00493E6B" w:rsidRDefault="000F501A" w:rsidP="000F501A">
      <w:pPr>
        <w:shd w:val="clear" w:color="auto" w:fill="FFFFFF"/>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со скоростью ветра 32 м/с – 0,02 1/год (1 раз в 50 лет).</w:t>
      </w:r>
    </w:p>
    <w:p w:rsidR="000F501A" w:rsidRDefault="000F501A" w:rsidP="000F501A">
      <w:pPr>
        <w:shd w:val="clear" w:color="auto" w:fill="FFFFFF"/>
        <w:suppressAutoHyphens/>
        <w:autoSpaceDE w:val="0"/>
        <w:autoSpaceDN w:val="0"/>
        <w:adjustRightInd w:val="0"/>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основании Приложения 1 «Методики оценки последствий ураганов» «Сборника методик по прогнозированию возможных аварий, катастроф, стихийных бедствий в РСЧС», Книга 2, указанные скорости ветра могут привести к разрушениям зданий и сооружений на территории, соответствующим степеням:</w:t>
      </w:r>
    </w:p>
    <w:p w:rsidR="004D49FC" w:rsidRPr="00493E6B" w:rsidRDefault="004D49FC" w:rsidP="004D49FC">
      <w:p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Таблица№93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8"/>
        <w:gridCol w:w="957"/>
        <w:gridCol w:w="1094"/>
        <w:gridCol w:w="1123"/>
        <w:gridCol w:w="1009"/>
      </w:tblGrid>
      <w:tr w:rsidR="000F501A" w:rsidRPr="00493E6B" w:rsidTr="000F501A">
        <w:trPr>
          <w:cantSplit/>
          <w:trHeight w:val="144"/>
          <w:jc w:val="center"/>
        </w:trPr>
        <w:tc>
          <w:tcPr>
            <w:tcW w:w="3051" w:type="pct"/>
            <w:vMerge w:val="restart"/>
            <w:tcBorders>
              <w:top w:val="single" w:sz="12" w:space="0" w:color="auto"/>
              <w:left w:val="sing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w w:val="102"/>
                <w:sz w:val="24"/>
                <w:szCs w:val="24"/>
                <w:lang w:eastAsia="ru-RU"/>
              </w:rPr>
              <w:t xml:space="preserve">Типы конструктивных решений  </w:t>
            </w:r>
            <w:r w:rsidRPr="00B41B83">
              <w:rPr>
                <w:rFonts w:ascii="Times New Roman" w:eastAsia="Times New Roman" w:hAnsi="Times New Roman" w:cs="Times New Roman"/>
                <w:b/>
                <w:noProof/>
                <w:spacing w:val="-1"/>
                <w:w w:val="103"/>
                <w:sz w:val="24"/>
                <w:szCs w:val="24"/>
                <w:lang w:eastAsia="ru-RU"/>
              </w:rPr>
              <w:t xml:space="preserve">здания, сооружений </w:t>
            </w:r>
            <w:r w:rsidRPr="00B41B83">
              <w:rPr>
                <w:rFonts w:ascii="Times New Roman" w:eastAsia="Times New Roman" w:hAnsi="Times New Roman" w:cs="Times New Roman"/>
                <w:b/>
                <w:noProof/>
                <w:spacing w:val="-2"/>
                <w:w w:val="103"/>
                <w:sz w:val="24"/>
                <w:szCs w:val="24"/>
                <w:lang w:eastAsia="ru-RU"/>
              </w:rPr>
              <w:t>и оборудования</w:t>
            </w:r>
          </w:p>
        </w:tc>
        <w:tc>
          <w:tcPr>
            <w:tcW w:w="1949" w:type="pct"/>
            <w:gridSpan w:val="4"/>
            <w:tcBorders>
              <w:top w:val="single" w:sz="12" w:space="0" w:color="auto"/>
              <w:left w:val="single" w:sz="12" w:space="0" w:color="auto"/>
              <w:bottom w:val="single" w:sz="12" w:space="0" w:color="auto"/>
              <w:right w:val="single" w:sz="12" w:space="0" w:color="auto"/>
            </w:tcBorders>
            <w:vAlign w:val="center"/>
          </w:tcPr>
          <w:p w:rsidR="000F501A" w:rsidRPr="00B41B83" w:rsidRDefault="000F501A" w:rsidP="000F501A">
            <w:pPr>
              <w:tabs>
                <w:tab w:val="num" w:pos="1296"/>
              </w:tabs>
              <w:spacing w:after="0" w:line="240" w:lineRule="auto"/>
              <w:jc w:val="center"/>
              <w:outlineLvl w:val="6"/>
              <w:rPr>
                <w:rFonts w:ascii="Times New Roman" w:eastAsia="Times New Roman" w:hAnsi="Times New Roman" w:cs="Times New Roman"/>
                <w:b/>
                <w:w w:val="114"/>
                <w:sz w:val="24"/>
                <w:szCs w:val="24"/>
              </w:rPr>
            </w:pPr>
            <w:r w:rsidRPr="00B41B83">
              <w:rPr>
                <w:rFonts w:ascii="Times New Roman" w:eastAsia="Times New Roman" w:hAnsi="Times New Roman" w:cs="Times New Roman"/>
                <w:b/>
                <w:w w:val="102"/>
                <w:sz w:val="24"/>
                <w:szCs w:val="24"/>
              </w:rPr>
              <w:t>Степень разрушения</w:t>
            </w:r>
          </w:p>
        </w:tc>
      </w:tr>
      <w:tr w:rsidR="000F501A" w:rsidRPr="00493E6B" w:rsidTr="000F501A">
        <w:trPr>
          <w:cantSplit/>
          <w:trHeight w:val="50"/>
          <w:jc w:val="center"/>
        </w:trPr>
        <w:tc>
          <w:tcPr>
            <w:tcW w:w="3051" w:type="pct"/>
            <w:vMerge/>
            <w:tcBorders>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p>
        </w:tc>
        <w:tc>
          <w:tcPr>
            <w:tcW w:w="460"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spacing w:val="-2"/>
                <w:w w:val="103"/>
                <w:sz w:val="24"/>
                <w:szCs w:val="24"/>
                <w:lang w:eastAsia="ru-RU"/>
              </w:rPr>
              <w:t>слабая</w:t>
            </w:r>
          </w:p>
        </w:tc>
        <w:tc>
          <w:tcPr>
            <w:tcW w:w="515"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spacing w:val="-2"/>
                <w:w w:val="103"/>
                <w:sz w:val="24"/>
                <w:szCs w:val="24"/>
                <w:lang w:eastAsia="ru-RU"/>
              </w:rPr>
              <w:t>средняя</w:t>
            </w:r>
          </w:p>
        </w:tc>
        <w:tc>
          <w:tcPr>
            <w:tcW w:w="513"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spacing w:val="-2"/>
                <w:w w:val="103"/>
                <w:sz w:val="24"/>
                <w:szCs w:val="24"/>
                <w:lang w:eastAsia="ru-RU"/>
              </w:rPr>
              <w:t>сильная</w:t>
            </w:r>
          </w:p>
        </w:tc>
        <w:tc>
          <w:tcPr>
            <w:tcW w:w="461"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tabs>
                <w:tab w:val="left" w:pos="5846"/>
              </w:tabs>
              <w:spacing w:after="0" w:line="240" w:lineRule="auto"/>
              <w:jc w:val="center"/>
              <w:rPr>
                <w:rFonts w:ascii="Times New Roman" w:eastAsia="Times New Roman" w:hAnsi="Times New Roman" w:cs="Times New Roman"/>
                <w:b/>
                <w:noProof/>
                <w:w w:val="114"/>
                <w:sz w:val="24"/>
                <w:szCs w:val="24"/>
                <w:lang w:eastAsia="ru-RU"/>
              </w:rPr>
            </w:pPr>
            <w:r w:rsidRPr="00B41B83">
              <w:rPr>
                <w:rFonts w:ascii="Times New Roman" w:eastAsia="Times New Roman" w:hAnsi="Times New Roman" w:cs="Times New Roman"/>
                <w:b/>
                <w:noProof/>
                <w:spacing w:val="-2"/>
                <w:w w:val="103"/>
                <w:sz w:val="24"/>
                <w:szCs w:val="24"/>
                <w:lang w:eastAsia="ru-RU"/>
              </w:rPr>
              <w:t>полная</w:t>
            </w:r>
          </w:p>
        </w:tc>
      </w:tr>
      <w:tr w:rsidR="000F501A" w:rsidRPr="00493E6B" w:rsidTr="000F501A">
        <w:trPr>
          <w:trHeight w:val="20"/>
          <w:jc w:val="center"/>
        </w:trPr>
        <w:tc>
          <w:tcPr>
            <w:tcW w:w="3051" w:type="pct"/>
            <w:tcBorders>
              <w:top w:val="double" w:sz="12" w:space="0" w:color="auto"/>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spacing w:val="-3"/>
                <w:w w:val="106"/>
                <w:sz w:val="24"/>
                <w:szCs w:val="24"/>
                <w:lang w:eastAsia="ru-RU"/>
              </w:rPr>
              <w:t>Кирпичные</w:t>
            </w:r>
            <w:r w:rsidRPr="00B41B83">
              <w:rPr>
                <w:rFonts w:ascii="Times New Roman" w:eastAsia="Times New Roman" w:hAnsi="Times New Roman" w:cs="Times New Roman"/>
                <w:noProof/>
                <w:w w:val="106"/>
                <w:sz w:val="24"/>
                <w:szCs w:val="24"/>
                <w:lang w:eastAsia="ru-RU"/>
              </w:rPr>
              <w:t xml:space="preserve"> малоэтажные здания</w:t>
            </w:r>
          </w:p>
        </w:tc>
        <w:tc>
          <w:tcPr>
            <w:tcW w:w="460" w:type="pct"/>
            <w:tcBorders>
              <w:top w:val="double" w:sz="12"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top w:val="double" w:sz="12" w:space="0" w:color="auto"/>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highlight w:val="lightGray"/>
                <w:lang w:eastAsia="ru-RU"/>
              </w:rPr>
            </w:pPr>
          </w:p>
        </w:tc>
        <w:tc>
          <w:tcPr>
            <w:tcW w:w="513" w:type="pct"/>
            <w:tcBorders>
              <w:top w:val="double" w:sz="12" w:space="0" w:color="auto"/>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top w:val="double" w:sz="12" w:space="0" w:color="auto"/>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trHeight w:val="357"/>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spacing w:val="-4"/>
                <w:w w:val="106"/>
                <w:sz w:val="24"/>
                <w:szCs w:val="24"/>
                <w:lang w:eastAsia="ru-RU"/>
              </w:rPr>
              <w:t>Промышленные здан</w:t>
            </w:r>
            <w:r w:rsidRPr="00B41B83">
              <w:rPr>
                <w:rFonts w:ascii="Times New Roman" w:eastAsia="Times New Roman" w:hAnsi="Times New Roman" w:cs="Times New Roman"/>
                <w:noProof/>
                <w:w w:val="106"/>
                <w:sz w:val="24"/>
                <w:szCs w:val="24"/>
                <w:lang w:eastAsia="ru-RU"/>
              </w:rPr>
              <w:t>ия с легким метал</w:t>
            </w:r>
            <w:r w:rsidRPr="00B41B83">
              <w:rPr>
                <w:rFonts w:ascii="Times New Roman" w:eastAsia="Times New Roman" w:hAnsi="Times New Roman" w:cs="Times New Roman"/>
                <w:noProof/>
                <w:spacing w:val="-5"/>
                <w:w w:val="106"/>
                <w:sz w:val="24"/>
                <w:szCs w:val="24"/>
                <w:lang w:eastAsia="ru-RU"/>
              </w:rPr>
              <w:t xml:space="preserve">лическим каркасом и здания бескаркасной </w:t>
            </w:r>
            <w:r w:rsidRPr="00B41B83">
              <w:rPr>
                <w:rFonts w:ascii="Times New Roman" w:eastAsia="Times New Roman" w:hAnsi="Times New Roman" w:cs="Times New Roman"/>
                <w:noProof/>
                <w:spacing w:val="-4"/>
                <w:w w:val="106"/>
                <w:sz w:val="24"/>
                <w:szCs w:val="24"/>
                <w:lang w:eastAsia="ru-RU"/>
              </w:rPr>
              <w:t>конструкции</w:t>
            </w:r>
          </w:p>
        </w:tc>
        <w:tc>
          <w:tcPr>
            <w:tcW w:w="460"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bottom w:val="single" w:sz="4"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trHeight w:val="357"/>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spacing w:val="-2"/>
                <w:w w:val="106"/>
                <w:sz w:val="24"/>
                <w:szCs w:val="24"/>
                <w:lang w:eastAsia="ru-RU"/>
              </w:rPr>
              <w:t>Административные здания</w:t>
            </w:r>
            <w:r w:rsidRPr="00B41B83">
              <w:rPr>
                <w:rFonts w:ascii="Times New Roman" w:eastAsia="Times New Roman" w:hAnsi="Times New Roman" w:cs="Times New Roman"/>
                <w:noProof/>
                <w:spacing w:val="-3"/>
                <w:w w:val="106"/>
                <w:sz w:val="24"/>
                <w:szCs w:val="24"/>
                <w:lang w:eastAsia="ru-RU"/>
              </w:rPr>
              <w:t xml:space="preserve"> и здания с металличе</w:t>
            </w:r>
            <w:r w:rsidRPr="00B41B83">
              <w:rPr>
                <w:rFonts w:ascii="Times New Roman" w:eastAsia="Times New Roman" w:hAnsi="Times New Roman" w:cs="Times New Roman"/>
                <w:noProof/>
                <w:spacing w:val="10"/>
                <w:w w:val="106"/>
                <w:sz w:val="24"/>
                <w:szCs w:val="24"/>
                <w:lang w:eastAsia="ru-RU"/>
              </w:rPr>
              <w:t>ским</w:t>
            </w:r>
            <w:r w:rsidRPr="00B41B83">
              <w:rPr>
                <w:rFonts w:ascii="Times New Roman" w:eastAsia="Times New Roman" w:hAnsi="Times New Roman" w:cs="Times New Roman"/>
                <w:noProof/>
                <w:w w:val="106"/>
                <w:sz w:val="24"/>
                <w:szCs w:val="24"/>
                <w:lang w:eastAsia="ru-RU"/>
              </w:rPr>
              <w:t xml:space="preserve"> </w:t>
            </w:r>
            <w:r w:rsidRPr="00B41B83">
              <w:rPr>
                <w:rFonts w:ascii="Times New Roman" w:eastAsia="Times New Roman" w:hAnsi="Times New Roman" w:cs="Times New Roman"/>
                <w:noProof/>
                <w:spacing w:val="-8"/>
                <w:w w:val="106"/>
                <w:sz w:val="24"/>
                <w:szCs w:val="24"/>
                <w:lang w:eastAsia="ru-RU"/>
              </w:rPr>
              <w:t>и железобетонн</w:t>
            </w:r>
            <w:r w:rsidRPr="00B41B83">
              <w:rPr>
                <w:rFonts w:ascii="Times New Roman" w:eastAsia="Times New Roman" w:hAnsi="Times New Roman" w:cs="Times New Roman"/>
                <w:noProof/>
                <w:w w:val="101"/>
                <w:sz w:val="24"/>
                <w:szCs w:val="24"/>
                <w:lang w:eastAsia="ru-RU"/>
              </w:rPr>
              <w:t>ым каркасом</w:t>
            </w:r>
          </w:p>
        </w:tc>
        <w:tc>
          <w:tcPr>
            <w:tcW w:w="460"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w w:val="114"/>
                <w:sz w:val="24"/>
                <w:szCs w:val="24"/>
                <w:lang w:eastAsia="ru-RU"/>
              </w:rPr>
              <w:t>Лёгкие склады-</w:t>
            </w:r>
            <w:r w:rsidRPr="00B41B83">
              <w:rPr>
                <w:rFonts w:ascii="Times New Roman" w:eastAsia="Times New Roman" w:hAnsi="Times New Roman" w:cs="Times New Roman"/>
                <w:noProof/>
                <w:spacing w:val="-4"/>
                <w:w w:val="104"/>
                <w:sz w:val="24"/>
                <w:szCs w:val="24"/>
                <w:lang w:eastAsia="ru-RU"/>
              </w:rPr>
              <w:t xml:space="preserve"> навесы с металличе</w:t>
            </w:r>
            <w:r w:rsidRPr="00B41B83">
              <w:rPr>
                <w:rFonts w:ascii="Times New Roman" w:eastAsia="Times New Roman" w:hAnsi="Times New Roman" w:cs="Times New Roman"/>
                <w:noProof/>
                <w:w w:val="102"/>
                <w:sz w:val="24"/>
                <w:szCs w:val="24"/>
                <w:lang w:eastAsia="ru-RU"/>
              </w:rPr>
              <w:t>ским каркасом и ши</w:t>
            </w:r>
            <w:r w:rsidRPr="00B41B83">
              <w:rPr>
                <w:rFonts w:ascii="Times New Roman" w:eastAsia="Times New Roman" w:hAnsi="Times New Roman" w:cs="Times New Roman"/>
                <w:noProof/>
                <w:sz w:val="24"/>
                <w:szCs w:val="24"/>
                <w:lang w:eastAsia="ru-RU"/>
              </w:rPr>
              <w:t>ферной кровлей</w:t>
            </w:r>
          </w:p>
        </w:tc>
        <w:tc>
          <w:tcPr>
            <w:tcW w:w="460" w:type="pct"/>
            <w:tcBorders>
              <w:left w:val="single" w:sz="12" w:space="0" w:color="auto"/>
              <w:bottom w:val="single" w:sz="4"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trHeight w:val="100"/>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w w:val="101"/>
                <w:sz w:val="24"/>
                <w:szCs w:val="24"/>
                <w:lang w:eastAsia="ru-RU"/>
              </w:rPr>
              <w:t>Трансформаторные</w:t>
            </w:r>
            <w:r w:rsidRPr="00B41B83">
              <w:rPr>
                <w:rFonts w:ascii="Times New Roman" w:eastAsia="Times New Roman" w:hAnsi="Times New Roman" w:cs="Times New Roman"/>
                <w:noProof/>
                <w:spacing w:val="-2"/>
                <w:w w:val="104"/>
                <w:sz w:val="24"/>
                <w:szCs w:val="24"/>
                <w:lang w:eastAsia="ru-RU"/>
              </w:rPr>
              <w:t xml:space="preserve"> подстанции закрытог</w:t>
            </w:r>
            <w:r w:rsidRPr="00B41B83">
              <w:rPr>
                <w:rFonts w:ascii="Times New Roman" w:eastAsia="Times New Roman" w:hAnsi="Times New Roman" w:cs="Times New Roman"/>
                <w:noProof/>
                <w:spacing w:val="-2"/>
                <w:w w:val="111"/>
                <w:sz w:val="24"/>
                <w:szCs w:val="24"/>
                <w:lang w:eastAsia="ru-RU"/>
              </w:rPr>
              <w:t>о типа</w:t>
            </w:r>
          </w:p>
        </w:tc>
        <w:tc>
          <w:tcPr>
            <w:tcW w:w="460"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trHeight w:val="188"/>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spacing w:val="-2"/>
                <w:sz w:val="24"/>
                <w:szCs w:val="24"/>
                <w:lang w:eastAsia="ru-RU"/>
              </w:rPr>
            </w:pPr>
            <w:r w:rsidRPr="00B41B83">
              <w:rPr>
                <w:rFonts w:ascii="Times New Roman" w:eastAsia="Times New Roman" w:hAnsi="Times New Roman" w:cs="Times New Roman"/>
                <w:noProof/>
                <w:spacing w:val="-2"/>
                <w:sz w:val="24"/>
                <w:szCs w:val="24"/>
                <w:lang w:eastAsia="ru-RU"/>
              </w:rPr>
              <w:t>Насосные станции</w:t>
            </w:r>
          </w:p>
        </w:tc>
        <w:tc>
          <w:tcPr>
            <w:tcW w:w="460"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spacing w:val="-2"/>
                <w:sz w:val="24"/>
                <w:szCs w:val="24"/>
                <w:lang w:eastAsia="ru-RU"/>
              </w:rPr>
            </w:pPr>
          </w:p>
        </w:tc>
        <w:tc>
          <w:tcPr>
            <w:tcW w:w="513" w:type="pct"/>
            <w:tcBorders>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spacing w:val="-2"/>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spacing w:val="-2"/>
                <w:sz w:val="24"/>
                <w:szCs w:val="24"/>
                <w:lang w:eastAsia="ru-RU"/>
              </w:rPr>
            </w:pPr>
          </w:p>
        </w:tc>
      </w:tr>
      <w:tr w:rsidR="000F501A" w:rsidRPr="00493E6B" w:rsidTr="000F501A">
        <w:trPr>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spacing w:val="-1"/>
                <w:w w:val="101"/>
                <w:sz w:val="24"/>
                <w:szCs w:val="24"/>
                <w:lang w:eastAsia="ru-RU"/>
              </w:rPr>
              <w:t>Открытые распреде</w:t>
            </w:r>
            <w:r w:rsidRPr="00B41B83">
              <w:rPr>
                <w:rFonts w:ascii="Times New Roman" w:eastAsia="Times New Roman" w:hAnsi="Times New Roman" w:cs="Times New Roman"/>
                <w:noProof/>
                <w:w w:val="101"/>
                <w:sz w:val="24"/>
                <w:szCs w:val="24"/>
                <w:lang w:eastAsia="ru-RU"/>
              </w:rPr>
              <w:t>лительные устройства</w:t>
            </w:r>
          </w:p>
        </w:tc>
        <w:tc>
          <w:tcPr>
            <w:tcW w:w="460" w:type="pct"/>
            <w:tcBorders>
              <w:left w:val="single" w:sz="12" w:space="0" w:color="auto"/>
              <w:bottom w:val="single" w:sz="4"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bottom w:val="single" w:sz="4"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spacing w:val="-4"/>
                <w:sz w:val="24"/>
                <w:szCs w:val="24"/>
                <w:lang w:eastAsia="ru-RU"/>
              </w:rPr>
              <w:t>Крановое</w:t>
            </w:r>
            <w:r w:rsidRPr="00B41B83">
              <w:rPr>
                <w:rFonts w:ascii="Times New Roman" w:eastAsia="Times New Roman" w:hAnsi="Times New Roman" w:cs="Times New Roman"/>
                <w:noProof/>
                <w:spacing w:val="-6"/>
                <w:sz w:val="24"/>
                <w:szCs w:val="24"/>
                <w:lang w:eastAsia="ru-RU"/>
              </w:rPr>
              <w:t xml:space="preserve"> оборудование; </w:t>
            </w:r>
            <w:r w:rsidRPr="00B41B83">
              <w:rPr>
                <w:rFonts w:ascii="Times New Roman" w:eastAsia="Times New Roman" w:hAnsi="Times New Roman" w:cs="Times New Roman"/>
                <w:noProof/>
                <w:spacing w:val="-4"/>
                <w:sz w:val="24"/>
                <w:szCs w:val="24"/>
                <w:lang w:eastAsia="ru-RU"/>
              </w:rPr>
              <w:t>Подъемно-</w:t>
            </w:r>
            <w:r w:rsidRPr="00B41B83">
              <w:rPr>
                <w:rFonts w:ascii="Times New Roman" w:eastAsia="Times New Roman" w:hAnsi="Times New Roman" w:cs="Times New Roman"/>
                <w:noProof/>
                <w:sz w:val="24"/>
                <w:szCs w:val="24"/>
                <w:lang w:eastAsia="ru-RU"/>
              </w:rPr>
              <w:t>транспортное о</w:t>
            </w:r>
            <w:r w:rsidRPr="00B41B83">
              <w:rPr>
                <w:rFonts w:ascii="Times New Roman" w:eastAsia="Times New Roman" w:hAnsi="Times New Roman" w:cs="Times New Roman"/>
                <w:noProof/>
                <w:spacing w:val="-6"/>
                <w:sz w:val="24"/>
                <w:szCs w:val="24"/>
                <w:lang w:eastAsia="ru-RU"/>
              </w:rPr>
              <w:t>борудование</w:t>
            </w:r>
          </w:p>
        </w:tc>
        <w:tc>
          <w:tcPr>
            <w:tcW w:w="460" w:type="pct"/>
            <w:tcBorders>
              <w:left w:val="single" w:sz="12" w:space="0" w:color="auto"/>
              <w:bottom w:val="single" w:sz="4"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spacing w:val="-3"/>
                <w:sz w:val="24"/>
                <w:szCs w:val="24"/>
                <w:lang w:eastAsia="ru-RU"/>
              </w:rPr>
            </w:pPr>
            <w:r w:rsidRPr="00B41B83">
              <w:rPr>
                <w:rFonts w:ascii="Times New Roman" w:eastAsia="Times New Roman" w:hAnsi="Times New Roman" w:cs="Times New Roman"/>
                <w:noProof/>
                <w:spacing w:val="-3"/>
                <w:sz w:val="24"/>
                <w:szCs w:val="24"/>
                <w:lang w:eastAsia="ru-RU"/>
              </w:rPr>
              <w:t>Трубопроводы</w:t>
            </w:r>
            <w:r w:rsidRPr="00B41B83">
              <w:rPr>
                <w:rFonts w:ascii="Times New Roman" w:eastAsia="Times New Roman" w:hAnsi="Times New Roman" w:cs="Times New Roman"/>
                <w:sz w:val="24"/>
                <w:szCs w:val="24"/>
                <w:lang w:eastAsia="ru-RU"/>
              </w:rPr>
              <w:t xml:space="preserve"> наземные</w:t>
            </w:r>
            <w:r w:rsidRPr="00B41B83">
              <w:rPr>
                <w:rFonts w:ascii="Times New Roman" w:eastAsia="Times New Roman" w:hAnsi="Times New Roman" w:cs="Times New Roman"/>
                <w:noProof/>
                <w:spacing w:val="-3"/>
                <w:sz w:val="24"/>
                <w:szCs w:val="24"/>
                <w:lang w:eastAsia="ru-RU"/>
              </w:rPr>
              <w:t xml:space="preserve"> </w:t>
            </w:r>
          </w:p>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spacing w:val="-3"/>
                <w:sz w:val="24"/>
                <w:szCs w:val="24"/>
                <w:lang w:eastAsia="ru-RU"/>
              </w:rPr>
              <w:t>Трубопроводы</w:t>
            </w:r>
            <w:r w:rsidRPr="00B41B83">
              <w:rPr>
                <w:rFonts w:ascii="Times New Roman" w:eastAsia="Times New Roman" w:hAnsi="Times New Roman" w:cs="Times New Roman"/>
                <w:noProof/>
                <w:w w:val="101"/>
                <w:sz w:val="24"/>
                <w:szCs w:val="24"/>
                <w:lang w:eastAsia="ru-RU"/>
              </w:rPr>
              <w:t xml:space="preserve"> на металлических</w:t>
            </w:r>
            <w:r w:rsidRPr="00B41B83">
              <w:rPr>
                <w:rFonts w:ascii="Times New Roman" w:eastAsia="Times New Roman" w:hAnsi="Times New Roman" w:cs="Times New Roman"/>
                <w:noProof/>
                <w:spacing w:val="-4"/>
                <w:sz w:val="24"/>
                <w:szCs w:val="24"/>
                <w:lang w:eastAsia="ru-RU"/>
              </w:rPr>
              <w:t xml:space="preserve"> железобетонных</w:t>
            </w:r>
            <w:r w:rsidRPr="00B41B83">
              <w:rPr>
                <w:rFonts w:ascii="Times New Roman" w:eastAsia="Times New Roman" w:hAnsi="Times New Roman" w:cs="Times New Roman"/>
                <w:noProof/>
                <w:w w:val="108"/>
                <w:sz w:val="24"/>
                <w:szCs w:val="24"/>
                <w:lang w:eastAsia="ru-RU"/>
              </w:rPr>
              <w:t xml:space="preserve"> эстакадах</w:t>
            </w:r>
          </w:p>
        </w:tc>
        <w:tc>
          <w:tcPr>
            <w:tcW w:w="460"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bottom w:val="single" w:sz="4"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sz w:val="24"/>
                <w:szCs w:val="24"/>
                <w:lang w:eastAsia="ru-RU"/>
              </w:rPr>
              <w:t>Контрольно-</w:t>
            </w:r>
            <w:r w:rsidRPr="00B41B83">
              <w:rPr>
                <w:rFonts w:ascii="Times New Roman" w:eastAsia="Times New Roman" w:hAnsi="Times New Roman" w:cs="Times New Roman"/>
                <w:noProof/>
                <w:spacing w:val="-1"/>
                <w:sz w:val="24"/>
                <w:szCs w:val="24"/>
                <w:lang w:eastAsia="ru-RU"/>
              </w:rPr>
              <w:t xml:space="preserve">измерительные </w:t>
            </w:r>
            <w:r w:rsidRPr="00B41B83">
              <w:rPr>
                <w:rFonts w:ascii="Times New Roman" w:eastAsia="Times New Roman" w:hAnsi="Times New Roman" w:cs="Times New Roman"/>
                <w:noProof/>
                <w:spacing w:val="-3"/>
                <w:sz w:val="24"/>
                <w:szCs w:val="24"/>
                <w:lang w:eastAsia="ru-RU"/>
              </w:rPr>
              <w:t xml:space="preserve">приборы; </w:t>
            </w:r>
            <w:r w:rsidRPr="00B41B83">
              <w:rPr>
                <w:rFonts w:ascii="Times New Roman" w:eastAsia="Times New Roman" w:hAnsi="Times New Roman" w:cs="Times New Roman"/>
                <w:noProof/>
                <w:spacing w:val="-1"/>
                <w:w w:val="101"/>
                <w:sz w:val="24"/>
                <w:szCs w:val="24"/>
                <w:lang w:eastAsia="ru-RU"/>
              </w:rPr>
              <w:t>Кабельные наземные</w:t>
            </w:r>
            <w:r w:rsidRPr="00B41B83">
              <w:rPr>
                <w:rFonts w:ascii="Times New Roman" w:eastAsia="Times New Roman" w:hAnsi="Times New Roman" w:cs="Times New Roman"/>
                <w:noProof/>
                <w:sz w:val="24"/>
                <w:szCs w:val="24"/>
                <w:lang w:eastAsia="ru-RU"/>
              </w:rPr>
              <w:t xml:space="preserve"> линии связи</w:t>
            </w:r>
          </w:p>
        </w:tc>
        <w:tc>
          <w:tcPr>
            <w:tcW w:w="460"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r w:rsidR="000F501A" w:rsidRPr="00493E6B" w:rsidTr="000F501A">
        <w:trPr>
          <w:trHeight w:val="83"/>
          <w:jc w:val="center"/>
        </w:trPr>
        <w:tc>
          <w:tcPr>
            <w:tcW w:w="305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r w:rsidRPr="00B41B83">
              <w:rPr>
                <w:rFonts w:ascii="Times New Roman" w:eastAsia="Times New Roman" w:hAnsi="Times New Roman" w:cs="Times New Roman"/>
                <w:noProof/>
                <w:spacing w:val="-2"/>
                <w:sz w:val="24"/>
                <w:szCs w:val="24"/>
                <w:lang w:eastAsia="ru-RU"/>
              </w:rPr>
              <w:t>Кабельные наземные</w:t>
            </w:r>
            <w:r w:rsidRPr="00B41B83">
              <w:rPr>
                <w:rFonts w:ascii="Times New Roman" w:eastAsia="Times New Roman" w:hAnsi="Times New Roman" w:cs="Times New Roman"/>
                <w:noProof/>
                <w:w w:val="101"/>
                <w:sz w:val="24"/>
                <w:szCs w:val="24"/>
                <w:lang w:eastAsia="ru-RU"/>
              </w:rPr>
              <w:t xml:space="preserve"> линии; </w:t>
            </w:r>
            <w:r w:rsidRPr="00B41B83">
              <w:rPr>
                <w:rFonts w:ascii="Times New Roman" w:eastAsia="Times New Roman" w:hAnsi="Times New Roman" w:cs="Times New Roman"/>
                <w:noProof/>
                <w:spacing w:val="-10"/>
                <w:sz w:val="24"/>
                <w:szCs w:val="24"/>
                <w:lang w:eastAsia="ru-RU"/>
              </w:rPr>
              <w:t xml:space="preserve">Воздушные </w:t>
            </w:r>
            <w:r w:rsidRPr="00B41B83">
              <w:rPr>
                <w:rFonts w:ascii="Times New Roman" w:eastAsia="Times New Roman" w:hAnsi="Times New Roman" w:cs="Times New Roman"/>
                <w:noProof/>
                <w:sz w:val="24"/>
                <w:szCs w:val="24"/>
                <w:lang w:eastAsia="ru-RU"/>
              </w:rPr>
              <w:t xml:space="preserve">линии </w:t>
            </w:r>
            <w:r w:rsidRPr="00B41B83">
              <w:rPr>
                <w:rFonts w:ascii="Times New Roman" w:eastAsia="Times New Roman" w:hAnsi="Times New Roman" w:cs="Times New Roman"/>
                <w:noProof/>
                <w:w w:val="101"/>
                <w:sz w:val="24"/>
                <w:szCs w:val="24"/>
                <w:lang w:eastAsia="ru-RU"/>
              </w:rPr>
              <w:t>низкого напряжения</w:t>
            </w:r>
          </w:p>
        </w:tc>
        <w:tc>
          <w:tcPr>
            <w:tcW w:w="460"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5" w:type="pct"/>
            <w:tcBorders>
              <w:left w:val="single" w:sz="12" w:space="0" w:color="auto"/>
              <w:right w:val="single" w:sz="12" w:space="0" w:color="auto"/>
            </w:tcBorders>
            <w:shd w:val="clear" w:color="auto" w:fill="CCCCCC"/>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513" w:type="pct"/>
            <w:tcBorders>
              <w:left w:val="single" w:sz="12" w:space="0" w:color="auto"/>
              <w:right w:val="single" w:sz="12" w:space="0" w:color="auto"/>
            </w:tcBorders>
            <w:shd w:val="clear" w:color="auto" w:fill="auto"/>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c>
          <w:tcPr>
            <w:tcW w:w="461" w:type="pct"/>
            <w:tcBorders>
              <w:left w:val="single" w:sz="12" w:space="0" w:color="auto"/>
              <w:right w:val="single" w:sz="12" w:space="0" w:color="auto"/>
            </w:tcBorders>
            <w:vAlign w:val="center"/>
          </w:tcPr>
          <w:p w:rsidR="000F501A" w:rsidRPr="00B41B83" w:rsidRDefault="000F501A" w:rsidP="000F501A">
            <w:pPr>
              <w:tabs>
                <w:tab w:val="left" w:pos="5846"/>
              </w:tabs>
              <w:spacing w:after="0" w:line="240" w:lineRule="auto"/>
              <w:rPr>
                <w:rFonts w:ascii="Times New Roman" w:eastAsia="Times New Roman" w:hAnsi="Times New Roman" w:cs="Times New Roman"/>
                <w:noProof/>
                <w:w w:val="114"/>
                <w:sz w:val="24"/>
                <w:szCs w:val="24"/>
                <w:lang w:eastAsia="ru-RU"/>
              </w:rPr>
            </w:pPr>
          </w:p>
        </w:tc>
      </w:tr>
    </w:tbl>
    <w:p w:rsidR="000F501A" w:rsidRPr="00493E6B" w:rsidRDefault="00B41B83" w:rsidP="000F501A">
      <w:pPr>
        <w:shd w:val="clear" w:color="auto" w:fill="FFFFFF"/>
        <w:suppressAutoHyphens/>
        <w:autoSpaceDE w:val="0"/>
        <w:autoSpaceDN w:val="0"/>
        <w:adjustRightInd w:val="0"/>
        <w:spacing w:before="120"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Приложению 2 «Методики</w:t>
      </w:r>
      <w:r w:rsidR="000F501A" w:rsidRPr="00493E6B">
        <w:rPr>
          <w:rFonts w:ascii="Times New Roman" w:eastAsia="Times New Roman" w:hAnsi="Times New Roman" w:cs="Times New Roman"/>
          <w:sz w:val="28"/>
          <w:szCs w:val="28"/>
          <w:lang w:eastAsia="ru-RU"/>
        </w:rPr>
        <w:t>», степени разрушений зданий и сооружений, возможные при максимальных по последствиям ураганах, имеют характеристики, приведенные в таблице</w:t>
      </w:r>
    </w:p>
    <w:p w:rsidR="000F501A" w:rsidRDefault="000F501A" w:rsidP="000F501A">
      <w:pPr>
        <w:shd w:val="clear" w:color="auto" w:fill="FFFFFF"/>
        <w:suppressAutoHyphens/>
        <w:autoSpaceDE w:val="0"/>
        <w:autoSpaceDN w:val="0"/>
        <w:adjustRightInd w:val="0"/>
        <w:spacing w:before="120"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Характеристика разрушений зданий и сооружений при урагане</w:t>
      </w:r>
    </w:p>
    <w:p w:rsidR="004D49FC" w:rsidRPr="00493E6B" w:rsidRDefault="004D49FC" w:rsidP="004D49FC">
      <w:p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Таблица№94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2404"/>
        <w:gridCol w:w="2337"/>
        <w:gridCol w:w="2362"/>
      </w:tblGrid>
      <w:tr w:rsidR="000F501A" w:rsidRPr="00493E6B" w:rsidTr="00B41B83">
        <w:trPr>
          <w:trHeight w:val="20"/>
          <w:tblHeader/>
          <w:jc w:val="center"/>
        </w:trPr>
        <w:tc>
          <w:tcPr>
            <w:tcW w:w="1289" w:type="pct"/>
            <w:vMerge w:val="restart"/>
            <w:tcBorders>
              <w:top w:val="single" w:sz="12" w:space="0" w:color="auto"/>
              <w:left w:val="single" w:sz="12" w:space="0" w:color="auto"/>
              <w:right w:val="single" w:sz="12" w:space="0" w:color="auto"/>
            </w:tcBorders>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Здания, сооружения и оборудование</w:t>
            </w:r>
          </w:p>
        </w:tc>
        <w:tc>
          <w:tcPr>
            <w:tcW w:w="3711" w:type="pct"/>
            <w:gridSpan w:val="3"/>
            <w:tcBorders>
              <w:top w:val="single" w:sz="12" w:space="0" w:color="auto"/>
              <w:left w:val="single" w:sz="12" w:space="0" w:color="auto"/>
              <w:bottom w:val="single" w:sz="12" w:space="0" w:color="auto"/>
              <w:right w:val="single" w:sz="12" w:space="0" w:color="auto"/>
            </w:tcBorders>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Степень разрушения</w:t>
            </w:r>
          </w:p>
        </w:tc>
      </w:tr>
      <w:tr w:rsidR="000F501A" w:rsidRPr="00493E6B" w:rsidTr="00B41B83">
        <w:trPr>
          <w:trHeight w:val="20"/>
          <w:tblHeader/>
          <w:jc w:val="center"/>
        </w:trPr>
        <w:tc>
          <w:tcPr>
            <w:tcW w:w="1289" w:type="pct"/>
            <w:vMerge/>
            <w:tcBorders>
              <w:left w:val="single" w:sz="12" w:space="0" w:color="auto"/>
              <w:bottom w:val="double" w:sz="12" w:space="0" w:color="auto"/>
              <w:right w:val="single" w:sz="12" w:space="0" w:color="auto"/>
            </w:tcBorders>
            <w:vAlign w:val="center"/>
          </w:tcPr>
          <w:p w:rsidR="000F501A" w:rsidRPr="00B41B83" w:rsidRDefault="000F501A" w:rsidP="000F501A">
            <w:pPr>
              <w:spacing w:after="0" w:line="240" w:lineRule="auto"/>
              <w:jc w:val="center"/>
              <w:rPr>
                <w:rFonts w:ascii="Times New Roman" w:eastAsia="Times New Roman" w:hAnsi="Times New Roman" w:cs="Times New Roman"/>
                <w:b/>
                <w:noProof/>
                <w:sz w:val="24"/>
                <w:szCs w:val="24"/>
                <w:lang w:eastAsia="ru-RU"/>
              </w:rPr>
            </w:pPr>
          </w:p>
        </w:tc>
        <w:tc>
          <w:tcPr>
            <w:tcW w:w="1256"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Слабая</w:t>
            </w:r>
          </w:p>
        </w:tc>
        <w:tc>
          <w:tcPr>
            <w:tcW w:w="1221"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Средняя</w:t>
            </w:r>
          </w:p>
        </w:tc>
        <w:tc>
          <w:tcPr>
            <w:tcW w:w="1234" w:type="pct"/>
            <w:tcBorders>
              <w:top w:val="single" w:sz="12" w:space="0" w:color="auto"/>
              <w:left w:val="single" w:sz="12" w:space="0" w:color="auto"/>
              <w:bottom w:val="double" w:sz="12" w:space="0" w:color="auto"/>
              <w:right w:val="single" w:sz="12" w:space="0" w:color="auto"/>
            </w:tcBorders>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Сильная</w:t>
            </w:r>
          </w:p>
        </w:tc>
      </w:tr>
      <w:tr w:rsidR="000F501A" w:rsidRPr="00493E6B" w:rsidTr="000F501A">
        <w:trPr>
          <w:trHeight w:val="20"/>
          <w:jc w:val="center"/>
        </w:trPr>
        <w:tc>
          <w:tcPr>
            <w:tcW w:w="1289" w:type="pct"/>
            <w:tcBorders>
              <w:top w:val="double" w:sz="12" w:space="0" w:color="auto"/>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w w:val="103"/>
                <w:sz w:val="24"/>
                <w:szCs w:val="24"/>
                <w:lang w:eastAsia="ru-RU"/>
              </w:rPr>
            </w:pPr>
            <w:r w:rsidRPr="00B41B83">
              <w:rPr>
                <w:rFonts w:ascii="Times New Roman" w:eastAsia="Times New Roman" w:hAnsi="Times New Roman" w:cs="Times New Roman"/>
                <w:noProof/>
                <w:w w:val="103"/>
                <w:sz w:val="24"/>
                <w:szCs w:val="24"/>
                <w:lang w:eastAsia="ru-RU"/>
              </w:rPr>
              <w:t xml:space="preserve">Жилые, производственные </w:t>
            </w:r>
          </w:p>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w w:val="103"/>
                <w:sz w:val="24"/>
                <w:szCs w:val="24"/>
                <w:lang w:eastAsia="ru-RU"/>
              </w:rPr>
              <w:t>и админис</w:t>
            </w:r>
            <w:r w:rsidRPr="00B41B83">
              <w:rPr>
                <w:rFonts w:ascii="Times New Roman" w:eastAsia="Times New Roman" w:hAnsi="Times New Roman" w:cs="Times New Roman"/>
                <w:noProof/>
                <w:spacing w:val="-4"/>
                <w:w w:val="103"/>
                <w:sz w:val="24"/>
                <w:szCs w:val="24"/>
                <w:lang w:eastAsia="ru-RU"/>
              </w:rPr>
              <w:t>тративные</w:t>
            </w:r>
            <w:r w:rsidRPr="00B41B83">
              <w:rPr>
                <w:rFonts w:ascii="Times New Roman" w:eastAsia="Times New Roman" w:hAnsi="Times New Roman" w:cs="Times New Roman"/>
                <w:noProof/>
                <w:spacing w:val="-1"/>
                <w:w w:val="103"/>
                <w:sz w:val="24"/>
                <w:szCs w:val="24"/>
                <w:lang w:eastAsia="ru-RU"/>
              </w:rPr>
              <w:t xml:space="preserve"> здания</w:t>
            </w:r>
          </w:p>
        </w:tc>
        <w:tc>
          <w:tcPr>
            <w:tcW w:w="1256" w:type="pct"/>
            <w:tcBorders>
              <w:top w:val="double" w:sz="12" w:space="0" w:color="auto"/>
              <w:left w:val="single" w:sz="12" w:space="0" w:color="auto"/>
              <w:right w:val="single" w:sz="12" w:space="0" w:color="auto"/>
            </w:tcBorders>
            <w:vAlign w:val="center"/>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w w:val="103"/>
                <w:sz w:val="24"/>
                <w:szCs w:val="24"/>
                <w:lang w:eastAsia="ru-RU"/>
              </w:rPr>
              <w:t>Разрушение наименее прочных конструкций зда</w:t>
            </w:r>
            <w:r w:rsidRPr="00B41B83">
              <w:rPr>
                <w:rFonts w:ascii="Times New Roman" w:eastAsia="Times New Roman" w:hAnsi="Times New Roman" w:cs="Times New Roman"/>
                <w:noProof/>
                <w:spacing w:val="-4"/>
                <w:w w:val="103"/>
                <w:sz w:val="24"/>
                <w:szCs w:val="24"/>
                <w:lang w:eastAsia="ru-RU"/>
              </w:rPr>
              <w:t>ний и сооруже</w:t>
            </w:r>
            <w:r w:rsidRPr="00B41B83">
              <w:rPr>
                <w:rFonts w:ascii="Times New Roman" w:eastAsia="Times New Roman" w:hAnsi="Times New Roman" w:cs="Times New Roman"/>
                <w:noProof/>
                <w:spacing w:val="-1"/>
                <w:w w:val="103"/>
                <w:sz w:val="24"/>
                <w:szCs w:val="24"/>
                <w:lang w:eastAsia="ru-RU"/>
              </w:rPr>
              <w:t>ний: заполнений</w:t>
            </w:r>
            <w:r w:rsidRPr="00B41B83">
              <w:rPr>
                <w:rFonts w:ascii="Times New Roman" w:eastAsia="Times New Roman" w:hAnsi="Times New Roman" w:cs="Times New Roman"/>
                <w:noProof/>
                <w:spacing w:val="-1"/>
                <w:sz w:val="24"/>
                <w:szCs w:val="24"/>
                <w:lang w:eastAsia="ru-RU"/>
              </w:rPr>
              <w:t xml:space="preserve"> дверных и окон</w:t>
            </w:r>
            <w:r w:rsidRPr="00B41B83">
              <w:rPr>
                <w:rFonts w:ascii="Times New Roman" w:eastAsia="Times New Roman" w:hAnsi="Times New Roman" w:cs="Times New Roman"/>
                <w:noProof/>
                <w:spacing w:val="-1"/>
                <w:w w:val="105"/>
                <w:sz w:val="24"/>
                <w:szCs w:val="24"/>
                <w:lang w:eastAsia="ru-RU"/>
              </w:rPr>
              <w:t>ных проемов; не</w:t>
            </w:r>
            <w:r w:rsidRPr="00B41B83">
              <w:rPr>
                <w:rFonts w:ascii="Times New Roman" w:eastAsia="Times New Roman" w:hAnsi="Times New Roman" w:cs="Times New Roman"/>
                <w:noProof/>
                <w:spacing w:val="-6"/>
                <w:w w:val="105"/>
                <w:sz w:val="24"/>
                <w:szCs w:val="24"/>
                <w:lang w:eastAsia="ru-RU"/>
              </w:rPr>
              <w:t>большие трещи</w:t>
            </w:r>
            <w:r w:rsidRPr="00B41B83">
              <w:rPr>
                <w:rFonts w:ascii="Times New Roman" w:eastAsia="Times New Roman" w:hAnsi="Times New Roman" w:cs="Times New Roman"/>
                <w:noProof/>
                <w:w w:val="110"/>
                <w:sz w:val="24"/>
                <w:szCs w:val="24"/>
                <w:lang w:eastAsia="ru-RU"/>
              </w:rPr>
              <w:t>ны в стенах, от</w:t>
            </w:r>
            <w:r w:rsidRPr="00B41B83">
              <w:rPr>
                <w:rFonts w:ascii="Times New Roman" w:eastAsia="Times New Roman" w:hAnsi="Times New Roman" w:cs="Times New Roman"/>
                <w:noProof/>
                <w:w w:val="104"/>
                <w:sz w:val="24"/>
                <w:szCs w:val="24"/>
                <w:lang w:eastAsia="ru-RU"/>
              </w:rPr>
              <w:t>калывание шту</w:t>
            </w:r>
            <w:r w:rsidRPr="00B41B83">
              <w:rPr>
                <w:rFonts w:ascii="Times New Roman" w:eastAsia="Times New Roman" w:hAnsi="Times New Roman" w:cs="Times New Roman"/>
                <w:noProof/>
                <w:spacing w:val="10"/>
                <w:w w:val="102"/>
                <w:sz w:val="24"/>
                <w:szCs w:val="24"/>
                <w:lang w:eastAsia="ru-RU"/>
              </w:rPr>
              <w:t>катурки,</w:t>
            </w:r>
            <w:r w:rsidRPr="00B41B83">
              <w:rPr>
                <w:rFonts w:ascii="Times New Roman" w:eastAsia="Times New Roman" w:hAnsi="Times New Roman" w:cs="Times New Roman"/>
                <w:noProof/>
                <w:w w:val="102"/>
                <w:sz w:val="24"/>
                <w:szCs w:val="24"/>
                <w:lang w:eastAsia="ru-RU"/>
              </w:rPr>
              <w:t xml:space="preserve"> </w:t>
            </w:r>
            <w:r w:rsidRPr="00B41B83">
              <w:rPr>
                <w:rFonts w:ascii="Times New Roman" w:eastAsia="Times New Roman" w:hAnsi="Times New Roman" w:cs="Times New Roman"/>
                <w:noProof/>
                <w:spacing w:val="-3"/>
                <w:w w:val="102"/>
                <w:sz w:val="24"/>
                <w:szCs w:val="24"/>
                <w:lang w:eastAsia="ru-RU"/>
              </w:rPr>
              <w:t xml:space="preserve">падение </w:t>
            </w:r>
            <w:r w:rsidRPr="00B41B83">
              <w:rPr>
                <w:rFonts w:ascii="Times New Roman" w:eastAsia="Times New Roman" w:hAnsi="Times New Roman" w:cs="Times New Roman"/>
                <w:noProof/>
                <w:w w:val="102"/>
                <w:sz w:val="24"/>
                <w:szCs w:val="24"/>
                <w:lang w:eastAsia="ru-RU"/>
              </w:rPr>
              <w:t xml:space="preserve">кровельных </w:t>
            </w:r>
            <w:r w:rsidRPr="00B41B83">
              <w:rPr>
                <w:rFonts w:ascii="Times New Roman" w:eastAsia="Times New Roman" w:hAnsi="Times New Roman" w:cs="Times New Roman"/>
                <w:noProof/>
                <w:w w:val="102"/>
                <w:sz w:val="24"/>
                <w:szCs w:val="24"/>
                <w:lang w:eastAsia="ru-RU"/>
              </w:rPr>
              <w:lastRenderedPageBreak/>
              <w:t>чере</w:t>
            </w:r>
            <w:r w:rsidRPr="00B41B83">
              <w:rPr>
                <w:rFonts w:ascii="Times New Roman" w:eastAsia="Times New Roman" w:hAnsi="Times New Roman" w:cs="Times New Roman"/>
                <w:noProof/>
                <w:w w:val="107"/>
                <w:sz w:val="24"/>
                <w:szCs w:val="24"/>
                <w:lang w:eastAsia="ru-RU"/>
              </w:rPr>
              <w:t>пиц, трещины и</w:t>
            </w:r>
            <w:r w:rsidRPr="00B41B83">
              <w:rPr>
                <w:rFonts w:ascii="Times New Roman" w:eastAsia="Times New Roman" w:hAnsi="Times New Roman" w:cs="Times New Roman"/>
                <w:noProof/>
                <w:spacing w:val="-3"/>
                <w:w w:val="104"/>
                <w:sz w:val="24"/>
                <w:szCs w:val="24"/>
                <w:lang w:eastAsia="ru-RU"/>
              </w:rPr>
              <w:t xml:space="preserve"> дымовых тру</w:t>
            </w:r>
            <w:r w:rsidRPr="00B41B83">
              <w:rPr>
                <w:rFonts w:ascii="Times New Roman" w:eastAsia="Times New Roman" w:hAnsi="Times New Roman" w:cs="Times New Roman"/>
                <w:noProof/>
                <w:spacing w:val="-4"/>
                <w:sz w:val="24"/>
                <w:szCs w:val="24"/>
                <w:lang w:eastAsia="ru-RU"/>
              </w:rPr>
              <w:t xml:space="preserve">бах </w:t>
            </w:r>
            <w:r w:rsidRPr="00B41B83">
              <w:rPr>
                <w:rFonts w:ascii="Times New Roman" w:eastAsia="Times New Roman" w:hAnsi="Times New Roman" w:cs="Times New Roman"/>
                <w:noProof/>
                <w:spacing w:val="17"/>
                <w:sz w:val="24"/>
                <w:szCs w:val="24"/>
                <w:lang w:eastAsia="ru-RU"/>
              </w:rPr>
              <w:t>или</w:t>
            </w:r>
            <w:r w:rsidRPr="00B41B83">
              <w:rPr>
                <w:rFonts w:ascii="Times New Roman" w:eastAsia="Times New Roman" w:hAnsi="Times New Roman" w:cs="Times New Roman"/>
                <w:noProof/>
                <w:sz w:val="24"/>
                <w:szCs w:val="24"/>
                <w:lang w:eastAsia="ru-RU"/>
              </w:rPr>
              <w:t xml:space="preserve"> </w:t>
            </w:r>
            <w:r w:rsidRPr="00B41B83">
              <w:rPr>
                <w:rFonts w:ascii="Times New Roman" w:eastAsia="Times New Roman" w:hAnsi="Times New Roman" w:cs="Times New Roman"/>
                <w:noProof/>
                <w:spacing w:val="-4"/>
                <w:sz w:val="24"/>
                <w:szCs w:val="24"/>
                <w:lang w:eastAsia="ru-RU"/>
              </w:rPr>
              <w:t>падение</w:t>
            </w:r>
            <w:r w:rsidRPr="00B41B83">
              <w:rPr>
                <w:rFonts w:ascii="Times New Roman" w:eastAsia="Times New Roman" w:hAnsi="Times New Roman" w:cs="Times New Roman"/>
                <w:noProof/>
                <w:spacing w:val="-3"/>
                <w:w w:val="105"/>
                <w:sz w:val="24"/>
                <w:szCs w:val="24"/>
                <w:lang w:eastAsia="ru-RU"/>
              </w:rPr>
              <w:t xml:space="preserve"> их отдельных ча</w:t>
            </w:r>
            <w:r w:rsidRPr="00B41B83">
              <w:rPr>
                <w:rFonts w:ascii="Times New Roman" w:eastAsia="Times New Roman" w:hAnsi="Times New Roman" w:cs="Times New Roman"/>
                <w:noProof/>
                <w:spacing w:val="-1"/>
                <w:sz w:val="24"/>
                <w:szCs w:val="24"/>
                <w:lang w:eastAsia="ru-RU"/>
              </w:rPr>
              <w:t>стей</w:t>
            </w:r>
          </w:p>
        </w:tc>
        <w:tc>
          <w:tcPr>
            <w:tcW w:w="1221" w:type="pct"/>
            <w:tcBorders>
              <w:top w:val="double" w:sz="12" w:space="0" w:color="auto"/>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4"/>
                <w:w w:val="104"/>
                <w:sz w:val="24"/>
                <w:szCs w:val="24"/>
                <w:lang w:eastAsia="ru-RU"/>
              </w:rPr>
              <w:lastRenderedPageBreak/>
              <w:t>Разрушение пере</w:t>
            </w:r>
            <w:r w:rsidRPr="00B41B83">
              <w:rPr>
                <w:rFonts w:ascii="Times New Roman" w:eastAsia="Times New Roman" w:hAnsi="Times New Roman" w:cs="Times New Roman"/>
                <w:noProof/>
                <w:spacing w:val="-8"/>
                <w:w w:val="104"/>
                <w:sz w:val="24"/>
                <w:szCs w:val="24"/>
                <w:lang w:eastAsia="ru-RU"/>
              </w:rPr>
              <w:t>горо-док, кров</w:t>
            </w:r>
            <w:r w:rsidRPr="00B41B83">
              <w:rPr>
                <w:rFonts w:ascii="Times New Roman" w:eastAsia="Times New Roman" w:hAnsi="Times New Roman" w:cs="Times New Roman"/>
                <w:noProof/>
                <w:spacing w:val="-5"/>
                <w:w w:val="104"/>
                <w:sz w:val="24"/>
                <w:szCs w:val="24"/>
                <w:lang w:eastAsia="ru-RU"/>
              </w:rPr>
              <w:t xml:space="preserve">или, части оборудования; боль-шие </w:t>
            </w:r>
            <w:r w:rsidRPr="00B41B83">
              <w:rPr>
                <w:rFonts w:ascii="Times New Roman" w:eastAsia="Times New Roman" w:hAnsi="Times New Roman" w:cs="Times New Roman"/>
                <w:noProof/>
                <w:spacing w:val="-2"/>
                <w:w w:val="104"/>
                <w:sz w:val="24"/>
                <w:szCs w:val="24"/>
                <w:lang w:eastAsia="ru-RU"/>
              </w:rPr>
              <w:t>и глубокие тре-щи</w:t>
            </w:r>
            <w:r w:rsidRPr="00B41B83">
              <w:rPr>
                <w:rFonts w:ascii="Times New Roman" w:eastAsia="Times New Roman" w:hAnsi="Times New Roman" w:cs="Times New Roman"/>
                <w:noProof/>
                <w:w w:val="103"/>
                <w:sz w:val="24"/>
                <w:szCs w:val="24"/>
                <w:lang w:eastAsia="ru-RU"/>
              </w:rPr>
              <w:t>ны в стенах, паде-</w:t>
            </w:r>
            <w:r w:rsidRPr="00B41B83">
              <w:rPr>
                <w:rFonts w:ascii="Times New Roman" w:eastAsia="Times New Roman" w:hAnsi="Times New Roman" w:cs="Times New Roman"/>
                <w:noProof/>
                <w:spacing w:val="13"/>
                <w:w w:val="102"/>
                <w:sz w:val="24"/>
                <w:szCs w:val="24"/>
                <w:lang w:eastAsia="ru-RU"/>
              </w:rPr>
              <w:t>ние</w:t>
            </w:r>
            <w:r w:rsidRPr="00B41B83">
              <w:rPr>
                <w:rFonts w:ascii="Times New Roman" w:eastAsia="Times New Roman" w:hAnsi="Times New Roman" w:cs="Times New Roman"/>
                <w:noProof/>
                <w:w w:val="102"/>
                <w:sz w:val="24"/>
                <w:szCs w:val="24"/>
                <w:lang w:eastAsia="ru-RU"/>
              </w:rPr>
              <w:t xml:space="preserve"> </w:t>
            </w:r>
            <w:r w:rsidRPr="00B41B83">
              <w:rPr>
                <w:rFonts w:ascii="Times New Roman" w:eastAsia="Times New Roman" w:hAnsi="Times New Roman" w:cs="Times New Roman"/>
                <w:noProof/>
                <w:spacing w:val="-2"/>
                <w:w w:val="102"/>
                <w:sz w:val="24"/>
                <w:szCs w:val="24"/>
                <w:lang w:eastAsia="ru-RU"/>
              </w:rPr>
              <w:t>дымовых труб разрушение   окон</w:t>
            </w:r>
            <w:r w:rsidRPr="00B41B83">
              <w:rPr>
                <w:rFonts w:ascii="Times New Roman" w:eastAsia="Times New Roman" w:hAnsi="Times New Roman" w:cs="Times New Roman"/>
                <w:noProof/>
                <w:w w:val="101"/>
                <w:sz w:val="24"/>
                <w:szCs w:val="24"/>
                <w:lang w:eastAsia="ru-RU"/>
              </w:rPr>
              <w:t>ных и дверных за</w:t>
            </w:r>
            <w:r w:rsidRPr="00B41B83">
              <w:rPr>
                <w:rFonts w:ascii="Times New Roman" w:eastAsia="Times New Roman" w:hAnsi="Times New Roman" w:cs="Times New Roman"/>
                <w:noProof/>
                <w:spacing w:val="-4"/>
                <w:w w:val="101"/>
                <w:sz w:val="24"/>
                <w:szCs w:val="24"/>
                <w:lang w:eastAsia="ru-RU"/>
              </w:rPr>
              <w:t>полнений, по</w:t>
            </w:r>
            <w:r w:rsidRPr="00B41B83">
              <w:rPr>
                <w:rFonts w:ascii="Times New Roman" w:eastAsia="Times New Roman" w:hAnsi="Times New Roman" w:cs="Times New Roman"/>
                <w:noProof/>
                <w:w w:val="102"/>
                <w:sz w:val="24"/>
                <w:szCs w:val="24"/>
                <w:lang w:eastAsia="ru-RU"/>
              </w:rPr>
              <w:t xml:space="preserve">явление трещин в </w:t>
            </w:r>
            <w:r w:rsidRPr="00B41B83">
              <w:rPr>
                <w:rFonts w:ascii="Times New Roman" w:eastAsia="Times New Roman" w:hAnsi="Times New Roman" w:cs="Times New Roman"/>
                <w:noProof/>
                <w:w w:val="102"/>
                <w:sz w:val="24"/>
                <w:szCs w:val="24"/>
                <w:lang w:eastAsia="ru-RU"/>
              </w:rPr>
              <w:lastRenderedPageBreak/>
              <w:t>стенах</w:t>
            </w:r>
          </w:p>
        </w:tc>
        <w:tc>
          <w:tcPr>
            <w:tcW w:w="1234" w:type="pct"/>
            <w:tcBorders>
              <w:top w:val="double" w:sz="12" w:space="0" w:color="auto"/>
              <w:left w:val="single" w:sz="12" w:space="0" w:color="auto"/>
              <w:right w:val="single" w:sz="12" w:space="0" w:color="auto"/>
            </w:tcBorders>
          </w:tcPr>
          <w:p w:rsidR="000F501A" w:rsidRPr="00B41B83" w:rsidRDefault="000F501A" w:rsidP="000F501A">
            <w:pPr>
              <w:spacing w:after="0" w:line="240" w:lineRule="auto"/>
              <w:ind w:right="-87"/>
              <w:jc w:val="center"/>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z w:val="24"/>
                <w:szCs w:val="24"/>
                <w:lang w:eastAsia="ru-RU"/>
              </w:rPr>
              <w:lastRenderedPageBreak/>
              <w:t>-</w:t>
            </w:r>
          </w:p>
        </w:tc>
      </w:tr>
      <w:tr w:rsidR="000F501A" w:rsidRPr="00493E6B" w:rsidTr="000F501A">
        <w:trPr>
          <w:trHeight w:val="20"/>
          <w:jc w:val="center"/>
        </w:trPr>
        <w:tc>
          <w:tcPr>
            <w:tcW w:w="1289" w:type="pct"/>
            <w:tcBorders>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3"/>
                <w:w w:val="104"/>
                <w:sz w:val="24"/>
                <w:szCs w:val="24"/>
                <w:lang w:eastAsia="ru-RU"/>
              </w:rPr>
              <w:lastRenderedPageBreak/>
              <w:t>Технологическое обо</w:t>
            </w:r>
            <w:r w:rsidRPr="00B41B83">
              <w:rPr>
                <w:rFonts w:ascii="Times New Roman" w:eastAsia="Times New Roman" w:hAnsi="Times New Roman" w:cs="Times New Roman"/>
                <w:noProof/>
                <w:w w:val="104"/>
                <w:sz w:val="24"/>
                <w:szCs w:val="24"/>
                <w:lang w:eastAsia="ru-RU"/>
              </w:rPr>
              <w:t>рудование</w:t>
            </w:r>
          </w:p>
        </w:tc>
        <w:tc>
          <w:tcPr>
            <w:tcW w:w="1256" w:type="pct"/>
            <w:tcBorders>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3"/>
                <w:w w:val="104"/>
                <w:sz w:val="24"/>
                <w:szCs w:val="24"/>
                <w:lang w:eastAsia="ru-RU"/>
              </w:rPr>
              <w:t>Повреждение и дефор-мация от</w:t>
            </w:r>
            <w:r w:rsidRPr="00B41B83">
              <w:rPr>
                <w:rFonts w:ascii="Times New Roman" w:eastAsia="Times New Roman" w:hAnsi="Times New Roman" w:cs="Times New Roman"/>
                <w:noProof/>
                <w:w w:val="104"/>
                <w:sz w:val="24"/>
                <w:szCs w:val="24"/>
                <w:lang w:eastAsia="ru-RU"/>
              </w:rPr>
              <w:t>дельных деталей,</w:t>
            </w:r>
            <w:r w:rsidRPr="00B41B83">
              <w:rPr>
                <w:rFonts w:ascii="Times New Roman" w:eastAsia="Times New Roman" w:hAnsi="Times New Roman" w:cs="Times New Roman"/>
                <w:noProof/>
                <w:sz w:val="24"/>
                <w:szCs w:val="24"/>
                <w:lang w:eastAsia="ru-RU"/>
              </w:rPr>
              <w:t xml:space="preserve"> электропро-во</w:t>
            </w:r>
            <w:r w:rsidRPr="00B41B83">
              <w:rPr>
                <w:rFonts w:ascii="Times New Roman" w:eastAsia="Times New Roman" w:hAnsi="Times New Roman" w:cs="Times New Roman"/>
                <w:noProof/>
                <w:spacing w:val="17"/>
                <w:sz w:val="24"/>
                <w:szCs w:val="24"/>
                <w:lang w:eastAsia="ru-RU"/>
              </w:rPr>
              <w:t>дки,</w:t>
            </w:r>
            <w:r w:rsidRPr="00B41B83">
              <w:rPr>
                <w:rFonts w:ascii="Times New Roman" w:eastAsia="Times New Roman" w:hAnsi="Times New Roman" w:cs="Times New Roman"/>
                <w:noProof/>
                <w:sz w:val="24"/>
                <w:szCs w:val="24"/>
                <w:lang w:eastAsia="ru-RU"/>
              </w:rPr>
              <w:t xml:space="preserve"> п</w:t>
            </w:r>
            <w:r w:rsidRPr="00B41B83">
              <w:rPr>
                <w:rFonts w:ascii="Times New Roman" w:eastAsia="Times New Roman" w:hAnsi="Times New Roman" w:cs="Times New Roman"/>
                <w:noProof/>
                <w:spacing w:val="-4"/>
                <w:sz w:val="24"/>
                <w:szCs w:val="24"/>
                <w:lang w:eastAsia="ru-RU"/>
              </w:rPr>
              <w:t>риборов ав</w:t>
            </w:r>
            <w:r w:rsidRPr="00B41B83">
              <w:rPr>
                <w:rFonts w:ascii="Times New Roman" w:eastAsia="Times New Roman" w:hAnsi="Times New Roman" w:cs="Times New Roman"/>
                <w:noProof/>
                <w:w w:val="108"/>
                <w:sz w:val="24"/>
                <w:szCs w:val="24"/>
                <w:lang w:eastAsia="ru-RU"/>
              </w:rPr>
              <w:t>томатики</w:t>
            </w:r>
          </w:p>
        </w:tc>
        <w:tc>
          <w:tcPr>
            <w:tcW w:w="1221" w:type="pct"/>
            <w:tcBorders>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6"/>
                <w:w w:val="101"/>
                <w:sz w:val="24"/>
                <w:szCs w:val="24"/>
                <w:lang w:eastAsia="ru-RU"/>
              </w:rPr>
              <w:t>Повреждение ше</w:t>
            </w:r>
            <w:r w:rsidRPr="00B41B83">
              <w:rPr>
                <w:rFonts w:ascii="Times New Roman" w:eastAsia="Times New Roman" w:hAnsi="Times New Roman" w:cs="Times New Roman"/>
                <w:noProof/>
                <w:spacing w:val="-3"/>
                <w:w w:val="101"/>
                <w:sz w:val="24"/>
                <w:szCs w:val="24"/>
                <w:lang w:eastAsia="ru-RU"/>
              </w:rPr>
              <w:t>стерен и поврежде</w:t>
            </w:r>
            <w:r w:rsidRPr="00B41B83">
              <w:rPr>
                <w:rFonts w:ascii="Times New Roman" w:eastAsia="Times New Roman" w:hAnsi="Times New Roman" w:cs="Times New Roman"/>
                <w:noProof/>
                <w:w w:val="101"/>
                <w:sz w:val="24"/>
                <w:szCs w:val="24"/>
                <w:lang w:eastAsia="ru-RU"/>
              </w:rPr>
              <w:t>ние пере-даточных</w:t>
            </w:r>
            <w:r w:rsidRPr="00B41B83">
              <w:rPr>
                <w:rFonts w:ascii="Times New Roman" w:eastAsia="Times New Roman" w:hAnsi="Times New Roman" w:cs="Times New Roman"/>
                <w:noProof/>
                <w:spacing w:val="-2"/>
                <w:w w:val="103"/>
                <w:sz w:val="24"/>
                <w:szCs w:val="24"/>
                <w:lang w:eastAsia="ru-RU"/>
              </w:rPr>
              <w:t xml:space="preserve"> механизмов, обрыв</w:t>
            </w:r>
            <w:r w:rsidRPr="00B41B83">
              <w:rPr>
                <w:rFonts w:ascii="Times New Roman" w:eastAsia="Times New Roman" w:hAnsi="Times New Roman" w:cs="Times New Roman"/>
                <w:noProof/>
                <w:spacing w:val="-5"/>
                <w:w w:val="103"/>
                <w:sz w:val="24"/>
                <w:szCs w:val="24"/>
                <w:lang w:eastAsia="ru-RU"/>
              </w:rPr>
              <w:t xml:space="preserve"> маховиков и ры</w:t>
            </w:r>
            <w:r w:rsidRPr="00B41B83">
              <w:rPr>
                <w:rFonts w:ascii="Times New Roman" w:eastAsia="Times New Roman" w:hAnsi="Times New Roman" w:cs="Times New Roman"/>
                <w:noProof/>
                <w:spacing w:val="-2"/>
                <w:w w:val="103"/>
                <w:sz w:val="24"/>
                <w:szCs w:val="24"/>
                <w:lang w:eastAsia="ru-RU"/>
              </w:rPr>
              <w:t>чагов</w:t>
            </w:r>
            <w:r w:rsidRPr="00B41B83">
              <w:rPr>
                <w:rFonts w:ascii="Times New Roman" w:eastAsia="Times New Roman" w:hAnsi="Times New Roman" w:cs="Times New Roman"/>
                <w:noProof/>
                <w:w w:val="101"/>
                <w:sz w:val="24"/>
                <w:szCs w:val="24"/>
                <w:lang w:eastAsia="ru-RU"/>
              </w:rPr>
              <w:t xml:space="preserve"> разрыв приводных</w:t>
            </w:r>
            <w:r w:rsidRPr="00B41B83">
              <w:rPr>
                <w:rFonts w:ascii="Times New Roman" w:eastAsia="Times New Roman" w:hAnsi="Times New Roman" w:cs="Times New Roman"/>
                <w:noProof/>
                <w:spacing w:val="-3"/>
                <w:sz w:val="24"/>
                <w:szCs w:val="24"/>
                <w:lang w:eastAsia="ru-RU"/>
              </w:rPr>
              <w:t xml:space="preserve"> ремней</w:t>
            </w:r>
          </w:p>
        </w:tc>
        <w:tc>
          <w:tcPr>
            <w:tcW w:w="1234" w:type="pct"/>
            <w:tcBorders>
              <w:left w:val="single" w:sz="12" w:space="0" w:color="auto"/>
              <w:right w:val="single" w:sz="12" w:space="0" w:color="auto"/>
            </w:tcBorders>
          </w:tcPr>
          <w:p w:rsidR="000F501A" w:rsidRPr="00B41B83" w:rsidRDefault="000F501A" w:rsidP="000F501A">
            <w:pPr>
              <w:spacing w:after="0" w:line="240" w:lineRule="auto"/>
              <w:ind w:right="-87"/>
              <w:jc w:val="center"/>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9"/>
                <w:w w:val="106"/>
                <w:sz w:val="24"/>
                <w:szCs w:val="24"/>
                <w:lang w:eastAsia="ru-RU"/>
              </w:rPr>
              <w:t>-</w:t>
            </w:r>
          </w:p>
        </w:tc>
      </w:tr>
      <w:tr w:rsidR="000F501A" w:rsidRPr="00493E6B" w:rsidTr="000F501A">
        <w:trPr>
          <w:trHeight w:val="20"/>
          <w:jc w:val="center"/>
        </w:trPr>
        <w:tc>
          <w:tcPr>
            <w:tcW w:w="1289" w:type="pct"/>
            <w:tcBorders>
              <w:left w:val="single" w:sz="12" w:space="0" w:color="auto"/>
              <w:right w:val="single" w:sz="12" w:space="0" w:color="auto"/>
            </w:tcBorders>
          </w:tcPr>
          <w:p w:rsidR="000F501A" w:rsidRPr="00B41B83" w:rsidRDefault="000F501A" w:rsidP="000F501A">
            <w:pPr>
              <w:shd w:val="clear" w:color="auto" w:fill="FFFFFF"/>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2"/>
                <w:sz w:val="24"/>
                <w:szCs w:val="24"/>
                <w:lang w:eastAsia="ru-RU"/>
              </w:rPr>
              <w:t>Подъемно-</w:t>
            </w:r>
            <w:r w:rsidRPr="00B41B83">
              <w:rPr>
                <w:rFonts w:ascii="Times New Roman" w:eastAsia="Times New Roman" w:hAnsi="Times New Roman" w:cs="Times New Roman"/>
                <w:noProof/>
                <w:spacing w:val="-9"/>
                <w:w w:val="104"/>
                <w:sz w:val="24"/>
                <w:szCs w:val="24"/>
                <w:lang w:eastAsia="ru-RU"/>
              </w:rPr>
              <w:t>транспо</w:t>
            </w:r>
            <w:r w:rsidRPr="00B41B83">
              <w:rPr>
                <w:rFonts w:ascii="Times New Roman" w:eastAsia="Times New Roman" w:hAnsi="Times New Roman" w:cs="Times New Roman"/>
                <w:noProof/>
                <w:w w:val="103"/>
                <w:sz w:val="24"/>
                <w:szCs w:val="24"/>
                <w:lang w:eastAsia="ru-RU"/>
              </w:rPr>
              <w:t>ртные меха</w:t>
            </w:r>
            <w:r w:rsidRPr="00B41B83">
              <w:rPr>
                <w:rFonts w:ascii="Times New Roman" w:eastAsia="Times New Roman" w:hAnsi="Times New Roman" w:cs="Times New Roman"/>
                <w:noProof/>
                <w:spacing w:val="-8"/>
                <w:w w:val="105"/>
                <w:sz w:val="24"/>
                <w:szCs w:val="24"/>
                <w:lang w:eastAsia="ru-RU"/>
              </w:rPr>
              <w:t>низмы, кра</w:t>
            </w:r>
            <w:r w:rsidRPr="00B41B83">
              <w:rPr>
                <w:rFonts w:ascii="Times New Roman" w:eastAsia="Times New Roman" w:hAnsi="Times New Roman" w:cs="Times New Roman"/>
                <w:noProof/>
                <w:spacing w:val="-3"/>
                <w:sz w:val="24"/>
                <w:szCs w:val="24"/>
                <w:lang w:eastAsia="ru-RU"/>
              </w:rPr>
              <w:t>новое обору</w:t>
            </w:r>
            <w:r w:rsidRPr="00B41B83">
              <w:rPr>
                <w:rFonts w:ascii="Times New Roman" w:eastAsia="Times New Roman" w:hAnsi="Times New Roman" w:cs="Times New Roman"/>
                <w:noProof/>
                <w:sz w:val="24"/>
                <w:szCs w:val="24"/>
                <w:lang w:eastAsia="ru-RU"/>
              </w:rPr>
              <w:t>дование</w:t>
            </w:r>
          </w:p>
        </w:tc>
        <w:tc>
          <w:tcPr>
            <w:tcW w:w="1256" w:type="pct"/>
            <w:tcBorders>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4"/>
                <w:w w:val="105"/>
                <w:sz w:val="24"/>
                <w:szCs w:val="24"/>
                <w:lang w:eastAsia="ru-RU"/>
              </w:rPr>
              <w:t>Частичное раз</w:t>
            </w:r>
            <w:r w:rsidRPr="00B41B83">
              <w:rPr>
                <w:rFonts w:ascii="Times New Roman" w:eastAsia="Times New Roman" w:hAnsi="Times New Roman" w:cs="Times New Roman"/>
                <w:noProof/>
                <w:spacing w:val="-3"/>
                <w:sz w:val="24"/>
                <w:szCs w:val="24"/>
                <w:lang w:eastAsia="ru-RU"/>
              </w:rPr>
              <w:t>рушение и дефор</w:t>
            </w:r>
            <w:r w:rsidRPr="00B41B83">
              <w:rPr>
                <w:rFonts w:ascii="Times New Roman" w:eastAsia="Times New Roman" w:hAnsi="Times New Roman" w:cs="Times New Roman"/>
                <w:noProof/>
                <w:w w:val="101"/>
                <w:sz w:val="24"/>
                <w:szCs w:val="24"/>
                <w:lang w:eastAsia="ru-RU"/>
              </w:rPr>
              <w:t>мация обшивки</w:t>
            </w:r>
            <w:r w:rsidRPr="00B41B83">
              <w:rPr>
                <w:rFonts w:ascii="Times New Roman" w:eastAsia="Times New Roman" w:hAnsi="Times New Roman" w:cs="Times New Roman"/>
                <w:sz w:val="24"/>
                <w:szCs w:val="24"/>
                <w:lang w:eastAsia="ru-RU"/>
              </w:rPr>
              <w:t xml:space="preserve"> </w:t>
            </w:r>
            <w:r w:rsidRPr="00B41B83">
              <w:rPr>
                <w:rFonts w:ascii="Times New Roman" w:eastAsia="Times New Roman" w:hAnsi="Times New Roman" w:cs="Times New Roman"/>
                <w:noProof/>
                <w:sz w:val="24"/>
                <w:szCs w:val="24"/>
                <w:lang w:eastAsia="ru-RU"/>
              </w:rPr>
              <w:t>повреждение</w:t>
            </w:r>
            <w:r w:rsidRPr="00B41B83">
              <w:rPr>
                <w:rFonts w:ascii="Times New Roman" w:eastAsia="Times New Roman" w:hAnsi="Times New Roman" w:cs="Times New Roman"/>
                <w:sz w:val="24"/>
                <w:szCs w:val="24"/>
                <w:lang w:eastAsia="ru-RU"/>
              </w:rPr>
              <w:t xml:space="preserve"> </w:t>
            </w:r>
            <w:r w:rsidRPr="00B41B83">
              <w:rPr>
                <w:rFonts w:ascii="Times New Roman" w:eastAsia="Times New Roman" w:hAnsi="Times New Roman" w:cs="Times New Roman"/>
                <w:noProof/>
                <w:sz w:val="24"/>
                <w:szCs w:val="24"/>
                <w:lang w:eastAsia="ru-RU"/>
              </w:rPr>
              <w:t>стекол и приборов</w:t>
            </w:r>
          </w:p>
        </w:tc>
        <w:tc>
          <w:tcPr>
            <w:tcW w:w="1221" w:type="pct"/>
            <w:tcBorders>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z w:val="24"/>
                <w:szCs w:val="24"/>
                <w:lang w:eastAsia="ru-RU"/>
              </w:rPr>
              <w:t>Повреждение наружного оборудования, разрыв трубопроводов систем питания, смазки и охлаждения</w:t>
            </w:r>
          </w:p>
        </w:tc>
        <w:tc>
          <w:tcPr>
            <w:tcW w:w="1234" w:type="pct"/>
            <w:tcBorders>
              <w:left w:val="single" w:sz="12" w:space="0" w:color="auto"/>
              <w:right w:val="single" w:sz="12" w:space="0" w:color="auto"/>
            </w:tcBorders>
            <w:vAlign w:val="center"/>
          </w:tcPr>
          <w:p w:rsidR="000F501A" w:rsidRPr="00B41B83" w:rsidRDefault="000F501A" w:rsidP="000F501A">
            <w:pPr>
              <w:spacing w:after="0" w:line="240" w:lineRule="auto"/>
              <w:ind w:right="-87"/>
              <w:jc w:val="center"/>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z w:val="24"/>
                <w:szCs w:val="24"/>
                <w:lang w:eastAsia="ru-RU"/>
              </w:rPr>
              <w:t>-</w:t>
            </w:r>
          </w:p>
        </w:tc>
      </w:tr>
      <w:tr w:rsidR="000F501A" w:rsidRPr="00493E6B" w:rsidTr="000F501A">
        <w:trPr>
          <w:trHeight w:val="20"/>
          <w:jc w:val="center"/>
        </w:trPr>
        <w:tc>
          <w:tcPr>
            <w:tcW w:w="1289" w:type="pct"/>
            <w:tcBorders>
              <w:left w:val="single" w:sz="12" w:space="0" w:color="auto"/>
              <w:right w:val="single" w:sz="12" w:space="0" w:color="auto"/>
            </w:tcBorders>
          </w:tcPr>
          <w:p w:rsidR="000F501A" w:rsidRPr="00B41B83" w:rsidRDefault="000F501A" w:rsidP="000F501A">
            <w:pPr>
              <w:shd w:val="clear" w:color="auto" w:fill="FFFFFF"/>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6"/>
                <w:w w:val="103"/>
                <w:sz w:val="24"/>
                <w:szCs w:val="24"/>
                <w:lang w:eastAsia="ru-RU"/>
              </w:rPr>
              <w:t>Трубопрово</w:t>
            </w:r>
            <w:r w:rsidRPr="00B41B83">
              <w:rPr>
                <w:rFonts w:ascii="Times New Roman" w:eastAsia="Times New Roman" w:hAnsi="Times New Roman" w:cs="Times New Roman"/>
                <w:noProof/>
                <w:sz w:val="24"/>
                <w:szCs w:val="24"/>
                <w:lang w:eastAsia="ru-RU"/>
              </w:rPr>
              <w:t>ды</w:t>
            </w:r>
          </w:p>
        </w:tc>
        <w:tc>
          <w:tcPr>
            <w:tcW w:w="1256" w:type="pct"/>
            <w:tcBorders>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pacing w:val="-1"/>
                <w:sz w:val="24"/>
                <w:szCs w:val="24"/>
                <w:lang w:eastAsia="ru-RU"/>
              </w:rPr>
              <w:t>Повреждения</w:t>
            </w:r>
            <w:r w:rsidRPr="00B41B83">
              <w:rPr>
                <w:rFonts w:ascii="Times New Roman" w:eastAsia="Times New Roman" w:hAnsi="Times New Roman" w:cs="Times New Roman"/>
                <w:noProof/>
                <w:spacing w:val="-1"/>
                <w:w w:val="102"/>
                <w:sz w:val="24"/>
                <w:szCs w:val="24"/>
                <w:lang w:eastAsia="ru-RU"/>
              </w:rPr>
              <w:t xml:space="preserve"> стыковых соеди</w:t>
            </w:r>
            <w:r w:rsidRPr="00B41B83">
              <w:rPr>
                <w:rFonts w:ascii="Times New Roman" w:eastAsia="Times New Roman" w:hAnsi="Times New Roman" w:cs="Times New Roman"/>
                <w:noProof/>
                <w:spacing w:val="-5"/>
                <w:w w:val="101"/>
                <w:sz w:val="24"/>
                <w:szCs w:val="24"/>
                <w:lang w:eastAsia="ru-RU"/>
              </w:rPr>
              <w:t>нений,</w:t>
            </w:r>
            <w:r w:rsidRPr="00B41B83">
              <w:rPr>
                <w:rFonts w:ascii="Times New Roman" w:eastAsia="Times New Roman" w:hAnsi="Times New Roman" w:cs="Times New Roman"/>
                <w:noProof/>
                <w:spacing w:val="-2"/>
                <w:w w:val="103"/>
                <w:sz w:val="24"/>
                <w:szCs w:val="24"/>
                <w:lang w:eastAsia="ru-RU"/>
              </w:rPr>
              <w:t xml:space="preserve"> частичное повре</w:t>
            </w:r>
            <w:r w:rsidRPr="00B41B83">
              <w:rPr>
                <w:rFonts w:ascii="Times New Roman" w:eastAsia="Times New Roman" w:hAnsi="Times New Roman" w:cs="Times New Roman"/>
                <w:noProof/>
                <w:w w:val="101"/>
                <w:sz w:val="24"/>
                <w:szCs w:val="24"/>
                <w:lang w:eastAsia="ru-RU"/>
              </w:rPr>
              <w:t>ждение КИП</w:t>
            </w:r>
          </w:p>
        </w:tc>
        <w:tc>
          <w:tcPr>
            <w:tcW w:w="1221" w:type="pct"/>
            <w:tcBorders>
              <w:left w:val="single" w:sz="12" w:space="0" w:color="auto"/>
              <w:right w:val="single" w:sz="12" w:space="0" w:color="auto"/>
            </w:tcBorders>
          </w:tcPr>
          <w:p w:rsidR="000F501A" w:rsidRPr="00B41B83" w:rsidRDefault="000F501A" w:rsidP="000F501A">
            <w:pPr>
              <w:spacing w:after="0" w:line="240" w:lineRule="auto"/>
              <w:ind w:right="-87"/>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z w:val="24"/>
                <w:szCs w:val="24"/>
                <w:lang w:eastAsia="ru-RU"/>
              </w:rPr>
              <w:t>Разрывы стыковых соединений, повреждение КИП и запорной арматуры, переломы труб на воодах в отдельных местах</w:t>
            </w:r>
          </w:p>
        </w:tc>
        <w:tc>
          <w:tcPr>
            <w:tcW w:w="1234" w:type="pct"/>
            <w:tcBorders>
              <w:left w:val="single" w:sz="12" w:space="0" w:color="auto"/>
              <w:right w:val="single" w:sz="12" w:space="0" w:color="auto"/>
            </w:tcBorders>
            <w:vAlign w:val="center"/>
          </w:tcPr>
          <w:p w:rsidR="000F501A" w:rsidRPr="00B41B83" w:rsidRDefault="000F501A" w:rsidP="000F501A">
            <w:pPr>
              <w:spacing w:after="0" w:line="240" w:lineRule="auto"/>
              <w:ind w:right="-87"/>
              <w:jc w:val="center"/>
              <w:rPr>
                <w:rFonts w:ascii="Times New Roman" w:eastAsia="Times New Roman" w:hAnsi="Times New Roman" w:cs="Times New Roman"/>
                <w:noProof/>
                <w:sz w:val="24"/>
                <w:szCs w:val="24"/>
                <w:lang w:eastAsia="ru-RU"/>
              </w:rPr>
            </w:pPr>
            <w:r w:rsidRPr="00B41B83">
              <w:rPr>
                <w:rFonts w:ascii="Times New Roman" w:eastAsia="Times New Roman" w:hAnsi="Times New Roman" w:cs="Times New Roman"/>
                <w:noProof/>
                <w:sz w:val="24"/>
                <w:szCs w:val="24"/>
                <w:lang w:eastAsia="ru-RU"/>
              </w:rPr>
              <w:t>-</w:t>
            </w:r>
          </w:p>
        </w:tc>
      </w:tr>
    </w:tbl>
    <w:p w:rsidR="000F501A" w:rsidRDefault="000F501A" w:rsidP="000F501A">
      <w:pPr>
        <w:overflowPunct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Последствия от ураганов в соответствии со шкалой, разработанной Гербертом Саффиром и Робертом Симпсоном в начале 1920-х годов для измерения потенциального ущерба от урагана, основанного на скорости ветра </w:t>
      </w:r>
    </w:p>
    <w:p w:rsidR="004D49FC" w:rsidRPr="00493E6B" w:rsidRDefault="004D49FC" w:rsidP="004D49FC">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Таблица№95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2075"/>
        <w:gridCol w:w="5050"/>
      </w:tblGrid>
      <w:tr w:rsidR="000F501A" w:rsidRPr="00493E6B" w:rsidTr="000F501A">
        <w:trPr>
          <w:jc w:val="center"/>
        </w:trPr>
        <w:tc>
          <w:tcPr>
            <w:tcW w:w="1278" w:type="pct"/>
            <w:tcBorders>
              <w:top w:val="single" w:sz="12" w:space="0" w:color="auto"/>
              <w:left w:val="single" w:sz="12" w:space="0" w:color="auto"/>
              <w:bottom w:val="double" w:sz="12" w:space="0" w:color="auto"/>
              <w:right w:val="single" w:sz="12" w:space="0" w:color="auto"/>
            </w:tcBorders>
          </w:tcPr>
          <w:p w:rsidR="000F501A" w:rsidRPr="00B41B83" w:rsidRDefault="000F501A" w:rsidP="000F501A">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Категория</w:t>
            </w:r>
          </w:p>
        </w:tc>
        <w:tc>
          <w:tcPr>
            <w:tcW w:w="1084" w:type="pct"/>
            <w:tcBorders>
              <w:top w:val="single" w:sz="12" w:space="0" w:color="auto"/>
              <w:left w:val="single" w:sz="12" w:space="0" w:color="auto"/>
              <w:bottom w:val="double" w:sz="12" w:space="0" w:color="auto"/>
              <w:right w:val="single" w:sz="12" w:space="0" w:color="auto"/>
            </w:tcBorders>
          </w:tcPr>
          <w:p w:rsidR="000F501A" w:rsidRPr="00B41B83" w:rsidRDefault="000F501A" w:rsidP="000F501A">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Скорость ветра, км/ч</w:t>
            </w:r>
          </w:p>
        </w:tc>
        <w:tc>
          <w:tcPr>
            <w:tcW w:w="2638" w:type="pct"/>
            <w:tcBorders>
              <w:top w:val="single" w:sz="12" w:space="0" w:color="auto"/>
              <w:left w:val="single" w:sz="12" w:space="0" w:color="auto"/>
              <w:bottom w:val="double" w:sz="12" w:space="0" w:color="auto"/>
              <w:right w:val="single" w:sz="12" w:space="0" w:color="auto"/>
            </w:tcBorders>
          </w:tcPr>
          <w:p w:rsidR="000F501A" w:rsidRPr="00B41B83" w:rsidRDefault="000F501A" w:rsidP="000F501A">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Действие на наземные предметы</w:t>
            </w:r>
          </w:p>
        </w:tc>
      </w:tr>
      <w:tr w:rsidR="000F501A" w:rsidRPr="00493E6B" w:rsidTr="000F501A">
        <w:trPr>
          <w:jc w:val="center"/>
        </w:trPr>
        <w:tc>
          <w:tcPr>
            <w:tcW w:w="1278" w:type="pct"/>
            <w:tcBorders>
              <w:top w:val="double" w:sz="12" w:space="0" w:color="auto"/>
              <w:left w:val="single" w:sz="12" w:space="0" w:color="auto"/>
              <w:right w:val="single" w:sz="12" w:space="0" w:color="auto"/>
            </w:tcBorders>
          </w:tcPr>
          <w:p w:rsidR="000F501A" w:rsidRPr="00B41B83" w:rsidRDefault="000F501A" w:rsidP="000F501A">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Минимальный</w:t>
            </w:r>
          </w:p>
        </w:tc>
        <w:tc>
          <w:tcPr>
            <w:tcW w:w="1084" w:type="pct"/>
            <w:tcBorders>
              <w:top w:val="double" w:sz="12" w:space="0" w:color="auto"/>
              <w:left w:val="single" w:sz="12" w:space="0" w:color="auto"/>
              <w:right w:val="single" w:sz="12" w:space="0" w:color="auto"/>
            </w:tcBorders>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119-153</w:t>
            </w:r>
          </w:p>
        </w:tc>
        <w:tc>
          <w:tcPr>
            <w:tcW w:w="2638" w:type="pct"/>
            <w:tcBorders>
              <w:top w:val="double" w:sz="12" w:space="0" w:color="auto"/>
              <w:left w:val="single" w:sz="1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Повреждены деревья и кустарники</w:t>
            </w:r>
          </w:p>
        </w:tc>
      </w:tr>
      <w:tr w:rsidR="000F501A" w:rsidRPr="00493E6B" w:rsidTr="000F501A">
        <w:trPr>
          <w:jc w:val="center"/>
        </w:trPr>
        <w:tc>
          <w:tcPr>
            <w:tcW w:w="1278" w:type="pct"/>
            <w:tcBorders>
              <w:left w:val="single" w:sz="12" w:space="0" w:color="auto"/>
              <w:right w:val="single" w:sz="12" w:space="0" w:color="auto"/>
            </w:tcBorders>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Умеренный</w:t>
            </w:r>
          </w:p>
        </w:tc>
        <w:tc>
          <w:tcPr>
            <w:tcW w:w="1084" w:type="pct"/>
            <w:tcBorders>
              <w:left w:val="single" w:sz="12" w:space="0" w:color="auto"/>
              <w:right w:val="single" w:sz="12" w:space="0" w:color="auto"/>
            </w:tcBorders>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154-176</w:t>
            </w:r>
          </w:p>
        </w:tc>
        <w:tc>
          <w:tcPr>
            <w:tcW w:w="2638" w:type="pct"/>
            <w:tcBorders>
              <w:left w:val="single" w:sz="1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Значительные повреждения деревьев и кустарников; некоторые деревья повалены, сильно повреждены сборные домики</w:t>
            </w:r>
          </w:p>
        </w:tc>
      </w:tr>
      <w:tr w:rsidR="000F501A" w:rsidRPr="00493E6B" w:rsidTr="000F501A">
        <w:trPr>
          <w:jc w:val="center"/>
        </w:trPr>
        <w:tc>
          <w:tcPr>
            <w:tcW w:w="1278" w:type="pct"/>
            <w:tcBorders>
              <w:left w:val="single" w:sz="12" w:space="0" w:color="auto"/>
              <w:right w:val="single" w:sz="12" w:space="0" w:color="auto"/>
            </w:tcBorders>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Значительный</w:t>
            </w:r>
          </w:p>
        </w:tc>
        <w:tc>
          <w:tcPr>
            <w:tcW w:w="1084" w:type="pct"/>
            <w:tcBorders>
              <w:left w:val="single" w:sz="12" w:space="0" w:color="auto"/>
              <w:right w:val="single" w:sz="12" w:space="0" w:color="auto"/>
            </w:tcBorders>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177-209</w:t>
            </w:r>
          </w:p>
        </w:tc>
        <w:tc>
          <w:tcPr>
            <w:tcW w:w="2638" w:type="pct"/>
            <w:tcBorders>
              <w:left w:val="single" w:sz="1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Повалены большие деревья, сборные домики разрушены, у отдельных небольших зданий повреждены окна, двери и крыши</w:t>
            </w:r>
          </w:p>
        </w:tc>
      </w:tr>
    </w:tbl>
    <w:p w:rsidR="000F501A" w:rsidRPr="00493E6B" w:rsidRDefault="000F501A" w:rsidP="000F501A">
      <w:pPr>
        <w:spacing w:before="120"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Таким образом, при максимальных по последствиям ураганах на рассматриваемой территории, будут повреждены деревья и кустарники, здания не пострадают. Число пострадавших не превысит санитарных потерь.</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i/>
          <w:sz w:val="28"/>
          <w:szCs w:val="28"/>
        </w:rPr>
      </w:pPr>
      <w:r w:rsidRPr="00493E6B">
        <w:rPr>
          <w:rFonts w:ascii="Times New Roman" w:eastAsia="Times New Roman" w:hAnsi="Times New Roman" w:cs="Times New Roman"/>
          <w:i/>
          <w:sz w:val="28"/>
          <w:szCs w:val="28"/>
        </w:rPr>
        <w:t>Температурный режим.</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Согласно климатическому районированию, территория работ относится к подрайону III Б, для которого характерны следующие природно-</w:t>
      </w:r>
      <w:r w:rsidRPr="00493E6B">
        <w:rPr>
          <w:rFonts w:ascii="Times New Roman" w:eastAsia="Times New Roman" w:hAnsi="Times New Roman" w:cs="Times New Roman"/>
          <w:sz w:val="28"/>
          <w:szCs w:val="28"/>
        </w:rPr>
        <w:lastRenderedPageBreak/>
        <w:t>климатические факторы: среднемесячная температура воздуха в январе от –5 до +2, в июле от +21 до +25</w:t>
      </w:r>
      <w:r w:rsidRPr="00493E6B">
        <w:rPr>
          <w:rFonts w:ascii="Times New Roman" w:eastAsia="Times New Roman" w:hAnsi="Times New Roman" w:cs="Times New Roman"/>
          <w:sz w:val="28"/>
          <w:szCs w:val="28"/>
          <w:vertAlign w:val="superscript"/>
        </w:rPr>
        <w:t>0</w:t>
      </w:r>
      <w:r w:rsidRPr="00493E6B">
        <w:rPr>
          <w:rFonts w:ascii="Times New Roman" w:eastAsia="Times New Roman" w:hAnsi="Times New Roman" w:cs="Times New Roman"/>
          <w:sz w:val="28"/>
          <w:szCs w:val="28"/>
        </w:rPr>
        <w:t>С. Эти факторы определяют необходимую теплозащиту зданий и сооружений в холодный период и защиту от излишнего перегрева в тёплый период года.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Зима умеренно-мягкая, неустойчивая, с частыми оттепелями, кратковременными морозами, наступающими в конце декабря, средняя температура  января – 4,0</w:t>
      </w:r>
      <w:r w:rsidRPr="00493E6B">
        <w:rPr>
          <w:rFonts w:ascii="Times New Roman" w:eastAsia="Times New Roman" w:hAnsi="Times New Roman" w:cs="Times New Roman"/>
          <w:sz w:val="28"/>
          <w:szCs w:val="28"/>
          <w:vertAlign w:val="superscript"/>
        </w:rPr>
        <w:t>0</w:t>
      </w:r>
      <w:r w:rsidRPr="00493E6B">
        <w:rPr>
          <w:rFonts w:ascii="Times New Roman" w:eastAsia="Times New Roman" w:hAnsi="Times New Roman" w:cs="Times New Roman"/>
          <w:sz w:val="28"/>
          <w:szCs w:val="28"/>
        </w:rPr>
        <w:t>С, а абсолютный минимум температур воздуха достигает – 35</w:t>
      </w:r>
      <w:r w:rsidRPr="00493E6B">
        <w:rPr>
          <w:rFonts w:ascii="Times New Roman" w:eastAsia="Times New Roman" w:hAnsi="Times New Roman" w:cs="Times New Roman"/>
          <w:sz w:val="28"/>
          <w:szCs w:val="28"/>
          <w:vertAlign w:val="superscript"/>
        </w:rPr>
        <w:t>0</w:t>
      </w:r>
      <w:r w:rsidRPr="00493E6B">
        <w:rPr>
          <w:rFonts w:ascii="Times New Roman" w:eastAsia="Times New Roman" w:hAnsi="Times New Roman" w:cs="Times New Roman"/>
          <w:sz w:val="28"/>
          <w:szCs w:val="28"/>
        </w:rPr>
        <w:t>С в декабре-январе месяцах. Лето жаркое и сухое, начинается в мае, среднемесячная температура июля + 23,2</w:t>
      </w:r>
      <w:r w:rsidRPr="00493E6B">
        <w:rPr>
          <w:rFonts w:ascii="Times New Roman" w:eastAsia="Times New Roman" w:hAnsi="Times New Roman" w:cs="Times New Roman"/>
          <w:sz w:val="28"/>
          <w:szCs w:val="28"/>
          <w:vertAlign w:val="superscript"/>
        </w:rPr>
        <w:t>0</w:t>
      </w:r>
      <w:r w:rsidRPr="00493E6B">
        <w:rPr>
          <w:rFonts w:ascii="Times New Roman" w:eastAsia="Times New Roman" w:hAnsi="Times New Roman" w:cs="Times New Roman"/>
          <w:sz w:val="28"/>
          <w:szCs w:val="28"/>
        </w:rPr>
        <w:t>С, абсолютный максимум – + 41</w:t>
      </w:r>
      <w:r w:rsidRPr="00493E6B">
        <w:rPr>
          <w:rFonts w:ascii="Times New Roman" w:eastAsia="Times New Roman" w:hAnsi="Times New Roman" w:cs="Times New Roman"/>
          <w:sz w:val="28"/>
          <w:szCs w:val="28"/>
          <w:vertAlign w:val="superscript"/>
        </w:rPr>
        <w:t>0</w:t>
      </w:r>
      <w:r w:rsidRPr="00493E6B">
        <w:rPr>
          <w:rFonts w:ascii="Times New Roman" w:eastAsia="Times New Roman" w:hAnsi="Times New Roman" w:cs="Times New Roman"/>
          <w:sz w:val="28"/>
          <w:szCs w:val="28"/>
        </w:rPr>
        <w:t xml:space="preserve">С в июле, августе. </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i/>
          <w:sz w:val="28"/>
          <w:szCs w:val="28"/>
        </w:rPr>
      </w:pPr>
      <w:r w:rsidRPr="00493E6B">
        <w:rPr>
          <w:rFonts w:ascii="Times New Roman" w:eastAsia="Times New Roman" w:hAnsi="Times New Roman" w:cs="Times New Roman"/>
          <w:i/>
          <w:sz w:val="28"/>
          <w:szCs w:val="28"/>
        </w:rPr>
        <w:t>Осадки.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Среднегодовая сумма осадков составляет 702 м. Абсолютный максимум 1020 мм наблюдался в 1915г. Распределение осадков в течение года неравномерное. Амплитуда между самым засушливым месяцем (сентябрь) и самым дождливым (декабрь) составляет 37мм.</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Наибольшее количество осадков (201мм) наблюдалось в ноябре 1909 года, сумма осадков более чем втрое превысила норму (61мм). Суточные максимумы 1, 2 и 5% обеспеченности составляют 90, 78 и 65мм.</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Если в ряду годовых сумм осадков выделить осадки ниже 600мм и выше 700мм, то для первой градации период повторений в первые 10 лет составляет от 1 до 4 лет, в следующие годы он вырисовывается чётче и равен 5-7 годам. Для сумм осадков выше 700мм вообще не прослеживается никакой закономерности.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Снежный покров неустойчив. В течение зимы он может неоднократно появляться и исчезать. Средняя дата его первого появления -  6 декабря, схода – 9 марта. Число дней в году со снежным покровом 42. Средняя высота снежного покрова за зиму колеблется в пределах от 4 до 8см, средняя из наибольших – 19см, максимальная – 54см. Средняя плотность снега при наибольшей декадной высоте – 0,18см3. Запас воды в снеге, средний из наибольших за зиму, - 62см.</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 xml:space="preserve">Осадки </w:t>
      </w:r>
      <w:r w:rsidRPr="00493E6B">
        <w:rPr>
          <w:rFonts w:ascii="Times New Roman" w:eastAsia="Times New Roman" w:hAnsi="Times New Roman" w:cs="Times New Roman"/>
          <w:sz w:val="28"/>
          <w:szCs w:val="28"/>
          <w:lang w:eastAsia="ru-RU"/>
        </w:rPr>
        <w:t>на территории могут приводить к следующим последствиям – Подтопление жилых домов, паводки, подъем уровней в реках, в сельском хозяйстве вымокания и вылегания посевов, разрушения опор мостов, размывания железнодорожных насыпей, сильные дожди ухудшают видимость, усложняют строительные работы.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Ливневые дожди</w:t>
      </w:r>
      <w:r w:rsidRPr="00493E6B">
        <w:rPr>
          <w:rFonts w:ascii="Times New Roman" w:eastAsia="Times New Roman" w:hAnsi="Times New Roman" w:cs="Times New Roman"/>
          <w:sz w:val="28"/>
          <w:szCs w:val="28"/>
          <w:lang w:eastAsia="ru-RU"/>
        </w:rPr>
        <w:t xml:space="preserve"> могут возникнуть на всей территории, в результате чего может возникнуть подтопление с тяжкими последствиями, подмыв и падение опор электропередач.</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 xml:space="preserve">Гололед, снежные заносы, обледенения. </w:t>
      </w:r>
      <w:r w:rsidRPr="00493E6B">
        <w:rPr>
          <w:rFonts w:ascii="Times New Roman" w:eastAsia="Times New Roman" w:hAnsi="Times New Roman" w:cs="Times New Roman"/>
          <w:sz w:val="28"/>
          <w:szCs w:val="28"/>
          <w:lang w:eastAsia="ru-RU"/>
        </w:rPr>
        <w:t>Возможны на всей территории поздней осенью и зимой. Осадки, обычно выпадают в виде дождя и мокрого снега.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Туман</w:t>
      </w:r>
      <w:r w:rsidRPr="00493E6B">
        <w:rPr>
          <w:rFonts w:ascii="Times New Roman" w:eastAsia="Times New Roman" w:hAnsi="Times New Roman" w:cs="Times New Roman"/>
          <w:sz w:val="28"/>
          <w:szCs w:val="28"/>
          <w:lang w:eastAsia="ru-RU"/>
        </w:rPr>
        <w:t xml:space="preserve"> - Ухудшение видимости на автодорогах, что создает угрозу для столкновения транспорта.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lastRenderedPageBreak/>
        <w:t>Град</w:t>
      </w:r>
      <w:r w:rsidRPr="00493E6B">
        <w:rPr>
          <w:rFonts w:ascii="Times New Roman" w:eastAsia="Times New Roman" w:hAnsi="Times New Roman" w:cs="Times New Roman"/>
          <w:sz w:val="28"/>
          <w:szCs w:val="28"/>
          <w:lang w:eastAsia="ru-RU"/>
        </w:rPr>
        <w:t xml:space="preserve"> – это атмосферные осадки, как правило, в теплое время года. Состоит из кусочков льда размером 5-55 мм, иногда 130 мм и весом около 1 кг. Крупный град – град при диаметре градин 20 мм и более. </w:t>
      </w:r>
    </w:p>
    <w:p w:rsidR="000F501A" w:rsidRPr="00493E6B" w:rsidRDefault="000F501A" w:rsidP="000F501A">
      <w:pPr>
        <w:overflowPunct w:val="0"/>
        <w:autoSpaceDE w:val="0"/>
        <w:autoSpaceDN w:val="0"/>
        <w:adjustRightInd w:val="0"/>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Категорированию по условиям СП 115.13330.2016 «Геофизика опасных природных явлений» подлежат:</w:t>
      </w:r>
    </w:p>
    <w:p w:rsidR="000F501A" w:rsidRPr="00493E6B" w:rsidRDefault="000F501A" w:rsidP="000F501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ураганы – опасная категория;</w:t>
      </w:r>
    </w:p>
    <w:p w:rsidR="000F501A" w:rsidRPr="00493E6B" w:rsidRDefault="000F501A" w:rsidP="000F501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наледеобразование – опасная категория.</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Согласно «Критериям информации о чрезвычайных ситуациях» Приложения к приказу МЧС России №329 от 08.07.2004 г., приведенные метеорологические явления относятся к возможным источникам ЧС на территории Братского сельского поселения Усть-Лабинского района в следующих случаях:</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сильный ветер – скорость ветра (включая порывы) - 25 м/сек и более.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очень сильный дождь – количество осадков 50 мм и более за 12 ч;</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сильный ливень (очень сильный ливневый дождь) – количество осадков 30 мм и более за 1 час и менее;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продолжительные сильные дожди – количество осадков 100 мм и более за период более 12 ч., но менее 48 ч;</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xml:space="preserve">- очень сильный снег – количество осадков не менее 20 мм за период не более </w:t>
      </w:r>
      <w:r w:rsidRPr="00493E6B">
        <w:rPr>
          <w:rFonts w:ascii="Times New Roman" w:eastAsia="Times New Roman" w:hAnsi="Times New Roman" w:cs="Times New Roman"/>
          <w:sz w:val="28"/>
          <w:szCs w:val="28"/>
        </w:rPr>
        <w:br/>
        <w:t>12 ч;</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сильная метель – общая или низовая метель при средней скорости ветра 15м/сек и более и видимости менее 500 м;</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крупный град – диаметре градин 20 мм и более;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сильное гололедно-изморозевое отложение на проводах (при диаметре отложения на проводах гололедного станка 20 мм и более для гололеда; для сложного отложения и налипания мокрого снега – 35 мм и более);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сильный туман (видимость 50 м и менее).</w:t>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В соответствии с критериями для зонирования территории по степени опасности ЧС, приведенными в ГОСТ Р 22.2.10-2016 Приложение В, проектируемая территория по опасности ураганов, наледеобразования относится к зоне жесткого контроля, необходимы меры по уменьшению риска.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Природные пожары.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Пожары на территории в летне-осенний период в засушливый период возможны на территории земель сельскохозяйственного назначения (полях), на границах с населенными пунктами, в результате воспламенения опавшей листвы и сухостоя травы. В пожароопасный период не исключено возникновение площадных пожаров, скорость распространения фронта которых может достигать до 25 км/час.</w:t>
      </w:r>
    </w:p>
    <w:p w:rsidR="000F501A" w:rsidRDefault="000F501A" w:rsidP="000F501A">
      <w:pPr>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Перечень поражающих факторов природных пожаров, характер их действий и проявлений, согласно ГОСТ Р 22.0.06-95, приведен </w:t>
      </w:r>
    </w:p>
    <w:p w:rsidR="004D49FC" w:rsidRDefault="004D49FC" w:rsidP="000F501A">
      <w:pPr>
        <w:spacing w:after="12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D49FC" w:rsidRPr="00493E6B" w:rsidRDefault="004D49FC" w:rsidP="004D49F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Таблица№96</w:t>
      </w:r>
    </w:p>
    <w:tbl>
      <w:tblPr>
        <w:tblW w:w="5000" w:type="pct"/>
        <w:jc w:val="center"/>
        <w:tblCellMar>
          <w:left w:w="45" w:type="dxa"/>
          <w:right w:w="45" w:type="dxa"/>
        </w:tblCellMar>
        <w:tblLook w:val="04A0" w:firstRow="1" w:lastRow="0" w:firstColumn="1" w:lastColumn="0" w:noHBand="0" w:noVBand="1"/>
      </w:tblPr>
      <w:tblGrid>
        <w:gridCol w:w="1620"/>
        <w:gridCol w:w="2966"/>
        <w:gridCol w:w="4859"/>
      </w:tblGrid>
      <w:tr w:rsidR="000F501A" w:rsidRPr="00493E6B" w:rsidTr="00B41B83">
        <w:trPr>
          <w:cantSplit/>
          <w:jc w:val="center"/>
        </w:trPr>
        <w:tc>
          <w:tcPr>
            <w:tcW w:w="858" w:type="pct"/>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Источник природной ЧС</w:t>
            </w:r>
          </w:p>
        </w:tc>
        <w:tc>
          <w:tcPr>
            <w:tcW w:w="1570" w:type="pct"/>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Наименование поражающего фактора природной ЧС</w:t>
            </w:r>
          </w:p>
        </w:tc>
        <w:tc>
          <w:tcPr>
            <w:tcW w:w="2572" w:type="pct"/>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Характер действия, проявления поражающего фактора источника природной ЧС</w:t>
            </w:r>
          </w:p>
        </w:tc>
      </w:tr>
      <w:tr w:rsidR="000F501A" w:rsidRPr="00493E6B" w:rsidTr="00B41B83">
        <w:trPr>
          <w:cantSplit/>
          <w:trHeight w:val="20"/>
          <w:jc w:val="center"/>
        </w:trPr>
        <w:tc>
          <w:tcPr>
            <w:tcW w:w="858" w:type="pct"/>
            <w:vMerge w:val="restart"/>
            <w:tcBorders>
              <w:top w:val="double" w:sz="12" w:space="0" w:color="auto"/>
              <w:left w:val="single" w:sz="12" w:space="0" w:color="auto"/>
              <w:bottom w:val="single" w:sz="1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Пожар ландшафтный, степной, лесной</w:t>
            </w:r>
          </w:p>
        </w:tc>
        <w:tc>
          <w:tcPr>
            <w:tcW w:w="1570" w:type="pct"/>
            <w:tcBorders>
              <w:top w:val="double" w:sz="12" w:space="0" w:color="auto"/>
              <w:left w:val="single" w:sz="12" w:space="0" w:color="auto"/>
              <w:bottom w:val="single" w:sz="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Теплофизический</w:t>
            </w:r>
          </w:p>
        </w:tc>
        <w:tc>
          <w:tcPr>
            <w:tcW w:w="2572" w:type="pct"/>
            <w:tcBorders>
              <w:top w:val="double" w:sz="12" w:space="0" w:color="auto"/>
              <w:left w:val="single" w:sz="1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Пламя. Нагрев тепловым потоком. Тепловой удар. Помутнение воздуха. Опасные дымы</w:t>
            </w:r>
          </w:p>
        </w:tc>
      </w:tr>
      <w:tr w:rsidR="000F501A" w:rsidRPr="00493E6B" w:rsidTr="00B41B83">
        <w:trPr>
          <w:cantSplit/>
          <w:jc w:val="center"/>
        </w:trPr>
        <w:tc>
          <w:tcPr>
            <w:tcW w:w="858" w:type="pct"/>
            <w:vMerge/>
            <w:tcBorders>
              <w:top w:val="double" w:sz="12" w:space="0" w:color="auto"/>
              <w:left w:val="single" w:sz="12" w:space="0" w:color="auto"/>
              <w:bottom w:val="single" w:sz="1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p>
        </w:tc>
        <w:tc>
          <w:tcPr>
            <w:tcW w:w="1570" w:type="pct"/>
            <w:tcBorders>
              <w:top w:val="single" w:sz="4" w:space="0" w:color="auto"/>
              <w:left w:val="single" w:sz="12" w:space="0" w:color="auto"/>
              <w:bottom w:val="single" w:sz="1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Химический</w:t>
            </w:r>
          </w:p>
        </w:tc>
        <w:tc>
          <w:tcPr>
            <w:tcW w:w="2572" w:type="pct"/>
            <w:tcBorders>
              <w:top w:val="single" w:sz="4" w:space="0" w:color="auto"/>
              <w:left w:val="single" w:sz="12" w:space="0" w:color="auto"/>
              <w:bottom w:val="single" w:sz="12"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Загрязнение атмосферы, почвы, грунтов, гидросферы</w:t>
            </w:r>
          </w:p>
        </w:tc>
      </w:tr>
    </w:tbl>
    <w:p w:rsidR="000F501A" w:rsidRPr="00493E6B" w:rsidRDefault="000F501A" w:rsidP="000F501A">
      <w:pPr>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Согласно «Критериям информации о чрезвычайных ситуациях» Приложения к приказу МЧС России №329 от 08.07.2004 г., в качестве источника ЧС идентифицируется природный пожар, в результате которого:</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погибло 2 и более человек, число госпитализированных – 4 и более человек;</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прямой материальный ущерб от которого составляет гражданам – 100 МРОТ, организации – 500 МРОТ и более;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крупный неконтролируемый лесной пожар на площади: 25 га и более.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Зоны воздействия природных пожаров ограничены естественными и искусственными преградами – реки, дороги.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b/>
          <w:sz w:val="28"/>
          <w:szCs w:val="28"/>
          <w:lang w:eastAsia="ru-RU"/>
        </w:rPr>
      </w:pPr>
      <w:r w:rsidRPr="00493E6B">
        <w:rPr>
          <w:rFonts w:ascii="Times New Roman" w:eastAsia="Times New Roman" w:hAnsi="Times New Roman" w:cs="Times New Roman"/>
          <w:b/>
          <w:sz w:val="28"/>
          <w:szCs w:val="28"/>
          <w:lang w:eastAsia="ru-RU"/>
        </w:rPr>
        <w:t>Перечень возможных источников ЧС биолого-социального характера.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К основным источникам ЧС биосоциального характера относятся инфекционные и паразитарные болезни людей, особо опасные болезни сельскохозяйственных животных, а также карантинные и особо опасные болезни и вредители сельскохозяйственных растений.</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bCs/>
          <w:sz w:val="28"/>
          <w:szCs w:val="28"/>
          <w:lang w:eastAsia="ru-RU"/>
        </w:rPr>
        <w:t xml:space="preserve">Оценка возможности возникновения биолого-социальных чрезвычайных ситуаций из-за инфекционно-паразитарных болезней людей </w:t>
      </w:r>
      <w:r w:rsidRPr="00493E6B">
        <w:rPr>
          <w:rFonts w:ascii="Times New Roman" w:eastAsia="Times New Roman" w:hAnsi="Times New Roman" w:cs="Times New Roman"/>
          <w:sz w:val="28"/>
          <w:szCs w:val="28"/>
          <w:lang w:eastAsia="ru-RU"/>
        </w:rPr>
        <w:t>на рассматриваемой территории приведена в соответствии с данными официальной статистики Управления Федеральной службы по надзору в сфере защиты прав потребителей и благополучия человека по Краснодарскому краю («Государственный доклад о санитарно-эпидемиологическом благополучии населения в Краснодарском крае в 2019 г.»)</w:t>
      </w:r>
      <w:r w:rsidRPr="00493E6B">
        <w:rPr>
          <w:rFonts w:ascii="Times New Roman" w:eastAsia="Times New Roman" w:hAnsi="Times New Roman" w:cs="Times New Roman"/>
          <w:color w:val="FF0000"/>
          <w:sz w:val="28"/>
          <w:szCs w:val="28"/>
          <w:lang w:eastAsia="ru-RU"/>
        </w:rPr>
        <w:t xml:space="preserve">; </w:t>
      </w:r>
      <w:r w:rsidRPr="00493E6B">
        <w:rPr>
          <w:rFonts w:ascii="Times New Roman" w:eastAsia="Times New Roman" w:hAnsi="Times New Roman" w:cs="Times New Roman"/>
          <w:bCs/>
          <w:sz w:val="28"/>
          <w:szCs w:val="28"/>
          <w:lang w:eastAsia="ru-RU"/>
        </w:rPr>
        <w:t xml:space="preserve">болезней сельскохозяйственных животных </w:t>
      </w:r>
      <w:r w:rsidRPr="00493E6B">
        <w:rPr>
          <w:rFonts w:ascii="Times New Roman" w:eastAsia="Times New Roman" w:hAnsi="Times New Roman" w:cs="Times New Roman"/>
          <w:sz w:val="28"/>
          <w:szCs w:val="28"/>
          <w:lang w:eastAsia="ru-RU"/>
        </w:rPr>
        <w:t>на рассматриваемой территории приведена в соответствии с данными официальной статистики государственного управления ветеринарии Краснодарского края и подведомственных ему учреждений («</w:t>
      </w:r>
      <w:r w:rsidRPr="00493E6B">
        <w:rPr>
          <w:rFonts w:ascii="Times New Roman" w:eastAsia="Times New Roman" w:hAnsi="Times New Roman" w:cs="Times New Roman"/>
          <w:bCs/>
          <w:sz w:val="28"/>
          <w:szCs w:val="28"/>
          <w:lang w:eastAsia="ru-RU"/>
        </w:rPr>
        <w:t xml:space="preserve">Отчет о работе государственного управления ветеринарии Краснодарского края за 2020 год», </w:t>
      </w:r>
      <w:r w:rsidRPr="00493E6B">
        <w:rPr>
          <w:rFonts w:ascii="Times New Roman" w:eastAsia="Times New Roman" w:hAnsi="Times New Roman" w:cs="Times New Roman"/>
          <w:sz w:val="28"/>
          <w:szCs w:val="28"/>
          <w:lang w:eastAsia="ru-RU"/>
        </w:rPr>
        <w:t xml:space="preserve">и др.); </w:t>
      </w:r>
      <w:r w:rsidRPr="00493E6B">
        <w:rPr>
          <w:rFonts w:ascii="Times New Roman" w:eastAsia="Times New Roman" w:hAnsi="Times New Roman" w:cs="Times New Roman"/>
          <w:bCs/>
          <w:sz w:val="28"/>
          <w:szCs w:val="28"/>
          <w:lang w:eastAsia="ru-RU"/>
        </w:rPr>
        <w:t xml:space="preserve">карантинных и особо опасных болезней и вредителей сельскохозяйственных растений </w:t>
      </w:r>
      <w:r w:rsidRPr="00493E6B">
        <w:rPr>
          <w:rFonts w:ascii="Times New Roman" w:eastAsia="Times New Roman" w:hAnsi="Times New Roman" w:cs="Times New Roman"/>
          <w:sz w:val="28"/>
          <w:szCs w:val="28"/>
          <w:lang w:eastAsia="ru-RU"/>
        </w:rPr>
        <w:t>на рассматриваемой территории приведена согласно данным Управления Федеральной службы по ветеринарному и фитосанитарному надзору по Краснодарскому краю и Республике Адыгея.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информацией Администрации Братского СП письмо №455 от 23.04.2021 г. на территории Братского сельского поселения скотомогильников не имеется.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связи с отсутствием источников ЧС биолого-социального характера (биологически-опасные объекты: скотомогильники, ямы Беккари и др.), </w:t>
      </w:r>
      <w:r w:rsidRPr="00493E6B">
        <w:rPr>
          <w:rFonts w:ascii="Times New Roman" w:eastAsia="Times New Roman" w:hAnsi="Times New Roman" w:cs="Times New Roman"/>
          <w:sz w:val="28"/>
          <w:szCs w:val="28"/>
          <w:lang w:eastAsia="ru-RU"/>
        </w:rPr>
        <w:lastRenderedPageBreak/>
        <w:t xml:space="preserve">территории, подверженные риску возникновения ЧС биолого-социального характера, в границах Братского сельского поселения не выделены.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случае возникновения вспышек заболеваний на территории существующих и проектируемых МТФ, СТФ, ПТФ границы территории, подверженные риску возникновения ЧС биолого-социального характера ограничиваются территорией указанных объектов и не выходят за границы СЗЗ. </w:t>
      </w:r>
    </w:p>
    <w:p w:rsidR="000F501A" w:rsidRDefault="000F501A" w:rsidP="000F501A">
      <w:pPr>
        <w:spacing w:after="12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Критерии отнесения инфекционных, паразитарных болезней и отравлений людей; особо опасных болезней сельскохозяйственных животных, а также карантинных и особо опасных болезней и вредителей сельскохозяйственных растений к источникам биосоциальных ЧС:</w:t>
      </w:r>
    </w:p>
    <w:p w:rsidR="004D49FC" w:rsidRPr="004D49FC" w:rsidRDefault="004D49FC" w:rsidP="004D49F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Таблица№97</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89"/>
        <w:gridCol w:w="5582"/>
      </w:tblGrid>
      <w:tr w:rsidR="000F501A" w:rsidRPr="00493E6B" w:rsidTr="004D49FC">
        <w:trPr>
          <w:tblHeader/>
          <w:jc w:val="center"/>
        </w:trPr>
        <w:tc>
          <w:tcPr>
            <w:tcW w:w="2084" w:type="pct"/>
            <w:tcBorders>
              <w:top w:val="single" w:sz="12" w:space="0" w:color="auto"/>
              <w:left w:val="single" w:sz="12" w:space="0" w:color="auto"/>
              <w:bottom w:val="double" w:sz="12" w:space="0" w:color="auto"/>
              <w:right w:val="single" w:sz="12" w:space="0" w:color="auto"/>
            </w:tcBorders>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Наименование источника ЧС</w:t>
            </w:r>
          </w:p>
        </w:tc>
        <w:tc>
          <w:tcPr>
            <w:tcW w:w="2916" w:type="pct"/>
            <w:tcBorders>
              <w:top w:val="single" w:sz="12" w:space="0" w:color="auto"/>
              <w:left w:val="single" w:sz="12" w:space="0" w:color="auto"/>
              <w:bottom w:val="double" w:sz="12" w:space="0" w:color="auto"/>
              <w:right w:val="single" w:sz="12" w:space="0" w:color="auto"/>
            </w:tcBorders>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Критерии отнесения к ЧС</w:t>
            </w:r>
          </w:p>
        </w:tc>
      </w:tr>
      <w:tr w:rsidR="000F501A" w:rsidRPr="00493E6B" w:rsidTr="000F501A">
        <w:trPr>
          <w:jc w:val="center"/>
        </w:trPr>
        <w:tc>
          <w:tcPr>
            <w:tcW w:w="5000" w:type="pct"/>
            <w:gridSpan w:val="2"/>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center"/>
              <w:rPr>
                <w:rFonts w:ascii="Times New Roman" w:eastAsia="Times New Roman" w:hAnsi="Times New Roman" w:cs="Times New Roman"/>
                <w:i/>
                <w:spacing w:val="-6"/>
                <w:sz w:val="24"/>
                <w:szCs w:val="24"/>
                <w:lang w:eastAsia="ru-RU"/>
              </w:rPr>
            </w:pPr>
            <w:r w:rsidRPr="00B41B83">
              <w:rPr>
                <w:rFonts w:ascii="Times New Roman" w:eastAsia="Times New Roman" w:hAnsi="Times New Roman" w:cs="Times New Roman"/>
                <w:i/>
                <w:spacing w:val="-6"/>
                <w:sz w:val="24"/>
                <w:szCs w:val="24"/>
                <w:lang w:eastAsia="ru-RU"/>
              </w:rPr>
              <w:t>Инфекционные, паразитарные болезни и отравления людей</w:t>
            </w:r>
          </w:p>
        </w:tc>
      </w:tr>
      <w:tr w:rsidR="000F501A" w:rsidRPr="00493E6B" w:rsidTr="000F501A">
        <w:trPr>
          <w:jc w:val="center"/>
        </w:trPr>
        <w:tc>
          <w:tcPr>
            <w:tcW w:w="2084"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z w:val="24"/>
                <w:szCs w:val="24"/>
                <w:lang w:eastAsia="ru-RU"/>
              </w:rPr>
              <w:t xml:space="preserve">Особо опасные болезни </w:t>
            </w:r>
            <w:r w:rsidRPr="00B41B83">
              <w:rPr>
                <w:rFonts w:ascii="Times New Roman" w:eastAsia="Times New Roman" w:hAnsi="Times New Roman" w:cs="Times New Roman"/>
                <w:spacing w:val="-3"/>
                <w:sz w:val="24"/>
                <w:szCs w:val="24"/>
                <w:lang w:eastAsia="ru-RU"/>
              </w:rPr>
              <w:t xml:space="preserve">(холера, чума, туляремия, </w:t>
            </w:r>
            <w:r w:rsidRPr="00B41B83">
              <w:rPr>
                <w:rFonts w:ascii="Times New Roman" w:eastAsia="Times New Roman" w:hAnsi="Times New Roman" w:cs="Times New Roman"/>
                <w:spacing w:val="-4"/>
                <w:sz w:val="24"/>
                <w:szCs w:val="24"/>
                <w:lang w:eastAsia="ru-RU"/>
              </w:rPr>
              <w:t>сибирская язва, мелиоидоз, лихорадка Ласса, болезни, вызванные вирусами Мар-бурга и Эбола)</w:t>
            </w:r>
          </w:p>
        </w:tc>
        <w:tc>
          <w:tcPr>
            <w:tcW w:w="2916"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pacing w:val="-6"/>
                <w:sz w:val="24"/>
                <w:szCs w:val="24"/>
                <w:lang w:eastAsia="ru-RU"/>
              </w:rPr>
              <w:t>Каждый случай особо опасного заболевания</w:t>
            </w:r>
          </w:p>
        </w:tc>
      </w:tr>
      <w:tr w:rsidR="000F501A" w:rsidRPr="00493E6B" w:rsidTr="000F501A">
        <w:trPr>
          <w:trHeight w:val="567"/>
          <w:jc w:val="center"/>
        </w:trPr>
        <w:tc>
          <w:tcPr>
            <w:tcW w:w="2084"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z w:val="24"/>
                <w:szCs w:val="24"/>
                <w:lang w:eastAsia="ru-RU"/>
              </w:rPr>
              <w:t xml:space="preserve">Опасные кишечные инфекции (болезни </w:t>
            </w:r>
            <w:r w:rsidRPr="00B41B83">
              <w:rPr>
                <w:rFonts w:ascii="Times New Roman" w:eastAsia="Times New Roman" w:hAnsi="Times New Roman" w:cs="Times New Roman"/>
                <w:sz w:val="24"/>
                <w:szCs w:val="24"/>
                <w:lang w:val="en-US" w:eastAsia="ru-RU"/>
              </w:rPr>
              <w:t>I</w:t>
            </w:r>
            <w:r w:rsidRPr="00B41B83">
              <w:rPr>
                <w:rFonts w:ascii="Times New Roman" w:eastAsia="Times New Roman" w:hAnsi="Times New Roman" w:cs="Times New Roman"/>
                <w:sz w:val="24"/>
                <w:szCs w:val="24"/>
                <w:lang w:eastAsia="ru-RU"/>
              </w:rPr>
              <w:t xml:space="preserve"> и </w:t>
            </w:r>
            <w:r w:rsidRPr="00B41B83">
              <w:rPr>
                <w:rFonts w:ascii="Times New Roman" w:eastAsia="Times New Roman" w:hAnsi="Times New Roman" w:cs="Times New Roman"/>
                <w:sz w:val="24"/>
                <w:szCs w:val="24"/>
                <w:lang w:val="en-US" w:eastAsia="ru-RU"/>
              </w:rPr>
              <w:t>II</w:t>
            </w:r>
            <w:r w:rsidRPr="00B41B83">
              <w:rPr>
                <w:rFonts w:ascii="Times New Roman" w:eastAsia="Times New Roman" w:hAnsi="Times New Roman" w:cs="Times New Roman"/>
                <w:sz w:val="24"/>
                <w:szCs w:val="24"/>
                <w:lang w:eastAsia="ru-RU"/>
              </w:rPr>
              <w:t xml:space="preserve"> группы патогенности по СП </w:t>
            </w:r>
            <w:r w:rsidRPr="00B41B83">
              <w:rPr>
                <w:rFonts w:ascii="Times New Roman" w:eastAsia="Times New Roman" w:hAnsi="Times New Roman" w:cs="Times New Roman"/>
                <w:spacing w:val="-6"/>
                <w:sz w:val="24"/>
                <w:szCs w:val="24"/>
                <w:lang w:eastAsia="ru-RU"/>
              </w:rPr>
              <w:t>1.2.01 1-94)</w:t>
            </w:r>
          </w:p>
        </w:tc>
        <w:tc>
          <w:tcPr>
            <w:tcW w:w="2916"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19"/>
                <w:sz w:val="24"/>
                <w:szCs w:val="24"/>
                <w:lang w:eastAsia="ru-RU"/>
              </w:rPr>
            </w:pPr>
            <w:r w:rsidRPr="00B41B83">
              <w:rPr>
                <w:rFonts w:ascii="Times New Roman" w:eastAsia="Times New Roman" w:hAnsi="Times New Roman" w:cs="Times New Roman"/>
                <w:spacing w:val="-4"/>
                <w:sz w:val="24"/>
                <w:szCs w:val="24"/>
                <w:lang w:eastAsia="ru-RU"/>
              </w:rPr>
              <w:t>Групповые случаи заболеваний - 10 - 50 чел. и более.</w:t>
            </w:r>
          </w:p>
          <w:p w:rsidR="000F501A" w:rsidRPr="00B41B83" w:rsidRDefault="000F501A" w:rsidP="000F501A">
            <w:pPr>
              <w:spacing w:after="0" w:line="240" w:lineRule="auto"/>
              <w:jc w:val="both"/>
              <w:rPr>
                <w:rFonts w:ascii="Times New Roman" w:eastAsia="Times New Roman" w:hAnsi="Times New Roman" w:cs="Times New Roman"/>
                <w:spacing w:val="-2"/>
                <w:sz w:val="24"/>
                <w:szCs w:val="24"/>
                <w:lang w:eastAsia="ru-RU"/>
              </w:rPr>
            </w:pPr>
            <w:r w:rsidRPr="00B41B83">
              <w:rPr>
                <w:rFonts w:ascii="Times New Roman" w:eastAsia="Times New Roman" w:hAnsi="Times New Roman" w:cs="Times New Roman"/>
                <w:sz w:val="24"/>
                <w:szCs w:val="24"/>
                <w:lang w:eastAsia="ru-RU"/>
              </w:rPr>
              <w:t>Умерших в течение одного инкубационного периода 2 чел. и бо</w:t>
            </w:r>
            <w:r w:rsidRPr="00B41B83">
              <w:rPr>
                <w:rFonts w:ascii="Times New Roman" w:eastAsia="Times New Roman" w:hAnsi="Times New Roman" w:cs="Times New Roman"/>
                <w:sz w:val="24"/>
                <w:szCs w:val="24"/>
                <w:lang w:eastAsia="ru-RU"/>
              </w:rPr>
              <w:softHyphen/>
            </w:r>
            <w:r w:rsidRPr="00B41B83">
              <w:rPr>
                <w:rFonts w:ascii="Times New Roman" w:eastAsia="Times New Roman" w:hAnsi="Times New Roman" w:cs="Times New Roman"/>
                <w:spacing w:val="-8"/>
                <w:sz w:val="24"/>
                <w:szCs w:val="24"/>
                <w:lang w:eastAsia="ru-RU"/>
              </w:rPr>
              <w:t>лее.</w:t>
            </w:r>
          </w:p>
        </w:tc>
      </w:tr>
      <w:tr w:rsidR="000F501A" w:rsidRPr="00493E6B" w:rsidTr="000F501A">
        <w:trPr>
          <w:jc w:val="center"/>
        </w:trPr>
        <w:tc>
          <w:tcPr>
            <w:tcW w:w="2084" w:type="pct"/>
            <w:tcBorders>
              <w:top w:val="single" w:sz="4" w:space="0" w:color="auto"/>
              <w:left w:val="single" w:sz="12" w:space="0" w:color="auto"/>
              <w:bottom w:val="single" w:sz="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t>Инфекционные заболе</w:t>
            </w:r>
            <w:r w:rsidRPr="00B41B83">
              <w:rPr>
                <w:rFonts w:ascii="Times New Roman" w:eastAsia="Times New Roman" w:hAnsi="Times New Roman" w:cs="Times New Roman"/>
                <w:sz w:val="24"/>
                <w:szCs w:val="24"/>
                <w:lang w:eastAsia="ru-RU"/>
              </w:rPr>
              <w:t>вания людей невыясненной этиологии</w:t>
            </w:r>
          </w:p>
        </w:tc>
        <w:tc>
          <w:tcPr>
            <w:tcW w:w="2916" w:type="pct"/>
            <w:tcBorders>
              <w:top w:val="single" w:sz="4" w:space="0" w:color="auto"/>
              <w:left w:val="single" w:sz="12" w:space="0" w:color="auto"/>
              <w:bottom w:val="single" w:sz="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19"/>
                <w:sz w:val="24"/>
                <w:szCs w:val="24"/>
                <w:lang w:eastAsia="ru-RU"/>
              </w:rPr>
            </w:pPr>
            <w:r w:rsidRPr="00B41B83">
              <w:rPr>
                <w:rFonts w:ascii="Times New Roman" w:eastAsia="Times New Roman" w:hAnsi="Times New Roman" w:cs="Times New Roman"/>
                <w:sz w:val="24"/>
                <w:szCs w:val="24"/>
                <w:lang w:eastAsia="ru-RU"/>
              </w:rPr>
              <w:t>Групповые случаи заболеваний - 10 чел. и более.</w:t>
            </w:r>
          </w:p>
          <w:p w:rsidR="000F501A" w:rsidRPr="00B41B83" w:rsidRDefault="000F501A" w:rsidP="000F501A">
            <w:pPr>
              <w:spacing w:after="0" w:line="240" w:lineRule="auto"/>
              <w:jc w:val="both"/>
              <w:rPr>
                <w:rFonts w:ascii="Times New Roman" w:eastAsia="Times New Roman" w:hAnsi="Times New Roman" w:cs="Times New Roman"/>
                <w:spacing w:val="-2"/>
                <w:sz w:val="24"/>
                <w:szCs w:val="24"/>
                <w:lang w:eastAsia="ru-RU"/>
              </w:rPr>
            </w:pPr>
            <w:r w:rsidRPr="00B41B83">
              <w:rPr>
                <w:rFonts w:ascii="Times New Roman" w:eastAsia="Times New Roman" w:hAnsi="Times New Roman" w:cs="Times New Roman"/>
                <w:spacing w:val="-6"/>
                <w:sz w:val="24"/>
                <w:szCs w:val="24"/>
                <w:lang w:eastAsia="ru-RU"/>
              </w:rPr>
              <w:t>Умерших в течение одного инкубационного периода 2 чел. и бо</w:t>
            </w:r>
            <w:r w:rsidRPr="00B41B83">
              <w:rPr>
                <w:rFonts w:ascii="Times New Roman" w:eastAsia="Times New Roman" w:hAnsi="Times New Roman" w:cs="Times New Roman"/>
                <w:spacing w:val="-6"/>
                <w:sz w:val="24"/>
                <w:szCs w:val="24"/>
                <w:lang w:eastAsia="ru-RU"/>
              </w:rPr>
              <w:softHyphen/>
            </w:r>
            <w:r w:rsidRPr="00B41B83">
              <w:rPr>
                <w:rFonts w:ascii="Times New Roman" w:eastAsia="Times New Roman" w:hAnsi="Times New Roman" w:cs="Times New Roman"/>
                <w:spacing w:val="-8"/>
                <w:sz w:val="24"/>
                <w:szCs w:val="24"/>
                <w:lang w:eastAsia="ru-RU"/>
              </w:rPr>
              <w:t>лее.</w:t>
            </w:r>
            <w:r w:rsidRPr="00B41B83">
              <w:rPr>
                <w:rFonts w:ascii="Times New Roman" w:eastAsia="Times New Roman" w:hAnsi="Times New Roman" w:cs="Times New Roman"/>
                <w:spacing w:val="-2"/>
                <w:sz w:val="24"/>
                <w:szCs w:val="24"/>
                <w:lang w:eastAsia="ru-RU"/>
              </w:rPr>
              <w:t xml:space="preserve"> </w:t>
            </w:r>
          </w:p>
        </w:tc>
      </w:tr>
      <w:tr w:rsidR="000F501A" w:rsidRPr="00493E6B" w:rsidTr="000F501A">
        <w:trPr>
          <w:jc w:val="center"/>
        </w:trPr>
        <w:tc>
          <w:tcPr>
            <w:tcW w:w="2084" w:type="pct"/>
            <w:tcBorders>
              <w:top w:val="single" w:sz="2"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t>Отравления людей</w:t>
            </w:r>
          </w:p>
        </w:tc>
        <w:tc>
          <w:tcPr>
            <w:tcW w:w="2916" w:type="pct"/>
            <w:tcBorders>
              <w:top w:val="single" w:sz="2"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2"/>
                <w:sz w:val="24"/>
                <w:szCs w:val="24"/>
                <w:lang w:eastAsia="ru-RU"/>
              </w:rPr>
            </w:pPr>
            <w:r w:rsidRPr="00B41B83">
              <w:rPr>
                <w:rFonts w:ascii="Times New Roman" w:eastAsia="Times New Roman" w:hAnsi="Times New Roman" w:cs="Times New Roman"/>
                <w:spacing w:val="-6"/>
                <w:sz w:val="24"/>
                <w:szCs w:val="24"/>
                <w:lang w:eastAsia="ru-RU"/>
              </w:rPr>
              <w:t>Решение об отнесении заболевания к ЧС принимается органами управления ГО и ЧС на основании данных, представляемых терри</w:t>
            </w:r>
            <w:r w:rsidRPr="00B41B83">
              <w:rPr>
                <w:rFonts w:ascii="Times New Roman" w:eastAsia="Times New Roman" w:hAnsi="Times New Roman" w:cs="Times New Roman"/>
                <w:spacing w:val="-6"/>
                <w:sz w:val="24"/>
                <w:szCs w:val="24"/>
                <w:lang w:eastAsia="ru-RU"/>
              </w:rPr>
              <w:softHyphen/>
            </w:r>
            <w:r w:rsidRPr="00B41B83">
              <w:rPr>
                <w:rFonts w:ascii="Times New Roman" w:eastAsia="Times New Roman" w:hAnsi="Times New Roman" w:cs="Times New Roman"/>
                <w:sz w:val="24"/>
                <w:szCs w:val="24"/>
                <w:lang w:eastAsia="ru-RU"/>
              </w:rPr>
              <w:t>ториальными органами санэпиднадзора.</w:t>
            </w:r>
            <w:r w:rsidRPr="00B41B83">
              <w:rPr>
                <w:rFonts w:ascii="Times New Roman" w:eastAsia="Times New Roman" w:hAnsi="Times New Roman" w:cs="Times New Roman"/>
                <w:spacing w:val="-2"/>
                <w:sz w:val="24"/>
                <w:szCs w:val="24"/>
                <w:lang w:eastAsia="ru-RU"/>
              </w:rPr>
              <w:t xml:space="preserve"> </w:t>
            </w:r>
          </w:p>
        </w:tc>
      </w:tr>
      <w:tr w:rsidR="000F501A" w:rsidRPr="00493E6B" w:rsidTr="000F501A">
        <w:trPr>
          <w:jc w:val="center"/>
        </w:trPr>
        <w:tc>
          <w:tcPr>
            <w:tcW w:w="2084"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t>Эпидемии</w:t>
            </w:r>
          </w:p>
        </w:tc>
        <w:tc>
          <w:tcPr>
            <w:tcW w:w="2916"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2"/>
                <w:sz w:val="24"/>
                <w:szCs w:val="24"/>
                <w:lang w:eastAsia="ru-RU"/>
              </w:rPr>
            </w:pPr>
            <w:r w:rsidRPr="00B41B83">
              <w:rPr>
                <w:rFonts w:ascii="Times New Roman" w:eastAsia="Times New Roman" w:hAnsi="Times New Roman" w:cs="Times New Roman"/>
                <w:spacing w:val="-3"/>
                <w:sz w:val="24"/>
                <w:szCs w:val="24"/>
                <w:lang w:eastAsia="ru-RU"/>
              </w:rPr>
              <w:t>Уровень смертности или заболеваемости по территориям субъек</w:t>
            </w:r>
            <w:r w:rsidRPr="00B41B83">
              <w:rPr>
                <w:rFonts w:ascii="Times New Roman" w:eastAsia="Times New Roman" w:hAnsi="Times New Roman" w:cs="Times New Roman"/>
                <w:spacing w:val="-3"/>
                <w:sz w:val="24"/>
                <w:szCs w:val="24"/>
                <w:lang w:eastAsia="ru-RU"/>
              </w:rPr>
              <w:softHyphen/>
            </w:r>
            <w:r w:rsidRPr="00B41B83">
              <w:rPr>
                <w:rFonts w:ascii="Times New Roman" w:eastAsia="Times New Roman" w:hAnsi="Times New Roman" w:cs="Times New Roman"/>
                <w:spacing w:val="-6"/>
                <w:sz w:val="24"/>
                <w:szCs w:val="24"/>
                <w:lang w:eastAsia="ru-RU"/>
              </w:rPr>
              <w:t>тов РФ превышает годовой среднестатистический в 3 раза и более.</w:t>
            </w:r>
          </w:p>
        </w:tc>
      </w:tr>
      <w:tr w:rsidR="000F501A" w:rsidRPr="00493E6B" w:rsidTr="000F501A">
        <w:trPr>
          <w:jc w:val="center"/>
        </w:trPr>
        <w:tc>
          <w:tcPr>
            <w:tcW w:w="5000" w:type="pct"/>
            <w:gridSpan w:val="2"/>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center"/>
              <w:rPr>
                <w:rFonts w:ascii="Times New Roman" w:eastAsia="Times New Roman" w:hAnsi="Times New Roman" w:cs="Times New Roman"/>
                <w:i/>
                <w:spacing w:val="-3"/>
                <w:sz w:val="24"/>
                <w:szCs w:val="24"/>
                <w:lang w:eastAsia="ru-RU"/>
              </w:rPr>
            </w:pPr>
            <w:r w:rsidRPr="00B41B83">
              <w:rPr>
                <w:rFonts w:ascii="Times New Roman" w:eastAsia="Times New Roman" w:hAnsi="Times New Roman" w:cs="Times New Roman"/>
                <w:i/>
                <w:spacing w:val="-3"/>
                <w:sz w:val="24"/>
                <w:szCs w:val="24"/>
                <w:lang w:eastAsia="ru-RU"/>
              </w:rPr>
              <w:t>Особо опасные болезни сельскохозяйственных животных, рыб</w:t>
            </w:r>
          </w:p>
        </w:tc>
      </w:tr>
      <w:tr w:rsidR="000F501A" w:rsidRPr="00493E6B" w:rsidTr="000F501A">
        <w:trPr>
          <w:jc w:val="center"/>
        </w:trPr>
        <w:tc>
          <w:tcPr>
            <w:tcW w:w="2084"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t>Особо опасные острые инфекционные болезни сельскохозяйственных животных: ящур, бешенство, сибирская язва, леп-тоспироз, туляремия, мелиоидоз, листериоз, чума (КРС, МРС), чума свиней, болезнь Ньюкасла, оспа, контагиозная плевропневмония</w:t>
            </w:r>
          </w:p>
        </w:tc>
        <w:tc>
          <w:tcPr>
            <w:tcW w:w="2916"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3"/>
                <w:sz w:val="24"/>
                <w:szCs w:val="24"/>
                <w:lang w:eastAsia="ru-RU"/>
              </w:rPr>
            </w:pPr>
            <w:r w:rsidRPr="00B41B83">
              <w:rPr>
                <w:rFonts w:ascii="Times New Roman" w:eastAsia="Times New Roman" w:hAnsi="Times New Roman" w:cs="Times New Roman"/>
                <w:spacing w:val="-3"/>
                <w:sz w:val="24"/>
                <w:szCs w:val="24"/>
                <w:lang w:eastAsia="ru-RU"/>
              </w:rPr>
              <w:t>1.Каждый отдельный (спорадический) случай острой инфекционной болезни.</w:t>
            </w:r>
          </w:p>
          <w:p w:rsidR="000F501A" w:rsidRPr="00B41B83" w:rsidRDefault="000F501A" w:rsidP="000F501A">
            <w:pPr>
              <w:spacing w:after="0" w:line="240" w:lineRule="auto"/>
              <w:jc w:val="both"/>
              <w:rPr>
                <w:rFonts w:ascii="Times New Roman" w:eastAsia="Times New Roman" w:hAnsi="Times New Roman" w:cs="Times New Roman"/>
                <w:spacing w:val="-3"/>
                <w:sz w:val="24"/>
                <w:szCs w:val="24"/>
                <w:lang w:eastAsia="ru-RU"/>
              </w:rPr>
            </w:pPr>
            <w:r w:rsidRPr="00B41B83">
              <w:rPr>
                <w:rFonts w:ascii="Times New Roman" w:eastAsia="Times New Roman" w:hAnsi="Times New Roman" w:cs="Times New Roman"/>
                <w:spacing w:val="-3"/>
                <w:sz w:val="24"/>
                <w:szCs w:val="24"/>
                <w:lang w:eastAsia="ru-RU"/>
              </w:rPr>
              <w:t>2. Несколько случаев острой инфекционной болезни (эпизоотия).</w:t>
            </w:r>
          </w:p>
        </w:tc>
      </w:tr>
      <w:tr w:rsidR="000F501A" w:rsidRPr="00493E6B" w:rsidTr="000F501A">
        <w:trPr>
          <w:jc w:val="center"/>
        </w:trPr>
        <w:tc>
          <w:tcPr>
            <w:tcW w:w="2084"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t>Прочие острые инфекционные болезни сельскохозяйственных животных, хронические инфекционные болезни сельскохозяйственных животных (бруцеллез, туберкулез, лейкоз, сап и др.)</w:t>
            </w:r>
          </w:p>
        </w:tc>
        <w:tc>
          <w:tcPr>
            <w:tcW w:w="2916"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3"/>
                <w:sz w:val="24"/>
                <w:szCs w:val="24"/>
                <w:lang w:eastAsia="ru-RU"/>
              </w:rPr>
            </w:pPr>
            <w:r w:rsidRPr="00B41B83">
              <w:rPr>
                <w:rFonts w:ascii="Times New Roman" w:eastAsia="Times New Roman" w:hAnsi="Times New Roman" w:cs="Times New Roman"/>
                <w:spacing w:val="-3"/>
                <w:sz w:val="24"/>
                <w:szCs w:val="24"/>
                <w:lang w:eastAsia="ru-RU"/>
              </w:rPr>
              <w:t>1. Гибель животных в пределах одного или нескольких админи</w:t>
            </w:r>
            <w:r w:rsidRPr="00B41B83">
              <w:rPr>
                <w:rFonts w:ascii="Times New Roman" w:eastAsia="Times New Roman" w:hAnsi="Times New Roman" w:cs="Times New Roman"/>
                <w:spacing w:val="-3"/>
                <w:sz w:val="24"/>
                <w:szCs w:val="24"/>
                <w:lang w:eastAsia="ru-RU"/>
              </w:rPr>
              <w:softHyphen/>
              <w:t>стративных районов субъекта РФ - 10 голов и более (эпизоотия).</w:t>
            </w:r>
          </w:p>
          <w:p w:rsidR="000F501A" w:rsidRPr="00B41B83" w:rsidRDefault="000F501A" w:rsidP="000F501A">
            <w:pPr>
              <w:spacing w:after="0" w:line="240" w:lineRule="auto"/>
              <w:jc w:val="both"/>
              <w:rPr>
                <w:rFonts w:ascii="Times New Roman" w:eastAsia="Times New Roman" w:hAnsi="Times New Roman" w:cs="Times New Roman"/>
                <w:spacing w:val="-3"/>
                <w:sz w:val="24"/>
                <w:szCs w:val="24"/>
                <w:lang w:eastAsia="ru-RU"/>
              </w:rPr>
            </w:pPr>
            <w:r w:rsidRPr="00B41B83">
              <w:rPr>
                <w:rFonts w:ascii="Times New Roman" w:eastAsia="Times New Roman" w:hAnsi="Times New Roman" w:cs="Times New Roman"/>
                <w:spacing w:val="-3"/>
                <w:sz w:val="24"/>
                <w:szCs w:val="24"/>
                <w:lang w:eastAsia="ru-RU"/>
              </w:rPr>
              <w:t>2. Массовое заболевание животных в пределах одного или нескольких административных районов субъекта РФ - 100 голов и более (эпизоотия).</w:t>
            </w:r>
          </w:p>
        </w:tc>
      </w:tr>
      <w:tr w:rsidR="000F501A" w:rsidRPr="00493E6B" w:rsidTr="000F501A">
        <w:trPr>
          <w:jc w:val="center"/>
        </w:trPr>
        <w:tc>
          <w:tcPr>
            <w:tcW w:w="2084"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t xml:space="preserve">Экзотические болезни животных и </w:t>
            </w:r>
            <w:r w:rsidRPr="00B41B83">
              <w:rPr>
                <w:rFonts w:ascii="Times New Roman" w:eastAsia="Times New Roman" w:hAnsi="Times New Roman" w:cs="Times New Roman"/>
                <w:spacing w:val="-6"/>
                <w:sz w:val="24"/>
                <w:szCs w:val="24"/>
                <w:lang w:eastAsia="ru-RU"/>
              </w:rPr>
              <w:lastRenderedPageBreak/>
              <w:t>болезни невыясненной этиологии</w:t>
            </w:r>
          </w:p>
        </w:tc>
        <w:tc>
          <w:tcPr>
            <w:tcW w:w="2916"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3"/>
                <w:sz w:val="24"/>
                <w:szCs w:val="24"/>
                <w:lang w:eastAsia="ru-RU"/>
              </w:rPr>
            </w:pPr>
            <w:r w:rsidRPr="00B41B83">
              <w:rPr>
                <w:rFonts w:ascii="Times New Roman" w:eastAsia="Times New Roman" w:hAnsi="Times New Roman" w:cs="Times New Roman"/>
                <w:spacing w:val="-3"/>
                <w:sz w:val="24"/>
                <w:szCs w:val="24"/>
                <w:lang w:eastAsia="ru-RU"/>
              </w:rPr>
              <w:lastRenderedPageBreak/>
              <w:t>Каждый случай болезни</w:t>
            </w:r>
          </w:p>
        </w:tc>
      </w:tr>
      <w:tr w:rsidR="000F501A" w:rsidRPr="00493E6B" w:rsidTr="000F501A">
        <w:trPr>
          <w:jc w:val="center"/>
        </w:trPr>
        <w:tc>
          <w:tcPr>
            <w:tcW w:w="2084"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lastRenderedPageBreak/>
              <w:t>Массовая гибель рыб</w:t>
            </w:r>
          </w:p>
        </w:tc>
        <w:tc>
          <w:tcPr>
            <w:tcW w:w="2916"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3"/>
                <w:sz w:val="24"/>
                <w:szCs w:val="24"/>
                <w:lang w:eastAsia="ru-RU"/>
              </w:rPr>
            </w:pPr>
            <w:r w:rsidRPr="00B41B83">
              <w:rPr>
                <w:rFonts w:ascii="Times New Roman" w:eastAsia="Times New Roman" w:hAnsi="Times New Roman" w:cs="Times New Roman"/>
                <w:spacing w:val="-3"/>
                <w:sz w:val="24"/>
                <w:szCs w:val="24"/>
                <w:lang w:eastAsia="ru-RU"/>
              </w:rPr>
              <w:t>Решение об отнесении случаев гибели рыб к ЧС принимается ор</w:t>
            </w:r>
            <w:r w:rsidRPr="00B41B83">
              <w:rPr>
                <w:rFonts w:ascii="Times New Roman" w:eastAsia="Times New Roman" w:hAnsi="Times New Roman" w:cs="Times New Roman"/>
                <w:spacing w:val="-3"/>
                <w:sz w:val="24"/>
                <w:szCs w:val="24"/>
                <w:lang w:eastAsia="ru-RU"/>
              </w:rPr>
              <w:softHyphen/>
              <w:t>ганами управления по делам ГО и ЧС на основании данных представляемых территориальными органами управления сельским хозяйством.</w:t>
            </w:r>
          </w:p>
        </w:tc>
      </w:tr>
      <w:tr w:rsidR="000F501A" w:rsidRPr="00493E6B" w:rsidTr="000F501A">
        <w:trPr>
          <w:jc w:val="center"/>
        </w:trPr>
        <w:tc>
          <w:tcPr>
            <w:tcW w:w="5000" w:type="pct"/>
            <w:gridSpan w:val="2"/>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center"/>
              <w:rPr>
                <w:rFonts w:ascii="Times New Roman" w:eastAsia="Times New Roman" w:hAnsi="Times New Roman" w:cs="Times New Roman"/>
                <w:i/>
                <w:spacing w:val="-3"/>
                <w:sz w:val="24"/>
                <w:szCs w:val="24"/>
                <w:lang w:eastAsia="ru-RU"/>
              </w:rPr>
            </w:pPr>
            <w:r w:rsidRPr="00B41B83">
              <w:rPr>
                <w:rFonts w:ascii="Times New Roman" w:eastAsia="Times New Roman" w:hAnsi="Times New Roman" w:cs="Times New Roman"/>
                <w:i/>
                <w:spacing w:val="-3"/>
                <w:sz w:val="24"/>
                <w:szCs w:val="24"/>
                <w:lang w:eastAsia="ru-RU"/>
              </w:rPr>
              <w:t>Карантинные и особо опасные болезни и вредители сельскохозяйственных растений и леса</w:t>
            </w:r>
          </w:p>
        </w:tc>
      </w:tr>
      <w:tr w:rsidR="000F501A" w:rsidRPr="00493E6B" w:rsidTr="000F501A">
        <w:trPr>
          <w:jc w:val="center"/>
        </w:trPr>
        <w:tc>
          <w:tcPr>
            <w:tcW w:w="2084"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t>Массовое поражение растений болезнями и вредителями</w:t>
            </w:r>
          </w:p>
        </w:tc>
        <w:tc>
          <w:tcPr>
            <w:tcW w:w="2916" w:type="pct"/>
            <w:tcBorders>
              <w:top w:val="single" w:sz="4" w:space="0" w:color="auto"/>
              <w:left w:val="single" w:sz="12" w:space="0" w:color="auto"/>
              <w:bottom w:val="single" w:sz="4"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pacing w:val="-4"/>
                <w:sz w:val="24"/>
                <w:szCs w:val="24"/>
                <w:lang w:eastAsia="ru-RU"/>
              </w:rPr>
              <w:t xml:space="preserve">Болезни </w:t>
            </w:r>
            <w:r w:rsidRPr="00B41B83">
              <w:rPr>
                <w:rFonts w:ascii="Times New Roman" w:eastAsia="Times New Roman" w:hAnsi="Times New Roman" w:cs="Times New Roman"/>
                <w:spacing w:val="-5"/>
                <w:sz w:val="24"/>
                <w:szCs w:val="24"/>
                <w:lang w:eastAsia="ru-RU"/>
              </w:rPr>
              <w:t>растений, приведшие к гибели растений или экономиче</w:t>
            </w:r>
            <w:r w:rsidRPr="00B41B83">
              <w:rPr>
                <w:rFonts w:ascii="Times New Roman" w:eastAsia="Times New Roman" w:hAnsi="Times New Roman" w:cs="Times New Roman"/>
                <w:spacing w:val="-4"/>
                <w:sz w:val="24"/>
                <w:szCs w:val="24"/>
                <w:lang w:eastAsia="ru-RU"/>
              </w:rPr>
              <w:t>ски значимому недобору урожая на площади 100 га и более</w:t>
            </w:r>
          </w:p>
        </w:tc>
      </w:tr>
      <w:tr w:rsidR="000F501A" w:rsidRPr="00493E6B" w:rsidTr="000F501A">
        <w:trPr>
          <w:jc w:val="center"/>
        </w:trPr>
        <w:tc>
          <w:tcPr>
            <w:tcW w:w="2084" w:type="pct"/>
            <w:tcBorders>
              <w:top w:val="single" w:sz="4" w:space="0" w:color="auto"/>
              <w:left w:val="single" w:sz="12" w:space="0" w:color="auto"/>
              <w:bottom w:val="single" w:sz="1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6"/>
                <w:sz w:val="24"/>
                <w:szCs w:val="24"/>
                <w:lang w:eastAsia="ru-RU"/>
              </w:rPr>
            </w:pPr>
            <w:r w:rsidRPr="00B41B83">
              <w:rPr>
                <w:rFonts w:ascii="Times New Roman" w:eastAsia="Times New Roman" w:hAnsi="Times New Roman" w:cs="Times New Roman"/>
                <w:spacing w:val="-6"/>
                <w:sz w:val="24"/>
                <w:szCs w:val="24"/>
                <w:lang w:eastAsia="ru-RU"/>
              </w:rPr>
              <w:t>Массовое поражение леса болезнями и вредителями</w:t>
            </w:r>
          </w:p>
        </w:tc>
        <w:tc>
          <w:tcPr>
            <w:tcW w:w="2916" w:type="pct"/>
            <w:tcBorders>
              <w:top w:val="single" w:sz="4" w:space="0" w:color="auto"/>
              <w:left w:val="single" w:sz="12" w:space="0" w:color="auto"/>
              <w:bottom w:val="single" w:sz="12" w:space="0" w:color="auto"/>
              <w:right w:val="single" w:sz="12" w:space="0" w:color="auto"/>
            </w:tcBorders>
          </w:tcPr>
          <w:p w:rsidR="000F501A" w:rsidRPr="00B41B83" w:rsidRDefault="000F501A" w:rsidP="000F501A">
            <w:pPr>
              <w:spacing w:after="0" w:line="240" w:lineRule="auto"/>
              <w:jc w:val="both"/>
              <w:rPr>
                <w:rFonts w:ascii="Times New Roman" w:eastAsia="Times New Roman" w:hAnsi="Times New Roman" w:cs="Times New Roman"/>
                <w:spacing w:val="-3"/>
                <w:sz w:val="24"/>
                <w:szCs w:val="24"/>
                <w:lang w:eastAsia="ru-RU"/>
              </w:rPr>
            </w:pPr>
            <w:r w:rsidRPr="00B41B83">
              <w:rPr>
                <w:rFonts w:ascii="Times New Roman" w:eastAsia="Times New Roman" w:hAnsi="Times New Roman" w:cs="Times New Roman"/>
                <w:spacing w:val="-3"/>
                <w:sz w:val="24"/>
                <w:szCs w:val="24"/>
                <w:lang w:eastAsia="ru-RU"/>
              </w:rPr>
              <w:t>Решение об отнесении случаев болезней леса к ЧС принимается органами управления по делам ГО и ЧС на основании данных, представляемых территориальными органами</w:t>
            </w:r>
          </w:p>
        </w:tc>
      </w:tr>
    </w:tbl>
    <w:p w:rsidR="000F501A" w:rsidRPr="00493E6B" w:rsidRDefault="000F501A" w:rsidP="000F501A">
      <w:pPr>
        <w:spacing w:before="120" w:after="0" w:line="240" w:lineRule="auto"/>
        <w:ind w:firstLine="567"/>
        <w:jc w:val="both"/>
        <w:rPr>
          <w:rFonts w:ascii="Times New Roman" w:eastAsia="Times New Roman" w:hAnsi="Times New Roman" w:cs="Times New Roman"/>
          <w:b/>
          <w:i/>
          <w:sz w:val="28"/>
          <w:szCs w:val="28"/>
          <w:lang w:eastAsia="ru-RU"/>
        </w:rPr>
      </w:pPr>
      <w:r w:rsidRPr="00493E6B">
        <w:rPr>
          <w:rFonts w:ascii="Times New Roman" w:eastAsia="Times New Roman" w:hAnsi="Times New Roman" w:cs="Times New Roman"/>
          <w:b/>
          <w:i/>
          <w:sz w:val="28"/>
          <w:szCs w:val="28"/>
          <w:lang w:eastAsia="ru-RU"/>
        </w:rPr>
        <w:t xml:space="preserve">Зонирование территории в соответствии с ГОСТ Р 22.2.10.2016 (Приложение В). </w:t>
      </w:r>
    </w:p>
    <w:p w:rsidR="000F501A" w:rsidRPr="00493E6B" w:rsidRDefault="000F501A" w:rsidP="000F501A">
      <w:pPr>
        <w:spacing w:after="0" w:line="240" w:lineRule="auto"/>
        <w:ind w:firstLine="567"/>
        <w:jc w:val="both"/>
        <w:rPr>
          <w:rFonts w:ascii="Times New Roman" w:eastAsia="Times New Roman" w:hAnsi="Times New Roman" w:cs="Times New Roman"/>
          <w:bCs/>
          <w:sz w:val="28"/>
          <w:szCs w:val="28"/>
          <w:lang w:eastAsia="ru-RU"/>
        </w:rPr>
      </w:pPr>
      <w:r w:rsidRPr="00493E6B">
        <w:rPr>
          <w:rFonts w:ascii="Times New Roman" w:eastAsia="Times New Roman" w:hAnsi="Times New Roman" w:cs="Times New Roman"/>
          <w:bCs/>
          <w:sz w:val="28"/>
          <w:szCs w:val="28"/>
          <w:lang w:eastAsia="ru-RU"/>
        </w:rPr>
        <w:t>Анализ проведенных исследований и полученных результатов расчетов показывает, что территорию можно разбить на следующие зоны (в соответствии с ГОСТ Р 22.2.10.2016, Приложение В):</w:t>
      </w:r>
    </w:p>
    <w:p w:rsidR="000F501A" w:rsidRPr="00493E6B" w:rsidRDefault="000F501A" w:rsidP="000F501A">
      <w:pPr>
        <w:spacing w:after="0" w:line="240" w:lineRule="auto"/>
        <w:ind w:firstLine="567"/>
        <w:jc w:val="both"/>
        <w:rPr>
          <w:rFonts w:ascii="Times New Roman" w:eastAsia="Times New Roman" w:hAnsi="Times New Roman" w:cs="Times New Roman"/>
          <w:b/>
          <w:bCs/>
          <w:sz w:val="28"/>
          <w:szCs w:val="28"/>
          <w:lang w:eastAsia="ru-RU"/>
        </w:rPr>
      </w:pPr>
      <w:r w:rsidRPr="00493E6B">
        <w:rPr>
          <w:rFonts w:ascii="Times New Roman" w:eastAsia="Times New Roman" w:hAnsi="Times New Roman" w:cs="Times New Roman"/>
          <w:b/>
          <w:bCs/>
          <w:sz w:val="28"/>
          <w:szCs w:val="28"/>
          <w:lang w:eastAsia="ru-RU"/>
        </w:rPr>
        <w:t>- зона неприемлемого риска: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часть территории, подверженная воздействию землетрясений 8баллов; затопления паводковыми водами;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зоны возможных безвозвратных потерь и полного поражения людей, формируемые последствиями крупных аварий на транспорте (магистральный);</w:t>
      </w:r>
    </w:p>
    <w:p w:rsidR="000F501A" w:rsidRPr="00493E6B" w:rsidRDefault="000F501A" w:rsidP="000F501A">
      <w:pPr>
        <w:spacing w:after="0" w:line="240" w:lineRule="auto"/>
        <w:ind w:firstLine="567"/>
        <w:jc w:val="both"/>
        <w:rPr>
          <w:rFonts w:ascii="Times New Roman" w:eastAsia="Times New Roman" w:hAnsi="Times New Roman" w:cs="Times New Roman"/>
          <w:b/>
          <w:bCs/>
          <w:sz w:val="28"/>
          <w:szCs w:val="28"/>
          <w:lang w:eastAsia="ru-RU"/>
        </w:rPr>
      </w:pPr>
      <w:r w:rsidRPr="00493E6B">
        <w:rPr>
          <w:rFonts w:ascii="Times New Roman" w:eastAsia="Times New Roman" w:hAnsi="Times New Roman" w:cs="Times New Roman"/>
          <w:b/>
          <w:bCs/>
          <w:sz w:val="28"/>
          <w:szCs w:val="28"/>
          <w:lang w:eastAsia="ru-RU"/>
        </w:rPr>
        <w:t>- зона жесткого контроля: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часть территории, подверженная воздействию землетрясений 7баллов; воздействия подтопления, просадочности, оползней, овражной эрозии,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вся территория, подверженная воздействию ураганных ветров, наледеобразования;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зоны возможных безвозвратных потерь и полного поражения людей, формируемые последствиями крупных аварий на ПВОО (АЗС, объекты газоснабжения), автотранспорте;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зоны возможного поражения людей, формируемые последствиями крупных аварий на ПВОО (АЗС, объекты газоснабжения), транспорте (авто-, трубопроводный) с частотой реализации опасности возникновения аварий 1,00*10</w:t>
      </w:r>
      <w:r w:rsidRPr="00493E6B">
        <w:rPr>
          <w:rFonts w:ascii="Times New Roman" w:eastAsia="Times New Roman" w:hAnsi="Times New Roman" w:cs="Times New Roman"/>
          <w:sz w:val="28"/>
          <w:szCs w:val="28"/>
          <w:vertAlign w:val="superscript"/>
          <w:lang w:eastAsia="ru-RU"/>
        </w:rPr>
        <w:t>-3</w:t>
      </w:r>
      <w:r w:rsidRPr="00493E6B">
        <w:rPr>
          <w:rFonts w:ascii="Times New Roman" w:eastAsia="Times New Roman" w:hAnsi="Times New Roman" w:cs="Times New Roman"/>
          <w:sz w:val="28"/>
          <w:szCs w:val="28"/>
          <w:lang w:eastAsia="ru-RU"/>
        </w:rPr>
        <w:t xml:space="preserve"> - 1,00*10</w:t>
      </w:r>
      <w:r w:rsidRPr="00493E6B">
        <w:rPr>
          <w:rFonts w:ascii="Times New Roman" w:eastAsia="Times New Roman" w:hAnsi="Times New Roman" w:cs="Times New Roman"/>
          <w:sz w:val="28"/>
          <w:szCs w:val="28"/>
          <w:vertAlign w:val="superscript"/>
          <w:lang w:eastAsia="ru-RU"/>
        </w:rPr>
        <w:t>-5</w:t>
      </w:r>
      <w:r w:rsidRPr="00493E6B">
        <w:rPr>
          <w:rFonts w:ascii="Times New Roman" w:eastAsia="Times New Roman" w:hAnsi="Times New Roman" w:cs="Times New Roman"/>
          <w:sz w:val="28"/>
          <w:szCs w:val="28"/>
          <w:lang w:eastAsia="ru-RU"/>
        </w:rPr>
        <w:t>; случаев/год.</w:t>
      </w:r>
    </w:p>
    <w:p w:rsidR="000F501A" w:rsidRPr="00493E6B" w:rsidRDefault="000F501A" w:rsidP="000F501A">
      <w:pPr>
        <w:spacing w:after="0" w:line="240" w:lineRule="auto"/>
        <w:ind w:firstLine="567"/>
        <w:jc w:val="both"/>
        <w:rPr>
          <w:rFonts w:ascii="Times New Roman" w:eastAsia="Times New Roman" w:hAnsi="Times New Roman" w:cs="Times New Roman"/>
          <w:b/>
          <w:bCs/>
          <w:sz w:val="28"/>
          <w:szCs w:val="28"/>
          <w:lang w:eastAsia="ru-RU"/>
        </w:rPr>
      </w:pPr>
      <w:r w:rsidRPr="00493E6B">
        <w:rPr>
          <w:rFonts w:ascii="Times New Roman" w:eastAsia="Times New Roman" w:hAnsi="Times New Roman" w:cs="Times New Roman"/>
          <w:b/>
          <w:bCs/>
          <w:sz w:val="28"/>
          <w:szCs w:val="28"/>
          <w:lang w:eastAsia="ru-RU"/>
        </w:rPr>
        <w:t>- зона приемлемого риска: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часть территория подверженная воздействию просадочности,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зоны возможных санитарных потерь и среднем уровне поражения людей, при ЧС техногенного характера на ПВОО (АЗС, объекты газоснабжения), транспорте (авто-, трубопроводный)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w:t>
      </w:r>
      <w:r w:rsidRPr="00493E6B">
        <w:rPr>
          <w:rFonts w:ascii="Times New Roman" w:eastAsia="Times New Roman" w:hAnsi="Times New Roman" w:cs="Times New Roman"/>
          <w:bCs/>
          <w:sz w:val="28"/>
          <w:szCs w:val="28"/>
          <w:lang w:eastAsia="ru-RU"/>
        </w:rPr>
        <w:t xml:space="preserve"> зоны возможного поражения людей </w:t>
      </w:r>
      <w:r w:rsidRPr="00493E6B">
        <w:rPr>
          <w:rFonts w:ascii="Times New Roman" w:eastAsia="Times New Roman" w:hAnsi="Times New Roman" w:cs="Times New Roman"/>
          <w:sz w:val="28"/>
          <w:szCs w:val="28"/>
          <w:lang w:eastAsia="ru-RU"/>
        </w:rPr>
        <w:t>с частотой реализации опасности возникновения аварий менее 1,00*10</w:t>
      </w:r>
      <w:r w:rsidRPr="00493E6B">
        <w:rPr>
          <w:rFonts w:ascii="Times New Roman" w:eastAsia="Times New Roman" w:hAnsi="Times New Roman" w:cs="Times New Roman"/>
          <w:sz w:val="28"/>
          <w:szCs w:val="28"/>
          <w:vertAlign w:val="superscript"/>
          <w:lang w:eastAsia="ru-RU"/>
        </w:rPr>
        <w:t>-5</w:t>
      </w:r>
      <w:r w:rsidRPr="00493E6B">
        <w:rPr>
          <w:rFonts w:ascii="Times New Roman" w:eastAsia="Times New Roman" w:hAnsi="Times New Roman" w:cs="Times New Roman"/>
          <w:sz w:val="28"/>
          <w:szCs w:val="28"/>
          <w:lang w:eastAsia="ru-RU"/>
        </w:rPr>
        <w:t>; случаев/год.</w:t>
      </w:r>
    </w:p>
    <w:p w:rsidR="000F501A" w:rsidRDefault="000F501A" w:rsidP="00B41B83">
      <w:pPr>
        <w:tabs>
          <w:tab w:val="left" w:pos="567"/>
        </w:tabs>
        <w:spacing w:before="120" w:after="120" w:line="240" w:lineRule="auto"/>
        <w:ind w:firstLine="567"/>
        <w:jc w:val="center"/>
        <w:rPr>
          <w:rFonts w:ascii="Times New Roman" w:eastAsia="Times New Roman" w:hAnsi="Times New Roman" w:cs="Times New Roman"/>
          <w:b/>
          <w:sz w:val="28"/>
          <w:szCs w:val="28"/>
          <w:lang w:eastAsia="ru-RU"/>
        </w:rPr>
      </w:pPr>
      <w:r w:rsidRPr="00493E6B">
        <w:rPr>
          <w:rFonts w:ascii="Times New Roman" w:eastAsia="Times New Roman" w:hAnsi="Times New Roman" w:cs="Times New Roman"/>
          <w:b/>
          <w:sz w:val="28"/>
          <w:szCs w:val="28"/>
          <w:lang w:eastAsia="ru-RU"/>
        </w:rPr>
        <w:lastRenderedPageBreak/>
        <w:t>Факторы риска возникновения чрезвычайных ситуаций на ПОО, транспорте</w:t>
      </w:r>
    </w:p>
    <w:p w:rsidR="004D49FC" w:rsidRPr="004D49FC" w:rsidRDefault="004D49FC" w:rsidP="004D49FC">
      <w:pPr>
        <w:tabs>
          <w:tab w:val="left" w:pos="567"/>
        </w:tabs>
        <w:spacing w:after="0" w:line="240" w:lineRule="auto"/>
        <w:rPr>
          <w:rFonts w:ascii="Times New Roman" w:eastAsia="Times New Roman" w:hAnsi="Times New Roman" w:cs="Times New Roman"/>
          <w:sz w:val="28"/>
          <w:szCs w:val="28"/>
          <w:lang w:eastAsia="ru-RU"/>
        </w:rPr>
      </w:pPr>
      <w:r w:rsidRPr="004D49FC">
        <w:rPr>
          <w:rFonts w:ascii="Times New Roman" w:eastAsia="Times New Roman" w:hAnsi="Times New Roman" w:cs="Times New Roman"/>
          <w:sz w:val="28"/>
          <w:szCs w:val="28"/>
          <w:lang w:eastAsia="ru-RU"/>
        </w:rPr>
        <w:t>Таблица№98</w:t>
      </w:r>
    </w:p>
    <w:tbl>
      <w:tblPr>
        <w:tblW w:w="5000" w:type="pct"/>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1E0" w:firstRow="1" w:lastRow="1" w:firstColumn="1" w:lastColumn="1" w:noHBand="0" w:noVBand="0"/>
      </w:tblPr>
      <w:tblGrid>
        <w:gridCol w:w="2783"/>
        <w:gridCol w:w="1620"/>
        <w:gridCol w:w="1832"/>
        <w:gridCol w:w="1742"/>
        <w:gridCol w:w="1594"/>
      </w:tblGrid>
      <w:tr w:rsidR="000F501A" w:rsidRPr="00493E6B" w:rsidTr="00B41B83">
        <w:trPr>
          <w:cantSplit/>
          <w:tblHeader/>
        </w:trPr>
        <w:tc>
          <w:tcPr>
            <w:tcW w:w="1512" w:type="pct"/>
            <w:tcBorders>
              <w:top w:val="single" w:sz="12" w:space="0" w:color="auto"/>
              <w:bottom w:val="double" w:sz="12" w:space="0" w:color="auto"/>
            </w:tcBorders>
            <w:vAlign w:val="center"/>
          </w:tcPr>
          <w:p w:rsidR="000F501A" w:rsidRPr="00B41B83" w:rsidRDefault="000F501A" w:rsidP="00B41B83">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Объект</w:t>
            </w:r>
          </w:p>
        </w:tc>
        <w:tc>
          <w:tcPr>
            <w:tcW w:w="835" w:type="pct"/>
            <w:tcBorders>
              <w:top w:val="single" w:sz="12" w:space="0" w:color="auto"/>
              <w:bottom w:val="double" w:sz="12" w:space="0" w:color="auto"/>
            </w:tcBorders>
            <w:vAlign w:val="center"/>
          </w:tcPr>
          <w:p w:rsidR="000F501A" w:rsidRPr="00B41B83" w:rsidRDefault="000F501A" w:rsidP="00B41B83">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Вид опасного вещества, направление</w:t>
            </w:r>
          </w:p>
        </w:tc>
        <w:tc>
          <w:tcPr>
            <w:tcW w:w="912" w:type="pct"/>
            <w:tcBorders>
              <w:top w:val="single" w:sz="12" w:space="0" w:color="auto"/>
              <w:bottom w:val="double" w:sz="12" w:space="0" w:color="auto"/>
            </w:tcBorders>
            <w:vAlign w:val="center"/>
          </w:tcPr>
          <w:p w:rsidR="000F501A" w:rsidRPr="00B41B83" w:rsidRDefault="000F501A" w:rsidP="00B41B83">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Глубина зоны безвозвратных потерь(м.) – зона жесткого контроля</w:t>
            </w:r>
          </w:p>
        </w:tc>
        <w:tc>
          <w:tcPr>
            <w:tcW w:w="968" w:type="pct"/>
            <w:tcBorders>
              <w:top w:val="single" w:sz="12" w:space="0" w:color="auto"/>
              <w:bottom w:val="double" w:sz="12" w:space="0" w:color="auto"/>
            </w:tcBorders>
            <w:vAlign w:val="center"/>
          </w:tcPr>
          <w:p w:rsidR="000F501A" w:rsidRPr="00B41B83" w:rsidRDefault="000F501A" w:rsidP="00B41B83">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Глубина зоны санитарных потерь (м.) – зона приемлемого риска</w:t>
            </w:r>
          </w:p>
        </w:tc>
        <w:tc>
          <w:tcPr>
            <w:tcW w:w="773" w:type="pct"/>
            <w:tcBorders>
              <w:top w:val="single" w:sz="12" w:space="0" w:color="auto"/>
              <w:bottom w:val="double" w:sz="12" w:space="0" w:color="auto"/>
            </w:tcBorders>
            <w:vAlign w:val="center"/>
          </w:tcPr>
          <w:p w:rsidR="000F501A" w:rsidRPr="00B41B83" w:rsidRDefault="000F501A" w:rsidP="00B41B83">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Вероятность ЧС, год</w:t>
            </w:r>
            <w:r w:rsidRPr="00B41B83">
              <w:rPr>
                <w:rFonts w:ascii="Times New Roman" w:eastAsia="Times New Roman" w:hAnsi="Times New Roman" w:cs="Times New Roman"/>
                <w:b/>
                <w:sz w:val="24"/>
                <w:szCs w:val="24"/>
                <w:vertAlign w:val="superscript"/>
                <w:lang w:eastAsia="ru-RU"/>
              </w:rPr>
              <w:t>-1</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ПВОО (маршрут прокладки сетей газоснабжения – газопровод высокого, ГРС)</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Природный газ</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18</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85</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Ду &lt; 75мм 1,4*10</w:t>
            </w:r>
            <w:r w:rsidRPr="00B41B83">
              <w:rPr>
                <w:rFonts w:ascii="Times New Roman" w:eastAsia="Times New Roman" w:hAnsi="Times New Roman" w:cs="Times New Roman"/>
                <w:sz w:val="24"/>
                <w:szCs w:val="24"/>
                <w:vertAlign w:val="superscript"/>
                <w:lang w:eastAsia="ru-RU"/>
              </w:rPr>
              <w:t>-3</w:t>
            </w:r>
          </w:p>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Ду 75мм-150 мм 4,2*10</w:t>
            </w:r>
            <w:r w:rsidRPr="00B41B83">
              <w:rPr>
                <w:rFonts w:ascii="Times New Roman" w:eastAsia="Times New Roman" w:hAnsi="Times New Roman" w:cs="Times New Roman"/>
                <w:sz w:val="24"/>
                <w:szCs w:val="24"/>
                <w:vertAlign w:val="superscript"/>
                <w:lang w:eastAsia="ru-RU"/>
              </w:rPr>
              <w:t>-3</w:t>
            </w:r>
          </w:p>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Ду &gt; 150 мм</w:t>
            </w:r>
          </w:p>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1,6*10</w:t>
            </w:r>
            <w:r w:rsidRPr="00B41B83">
              <w:rPr>
                <w:rFonts w:ascii="Times New Roman" w:eastAsia="Times New Roman" w:hAnsi="Times New Roman" w:cs="Times New Roman"/>
                <w:sz w:val="24"/>
                <w:szCs w:val="24"/>
                <w:vertAlign w:val="superscript"/>
                <w:lang w:eastAsia="ru-RU"/>
              </w:rPr>
              <w:t>-3</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ПВОО (площадка ГРП)</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Природный газ</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rPr>
              <w:t>5*10</w:t>
            </w:r>
            <w:r w:rsidRPr="00B41B83">
              <w:rPr>
                <w:rFonts w:ascii="Times New Roman" w:eastAsia="Times New Roman" w:hAnsi="Times New Roman" w:cs="Times New Roman"/>
                <w:sz w:val="24"/>
                <w:szCs w:val="24"/>
                <w:vertAlign w:val="superscript"/>
              </w:rPr>
              <w:t>-4</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ПВОО (котельные)</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Природный газ</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rPr>
              <w:t>1*10</w:t>
            </w:r>
            <w:r w:rsidRPr="00B41B83">
              <w:rPr>
                <w:rFonts w:ascii="Times New Roman" w:eastAsia="Times New Roman" w:hAnsi="Times New Roman" w:cs="Times New Roman"/>
                <w:sz w:val="24"/>
                <w:szCs w:val="24"/>
                <w:vertAlign w:val="superscript"/>
              </w:rPr>
              <w:t>-5</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ПВОО (АЗС - автоцистерна лвж)</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бензин</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42</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109</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rPr>
              <w:t>1*10</w:t>
            </w:r>
            <w:r w:rsidRPr="00B41B83">
              <w:rPr>
                <w:rFonts w:ascii="Times New Roman" w:eastAsia="Times New Roman" w:hAnsi="Times New Roman" w:cs="Times New Roman"/>
                <w:sz w:val="24"/>
                <w:szCs w:val="24"/>
                <w:vertAlign w:val="superscript"/>
              </w:rPr>
              <w:t>-5</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Транспорт (автоцистерна лвж)</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бензин</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42</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109</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rPr>
              <w:t>1,11*10</w:t>
            </w:r>
            <w:r w:rsidRPr="00B41B83">
              <w:rPr>
                <w:rFonts w:ascii="Times New Roman" w:eastAsia="Times New Roman" w:hAnsi="Times New Roman" w:cs="Times New Roman"/>
                <w:sz w:val="24"/>
                <w:szCs w:val="24"/>
                <w:vertAlign w:val="superscript"/>
              </w:rPr>
              <w:t>-5</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Транспорт (автоцистерна суг)</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СУГ</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75</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194</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rPr>
              <w:t>1,11*10</w:t>
            </w:r>
            <w:r w:rsidRPr="00B41B83">
              <w:rPr>
                <w:rFonts w:ascii="Times New Roman" w:eastAsia="Times New Roman" w:hAnsi="Times New Roman" w:cs="Times New Roman"/>
                <w:sz w:val="24"/>
                <w:szCs w:val="24"/>
                <w:vertAlign w:val="superscript"/>
              </w:rPr>
              <w:t>-5</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Транспорт (мн Тихорецк-Туапсе)</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нефть</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134-неприемл</w:t>
            </w:r>
          </w:p>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152-жестк</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182</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9,8*10</w:t>
            </w:r>
            <w:r w:rsidRPr="00B41B83">
              <w:rPr>
                <w:rFonts w:ascii="Times New Roman" w:eastAsia="Times New Roman" w:hAnsi="Times New Roman" w:cs="Times New Roman"/>
                <w:sz w:val="24"/>
                <w:szCs w:val="24"/>
                <w:vertAlign w:val="superscript"/>
                <w:lang w:eastAsia="ru-RU"/>
              </w:rPr>
              <w:t>-4</w:t>
            </w:r>
          </w:p>
        </w:tc>
      </w:tr>
      <w:tr w:rsidR="000F501A" w:rsidRPr="00493E6B" w:rsidTr="00B41B83">
        <w:trPr>
          <w:cantSplit/>
        </w:trPr>
        <w:tc>
          <w:tcPr>
            <w:tcW w:w="1512" w:type="pct"/>
            <w:vAlign w:val="center"/>
          </w:tcPr>
          <w:p w:rsidR="000F501A" w:rsidRPr="00B41B83" w:rsidRDefault="000F501A" w:rsidP="00B41B83">
            <w:pPr>
              <w:suppressAutoHyphens/>
              <w:spacing w:after="0" w:line="240" w:lineRule="auto"/>
              <w:jc w:val="center"/>
              <w:rPr>
                <w:rFonts w:ascii="Times New Roman" w:eastAsia="Times New Roman" w:hAnsi="Times New Roman" w:cs="Times New Roman"/>
                <w:sz w:val="24"/>
                <w:szCs w:val="24"/>
              </w:rPr>
            </w:pPr>
            <w:r w:rsidRPr="00B41B83">
              <w:rPr>
                <w:rFonts w:ascii="Times New Roman" w:eastAsia="Times New Roman" w:hAnsi="Times New Roman" w:cs="Times New Roman"/>
                <w:sz w:val="24"/>
                <w:szCs w:val="24"/>
              </w:rPr>
              <w:t>Транспорт (мн Тихорецк-Туапсе-2)</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нефть</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200-неприемл</w:t>
            </w:r>
          </w:p>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224-жестк</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266</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1,04*10</w:t>
            </w:r>
            <w:r w:rsidRPr="00B41B83">
              <w:rPr>
                <w:rFonts w:ascii="Times New Roman" w:eastAsia="Times New Roman" w:hAnsi="Times New Roman" w:cs="Times New Roman"/>
                <w:sz w:val="24"/>
                <w:szCs w:val="24"/>
                <w:vertAlign w:val="superscript"/>
                <w:lang w:eastAsia="ru-RU"/>
              </w:rPr>
              <w:t>-3</w:t>
            </w:r>
          </w:p>
        </w:tc>
      </w:tr>
      <w:tr w:rsidR="000F501A" w:rsidRPr="00493E6B" w:rsidTr="00B41B83">
        <w:trPr>
          <w:cantSplit/>
        </w:trPr>
        <w:tc>
          <w:tcPr>
            <w:tcW w:w="1512" w:type="pct"/>
            <w:vAlign w:val="center"/>
          </w:tcPr>
          <w:p w:rsidR="000F501A" w:rsidRPr="00B41B83" w:rsidRDefault="000F501A" w:rsidP="00B41B83">
            <w:pPr>
              <w:suppressAutoHyphens/>
              <w:spacing w:after="0" w:line="240" w:lineRule="auto"/>
              <w:jc w:val="center"/>
              <w:rPr>
                <w:rFonts w:ascii="Times New Roman" w:eastAsia="Times New Roman" w:hAnsi="Times New Roman" w:cs="Times New Roman"/>
                <w:sz w:val="24"/>
                <w:szCs w:val="24"/>
              </w:rPr>
            </w:pPr>
            <w:r w:rsidRPr="00B41B83">
              <w:rPr>
                <w:rFonts w:ascii="Times New Roman" w:eastAsia="Times New Roman" w:hAnsi="Times New Roman" w:cs="Times New Roman"/>
                <w:sz w:val="24"/>
                <w:szCs w:val="24"/>
              </w:rPr>
              <w:t>Транспорт (мг Ладожская – Некрасовская)</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Природный газ</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33-неприемл</w:t>
            </w:r>
          </w:p>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46-жестк</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120</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color w:val="FF0000"/>
                <w:sz w:val="24"/>
                <w:szCs w:val="24"/>
                <w:lang w:eastAsia="ru-RU"/>
              </w:rPr>
            </w:pPr>
            <w:r w:rsidRPr="00B41B83">
              <w:rPr>
                <w:rFonts w:ascii="Times New Roman" w:eastAsia="Times New Roman" w:hAnsi="Times New Roman" w:cs="Times New Roman"/>
                <w:sz w:val="24"/>
                <w:szCs w:val="24"/>
                <w:lang w:eastAsia="ru-RU"/>
              </w:rPr>
              <w:t>7,0*10</w:t>
            </w:r>
            <w:r w:rsidRPr="00B41B83">
              <w:rPr>
                <w:rFonts w:ascii="Times New Roman" w:eastAsia="Times New Roman" w:hAnsi="Times New Roman" w:cs="Times New Roman"/>
                <w:sz w:val="24"/>
                <w:szCs w:val="24"/>
                <w:vertAlign w:val="superscript"/>
                <w:lang w:eastAsia="ru-RU"/>
              </w:rPr>
              <w:t>-4</w:t>
            </w:r>
          </w:p>
        </w:tc>
      </w:tr>
      <w:tr w:rsidR="000F501A" w:rsidRPr="00493E6B" w:rsidTr="00B41B83">
        <w:trPr>
          <w:cantSplit/>
        </w:trPr>
        <w:tc>
          <w:tcPr>
            <w:tcW w:w="1512" w:type="pct"/>
            <w:vAlign w:val="center"/>
          </w:tcPr>
          <w:p w:rsidR="000F501A" w:rsidRPr="00B41B83" w:rsidRDefault="000F501A" w:rsidP="00B41B83">
            <w:pPr>
              <w:suppressAutoHyphens/>
              <w:spacing w:after="0" w:line="240" w:lineRule="auto"/>
              <w:jc w:val="center"/>
              <w:rPr>
                <w:rFonts w:ascii="Times New Roman" w:eastAsia="Times New Roman" w:hAnsi="Times New Roman" w:cs="Times New Roman"/>
                <w:sz w:val="24"/>
                <w:szCs w:val="24"/>
              </w:rPr>
            </w:pPr>
            <w:r w:rsidRPr="00B41B83">
              <w:rPr>
                <w:rFonts w:ascii="Times New Roman" w:eastAsia="Times New Roman" w:hAnsi="Times New Roman" w:cs="Times New Roman"/>
                <w:sz w:val="24"/>
                <w:szCs w:val="24"/>
              </w:rPr>
              <w:t>Транспорт (мг Юбилейная – Ладожская)</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Природный газ</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33-неприемл</w:t>
            </w:r>
          </w:p>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46-жестк</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120</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color w:val="FF0000"/>
                <w:sz w:val="24"/>
                <w:szCs w:val="24"/>
                <w:lang w:eastAsia="ru-RU"/>
              </w:rPr>
            </w:pPr>
            <w:r w:rsidRPr="00B41B83">
              <w:rPr>
                <w:rFonts w:ascii="Times New Roman" w:eastAsia="Times New Roman" w:hAnsi="Times New Roman" w:cs="Times New Roman"/>
                <w:sz w:val="24"/>
                <w:szCs w:val="24"/>
                <w:lang w:eastAsia="ru-RU"/>
              </w:rPr>
              <w:t>7,1*10</w:t>
            </w:r>
            <w:r w:rsidRPr="00B41B83">
              <w:rPr>
                <w:rFonts w:ascii="Times New Roman" w:eastAsia="Times New Roman" w:hAnsi="Times New Roman" w:cs="Times New Roman"/>
                <w:sz w:val="24"/>
                <w:szCs w:val="24"/>
                <w:vertAlign w:val="superscript"/>
                <w:lang w:eastAsia="ru-RU"/>
              </w:rPr>
              <w:t>-4</w:t>
            </w:r>
          </w:p>
        </w:tc>
      </w:tr>
      <w:tr w:rsidR="000F501A" w:rsidRPr="00493E6B" w:rsidTr="00B41B83">
        <w:trPr>
          <w:cantSplit/>
        </w:trPr>
        <w:tc>
          <w:tcPr>
            <w:tcW w:w="1512" w:type="pct"/>
            <w:vAlign w:val="center"/>
          </w:tcPr>
          <w:p w:rsidR="000F501A" w:rsidRPr="00B41B83" w:rsidRDefault="000F501A" w:rsidP="00B41B83">
            <w:pPr>
              <w:suppressAutoHyphens/>
              <w:spacing w:after="0" w:line="240" w:lineRule="auto"/>
              <w:jc w:val="center"/>
              <w:rPr>
                <w:rFonts w:ascii="Times New Roman" w:eastAsia="Times New Roman" w:hAnsi="Times New Roman" w:cs="Times New Roman"/>
                <w:sz w:val="24"/>
                <w:szCs w:val="24"/>
              </w:rPr>
            </w:pPr>
            <w:r w:rsidRPr="00B41B83">
              <w:rPr>
                <w:rFonts w:ascii="Times New Roman" w:eastAsia="Times New Roman" w:hAnsi="Times New Roman" w:cs="Times New Roman"/>
                <w:sz w:val="24"/>
                <w:szCs w:val="24"/>
              </w:rPr>
              <w:t>Транспорт (мг отвод к ГРС Темиргоевская)</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Природный газ</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24-неприемл</w:t>
            </w:r>
          </w:p>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33-жестк</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87</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color w:val="FF0000"/>
                <w:sz w:val="24"/>
                <w:szCs w:val="24"/>
                <w:lang w:eastAsia="ru-RU"/>
              </w:rPr>
            </w:pPr>
            <w:r w:rsidRPr="00B41B83">
              <w:rPr>
                <w:rFonts w:ascii="Times New Roman" w:eastAsia="Times New Roman" w:hAnsi="Times New Roman" w:cs="Times New Roman"/>
                <w:sz w:val="24"/>
                <w:szCs w:val="24"/>
                <w:lang w:eastAsia="ru-RU"/>
              </w:rPr>
              <w:t>5,3*10</w:t>
            </w:r>
            <w:r w:rsidRPr="00B41B83">
              <w:rPr>
                <w:rFonts w:ascii="Times New Roman" w:eastAsia="Times New Roman" w:hAnsi="Times New Roman" w:cs="Times New Roman"/>
                <w:sz w:val="24"/>
                <w:szCs w:val="24"/>
                <w:vertAlign w:val="superscript"/>
                <w:lang w:eastAsia="ru-RU"/>
              </w:rPr>
              <w:t>-4</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Транспорт (мг отвод к ГРС Александровская)</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Природный газ</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15-неприемл</w:t>
            </w:r>
          </w:p>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21-жестк</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55</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color w:val="FF0000"/>
                <w:sz w:val="24"/>
                <w:szCs w:val="24"/>
                <w:lang w:eastAsia="ru-RU"/>
              </w:rPr>
            </w:pPr>
            <w:r w:rsidRPr="00B41B83">
              <w:rPr>
                <w:rFonts w:ascii="Times New Roman" w:eastAsia="Times New Roman" w:hAnsi="Times New Roman" w:cs="Times New Roman"/>
                <w:sz w:val="24"/>
                <w:szCs w:val="24"/>
                <w:lang w:eastAsia="ru-RU"/>
              </w:rPr>
              <w:t>5,4*10</w:t>
            </w:r>
            <w:r w:rsidRPr="00B41B83">
              <w:rPr>
                <w:rFonts w:ascii="Times New Roman" w:eastAsia="Times New Roman" w:hAnsi="Times New Roman" w:cs="Times New Roman"/>
                <w:sz w:val="24"/>
                <w:szCs w:val="24"/>
                <w:vertAlign w:val="superscript"/>
                <w:lang w:eastAsia="ru-RU"/>
              </w:rPr>
              <w:t>-4</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Транспорт (мг отвод к ГРС Болгов)</w:t>
            </w:r>
          </w:p>
        </w:tc>
        <w:tc>
          <w:tcPr>
            <w:tcW w:w="835" w:type="pct"/>
            <w:vAlign w:val="center"/>
          </w:tcPr>
          <w:p w:rsidR="000F501A" w:rsidRPr="00B41B83" w:rsidRDefault="000F501A" w:rsidP="00B41B83">
            <w:pPr>
              <w:widowControl w:val="0"/>
              <w:spacing w:after="0" w:line="240" w:lineRule="auto"/>
              <w:jc w:val="center"/>
              <w:rPr>
                <w:rFonts w:ascii="Times New Roman" w:eastAsia="Arial Unicode MS" w:hAnsi="Times New Roman" w:cs="Times New Roman"/>
                <w:sz w:val="24"/>
                <w:szCs w:val="24"/>
                <w:lang w:eastAsia="ru-RU"/>
              </w:rPr>
            </w:pPr>
            <w:r w:rsidRPr="00B41B83">
              <w:rPr>
                <w:rFonts w:ascii="Times New Roman" w:eastAsia="Arial Unicode MS" w:hAnsi="Times New Roman" w:cs="Times New Roman"/>
                <w:sz w:val="24"/>
                <w:szCs w:val="24"/>
                <w:lang w:eastAsia="ru-RU"/>
              </w:rPr>
              <w:t>Природный газ</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15-неприемл</w:t>
            </w:r>
          </w:p>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21-жестк</w:t>
            </w:r>
          </w:p>
        </w:tc>
        <w:tc>
          <w:tcPr>
            <w:tcW w:w="968"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55</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1,68*10</w:t>
            </w:r>
            <w:r w:rsidRPr="00B41B83">
              <w:rPr>
                <w:rFonts w:ascii="Times New Roman" w:eastAsia="Times New Roman" w:hAnsi="Times New Roman" w:cs="Times New Roman"/>
                <w:sz w:val="24"/>
                <w:szCs w:val="24"/>
                <w:vertAlign w:val="superscript"/>
                <w:lang w:eastAsia="ru-RU"/>
              </w:rPr>
              <w:t>-3</w:t>
            </w:r>
          </w:p>
        </w:tc>
      </w:tr>
      <w:tr w:rsidR="000F501A" w:rsidRPr="00493E6B" w:rsidTr="00B41B83">
        <w:trPr>
          <w:cantSplit/>
        </w:trPr>
        <w:tc>
          <w:tcPr>
            <w:tcW w:w="1512"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Террористические акты</w:t>
            </w:r>
          </w:p>
        </w:tc>
        <w:tc>
          <w:tcPr>
            <w:tcW w:w="835" w:type="pct"/>
            <w:vAlign w:val="center"/>
          </w:tcPr>
          <w:p w:rsidR="000F501A" w:rsidRPr="00B41B83" w:rsidRDefault="000F501A" w:rsidP="00B41B8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ВУ</w:t>
            </w:r>
          </w:p>
        </w:tc>
        <w:tc>
          <w:tcPr>
            <w:tcW w:w="912" w:type="pct"/>
            <w:vAlign w:val="center"/>
          </w:tcPr>
          <w:p w:rsidR="000F501A" w:rsidRPr="00B41B83" w:rsidRDefault="000F501A" w:rsidP="00B41B83">
            <w:pPr>
              <w:spacing w:after="0" w:line="240" w:lineRule="auto"/>
              <w:ind w:left="-67"/>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c>
          <w:tcPr>
            <w:tcW w:w="968"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580</w:t>
            </w:r>
          </w:p>
        </w:tc>
        <w:tc>
          <w:tcPr>
            <w:tcW w:w="773" w:type="pct"/>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1,4E-07</w:t>
            </w:r>
          </w:p>
        </w:tc>
      </w:tr>
    </w:tbl>
    <w:p w:rsidR="004D49FC" w:rsidRDefault="004D49FC" w:rsidP="004D49FC">
      <w:pPr>
        <w:tabs>
          <w:tab w:val="left" w:pos="567"/>
        </w:tabs>
        <w:spacing w:before="120" w:after="12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0F501A" w:rsidRDefault="000F501A" w:rsidP="00B41B83">
      <w:pPr>
        <w:tabs>
          <w:tab w:val="left" w:pos="567"/>
        </w:tabs>
        <w:spacing w:before="120" w:after="120" w:line="240" w:lineRule="auto"/>
        <w:ind w:firstLine="567"/>
        <w:jc w:val="center"/>
        <w:rPr>
          <w:rFonts w:ascii="Times New Roman" w:eastAsia="Times New Roman" w:hAnsi="Times New Roman" w:cs="Times New Roman"/>
          <w:b/>
          <w:sz w:val="28"/>
          <w:szCs w:val="28"/>
          <w:lang w:eastAsia="ru-RU"/>
        </w:rPr>
      </w:pPr>
      <w:r w:rsidRPr="00493E6B">
        <w:rPr>
          <w:rFonts w:ascii="Times New Roman" w:eastAsia="Times New Roman" w:hAnsi="Times New Roman" w:cs="Times New Roman"/>
          <w:b/>
          <w:sz w:val="28"/>
          <w:szCs w:val="28"/>
          <w:lang w:eastAsia="ru-RU"/>
        </w:rPr>
        <w:lastRenderedPageBreak/>
        <w:t>Факторы риска возникновения чрезвычайных ситуаций при проявлении опасных природных явлений</w:t>
      </w:r>
    </w:p>
    <w:p w:rsidR="004D49FC" w:rsidRPr="00BE4854" w:rsidRDefault="004D49FC" w:rsidP="00BE4854">
      <w:pPr>
        <w:tabs>
          <w:tab w:val="left" w:pos="567"/>
        </w:tabs>
        <w:spacing w:after="0" w:line="240" w:lineRule="auto"/>
        <w:rPr>
          <w:rFonts w:ascii="Times New Roman" w:eastAsia="Times New Roman" w:hAnsi="Times New Roman" w:cs="Times New Roman"/>
          <w:sz w:val="28"/>
          <w:szCs w:val="28"/>
          <w:lang w:val="en-US" w:eastAsia="ru-RU"/>
        </w:rPr>
      </w:pPr>
      <w:r w:rsidRPr="00BE4854">
        <w:rPr>
          <w:rFonts w:ascii="Times New Roman" w:eastAsia="Times New Roman" w:hAnsi="Times New Roman" w:cs="Times New Roman"/>
          <w:sz w:val="28"/>
          <w:szCs w:val="28"/>
          <w:lang w:eastAsia="ru-RU"/>
        </w:rPr>
        <w:t>Таблица№</w:t>
      </w:r>
      <w:r w:rsidR="00BE4854" w:rsidRPr="00BE4854">
        <w:rPr>
          <w:rFonts w:ascii="Times New Roman" w:eastAsia="Times New Roman" w:hAnsi="Times New Roman" w:cs="Times New Roman"/>
          <w:sz w:val="28"/>
          <w:szCs w:val="28"/>
          <w:lang w:val="en-US" w:eastAsia="ru-RU"/>
        </w:rPr>
        <w:t>99</w:t>
      </w:r>
    </w:p>
    <w:tbl>
      <w:tblPr>
        <w:tblW w:w="0" w:type="auto"/>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1E0" w:firstRow="1" w:lastRow="1" w:firstColumn="1" w:lastColumn="1" w:noHBand="0" w:noVBand="0"/>
      </w:tblPr>
      <w:tblGrid>
        <w:gridCol w:w="3595"/>
        <w:gridCol w:w="2061"/>
        <w:gridCol w:w="1654"/>
        <w:gridCol w:w="2261"/>
      </w:tblGrid>
      <w:tr w:rsidR="000F501A" w:rsidRPr="00493E6B" w:rsidTr="000F501A">
        <w:trPr>
          <w:cantSplit/>
        </w:trPr>
        <w:tc>
          <w:tcPr>
            <w:tcW w:w="0" w:type="auto"/>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Виды опасных природных явлений</w:t>
            </w:r>
          </w:p>
        </w:tc>
        <w:tc>
          <w:tcPr>
            <w:tcW w:w="0" w:type="auto"/>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Частота природного явления год</w:t>
            </w:r>
          </w:p>
        </w:tc>
        <w:tc>
          <w:tcPr>
            <w:tcW w:w="0" w:type="auto"/>
            <w:tcBorders>
              <w:top w:val="single" w:sz="12" w:space="0" w:color="auto"/>
              <w:left w:val="single" w:sz="12" w:space="0" w:color="auto"/>
              <w:bottom w:val="double" w:sz="12"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Категория опасности</w:t>
            </w:r>
          </w:p>
        </w:tc>
        <w:tc>
          <w:tcPr>
            <w:tcW w:w="0" w:type="auto"/>
            <w:tcBorders>
              <w:top w:val="single" w:sz="12" w:space="0" w:color="auto"/>
              <w:left w:val="single" w:sz="12" w:space="0" w:color="auto"/>
              <w:bottom w:val="double" w:sz="12" w:space="0" w:color="auto"/>
              <w:right w:val="single" w:sz="12" w:space="0" w:color="auto"/>
            </w:tcBorders>
            <w:hideMark/>
          </w:tcPr>
          <w:p w:rsidR="000F501A" w:rsidRPr="00B41B83" w:rsidRDefault="000F501A" w:rsidP="000F501A">
            <w:pPr>
              <w:spacing w:after="0" w:line="240" w:lineRule="auto"/>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Зонирование по опасности ЧС</w:t>
            </w:r>
          </w:p>
        </w:tc>
      </w:tr>
      <w:tr w:rsidR="000F501A" w:rsidRPr="00493E6B" w:rsidTr="00B41B83">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Опасные геологические процессы (землетрясения)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vertAlign w:val="superscript"/>
                <w:lang w:eastAsia="ru-RU"/>
              </w:rPr>
            </w:pPr>
            <w:r w:rsidRPr="00B41B83">
              <w:rPr>
                <w:rFonts w:ascii="Times New Roman" w:eastAsia="Times New Roman" w:hAnsi="Times New Roman" w:cs="Times New Roman"/>
                <w:sz w:val="24"/>
                <w:szCs w:val="24"/>
                <w:lang w:eastAsia="ru-RU"/>
              </w:rPr>
              <w:t>1*10</w:t>
            </w:r>
            <w:r w:rsidRPr="00B41B83">
              <w:rPr>
                <w:rFonts w:ascii="Times New Roman" w:eastAsia="Times New Roman" w:hAnsi="Times New Roman" w:cs="Times New Roman"/>
                <w:sz w:val="24"/>
                <w:szCs w:val="24"/>
                <w:vertAlign w:val="superscript"/>
                <w:lang w:eastAsia="ru-RU"/>
              </w:rPr>
              <w:t>-3</w:t>
            </w:r>
          </w:p>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2*10</w:t>
            </w:r>
            <w:r w:rsidRPr="00B41B83">
              <w:rPr>
                <w:rFonts w:ascii="Times New Roman" w:eastAsia="Times New Roman" w:hAnsi="Times New Roman" w:cs="Times New Roman"/>
                <w:sz w:val="24"/>
                <w:szCs w:val="24"/>
                <w:vertAlign w:val="superscript"/>
                <w:lang w:eastAsia="ru-RU"/>
              </w:rPr>
              <w:t>-4</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76" w:lineRule="auto"/>
              <w:jc w:val="center"/>
              <w:rPr>
                <w:rFonts w:ascii="Times New Roman" w:eastAsia="Times New Roman" w:hAnsi="Times New Roman" w:cs="Times New Roman"/>
                <w:sz w:val="24"/>
                <w:szCs w:val="24"/>
              </w:rPr>
            </w:pPr>
            <w:r w:rsidRPr="00B41B83">
              <w:rPr>
                <w:rFonts w:ascii="Times New Roman" w:eastAsia="Times New Roman" w:hAnsi="Times New Roman" w:cs="Times New Roman"/>
                <w:sz w:val="24"/>
                <w:szCs w:val="24"/>
              </w:rPr>
              <w:t>8б Весьма опасная</w:t>
            </w:r>
          </w:p>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rPr>
              <w:t>7б Опасная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BE4854" w:rsidP="00BE4854">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Неприемлемого риска</w:t>
            </w:r>
          </w:p>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rPr>
              <w:t>Жесткого контроля</w:t>
            </w:r>
          </w:p>
        </w:tc>
      </w:tr>
      <w:tr w:rsidR="000F501A" w:rsidRPr="00493E6B" w:rsidTr="00B41B83">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Опасные геологические процессы (оползни)</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Опасная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Жесткого контроля</w:t>
            </w:r>
          </w:p>
        </w:tc>
      </w:tr>
      <w:tr w:rsidR="000F501A" w:rsidRPr="00493E6B" w:rsidTr="00B41B83">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Опасные геологические процессы (овражная эрозия)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1*10</w:t>
            </w:r>
            <w:r w:rsidRPr="00B41B83">
              <w:rPr>
                <w:rFonts w:ascii="Times New Roman" w:eastAsia="Times New Roman" w:hAnsi="Times New Roman" w:cs="Times New Roman"/>
                <w:sz w:val="24"/>
                <w:szCs w:val="24"/>
                <w:vertAlign w:val="superscript"/>
                <w:lang w:eastAsia="ru-RU"/>
              </w:rPr>
              <w:t>-1</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Опасная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Жесткого контроля</w:t>
            </w:r>
          </w:p>
        </w:tc>
      </w:tr>
      <w:tr w:rsidR="000F501A" w:rsidRPr="00493E6B" w:rsidTr="00B41B83">
        <w:trPr>
          <w:cantSplit/>
        </w:trPr>
        <w:tc>
          <w:tcPr>
            <w:tcW w:w="0" w:type="auto"/>
            <w:tcBorders>
              <w:top w:val="single" w:sz="4" w:space="0" w:color="auto"/>
              <w:left w:val="single" w:sz="12" w:space="0" w:color="auto"/>
              <w:bottom w:val="single" w:sz="4" w:space="0" w:color="auto"/>
              <w:right w:val="single" w:sz="12" w:space="0" w:color="auto"/>
            </w:tcBorders>
            <w:vAlign w:val="center"/>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Опасные геологические процессы (просадочность)</w:t>
            </w:r>
          </w:p>
        </w:tc>
        <w:tc>
          <w:tcPr>
            <w:tcW w:w="0" w:type="auto"/>
            <w:tcBorders>
              <w:top w:val="single" w:sz="4" w:space="0" w:color="auto"/>
              <w:left w:val="single" w:sz="12" w:space="0" w:color="auto"/>
              <w:bottom w:val="single" w:sz="4" w:space="0" w:color="auto"/>
              <w:right w:val="single" w:sz="12" w:space="0" w:color="auto"/>
            </w:tcBorders>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c>
          <w:tcPr>
            <w:tcW w:w="0" w:type="auto"/>
            <w:tcBorders>
              <w:top w:val="single" w:sz="4" w:space="0" w:color="auto"/>
              <w:left w:val="single" w:sz="12" w:space="0" w:color="auto"/>
              <w:bottom w:val="single" w:sz="4" w:space="0" w:color="auto"/>
              <w:right w:val="single" w:sz="12" w:space="0" w:color="auto"/>
            </w:tcBorders>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Опасная</w:t>
            </w:r>
          </w:p>
        </w:tc>
        <w:tc>
          <w:tcPr>
            <w:tcW w:w="0" w:type="auto"/>
            <w:tcBorders>
              <w:top w:val="single" w:sz="4" w:space="0" w:color="auto"/>
              <w:left w:val="single" w:sz="12" w:space="0" w:color="auto"/>
              <w:bottom w:val="single" w:sz="4" w:space="0" w:color="auto"/>
              <w:right w:val="single" w:sz="12" w:space="0" w:color="auto"/>
            </w:tcBorders>
            <w:vAlign w:val="center"/>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Жесткого контроля</w:t>
            </w:r>
          </w:p>
        </w:tc>
      </w:tr>
      <w:tr w:rsidR="000F501A" w:rsidRPr="00493E6B" w:rsidTr="00B41B83">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Гидрологические явления и процессы (подтопление)</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Опасная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Жесткого контроля</w:t>
            </w:r>
          </w:p>
        </w:tc>
      </w:tr>
      <w:tr w:rsidR="000F501A" w:rsidRPr="00493E6B" w:rsidTr="00B41B83">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Гидрологические явления и процессы (затопление-наводнение)</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Опасная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rPr>
              <w:t>Неприемлемого риска</w:t>
            </w:r>
          </w:p>
        </w:tc>
      </w:tr>
      <w:tr w:rsidR="000F501A" w:rsidRPr="00493E6B" w:rsidTr="00B41B83">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Опасные метеорологические явления и процессы (ураганы)</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2*10</w:t>
            </w:r>
            <w:r w:rsidRPr="00B41B83">
              <w:rPr>
                <w:rFonts w:ascii="Times New Roman" w:eastAsia="Times New Roman" w:hAnsi="Times New Roman" w:cs="Times New Roman"/>
                <w:sz w:val="24"/>
                <w:szCs w:val="24"/>
                <w:vertAlign w:val="superscript"/>
                <w:lang w:eastAsia="ru-RU"/>
              </w:rPr>
              <w:t>-2</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Опасная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Жесткого контроля</w:t>
            </w:r>
          </w:p>
        </w:tc>
      </w:tr>
      <w:tr w:rsidR="000F501A" w:rsidRPr="00493E6B" w:rsidTr="00B41B83">
        <w:trPr>
          <w:cantSplit/>
        </w:trPr>
        <w:tc>
          <w:tcPr>
            <w:tcW w:w="0" w:type="auto"/>
            <w:tcBorders>
              <w:top w:val="single" w:sz="4" w:space="0" w:color="auto"/>
              <w:left w:val="single" w:sz="12" w:space="0" w:color="auto"/>
              <w:bottom w:val="single" w:sz="4" w:space="0" w:color="auto"/>
              <w:right w:val="single" w:sz="4" w:space="0" w:color="auto"/>
            </w:tcBorders>
            <w:vAlign w:val="center"/>
            <w:hideMark/>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Опасные метеорологические явления и процессы (наледеобразование)</w:t>
            </w:r>
          </w:p>
        </w:tc>
        <w:tc>
          <w:tcPr>
            <w:tcW w:w="0" w:type="auto"/>
            <w:tcBorders>
              <w:top w:val="single" w:sz="4" w:space="0" w:color="auto"/>
              <w:left w:val="single" w:sz="12" w:space="0" w:color="auto"/>
              <w:bottom w:val="single" w:sz="4" w:space="0" w:color="auto"/>
              <w:right w:val="single" w:sz="4"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Опасная</w:t>
            </w:r>
          </w:p>
        </w:tc>
        <w:tc>
          <w:tcPr>
            <w:tcW w:w="0" w:type="auto"/>
            <w:tcBorders>
              <w:top w:val="single" w:sz="4" w:space="0" w:color="auto"/>
              <w:left w:val="single" w:sz="12" w:space="0" w:color="auto"/>
              <w:bottom w:val="single" w:sz="4" w:space="0" w:color="auto"/>
              <w:right w:val="single" w:sz="12" w:space="0" w:color="auto"/>
            </w:tcBorders>
            <w:vAlign w:val="center"/>
            <w:hideMark/>
          </w:tcPr>
          <w:p w:rsidR="000F501A" w:rsidRPr="00B41B83" w:rsidRDefault="000F501A" w:rsidP="00B41B83">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Жесткого контроля</w:t>
            </w:r>
          </w:p>
        </w:tc>
      </w:tr>
    </w:tbl>
    <w:p w:rsidR="00B41B83" w:rsidRDefault="00B41B83" w:rsidP="00B41B83">
      <w:pPr>
        <w:tabs>
          <w:tab w:val="left" w:pos="567"/>
        </w:tabs>
        <w:spacing w:after="0" w:line="240" w:lineRule="auto"/>
        <w:jc w:val="center"/>
        <w:rPr>
          <w:rFonts w:ascii="Times New Roman" w:eastAsia="Calibri" w:hAnsi="Times New Roman" w:cs="Times New Roman"/>
          <w:b/>
          <w:i/>
          <w:sz w:val="28"/>
          <w:szCs w:val="28"/>
        </w:rPr>
      </w:pPr>
    </w:p>
    <w:p w:rsidR="00B41B83" w:rsidRDefault="00B41B83" w:rsidP="00B41B83">
      <w:pPr>
        <w:tabs>
          <w:tab w:val="left" w:pos="567"/>
        </w:tabs>
        <w:spacing w:after="0" w:line="240" w:lineRule="auto"/>
        <w:jc w:val="center"/>
        <w:rPr>
          <w:rFonts w:ascii="Times New Roman" w:eastAsia="Calibri" w:hAnsi="Times New Roman" w:cs="Times New Roman"/>
          <w:b/>
          <w:i/>
          <w:sz w:val="28"/>
          <w:szCs w:val="28"/>
        </w:rPr>
      </w:pPr>
    </w:p>
    <w:p w:rsidR="000F501A" w:rsidRDefault="000F501A" w:rsidP="00B41B83">
      <w:pPr>
        <w:tabs>
          <w:tab w:val="left" w:pos="567"/>
        </w:tabs>
        <w:spacing w:after="0" w:line="240" w:lineRule="auto"/>
        <w:jc w:val="center"/>
        <w:rPr>
          <w:rFonts w:ascii="Times New Roman" w:eastAsia="Calibri" w:hAnsi="Times New Roman" w:cs="Times New Roman"/>
          <w:b/>
          <w:i/>
          <w:sz w:val="28"/>
          <w:szCs w:val="28"/>
        </w:rPr>
      </w:pPr>
      <w:r w:rsidRPr="00493E6B">
        <w:rPr>
          <w:rFonts w:ascii="Times New Roman" w:eastAsia="Calibri" w:hAnsi="Times New Roman" w:cs="Times New Roman"/>
          <w:b/>
          <w:i/>
          <w:sz w:val="28"/>
          <w:szCs w:val="28"/>
        </w:rPr>
        <w:t>Основные показатели по защите территории от ЧС техногенного и природного характера, а также мероприятиям по ГО, повышение устойчивости функционирования, защите и жизнеобеспечению.</w:t>
      </w:r>
    </w:p>
    <w:p w:rsidR="00B41B83" w:rsidRPr="00493E6B" w:rsidRDefault="00B41B83" w:rsidP="00B41B83">
      <w:pPr>
        <w:tabs>
          <w:tab w:val="left" w:pos="567"/>
        </w:tabs>
        <w:spacing w:after="0" w:line="240" w:lineRule="auto"/>
        <w:jc w:val="center"/>
        <w:rPr>
          <w:rFonts w:ascii="Times New Roman" w:eastAsia="Calibri" w:hAnsi="Times New Roman" w:cs="Times New Roman"/>
          <w:b/>
          <w:i/>
          <w:sz w:val="28"/>
          <w:szCs w:val="28"/>
        </w:rPr>
      </w:pP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u w:val="single"/>
          <w:lang w:eastAsia="ru-RU"/>
        </w:rPr>
      </w:pPr>
      <w:r w:rsidRPr="00493E6B">
        <w:rPr>
          <w:rFonts w:ascii="Times New Roman" w:eastAsia="Times New Roman" w:hAnsi="Times New Roman" w:cs="Times New Roman"/>
          <w:i/>
          <w:sz w:val="28"/>
          <w:szCs w:val="28"/>
          <w:u w:val="single"/>
          <w:lang w:eastAsia="ru-RU"/>
        </w:rPr>
        <w:t>Мероприятия по повышению устойчивости функционирования, защите и жизнеобеспечению населения на территории.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соответствии с Федеральным законом от 6 октября </w:t>
      </w:r>
      <w:smartTag w:uri="urn:schemas-microsoft-com:office:smarttags" w:element="metricconverter">
        <w:smartTagPr>
          <w:attr w:name="ProductID" w:val="2003 г"/>
        </w:smartTagPr>
        <w:r w:rsidRPr="00493E6B">
          <w:rPr>
            <w:rFonts w:ascii="Times New Roman" w:eastAsia="Times New Roman" w:hAnsi="Times New Roman" w:cs="Times New Roman"/>
            <w:sz w:val="28"/>
            <w:szCs w:val="28"/>
            <w:lang w:eastAsia="ru-RU"/>
          </w:rPr>
          <w:t>2003 года</w:t>
        </w:r>
      </w:smartTag>
      <w:r w:rsidRPr="00493E6B">
        <w:rPr>
          <w:rFonts w:ascii="Times New Roman" w:eastAsia="Times New Roman" w:hAnsi="Times New Roman" w:cs="Times New Roman"/>
          <w:sz w:val="28"/>
          <w:szCs w:val="28"/>
          <w:lang w:eastAsia="ru-RU"/>
        </w:rPr>
        <w:t xml:space="preserve"> № 131-ФЗ «Об общих принципах организации местного самоуправления в РФ», Федерального закон от 21 декабря 1994 года № 68-ФЗ «О защите населения и территорий от чрезвычайных ситуаций природного и техногенного характера», постановлением Правительства РФ от 30 декабря 2003 года №794 «О единой государственной системе предупреждения и ликвидации ЧС» в целях единого подхода, в соответствии с Постановлением администрации Усть-Лабинского района от 02.05.2017 г. №526 утверждено Положение о муниципальном звене Усть-Лабинской территориальной подсистемы единой государственной системы предупреждения и ликвидации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Положение определяет порядок организации и функционирования муниципального звена Усть-Лабинской территориальной подсистемы единой </w:t>
      </w:r>
      <w:r w:rsidRPr="00493E6B">
        <w:rPr>
          <w:rFonts w:ascii="Times New Roman" w:eastAsia="Times New Roman" w:hAnsi="Times New Roman" w:cs="Times New Roman"/>
          <w:sz w:val="28"/>
          <w:szCs w:val="28"/>
          <w:lang w:eastAsia="ru-RU"/>
        </w:rPr>
        <w:lastRenderedPageBreak/>
        <w:t>государственной системы предупреждения и ликвидации чрезвычайных ситуаций (муниципальное звено ТП РСЧС).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Муниципальное звено ТП РСЧС объединяет органы управления, силы и средства отраслевых (функциональных) и территориальных органов управления (далее - структурные подразделения) администрации муниципального образования Усть-Лабинский район, организаций Усть-Лабинского района, к компетенции которых относится решение вопросов в области защиты населения и территорий от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каждом уровне функционирования ТП РСЧС создаются органы управления муниципального звена ТП РСЧС, силы и средства, резервы финансовых и материальных ресурсов, системы связи и оповещения органов управления и сил муниципального звена ТП РСЧС, системы оповещения населения о чрезвычайных ситуациях и системы информирования населения о чрезвычайных ситуациях.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Органы управления муниципального звена ТП РСЧС включают в себя координационные органы муниципального звена ТП РСЧС, постоянно действующие органы управления муниципального звена ТП РСЧС и органы повседневного управления муниципального звена ТП РСЧС.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Координационными органами муниципального звена ТП РСЧС являются: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районном уровне - комиссия по предупреждению и ликвидации чрезвычайных ситуаций и обеспечению пожарной безопасности муниципального образования Усть-Лабинский район (КЧС МО Усть-Лабинский район),</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поселенческом уровне - КЧС поселения;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объектовом уровне - КЧС организации.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Постоянно действующие органы управления муниципального звена ТП РСЧС являются: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районном уровне - управление ГО и ЧС муниципального образования Усть-Лабинский район;</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поселенческом уровне - работники администрации поселений, специально уполномоченные решать задачи в области защиты населения и территорий от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объектовом уровне - работники организаций, специально уполномоченные решать задачи в области защиты населения и территорий от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Органами повседневного управления муниципального звена ТП РСЧС являются: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районном уровне - единая дежурно-диспетчерския служба МКУ «Ситуационный центр» муниципального образования Усть-Лабинский район (4-11-88, 051);</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поселенческом уровне - работники администрации поселений специально уполномоченные решать задачи в области защиты населения и территорий от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на объектовом уровне - дежурно-диспетчерские службы организаций (объектов).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Размещение органов управления муниципального звена ТП РСЧС в зависимости от обстановки осуществляется на стационарных или подвижных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Управление муниципальным звеном ТП РСЧС осуществляется с использованием систем связи и оповещения, представляющих собой организационно-техническое объединение сил и средств связи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сил муниципального звена ТП РСЧС и населения.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Прием сообщений о чрезвычайных ситуациях, в том числе вызванных пожарами, в телефонных сетях населенных пунктов производится на единый номер - 051.</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Проведение мероприятий по предупреждению и ликвидации чрезвычайных ситуаций муниципального звена ТП РСЧС осуществляется на основе районного плана действий по предупреждению и ликвидации чрезвычайных ситуаций, планов взаимодействия, а также планов действий организаций.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Основными мероприятиями, проводимыми органами управления и силами муниципального звена ТП РСЧС являются: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в режиме повседневной деятельности: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изучение состояния окружающей среды и прогнозирование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планирование действий органов управления и сил муниципального звена ТП РСЧС, организация подготовки и обеспечения их деятельности;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подготовка населения к действиям в чрезвычайных ситуациях, в том числе при получении сигналов экстренного оповещения;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пропаганда знаний в области защиты населения и территорий от чрезвычайных ситуаций и обеспечения пожарной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руководство созданием, размещением, хранением и восполнением резервов материальных средств для ликвидации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ведение статистической отчетности о чрезвычайных ситуациях, участие в расследовании причин аварий и катастроф, а также выработке мер по устранению причин возникновения подобных аварий и катастроф;</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2) в режиме повышенной готовности: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усиление контроля за состоянием окружающей среды, прогнозирование возникновения чрезвычайных ситуаций и их последствий;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введение при необходимости круглосуточного дежурства руководителей и должностных лиц органов управления и сил муниципального звена ТП РСЧС на стационарных пунктах управления;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непрерывный сбор, обработка и передача органам управления и силам муниципального звена ТП РСЧС данных о прогнозируемых чрезвычайных ситуациях, информирование населения о чрезвычайных ситуациях;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уточнение планов действий (взаимодействия) по предупреждению и ликвидации чрезвычайных ситуаций и иных документов;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приведение при необходимости сил и средств муниципального звена ТП РСЧС в готовность к реагированию на чрезвычайные ситуации, формирование оперативных групп и организация выдвижения их в предполагаемые районы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восполнение при необходимости резервов материальных средств, созданных для ликвидации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проведение при необходимости эвакуационных мероприятий;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3) в режиме чрезвычайной ситуации: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оповещение руководителей федеральных органов исполнительной власти, органов исполнительной власти Краснодарского края, руководителей органов местного самоуправления муниципального образования Усть-Лабинский район, глав администраций городского и сельских поселений, руководителей организаций, а также населения о введении режима чрезвычайной ситуации;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проведение мероприятий по защите населения и территорий от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организация работ по ликвидации чрезвычайных ситуаций и всестороннему обеспечению действий сил и средств муниципального звена ТП РСЧС,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непрерывный сбор, анализ и обмен информацией об обстановке в зонах чрезвычайных ситуаций и в ходе проведения аварийно-спасательных и других неотложных работ по ее ликвидации;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xml:space="preserve">- непрерывный контроль за состоянием окружающей среды, прогнозирование развития возникших чрезвычайных ситуаций и их последствий;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непрерывное взаимодействие администрации муниципального образования Усть-Лабинский район, администраций городского и сельских поселений и организаций с федеральными органами исполнительной власти, органами исполнительной власти Краснодарского края по вопросам ликвидации чрезвычайных ситуаций и их последствий;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проведение мероприятий по обеспечению жизнедеятельности населения в режиме чрезвычайной ситуации.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руководствуясь статьями 7, 14  Федерального закона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30 декабря 2003 года № 794 «О единой государственной системе предупреждения и ликвидации чрезвычайных ситуаций», Постановления главы администрации «губернатора» Краснодарского края от 05 июня 2003 года №529 «О комиссии администрации Краснодарского края по предупреждению и ликвидации чрезвычайных ситуаций и обеспечению пожарной безопасности» образована комиссия в соответствии с Постановлением администрации Братского СП №13 от 13.02.2020 г.</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Комиссия Братского сельского поселения Усть-Лабинского района по предупреждению и ликвидации чрезвычайных ситуаций и обеспечению противопаводковой безопасности является координационным органом, образованным для обеспечения согласованности действий территориальных органов федеральных органов исполнительной власти, Органов исполнительной власти Краснодарского края, органов местного самоуправления, организаций в целях реализации единой государственной политики в области предупреждения и ликвидации чрезвычайных ситуаций природного и техногенного характера и обеспечения противопаводковой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Основными задачами Комиссии являются: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а) 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б) координация деятельности органов управления и сил единой государственной системы предупреждения и ликвидации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обеспечение согласованности действий территориальных органов федеральных органов исполнительной власти, органов исполнительной власти Краснодарского края, органов местного самоуправления, организаций при решении вопросов в области предупреждения и ликвидации чрезвычайных ситуаций и обеспечения пожарной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г)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 рассмотрение вопросов об организации оповещения и информирования населения о чрезвычайных ситуациях.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 силам и средствам муниципального звена ТП РСЧС относятся специально подготовленные силы и средства структурных подразделений администрации муниципального образования Усть-Лабинский район и организаций, предназначенные и выделяемые (привлекаемые) для предупреждения и ликвидации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Основу сил постоянной готовности составляют 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3 суток.</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целях реализации Федерального закона от 22 августа 1995 г. № 151-ФЗ «Об аварийно-спасательных службах и статусе спасателей», п.24 ч.1 ст.14 Федерального закона от 6 октября 2003г. №131-ФЗ «Об общих принципах организации местного самоуправления в Краснодарском крае» решением совета поселения №2 от 14.02.2013 г. заключено соглашение о передаче полномочия органов местного самоуправления Братского сельского поселения Усть-Лабинского района по созданию, содержанию и организации деятельности аварийно-спасательных служб и (или) аварийно-спасательных формирований на территории Братского сельского поселения Усть-Лабинского района органам местного самоуправления муниципального образования Усть-Лабинский район.</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Привлечение спасательных служб и аварийно-спасательных формирований к ликвидации чрезвычайных ситуаций осуществляется: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 соответствии с планами действий по предупреждению и ликвидации чрезвычайных ситуаций на объектах и территориях;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 соответствии с планами взаимодействия при ликвидации чрезвычайных ситуаций на других объектах и территориях;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 решению комиссий по предупреждению и ликвидации чрезвычайных ситуаций и обеспечению пожарной безопасности муниципального образования Усть-Лабинский район, городского и сельских поселений и организаций, осуществляющих руководство деятельностью спасательных служб и аварийно-спасательных формирований.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Ликвидация чрезвычайных ситуаций: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локального характера осуществляется силами и средствами организации;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муниципального характера осуществляется силами и средствами органов местного самоуправления;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межмуниципального характера осуществляется силами и средствами органов местного самоуправления, органов исполнительной власти края, оказавшихся в зоне чрезвычайной ситуации.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Сведения о силах ГОЧС и аварийных служб на территории Усть-Лабинского района, в т.ч. задействованных при необходимости на территории Братского сельского поселения, приведены ниже: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p>
    <w:p w:rsidR="00BE4854" w:rsidRDefault="00BE4854" w:rsidP="000F501A">
      <w:pPr>
        <w:rPr>
          <w:rFonts w:ascii="Times New Roman" w:eastAsia="Times New Roman" w:hAnsi="Times New Roman" w:cs="Times New Roman"/>
          <w:sz w:val="28"/>
          <w:szCs w:val="28"/>
        </w:rPr>
      </w:pPr>
    </w:p>
    <w:p w:rsidR="003568F5" w:rsidRDefault="003568F5"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Pr="00BE4854" w:rsidRDefault="00BE4854" w:rsidP="00BE4854">
      <w:pPr>
        <w:rPr>
          <w:rFonts w:ascii="Times New Roman" w:eastAsia="Times New Roman" w:hAnsi="Times New Roman" w:cs="Times New Roman"/>
          <w:sz w:val="28"/>
          <w:szCs w:val="28"/>
        </w:rPr>
      </w:pPr>
    </w:p>
    <w:p w:rsidR="00BE4854" w:rsidRDefault="00BE4854" w:rsidP="00BE4854">
      <w:pPr>
        <w:tabs>
          <w:tab w:val="left" w:pos="1320"/>
        </w:tabs>
        <w:rPr>
          <w:rFonts w:ascii="Times New Roman" w:eastAsia="Times New Roman" w:hAnsi="Times New Roman" w:cs="Times New Roman"/>
          <w:sz w:val="28"/>
          <w:szCs w:val="28"/>
        </w:rPr>
      </w:pPr>
    </w:p>
    <w:p w:rsidR="00BE4854" w:rsidRDefault="00BE4854" w:rsidP="00BE4854">
      <w:pPr>
        <w:rPr>
          <w:rFonts w:ascii="Times New Roman" w:eastAsia="Times New Roman" w:hAnsi="Times New Roman" w:cs="Times New Roman"/>
          <w:sz w:val="28"/>
          <w:szCs w:val="28"/>
        </w:rPr>
      </w:pPr>
    </w:p>
    <w:p w:rsidR="000F501A" w:rsidRDefault="000F501A" w:rsidP="00BE4854">
      <w:pPr>
        <w:rPr>
          <w:rFonts w:ascii="Times New Roman" w:eastAsia="Times New Roman" w:hAnsi="Times New Roman" w:cs="Times New Roman"/>
          <w:sz w:val="28"/>
          <w:szCs w:val="28"/>
        </w:rPr>
      </w:pPr>
    </w:p>
    <w:p w:rsidR="00384939" w:rsidRDefault="00384939" w:rsidP="00BE4854">
      <w:pPr>
        <w:rPr>
          <w:rFonts w:ascii="Times New Roman" w:eastAsia="Times New Roman" w:hAnsi="Times New Roman" w:cs="Times New Roman"/>
          <w:sz w:val="28"/>
          <w:szCs w:val="28"/>
        </w:rPr>
      </w:pPr>
    </w:p>
    <w:p w:rsidR="00384939" w:rsidRDefault="00384939" w:rsidP="00BE4854">
      <w:pPr>
        <w:rPr>
          <w:rFonts w:ascii="Times New Roman" w:eastAsia="Times New Roman" w:hAnsi="Times New Roman" w:cs="Times New Roman"/>
          <w:sz w:val="28"/>
          <w:szCs w:val="28"/>
        </w:rPr>
      </w:pPr>
    </w:p>
    <w:p w:rsidR="00384939" w:rsidRDefault="00384939" w:rsidP="00BE4854">
      <w:pPr>
        <w:rPr>
          <w:rFonts w:ascii="Times New Roman" w:eastAsia="Times New Roman" w:hAnsi="Times New Roman" w:cs="Times New Roman"/>
          <w:sz w:val="28"/>
          <w:szCs w:val="28"/>
        </w:rPr>
      </w:pPr>
    </w:p>
    <w:p w:rsidR="00384939" w:rsidRDefault="00384939" w:rsidP="00BE4854">
      <w:pPr>
        <w:rPr>
          <w:rFonts w:ascii="Times New Roman" w:eastAsia="Times New Roman" w:hAnsi="Times New Roman" w:cs="Times New Roman"/>
          <w:sz w:val="28"/>
          <w:szCs w:val="28"/>
        </w:rPr>
      </w:pPr>
    </w:p>
    <w:p w:rsidR="00384939" w:rsidRDefault="00384939" w:rsidP="00BE4854">
      <w:pPr>
        <w:rPr>
          <w:rFonts w:ascii="Times New Roman" w:eastAsia="Times New Roman" w:hAnsi="Times New Roman" w:cs="Times New Roman"/>
          <w:sz w:val="28"/>
          <w:szCs w:val="28"/>
        </w:rPr>
      </w:pPr>
    </w:p>
    <w:p w:rsidR="00384939" w:rsidRPr="00BE4854" w:rsidRDefault="00384939" w:rsidP="00BE4854">
      <w:pPr>
        <w:rPr>
          <w:rFonts w:ascii="Times New Roman" w:eastAsia="Times New Roman" w:hAnsi="Times New Roman" w:cs="Times New Roman"/>
          <w:sz w:val="28"/>
          <w:szCs w:val="28"/>
        </w:rPr>
        <w:sectPr w:rsidR="00384939" w:rsidRPr="00BE4854" w:rsidSect="000F501A">
          <w:pgSz w:w="11906" w:h="16838"/>
          <w:pgMar w:top="1134" w:right="850" w:bottom="1134" w:left="1701" w:header="708" w:footer="708" w:gutter="0"/>
          <w:cols w:space="708"/>
          <w:docGrid w:linePitch="360"/>
        </w:sectPr>
      </w:pPr>
    </w:p>
    <w:tbl>
      <w:tblPr>
        <w:tblW w:w="5000" w:type="pct"/>
        <w:tblLook w:val="04A0" w:firstRow="1" w:lastRow="0" w:firstColumn="1" w:lastColumn="0" w:noHBand="0" w:noVBand="1"/>
      </w:tblPr>
      <w:tblGrid>
        <w:gridCol w:w="390"/>
        <w:gridCol w:w="1570"/>
        <w:gridCol w:w="2046"/>
        <w:gridCol w:w="1657"/>
        <w:gridCol w:w="1408"/>
        <w:gridCol w:w="1401"/>
        <w:gridCol w:w="1769"/>
        <w:gridCol w:w="1356"/>
        <w:gridCol w:w="1623"/>
        <w:gridCol w:w="1566"/>
      </w:tblGrid>
      <w:tr w:rsidR="000F501A" w:rsidRPr="00493E6B" w:rsidTr="000F501A">
        <w:trPr>
          <w:cantSplit/>
          <w:trHeight w:val="20"/>
          <w:tblHead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lastRenderedPageBreak/>
              <w:t>Состав сил и средств РСЧС муниципального образования Усть-Лабинский район</w:t>
            </w:r>
          </w:p>
        </w:tc>
      </w:tr>
      <w:tr w:rsidR="000F501A" w:rsidRPr="00493E6B" w:rsidTr="000F501A">
        <w:trPr>
          <w:cantSplit/>
          <w:trHeight w:val="20"/>
          <w:tblHeader/>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 п\ п</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Полное наименование аварийно-спасательного формирования</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Место дислокации формирования (почтовый адрес, телефоны руководителя и дежурного)</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Принадлежность и наименование учредителя формирования.                Общая численность формирования/Из них постоянной готовности</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Оснащение</w:t>
            </w:r>
            <w:r w:rsidRPr="00493E6B">
              <w:rPr>
                <w:rFonts w:ascii="Times New Roman" w:eastAsia="Times New Roman" w:hAnsi="Times New Roman" w:cs="Times New Roman"/>
                <w:b/>
                <w:bCs/>
                <w:sz w:val="20"/>
                <w:szCs w:val="20"/>
                <w:lang w:eastAsia="ru-RU"/>
              </w:rPr>
              <w:br/>
              <w:t>(наименование и количество основных видов спасательной техники, оборудования, инструмента и</w:t>
            </w:r>
            <w:r w:rsidRPr="00493E6B">
              <w:rPr>
                <w:rFonts w:ascii="Times New Roman" w:eastAsia="Times New Roman" w:hAnsi="Times New Roman" w:cs="Times New Roman"/>
                <w:b/>
                <w:bCs/>
                <w:sz w:val="20"/>
                <w:szCs w:val="20"/>
                <w:lang w:eastAsia="ru-RU"/>
              </w:rPr>
              <w:br/>
              <w:t>специального</w:t>
            </w:r>
            <w:r w:rsidRPr="00493E6B">
              <w:rPr>
                <w:rFonts w:ascii="Times New Roman" w:eastAsia="Times New Roman" w:hAnsi="Times New Roman" w:cs="Times New Roman"/>
                <w:b/>
                <w:bCs/>
                <w:sz w:val="20"/>
                <w:szCs w:val="20"/>
                <w:lang w:eastAsia="ru-RU"/>
              </w:rPr>
              <w:br/>
              <w:t>имущества)</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Виды чрезвычайных ситуаций, на которые могут привлекать формирование</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Функции, выполняемые аварийно-спасательным формированием. Время приведения в готовность</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 xml:space="preserve">Порядок привлечения к </w:t>
            </w:r>
            <w:r w:rsidRPr="00493E6B">
              <w:rPr>
                <w:rFonts w:ascii="Times New Roman" w:eastAsia="Times New Roman" w:hAnsi="Times New Roman" w:cs="Times New Roman"/>
                <w:b/>
                <w:bCs/>
                <w:sz w:val="20"/>
                <w:szCs w:val="20"/>
                <w:lang w:eastAsia="ru-RU"/>
              </w:rPr>
              <w:br/>
              <w:t>спасательным работам</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Ближайший аэропорт, железнодорожная станция,</w:t>
            </w:r>
            <w:r w:rsidRPr="00493E6B">
              <w:rPr>
                <w:rFonts w:ascii="Times New Roman" w:eastAsia="Times New Roman" w:hAnsi="Times New Roman" w:cs="Times New Roman"/>
                <w:b/>
                <w:bCs/>
                <w:sz w:val="20"/>
                <w:szCs w:val="20"/>
                <w:lang w:eastAsia="ru-RU"/>
              </w:rPr>
              <w:br/>
              <w:t>расстояние время в пути  (с учетом мобильности аварийно-спасательных формирований)</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sz w:val="20"/>
                <w:szCs w:val="20"/>
                <w:lang w:eastAsia="ru-RU"/>
              </w:rPr>
            </w:pPr>
            <w:r w:rsidRPr="00493E6B">
              <w:rPr>
                <w:rFonts w:ascii="Times New Roman" w:eastAsia="Times New Roman" w:hAnsi="Times New Roman" w:cs="Times New Roman"/>
                <w:b/>
                <w:bCs/>
                <w:sz w:val="20"/>
                <w:szCs w:val="20"/>
                <w:lang w:eastAsia="ru-RU"/>
              </w:rPr>
              <w:t>Источники</w:t>
            </w:r>
            <w:r w:rsidRPr="00493E6B">
              <w:rPr>
                <w:rFonts w:ascii="Times New Roman" w:eastAsia="Times New Roman" w:hAnsi="Times New Roman" w:cs="Times New Roman"/>
                <w:b/>
                <w:bCs/>
                <w:sz w:val="20"/>
                <w:szCs w:val="20"/>
                <w:lang w:eastAsia="ru-RU"/>
              </w:rPr>
              <w:br/>
              <w:t>финансирования в режиме повседневной деятельности</w:t>
            </w:r>
          </w:p>
        </w:tc>
      </w:tr>
      <w:tr w:rsidR="000F501A" w:rsidRPr="00493E6B" w:rsidTr="000F501A">
        <w:trPr>
          <w:cantSplit/>
          <w:trHeight w:val="20"/>
          <w:tblHeader/>
        </w:trPr>
        <w:tc>
          <w:tcPr>
            <w:tcW w:w="1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1</w:t>
            </w:r>
          </w:p>
        </w:tc>
        <w:tc>
          <w:tcPr>
            <w:tcW w:w="560"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2</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3</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4</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5</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6</w:t>
            </w:r>
          </w:p>
        </w:tc>
        <w:tc>
          <w:tcPr>
            <w:tcW w:w="611"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7</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8</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9</w:t>
            </w:r>
          </w:p>
        </w:tc>
        <w:tc>
          <w:tcPr>
            <w:tcW w:w="514" w:type="pct"/>
            <w:tcBorders>
              <w:top w:val="single" w:sz="4" w:space="0" w:color="auto"/>
              <w:left w:val="nil"/>
              <w:bottom w:val="single" w:sz="4" w:space="0" w:color="auto"/>
              <w:right w:val="single" w:sz="4" w:space="0" w:color="auto"/>
            </w:tcBorders>
            <w:shd w:val="clear" w:color="auto" w:fill="auto"/>
            <w:noWrap/>
            <w:vAlign w:val="bottom"/>
            <w:hideMark/>
          </w:tcPr>
          <w:p w:rsidR="000F501A" w:rsidRPr="00493E6B" w:rsidRDefault="000F501A" w:rsidP="000F501A">
            <w:pPr>
              <w:spacing w:after="0" w:line="240" w:lineRule="auto"/>
              <w:jc w:val="center"/>
              <w:rPr>
                <w:rFonts w:ascii="Times New Roman" w:eastAsia="Times New Roman" w:hAnsi="Times New Roman" w:cs="Times New Roman"/>
                <w:b/>
                <w:sz w:val="20"/>
                <w:szCs w:val="20"/>
                <w:lang w:eastAsia="ru-RU"/>
              </w:rPr>
            </w:pPr>
            <w:r w:rsidRPr="00493E6B">
              <w:rPr>
                <w:rFonts w:ascii="Times New Roman" w:eastAsia="Times New Roman" w:hAnsi="Times New Roman" w:cs="Times New Roman"/>
                <w:b/>
                <w:sz w:val="20"/>
                <w:szCs w:val="20"/>
                <w:lang w:eastAsia="ru-RU"/>
              </w:rPr>
              <w:t>10</w:t>
            </w:r>
          </w:p>
        </w:tc>
      </w:tr>
      <w:tr w:rsidR="000F501A" w:rsidRPr="00493E6B" w:rsidTr="000F501A">
        <w:trPr>
          <w:cantSplit/>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01A" w:rsidRPr="00493E6B" w:rsidRDefault="000F501A" w:rsidP="000F501A">
            <w:pPr>
              <w:spacing w:after="0" w:line="240" w:lineRule="auto"/>
              <w:jc w:val="center"/>
              <w:rPr>
                <w:rFonts w:ascii="Times New Roman" w:eastAsia="Times New Roman" w:hAnsi="Times New Roman" w:cs="Times New Roman"/>
                <w:b/>
                <w:bCs/>
                <w:i/>
                <w:iCs/>
                <w:sz w:val="24"/>
                <w:szCs w:val="24"/>
                <w:lang w:eastAsia="ru-RU"/>
              </w:rPr>
            </w:pPr>
            <w:r w:rsidRPr="00493E6B">
              <w:rPr>
                <w:rFonts w:ascii="Times New Roman" w:eastAsia="Times New Roman" w:hAnsi="Times New Roman" w:cs="Times New Roman"/>
                <w:b/>
                <w:bCs/>
                <w:i/>
                <w:iCs/>
                <w:sz w:val="24"/>
                <w:szCs w:val="24"/>
                <w:lang w:eastAsia="ru-RU"/>
              </w:rPr>
              <w:t>1. Силы и средства наблюдения и контроля</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1</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Гидропост</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3523312, ст.Ладожская</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Краевой водомерный пост 1/1</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Средства связи-1 ед. Измеритель уровня воды – 1 ед.</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 xml:space="preserve">ЧС природного и </w:t>
            </w:r>
            <w:r w:rsidRPr="00493E6B">
              <w:rPr>
                <w:rFonts w:ascii="Times New Roman" w:eastAsia="Times New Roman" w:hAnsi="Times New Roman" w:cs="Times New Roman"/>
                <w:sz w:val="20"/>
                <w:szCs w:val="20"/>
                <w:lang w:eastAsia="ru-RU"/>
              </w:rPr>
              <w:br/>
              <w:t xml:space="preserve">техногенного </w:t>
            </w:r>
            <w:r w:rsidRPr="00493E6B">
              <w:rPr>
                <w:rFonts w:ascii="Times New Roman" w:eastAsia="Times New Roman" w:hAnsi="Times New Roman" w:cs="Times New Roman"/>
                <w:sz w:val="20"/>
                <w:szCs w:val="20"/>
                <w:lang w:eastAsia="ru-RU"/>
              </w:rPr>
              <w:br/>
              <w:t xml:space="preserve">характера </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Для определения уровня  воды на р.Кубань при наводнении и затоплении. «Ч»+20 мин.</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решению председателя КЧС и ПБ</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95 км.  2 ч. ж\д станция Ладожская 20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Краевой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2</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Усть-Лабинский филиал Федерального государственного учреждения Здравоохранения "Центр гигиены и эпидемиологии в Краснодарском крае"</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352330 г.Усть-Лабинск, ул.Ободовского,115</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8</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Проведение сан эпидем разведки</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20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Федеральный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lastRenderedPageBreak/>
              <w:t>3</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Районная метеостанция</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352330 г.Усть-Лабинск, ул.Восточная,133</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6,6</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Измерение мощности доз радиоактивного излучения</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20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Краевой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4</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ГБУ  Кк "Управление ветеринарии  Усть-Лабинского района"</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 xml:space="preserve"> 352330г.Усть-Лабинск, ул.Элеваторная,1</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6,6</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Проведение ветеринарной разведки</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500 метров 20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Краевой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5</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ГБУ "Уст-Лабинская зональная ветлаборатория"</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352330 г.Усть-Лабинск, ул. Ободовского, 52</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5,5</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Проведение лабораторных иследований</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1,5 км 30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Краевой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lastRenderedPageBreak/>
              <w:t>6</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Территориальный отдел  Роспотребнадзора по Краснодарскому  краю в Выселковском и Усть-Лабинских районах</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352330 г.Усть-Лабинск, ул.Красноармейская,118</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2,2</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Выявление ЧС химической и фитопатологической обстановки</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1,5 км 30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Краевой</w:t>
            </w:r>
          </w:p>
        </w:tc>
      </w:tr>
      <w:tr w:rsidR="000F501A" w:rsidRPr="00493E6B" w:rsidTr="000F501A">
        <w:trPr>
          <w:cantSplit/>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b/>
                <w:bCs/>
                <w:i/>
                <w:sz w:val="24"/>
                <w:szCs w:val="24"/>
                <w:lang w:eastAsia="ru-RU"/>
              </w:rPr>
            </w:pPr>
            <w:r w:rsidRPr="00493E6B">
              <w:rPr>
                <w:rFonts w:ascii="Times New Roman" w:eastAsia="Times New Roman" w:hAnsi="Times New Roman" w:cs="Times New Roman"/>
                <w:b/>
                <w:bCs/>
                <w:i/>
                <w:sz w:val="24"/>
                <w:szCs w:val="24"/>
                <w:lang w:eastAsia="ru-RU"/>
              </w:rPr>
              <w:t>2. Силы и средства ЧС</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1</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Аварийно спасательный отряд МКУ "Ситуационный центр"</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352330 Октябрьская, 61 тел. 5-60-04</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14////3</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машина -1, лодка моторная Nissamaran-1 ,  спец. инструмент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природного 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Поисково-спасательные работы. Готовность 10 мин.</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решению председателя КЧС и ПБ</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0,5 км 10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муниципальный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2</w:t>
            </w:r>
          </w:p>
        </w:tc>
        <w:tc>
          <w:tcPr>
            <w:tcW w:w="560" w:type="pct"/>
            <w:tcBorders>
              <w:top w:val="single" w:sz="4" w:space="0" w:color="auto"/>
              <w:left w:val="nil"/>
              <w:bottom w:val="single" w:sz="4" w:space="0" w:color="auto"/>
              <w:right w:val="single" w:sz="4" w:space="0" w:color="auto"/>
            </w:tcBorders>
            <w:shd w:val="clear" w:color="auto" w:fill="auto"/>
            <w:vAlign w:val="bottom"/>
            <w:hideMark/>
          </w:tcPr>
          <w:p w:rsidR="000F501A" w:rsidRPr="00493E6B" w:rsidRDefault="000F501A" w:rsidP="000F501A">
            <w:pPr>
              <w:spacing w:after="0" w:line="240" w:lineRule="auto"/>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ОМВД по  Усть-Лабинскому району</w:t>
            </w:r>
          </w:p>
        </w:tc>
        <w:tc>
          <w:tcPr>
            <w:tcW w:w="714" w:type="pct"/>
            <w:tcBorders>
              <w:top w:val="single" w:sz="4" w:space="0" w:color="auto"/>
              <w:left w:val="nil"/>
              <w:bottom w:val="single" w:sz="4" w:space="0" w:color="auto"/>
              <w:right w:val="single" w:sz="4" w:space="0" w:color="auto"/>
            </w:tcBorders>
            <w:shd w:val="clear" w:color="auto" w:fill="auto"/>
            <w:vAlign w:val="bottom"/>
            <w:hideMark/>
          </w:tcPr>
          <w:p w:rsidR="000F501A" w:rsidRPr="00493E6B" w:rsidRDefault="000F501A" w:rsidP="000F501A">
            <w:pPr>
              <w:spacing w:after="0" w:line="240" w:lineRule="auto"/>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 Усть-Лабинск, ул.Ободовского, 32</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242/62</w:t>
            </w:r>
          </w:p>
        </w:tc>
        <w:tc>
          <w:tcPr>
            <w:tcW w:w="468" w:type="pct"/>
            <w:tcBorders>
              <w:top w:val="single" w:sz="4" w:space="0" w:color="auto"/>
              <w:left w:val="nil"/>
              <w:bottom w:val="single" w:sz="4" w:space="0" w:color="auto"/>
              <w:right w:val="single" w:sz="4" w:space="0" w:color="auto"/>
            </w:tcBorders>
            <w:shd w:val="clear" w:color="auto" w:fill="auto"/>
            <w:vAlign w:val="bottom"/>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Автомобиля - 18</w:t>
            </w:r>
          </w:p>
        </w:tc>
        <w:tc>
          <w:tcPr>
            <w:tcW w:w="464" w:type="pct"/>
            <w:tcBorders>
              <w:top w:val="single" w:sz="4" w:space="0" w:color="auto"/>
              <w:left w:val="nil"/>
              <w:bottom w:val="single" w:sz="4" w:space="0" w:color="auto"/>
              <w:right w:val="single" w:sz="4" w:space="0" w:color="auto"/>
            </w:tcBorders>
            <w:shd w:val="clear" w:color="auto" w:fill="auto"/>
            <w:vAlign w:val="bottom"/>
            <w:hideMark/>
          </w:tcPr>
          <w:p w:rsidR="000F501A" w:rsidRPr="00493E6B" w:rsidRDefault="000F501A" w:rsidP="000F501A">
            <w:pPr>
              <w:spacing w:after="0" w:line="240" w:lineRule="auto"/>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природного, техногенного и биолого-социального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vAlign w:val="bottom"/>
            <w:hideMark/>
          </w:tcPr>
          <w:p w:rsidR="000F501A" w:rsidRPr="00493E6B" w:rsidRDefault="000F501A" w:rsidP="000F501A">
            <w:pPr>
              <w:spacing w:after="0" w:line="240" w:lineRule="auto"/>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Охрана общественного порядка и проведение следственных мероприятий</w:t>
            </w:r>
          </w:p>
        </w:tc>
        <w:tc>
          <w:tcPr>
            <w:tcW w:w="447" w:type="pct"/>
            <w:tcBorders>
              <w:top w:val="single" w:sz="4" w:space="0" w:color="auto"/>
              <w:left w:val="nil"/>
              <w:bottom w:val="single" w:sz="4" w:space="0" w:color="auto"/>
              <w:right w:val="single" w:sz="4" w:space="0" w:color="auto"/>
            </w:tcBorders>
            <w:shd w:val="clear" w:color="auto" w:fill="auto"/>
            <w:vAlign w:val="bottom"/>
            <w:hideMark/>
          </w:tcPr>
          <w:p w:rsidR="000F501A" w:rsidRPr="00493E6B" w:rsidRDefault="000F501A" w:rsidP="000F501A">
            <w:pPr>
              <w:spacing w:after="0" w:line="240" w:lineRule="auto"/>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приказу начальника ОМВД</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1 км 10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Федераьный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lastRenderedPageBreak/>
              <w:t>3</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ПЧ 105</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г.Усть-Лабинск, ул.Монтажная, 6</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65/20</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Пожарные машины-5ед.</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природного и техногенного характера</w:t>
            </w:r>
          </w:p>
        </w:tc>
        <w:tc>
          <w:tcPr>
            <w:tcW w:w="611" w:type="pct"/>
            <w:tcBorders>
              <w:top w:val="single" w:sz="4" w:space="0" w:color="auto"/>
              <w:left w:val="nil"/>
              <w:bottom w:val="single" w:sz="4" w:space="0" w:color="auto"/>
              <w:right w:val="single" w:sz="4" w:space="0" w:color="000000"/>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тушение пожаров и проведение АСДР</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Привлекается  по приказу начальника ПЧ 105</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1,5 км 1,5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Федеральный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4</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Скорая медпомощь</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г.Усть-Лабинск, Пролетарская, 1</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64/22</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Машины медпомощи – 11 ед.</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природного, техногенного и биолого-социального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Оказание медицинской помощи пострадавшим в очагах поражения</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глав врача ЦРБ</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0,5 км 5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Краевой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5</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АТГ Райгаз</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г.Усть-Лабинск, ул.Кавказкая,28</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 xml:space="preserve"> 12/4</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Ремонт газовых сетей</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2 км 25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Объектовый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6</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АТГ Райэлектросети</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г.Усть-Лабинск, Краснодарская,4</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 xml:space="preserve"> 24/3</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Ремонт районных сетей</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3 км 30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Объектовый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lastRenderedPageBreak/>
              <w:t>7</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АТГ Горэлектросети</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г.Усть-Лабинск, ул.Партизанская,60</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 xml:space="preserve"> 18/3</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Ремонт городских электросетей</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3 км 30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Объектовый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8</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АТГ Теплосети</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г.Усть-Лабинск, ул.Пролетарская,6</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 xml:space="preserve"> 15/4</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Ремонт теплотрасс</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0,3 км 5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Объектовый</w:t>
            </w:r>
          </w:p>
        </w:tc>
      </w:tr>
      <w:tr w:rsidR="000F501A" w:rsidRPr="00493E6B" w:rsidTr="000F501A">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9</w:t>
            </w:r>
          </w:p>
        </w:tc>
        <w:tc>
          <w:tcPr>
            <w:tcW w:w="560"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АТГ Водопровод</w:t>
            </w:r>
          </w:p>
        </w:tc>
        <w:tc>
          <w:tcPr>
            <w:tcW w:w="7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г.Усть-Лабинск, ул.Октябрьская,117</w:t>
            </w:r>
          </w:p>
        </w:tc>
        <w:tc>
          <w:tcPr>
            <w:tcW w:w="54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 xml:space="preserve"> 16/3</w:t>
            </w:r>
          </w:p>
        </w:tc>
        <w:tc>
          <w:tcPr>
            <w:tcW w:w="468"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Ремонт водопроводных сетей</w:t>
            </w:r>
          </w:p>
        </w:tc>
        <w:tc>
          <w:tcPr>
            <w:tcW w:w="447"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Аэропорт г.Краснодара, 65 км 1 ч. ж\д станция Усть-Лабинская 3 км 30 мин.</w:t>
            </w:r>
          </w:p>
        </w:tc>
        <w:tc>
          <w:tcPr>
            <w:tcW w:w="514" w:type="pct"/>
            <w:tcBorders>
              <w:top w:val="single" w:sz="4" w:space="0" w:color="auto"/>
              <w:left w:val="nil"/>
              <w:bottom w:val="single" w:sz="4" w:space="0" w:color="auto"/>
              <w:right w:val="single" w:sz="4" w:space="0" w:color="auto"/>
            </w:tcBorders>
            <w:shd w:val="clear" w:color="auto" w:fill="auto"/>
            <w:hideMark/>
          </w:tcPr>
          <w:p w:rsidR="000F501A" w:rsidRPr="00493E6B" w:rsidRDefault="000F501A" w:rsidP="000F501A">
            <w:pPr>
              <w:spacing w:after="0" w:line="240" w:lineRule="auto"/>
              <w:jc w:val="center"/>
              <w:rPr>
                <w:rFonts w:ascii="Times New Roman" w:eastAsia="Times New Roman" w:hAnsi="Times New Roman" w:cs="Times New Roman"/>
                <w:sz w:val="20"/>
                <w:szCs w:val="20"/>
                <w:lang w:eastAsia="ru-RU"/>
              </w:rPr>
            </w:pPr>
            <w:r w:rsidRPr="00493E6B">
              <w:rPr>
                <w:rFonts w:ascii="Times New Roman" w:eastAsia="Times New Roman" w:hAnsi="Times New Roman" w:cs="Times New Roman"/>
                <w:sz w:val="20"/>
                <w:szCs w:val="20"/>
                <w:lang w:eastAsia="ru-RU"/>
              </w:rPr>
              <w:t>Объектовый</w:t>
            </w:r>
          </w:p>
        </w:tc>
      </w:tr>
    </w:tbl>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p>
    <w:p w:rsidR="000F501A" w:rsidRPr="00493E6B" w:rsidRDefault="000F501A" w:rsidP="000F501A">
      <w:pPr>
        <w:spacing w:after="0" w:line="240" w:lineRule="auto"/>
        <w:ind w:firstLine="567"/>
        <w:jc w:val="both"/>
        <w:rPr>
          <w:rFonts w:ascii="Times New Roman" w:eastAsia="Times New Roman" w:hAnsi="Times New Roman" w:cs="Times New Roman"/>
          <w:color w:val="FF0000"/>
          <w:sz w:val="28"/>
          <w:szCs w:val="28"/>
        </w:rPr>
        <w:sectPr w:rsidR="000F501A" w:rsidRPr="00493E6B" w:rsidSect="000F501A">
          <w:pgSz w:w="16838" w:h="11906" w:orient="landscape"/>
          <w:pgMar w:top="993" w:right="1134" w:bottom="850" w:left="1134" w:header="708" w:footer="708" w:gutter="0"/>
          <w:cols w:space="708"/>
          <w:docGrid w:linePitch="360"/>
        </w:sectPr>
      </w:pP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В соответствии с Федеральным законом от 21.12.1994 года №69-ФЗ «О пожарной безопасности», пунктом 9  части 1 статьи 14 Федерального закона Российской Федерации от 06.10.2003 года  № 131-ФЗ «Об общих принципах организации местного самоуправления в Российской Федерации», Федеральным законом от 22.07.2008 года №123 – ФЗ «Технический регламент о требованиях пожарной безопасности»  с целью  обеспечения первичных мер пожарной безопасности на территории Братского сельского поселения Усть-Лабинского района, утверждено Постановление администрации №35 от 21.01.2019 г. «О разработке плана и порядка привлечения сил и средств для тушения пожаров и проведения аварийно-спасательных работ на территории Братского сельского поселения Усть-Лабинского района»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Для тушения пожаров и проведения аварийно-спасательных работ на территории Братского сельского поселения Усть-Лабинского района территории Братского сельского поселения Усть-Лабинского района привлекаются следующие силы: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ПСЧ-105 г. Усть-Лабинск;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ПСЧ- 90 х. Братский;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СПК (колхоз) «Восток»;</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руководителям организаций, главам КФХ , предприниматели;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МБУ «Восхождение» Братского сельского поселения Усть-Лабинского  района;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населения Братского сельского поселения Усть-Лабинского района;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ликвидации чрезвычайных ситуаций создаются и используются резервы финансовых и материальных ресурсов муниципального образования Усть-Лабинский район, городского и сельских поселений, а также организаций, расположенных на территории муниципального образования Усть-Лабинский район.</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Порядок создания, использования и восполнения резервов, финансовых и материальных ресурсов определяется законодательством Российской Федерации, законодательством Краснодарского края и нормативными правовыми актами органов местного самоуправления и организациями.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 недостаточности указанных сил и средств могут привлекаться в установленном порядке силы и средства органов исполнительной власти Краснодарского края, федеральных органов исполнительной власти.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Порядок организации и осуществления работ по профилактике пожаров и непосредственному их тушению, а также проведения аварийно-спасательных и других работ, возложенных на пожарную охрану, определяется законодательством и иными нормативными и правовыми актами в области пожарной безопасности, в том числе техническими регламентами.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Тушение пожаров в лесах осуществляется в соответствии с законодательством Российской Федерации и Краснодарского края, нормативно-правовыми и распорядительными актами Усть-Лабинского района, в т.ч. Братского сельского поселения.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Для оказания медицинской помощи населению Усть-Лабинского района, в т.ч. Братского сельского поселения, будут действовать мобильные медицинские формирования за счет персонала и средств существующих и проектируемых медицинских учреждений. С этой целью организуется подготовка бригад для проведения противоэпидемической профилактики населения, создаются запасы химреактивов для обеззараживания.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Управление осуществляется с использованием систем связи и оповещения, представляющих собой организационно-техническое объединение сил, средств связи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сил территориальной подсистемы и населения.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методическими рекомендациями по определению номенклатуры и объемов создаваемых в целях гражданской обороны запасов материально-технических, продовольственных, медицинских и иных средств, накапливаемых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(утв. Минэкономразвития России 27.04.2012, МЧС России 23.03.2012 № 43-2047-14),  постановлением главы администрации Краснодарского края от 25 октября 2005 года № 967 «О резерве материальных ресурсов Краснодарского края для ликвидации чрезвычайных ситуаций природного и техногенного характера», (в редакции постановление главы администрации (губернатора) Краснодарского края от 28 июня 2012 года № 758), руководствуясь ст. 7, 15 ФЗ от 6 октября 2003 года № 131 «</w:t>
      </w:r>
      <w:r w:rsidRPr="00493E6B">
        <w:rPr>
          <w:rFonts w:ascii="Times New Roman" w:eastAsia="Times New Roman" w:hAnsi="Times New Roman" w:cs="Times New Roman"/>
          <w:bCs/>
          <w:sz w:val="28"/>
          <w:szCs w:val="28"/>
          <w:lang w:eastAsia="ru-RU"/>
        </w:rPr>
        <w:t xml:space="preserve">Об общих принципах организации местного самоуправления в Российской Федерации» </w:t>
      </w:r>
      <w:r w:rsidRPr="00493E6B">
        <w:rPr>
          <w:rFonts w:ascii="Times New Roman" w:eastAsia="Times New Roman" w:hAnsi="Times New Roman" w:cs="Times New Roman"/>
          <w:sz w:val="28"/>
          <w:szCs w:val="28"/>
          <w:lang w:eastAsia="ru-RU"/>
        </w:rPr>
        <w:t>утверждено Постановление «О создании резерва материальных ресурсов Братского сельского поселения Усть-Лабинский район для ликвидации чрезвычайных ситуаций природного и техногенного характера».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Резерв материальных ресурсов Братского сельского поселения Усть-Лабинского района объединяет объектовые резервы материальных ресурсов.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Руководители объектов экономики создают объектовые резервы материальных ресурсов, для ликвидации чрезвычайных ситуаций природного и техногенного характера.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Резервы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 и включает продовольствие, пищевое сырье, медицинское имущество, медикаменты, транспортные средства, средства связи, строительные материалы, топливо, средства индивидуальной защиты и другие материальные ресурсы.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Резерв материальных ресурсов Братского сельского поселения Усть-Лабинского района создается, размещается и хранится посредством заключения договоров (контрактов) в установленном законом порядке.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Резервы материальных ресурсов для ликвидации чрезвычайных ситуаций используются при проведении аварийно-спасательных и других неотложных работ по устранению непосредственной опасности для жизни и здоровья людей, для развертывания и содержания временных пунктов проживания и питания пострадавших граждан, оказание материальной помощи и других первоочередных мероприятий, связанных с обеспечением пострадавшего населения.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Организации, осуществляющей поставку медицинского имущества и медикаментов согласно договоров, допустимо проводить освежение и замену лекарственных средств их аналогами или новыми лекарственными формами.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Контроль за созданием, хранением, использованием резерва материальных ресурсов для ликвидации чрезвычайных ситуаций возлагается на администрацию Братского сельского поселения Усть-Лабинского района.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Предприятия и организации, на складских площадях которых хранятся резервы материальных ресурсов, ведут количественный и качественный учет наличия и состояния материальных средств в установленном порядке.</w:t>
      </w:r>
    </w:p>
    <w:p w:rsidR="000F501A" w:rsidRDefault="000F501A" w:rsidP="000F501A">
      <w:pPr>
        <w:tabs>
          <w:tab w:val="left" w:pos="567"/>
        </w:tabs>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Номенклатура и объем требуемого местного резерва материальных ресурсов для ликвидации чрезвычайных ситуаций природного и техногенного характера в Братском сельском поселении Усть-Лабинского района приведена в соответствии с утвержденным Постановлением «О внесении изменений..» о создании резерва..» №23 от 01.03.2013 г. ниже:</w:t>
      </w:r>
    </w:p>
    <w:p w:rsidR="00BE4854" w:rsidRPr="00493E6B" w:rsidRDefault="003568F5" w:rsidP="003568F5">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933"/>
        <w:gridCol w:w="1538"/>
        <w:gridCol w:w="2138"/>
        <w:gridCol w:w="2326"/>
      </w:tblGrid>
      <w:tr w:rsidR="000F501A" w:rsidRPr="00B41B83" w:rsidTr="000F501A">
        <w:trPr>
          <w:tblHeader/>
        </w:trPr>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w:t>
            </w:r>
          </w:p>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п/п</w:t>
            </w:r>
          </w:p>
        </w:tc>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Наименование материально-технических средств</w:t>
            </w:r>
          </w:p>
        </w:tc>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Единица измерения</w:t>
            </w:r>
          </w:p>
        </w:tc>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Норма потребления на 1 человека в сутки</w:t>
            </w:r>
          </w:p>
        </w:tc>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Резерв сельского (городского) поселения (20 человек)</w:t>
            </w:r>
          </w:p>
        </w:tc>
      </w:tr>
      <w:tr w:rsidR="000F501A" w:rsidRPr="00B41B83" w:rsidTr="000F501A">
        <w:trPr>
          <w:tblHeader/>
        </w:trPr>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1</w:t>
            </w:r>
          </w:p>
        </w:tc>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2</w:t>
            </w:r>
          </w:p>
        </w:tc>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3</w:t>
            </w:r>
          </w:p>
        </w:tc>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4</w:t>
            </w:r>
          </w:p>
        </w:tc>
        <w:tc>
          <w:tcPr>
            <w:tcW w:w="0" w:type="auto"/>
            <w:vAlign w:val="center"/>
          </w:tcPr>
          <w:p w:rsidR="000F501A" w:rsidRPr="00B41B83" w:rsidRDefault="000F501A" w:rsidP="000F501A">
            <w:pPr>
              <w:spacing w:after="0" w:line="240" w:lineRule="auto"/>
              <w:jc w:val="center"/>
              <w:rPr>
                <w:rFonts w:ascii="Times New Roman" w:eastAsia="Times New Roman" w:hAnsi="Times New Roman" w:cs="Times New Roman"/>
                <w:b/>
                <w:sz w:val="24"/>
                <w:szCs w:val="24"/>
                <w:lang w:eastAsia="ru-RU"/>
              </w:rPr>
            </w:pPr>
            <w:r w:rsidRPr="00B41B83">
              <w:rPr>
                <w:rFonts w:ascii="Times New Roman" w:eastAsia="Times New Roman" w:hAnsi="Times New Roman" w:cs="Times New Roman"/>
                <w:b/>
                <w:sz w:val="24"/>
                <w:szCs w:val="24"/>
                <w:lang w:eastAsia="ru-RU"/>
              </w:rPr>
              <w:t>5</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 Продовольствие из расчета на 3 суток</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Хлеб и хлебобулочные изделия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0,47</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28,0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Мука пшеничная 2 сорта</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0,35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Крупа и макаронные изделия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Консервы мясные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0,25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15,0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Консервы рыбные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0,036</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Консервы молочные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0,03</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Масло коровье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0,03</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Масло растительное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0,026</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1,6</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Жиры</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0,027</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1,6</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Молоко и молокопродукты</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0,98</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59,0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Картофель, овощи и фрукты</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0,555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34,0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Сахар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0,094</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lastRenderedPageBreak/>
              <w:t>13.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Соль</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0,02</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Чай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0,003</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Мыло хозяйственное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0,005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0,3</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Сигареты</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пачек</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 пачка/сутки на 50% людей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Спички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 коробок в сутки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 Детское питание</w:t>
            </w:r>
          </w:p>
        </w:tc>
      </w:tr>
      <w:tr w:rsidR="000F501A" w:rsidRPr="00B41B83" w:rsidTr="000F501A">
        <w:tc>
          <w:tcPr>
            <w:tcW w:w="0" w:type="auto"/>
            <w:gridSpan w:val="4"/>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 чел.</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Сухие молочные смеси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0,125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Консервы мясные для детского питания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1,6</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Пюре фруктовые и овощные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0,25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Соки фруктовые для детского питания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0,25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 Товары первой необходимости</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Миска глубокая </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Ложка</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Кружка</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Ведро</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 на 3 чел.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Чайник металлический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 на 10 чел.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 Вещевое имущество</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Палатки </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 на 5чел.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Раскладушки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Матрацы</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Одеяло</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Подушки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Простыни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Наволочка подуш.</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Полотенце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Рукавицы рабочие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Белье нательное (из 2 предметов)</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компл.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 мужчин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w:t>
            </w:r>
          </w:p>
        </w:tc>
      </w:tr>
      <w:tr w:rsidR="000F501A" w:rsidRPr="00B41B83" w:rsidTr="000F501A">
        <w:trPr>
          <w:trHeight w:val="683"/>
        </w:trPr>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Белье нательное (из 2 предметов)</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компл.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60% женщин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Пальто, куртки мужские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 мужчин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Пальто, куртки женские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60% женщин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Костюм мужской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 мужчин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Костюм (платье) женское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60% женщин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Сорочка мужская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 мужчин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Носки мужские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60% женщин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Колготки  женские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 мужчин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Головной убор мужской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60% женщин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Платок головной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 мужчин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Обувь мужская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60% женщин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lastRenderedPageBreak/>
              <w:t>48.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Обувь женская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пар.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40% мужчин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 Горюче-смазочные материалы</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Автобензин А-92</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0,4</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Дизтопливо</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0,4</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Масло моторное для карбюраторных двигателей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Масло моторное для дизельных двигателей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 Служба МТС</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Уголь</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на 1 палатку </w:t>
            </w:r>
            <w:smartTag w:uri="urn:schemas-microsoft-com:office:smarttags" w:element="metricconverter">
              <w:smartTagPr>
                <w:attr w:name="ProductID" w:val="50 кг"/>
              </w:smartTagPr>
              <w:r w:rsidRPr="00B41B83">
                <w:rPr>
                  <w:rFonts w:ascii="Times New Roman" w:eastAsia="Times New Roman" w:hAnsi="Times New Roman" w:cs="Times New Roman"/>
                  <w:sz w:val="24"/>
                  <w:szCs w:val="24"/>
                  <w:lang w:eastAsia="ru-RU"/>
                </w:rPr>
                <w:t>50 кг</w:t>
              </w:r>
            </w:smartTag>
            <w:r w:rsidRPr="00B41B83">
              <w:rPr>
                <w:rFonts w:ascii="Times New Roman" w:eastAsia="Times New Roman" w:hAnsi="Times New Roman" w:cs="Times New Roman"/>
                <w:sz w:val="24"/>
                <w:szCs w:val="24"/>
                <w:lang w:eastAsia="ru-RU"/>
              </w:rPr>
              <w:t xml:space="preserve"> сутки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0,6</w:t>
            </w:r>
          </w:p>
        </w:tc>
      </w:tr>
      <w:tr w:rsidR="000F501A" w:rsidRPr="00B41B83" w:rsidTr="000F501A">
        <w:trPr>
          <w:trHeight w:val="351"/>
        </w:trPr>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Дрова</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м3</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Печи (буржуйка)</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Керосиновая лампа (летучая мышь)</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Керосин осветительный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литр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0,5</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Пила поперечная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Лом</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Топор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Лопата штыковая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Кирка</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Гвозди строительные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Доска обрезная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м3</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Цемент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Рубероид</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рулон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 Средства связи</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Мобильный телефонный аппарат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Мобильный телефонный аппарат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 Медицинское имущество и медикаменты</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Баралгин 5 мл в амп. д/ин. (спазмалгон, спазган)</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амп.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Бисептол 0,48 в таб. по 20 в 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Валидол 0,06 в таб. по 10 в 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Глюкоза 40% р-р 20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амп.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Глюкоза 5% р-р 400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Димедрол 1% р-р 1 мл №10</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Инсулин человека 400 ЕД </w:t>
            </w:r>
          </w:p>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Бриллиантовый зеленый 2% спиртовый р-р 10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lastRenderedPageBreak/>
              <w:t>77.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Йод 5% спиртовый р-р 20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Кислота аскорбиновая 5% р-р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амп.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79.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Левомицетин по 0,25% р-р </w:t>
            </w:r>
          </w:p>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25 мл (глазные капли)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Нитроглицерин 1% р-р в спирте 10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Новокаин 0,5% р-р 200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Новокаин 2% р-р 5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амп.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Лидокаин 10% 100 мл флак, спрей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Но-шпа 2% р-р 2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амп.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Перекись водорода 3% р-р 100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4</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Преднизолон 30 мг р-р 1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амп.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Промедол 2% р-р 1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амп.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Седуксен 10 мг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амп.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89.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Спирт этиловый 70%</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Тетрациклина гидрохлорид 0,1 в табл. по 20 в 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Фурацилин 0,02% р-р 200 мл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Бинт стерильный 7*14</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Бинт эластичный сетчатый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Вата гигроскопическая 20 гр.</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Шприцы одноразовые 1,0</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Шприцы одноразовые 2,0</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Шприцы одноразовые 5,0</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Системы одноразовые для переливания крови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Системы одноразовые для переливания крови</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Перчатки смотровые  </w:t>
            </w:r>
          </w:p>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7,8,9, одноразовые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Перчатки стерильные, одноразовые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Очки защитные пластиковые</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Шапка (колпак) одноразовая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lastRenderedPageBreak/>
              <w:t>104.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Фартук одноразовый медицинский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Маска защитная 3-4-слойная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Коникотом одноразовый стерильный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Жгут кровоостанавливаю-щий</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Набор шин травматологичес-ких 6 шт. разных размеров </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компл.</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109.</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Сода пищевая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110.</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Лимонная кислота пищевая</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кг</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0,2</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111.</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Уголь активированный </w:t>
            </w:r>
            <w:smartTag w:uri="urn:schemas-microsoft-com:office:smarttags" w:element="metricconverter">
              <w:smartTagPr>
                <w:attr w:name="ProductID" w:val="0,5 г"/>
              </w:smartTagPr>
              <w:r w:rsidRPr="00B41B83">
                <w:rPr>
                  <w:rFonts w:ascii="Times New Roman" w:eastAsia="Times New Roman" w:hAnsi="Times New Roman" w:cs="Times New Roman"/>
                  <w:sz w:val="24"/>
                  <w:szCs w:val="24"/>
                  <w:lang w:eastAsia="ru-RU"/>
                </w:rPr>
                <w:t>0,5 г</w:t>
              </w:r>
            </w:smartTag>
            <w:r w:rsidRPr="00B41B83">
              <w:rPr>
                <w:rFonts w:ascii="Times New Roman" w:eastAsia="Times New Roman" w:hAnsi="Times New Roman" w:cs="Times New Roman"/>
                <w:sz w:val="24"/>
                <w:szCs w:val="24"/>
                <w:lang w:eastAsia="ru-RU"/>
              </w:rPr>
              <w:t xml:space="preserve"> по 10 таб.</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112.</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Калий йод таб. </w:t>
            </w:r>
            <w:smartTag w:uri="urn:schemas-microsoft-com:office:smarttags" w:element="metricconverter">
              <w:smartTagPr>
                <w:attr w:name="ProductID" w:val="0,25 г"/>
              </w:smartTagPr>
              <w:r w:rsidRPr="00B41B83">
                <w:rPr>
                  <w:rFonts w:ascii="Times New Roman" w:eastAsia="Times New Roman" w:hAnsi="Times New Roman" w:cs="Times New Roman"/>
                  <w:sz w:val="24"/>
                  <w:szCs w:val="24"/>
                  <w:lang w:eastAsia="ru-RU"/>
                </w:rPr>
                <w:t>0,25 г</w:t>
              </w:r>
            </w:smartTag>
            <w:r w:rsidRPr="00B41B83">
              <w:rPr>
                <w:rFonts w:ascii="Times New Roman" w:eastAsia="Times New Roman" w:hAnsi="Times New Roman" w:cs="Times New Roman"/>
                <w:sz w:val="24"/>
                <w:szCs w:val="24"/>
                <w:lang w:eastAsia="ru-RU"/>
              </w:rPr>
              <w:t xml:space="preserve"> 10шт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113.</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 xml:space="preserve">Цистамин таб. по </w:t>
            </w:r>
            <w:smartTag w:uri="urn:schemas-microsoft-com:office:smarttags" w:element="metricconverter">
              <w:smartTagPr>
                <w:attr w:name="ProductID" w:val="0,2 г"/>
              </w:smartTagPr>
              <w:r w:rsidRPr="00B41B83">
                <w:rPr>
                  <w:rFonts w:ascii="Times New Roman" w:eastAsia="Times New Roman" w:hAnsi="Times New Roman" w:cs="Times New Roman"/>
                  <w:sz w:val="24"/>
                  <w:szCs w:val="24"/>
                  <w:lang w:eastAsia="ru-RU"/>
                </w:rPr>
                <w:t>0,2 г</w:t>
              </w:r>
            </w:smartTag>
            <w:r w:rsidRPr="00B41B83">
              <w:rPr>
                <w:rFonts w:ascii="Times New Roman" w:eastAsia="Times New Roman" w:hAnsi="Times New Roman" w:cs="Times New Roman"/>
                <w:sz w:val="24"/>
                <w:szCs w:val="24"/>
                <w:lang w:eastAsia="ru-RU"/>
              </w:rPr>
              <w:t xml:space="preserve"> 10 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уп.</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6</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9. Средства радиационной и химической безопасности</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114.</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Противогаз фильтрующий ГП-7ВМт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30</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115.</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Дополнительный патрон ДПГ-3</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5</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116.</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Респиратор Р-2</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3</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117.</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Легкий защитный костюм Л1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к-т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gridSpan w:val="5"/>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10. Транспортные средства</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118</w:t>
            </w:r>
          </w:p>
        </w:tc>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Газ 5312</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119</w:t>
            </w:r>
          </w:p>
        </w:tc>
        <w:tc>
          <w:tcPr>
            <w:tcW w:w="0" w:type="auto"/>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Трактор МТЗ 82,1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r w:rsidR="000F501A" w:rsidRPr="00B41B83" w:rsidTr="000F501A">
        <w:tc>
          <w:tcPr>
            <w:tcW w:w="0" w:type="auto"/>
          </w:tcPr>
          <w:p w:rsidR="000F501A" w:rsidRPr="00B41B83" w:rsidRDefault="000F501A" w:rsidP="000F501A">
            <w:pPr>
              <w:spacing w:after="0" w:line="240" w:lineRule="auto"/>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120</w:t>
            </w:r>
          </w:p>
        </w:tc>
        <w:tc>
          <w:tcPr>
            <w:tcW w:w="0" w:type="auto"/>
          </w:tcPr>
          <w:p w:rsidR="000F501A" w:rsidRPr="00B41B83" w:rsidRDefault="000F501A" w:rsidP="000F501A">
            <w:pPr>
              <w:spacing w:after="0" w:line="240" w:lineRule="auto"/>
              <w:jc w:val="both"/>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ГАЗ 3221</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шт.</w:t>
            </w: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p>
        </w:tc>
        <w:tc>
          <w:tcPr>
            <w:tcW w:w="0" w:type="auto"/>
          </w:tcPr>
          <w:p w:rsidR="000F501A" w:rsidRPr="00B41B83" w:rsidRDefault="000F501A" w:rsidP="000F501A">
            <w:pPr>
              <w:spacing w:after="0" w:line="240" w:lineRule="auto"/>
              <w:jc w:val="center"/>
              <w:rPr>
                <w:rFonts w:ascii="Times New Roman" w:eastAsia="Times New Roman" w:hAnsi="Times New Roman" w:cs="Times New Roman"/>
                <w:sz w:val="24"/>
                <w:szCs w:val="24"/>
                <w:lang w:eastAsia="ru-RU"/>
              </w:rPr>
            </w:pPr>
            <w:r w:rsidRPr="00B41B83">
              <w:rPr>
                <w:rFonts w:ascii="Times New Roman" w:eastAsia="Times New Roman" w:hAnsi="Times New Roman" w:cs="Times New Roman"/>
                <w:sz w:val="24"/>
                <w:szCs w:val="24"/>
                <w:lang w:eastAsia="ru-RU"/>
              </w:rPr>
              <w:t>1</w:t>
            </w:r>
          </w:p>
        </w:tc>
      </w:tr>
    </w:tbl>
    <w:p w:rsidR="000F501A" w:rsidRPr="00493E6B" w:rsidRDefault="000F501A" w:rsidP="000F501A">
      <w:pPr>
        <w:tabs>
          <w:tab w:val="left" w:pos="567"/>
        </w:tabs>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целях организации выполнения и осуществления мер пожарной безопасности на территории муниципального образования Братского сельского поселения Усть-Лабинского района, утверждено Постановление администрации №60 от 28.06.2017 г. «Об утверждении Положения об организационно-правовом, финансовом, материально-техническом обеспечении пожарной безопасности в границах муниципального образования Братского сельского поселения Усть-Лабинского района».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тушения пожаров и проведения аварийно-спасательных работ на территории Братского сельского поселения Усть-Лабинского района привлекаются следующие средства: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пожарная и специальная техника;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средства связи;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огнетушащие вещества, находящиеся на вооружении в подразделениях пожарной охраны;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первичные средства тушения пожаров;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пожарная мотопомпа.</w:t>
      </w:r>
    </w:p>
    <w:p w:rsidR="000F501A" w:rsidRDefault="000F501A" w:rsidP="000F501A">
      <w:pPr>
        <w:tabs>
          <w:tab w:val="left" w:pos="567"/>
        </w:tabs>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Сведения о привлекаемых силах и средствах для тушения пожаров и проведения аварийно-спасательных работ на территории МО Братского СП Усть-Л</w:t>
      </w:r>
      <w:r w:rsidR="003568F5">
        <w:rPr>
          <w:rFonts w:ascii="Times New Roman" w:eastAsia="Times New Roman" w:hAnsi="Times New Roman" w:cs="Times New Roman"/>
          <w:sz w:val="28"/>
          <w:szCs w:val="28"/>
          <w:lang w:eastAsia="ru-RU"/>
        </w:rPr>
        <w:t>абинского района приведены ниже.</w:t>
      </w:r>
    </w:p>
    <w:p w:rsidR="003568F5" w:rsidRPr="00493E6B" w:rsidRDefault="003568F5" w:rsidP="003568F5">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Таблица№102</w:t>
      </w:r>
    </w:p>
    <w:tbl>
      <w:tblPr>
        <w:tblStyle w:val="170"/>
        <w:tblW w:w="0" w:type="auto"/>
        <w:tblLook w:val="04A0" w:firstRow="1" w:lastRow="0" w:firstColumn="1" w:lastColumn="0" w:noHBand="0" w:noVBand="1"/>
      </w:tblPr>
      <w:tblGrid>
        <w:gridCol w:w="535"/>
        <w:gridCol w:w="1975"/>
        <w:gridCol w:w="1718"/>
        <w:gridCol w:w="1968"/>
        <w:gridCol w:w="1657"/>
        <w:gridCol w:w="1718"/>
      </w:tblGrid>
      <w:tr w:rsidR="000F501A" w:rsidRPr="00493E6B" w:rsidTr="000F501A">
        <w:tc>
          <w:tcPr>
            <w:tcW w:w="0" w:type="auto"/>
          </w:tcPr>
          <w:p w:rsidR="000F501A" w:rsidRPr="00B41B83" w:rsidRDefault="000F501A" w:rsidP="000F501A">
            <w:pPr>
              <w:tabs>
                <w:tab w:val="left" w:pos="2070"/>
              </w:tabs>
              <w:jc w:val="center"/>
              <w:rPr>
                <w:b/>
                <w:sz w:val="24"/>
                <w:szCs w:val="24"/>
              </w:rPr>
            </w:pPr>
            <w:r w:rsidRPr="00B41B83">
              <w:rPr>
                <w:b/>
                <w:sz w:val="24"/>
                <w:szCs w:val="24"/>
              </w:rPr>
              <w:t>№ п/п</w:t>
            </w:r>
          </w:p>
        </w:tc>
        <w:tc>
          <w:tcPr>
            <w:tcW w:w="0" w:type="auto"/>
          </w:tcPr>
          <w:p w:rsidR="000F501A" w:rsidRPr="00B41B83" w:rsidRDefault="000F501A" w:rsidP="000F501A">
            <w:pPr>
              <w:tabs>
                <w:tab w:val="left" w:pos="2070"/>
              </w:tabs>
              <w:jc w:val="center"/>
              <w:rPr>
                <w:b/>
                <w:sz w:val="24"/>
                <w:szCs w:val="24"/>
              </w:rPr>
            </w:pPr>
            <w:r w:rsidRPr="00B41B83">
              <w:rPr>
                <w:b/>
                <w:sz w:val="24"/>
                <w:szCs w:val="24"/>
              </w:rPr>
              <w:t>Наименование населенных пунктов</w:t>
            </w:r>
          </w:p>
        </w:tc>
        <w:tc>
          <w:tcPr>
            <w:tcW w:w="0" w:type="auto"/>
          </w:tcPr>
          <w:p w:rsidR="000F501A" w:rsidRPr="00B41B83" w:rsidRDefault="000F501A" w:rsidP="000F501A">
            <w:pPr>
              <w:tabs>
                <w:tab w:val="left" w:pos="2070"/>
              </w:tabs>
              <w:jc w:val="center"/>
              <w:rPr>
                <w:b/>
                <w:sz w:val="24"/>
                <w:szCs w:val="24"/>
              </w:rPr>
            </w:pPr>
            <w:r w:rsidRPr="00B41B83">
              <w:rPr>
                <w:b/>
                <w:sz w:val="24"/>
                <w:szCs w:val="24"/>
              </w:rPr>
              <w:t>Силы, привлекаемые к тушению пожара</w:t>
            </w:r>
          </w:p>
        </w:tc>
        <w:tc>
          <w:tcPr>
            <w:tcW w:w="0" w:type="auto"/>
          </w:tcPr>
          <w:p w:rsidR="000F501A" w:rsidRPr="00B41B83" w:rsidRDefault="000F501A" w:rsidP="000F501A">
            <w:pPr>
              <w:tabs>
                <w:tab w:val="left" w:pos="2070"/>
              </w:tabs>
              <w:jc w:val="center"/>
              <w:rPr>
                <w:b/>
                <w:sz w:val="24"/>
                <w:szCs w:val="24"/>
              </w:rPr>
            </w:pPr>
            <w:r w:rsidRPr="00B41B83">
              <w:rPr>
                <w:b/>
                <w:sz w:val="24"/>
                <w:szCs w:val="24"/>
              </w:rPr>
              <w:t>Способ вызова (телефон и др.)</w:t>
            </w:r>
          </w:p>
        </w:tc>
        <w:tc>
          <w:tcPr>
            <w:tcW w:w="0" w:type="auto"/>
          </w:tcPr>
          <w:p w:rsidR="000F501A" w:rsidRPr="00B41B83" w:rsidRDefault="000F501A" w:rsidP="000F501A">
            <w:pPr>
              <w:tabs>
                <w:tab w:val="left" w:pos="2070"/>
              </w:tabs>
              <w:jc w:val="center"/>
              <w:rPr>
                <w:b/>
                <w:sz w:val="24"/>
                <w:szCs w:val="24"/>
              </w:rPr>
            </w:pPr>
            <w:r w:rsidRPr="00B41B83">
              <w:rPr>
                <w:b/>
                <w:sz w:val="24"/>
                <w:szCs w:val="24"/>
              </w:rPr>
              <w:t>Техника, привлекаемая для тушения пожара</w:t>
            </w:r>
          </w:p>
        </w:tc>
        <w:tc>
          <w:tcPr>
            <w:tcW w:w="0" w:type="auto"/>
          </w:tcPr>
          <w:p w:rsidR="000F501A" w:rsidRPr="00B41B83" w:rsidRDefault="000F501A" w:rsidP="000F501A">
            <w:pPr>
              <w:tabs>
                <w:tab w:val="left" w:pos="2070"/>
              </w:tabs>
              <w:jc w:val="center"/>
              <w:rPr>
                <w:b/>
                <w:sz w:val="24"/>
                <w:szCs w:val="24"/>
              </w:rPr>
            </w:pPr>
            <w:r w:rsidRPr="00B41B83">
              <w:rPr>
                <w:b/>
                <w:sz w:val="24"/>
                <w:szCs w:val="24"/>
              </w:rPr>
              <w:t>Наименование организации, выделяющей технику</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1</w:t>
            </w:r>
          </w:p>
        </w:tc>
        <w:tc>
          <w:tcPr>
            <w:tcW w:w="0" w:type="auto"/>
          </w:tcPr>
          <w:p w:rsidR="000F501A" w:rsidRPr="00B41B83" w:rsidRDefault="000F501A" w:rsidP="000F501A">
            <w:pPr>
              <w:tabs>
                <w:tab w:val="left" w:pos="2070"/>
              </w:tabs>
              <w:jc w:val="both"/>
              <w:rPr>
                <w:sz w:val="24"/>
                <w:szCs w:val="24"/>
              </w:rPr>
            </w:pPr>
            <w:r w:rsidRPr="00B41B83">
              <w:rPr>
                <w:sz w:val="24"/>
                <w:szCs w:val="24"/>
              </w:rPr>
              <w:t>хутор Болгов</w:t>
            </w:r>
          </w:p>
        </w:tc>
        <w:tc>
          <w:tcPr>
            <w:tcW w:w="0" w:type="auto"/>
            <w:vMerge w:val="restart"/>
          </w:tcPr>
          <w:p w:rsidR="000F501A" w:rsidRPr="00B41B83" w:rsidRDefault="000F501A" w:rsidP="000F501A">
            <w:pPr>
              <w:tabs>
                <w:tab w:val="left" w:pos="2070"/>
              </w:tabs>
              <w:jc w:val="both"/>
              <w:rPr>
                <w:sz w:val="24"/>
                <w:szCs w:val="24"/>
              </w:rPr>
            </w:pPr>
            <w:r w:rsidRPr="00B41B83">
              <w:rPr>
                <w:sz w:val="24"/>
                <w:szCs w:val="24"/>
              </w:rPr>
              <w:t>Архипов П.М.</w:t>
            </w:r>
          </w:p>
          <w:p w:rsidR="000F501A" w:rsidRPr="00B41B83" w:rsidRDefault="000F501A" w:rsidP="000F501A">
            <w:pPr>
              <w:tabs>
                <w:tab w:val="left" w:pos="2070"/>
              </w:tabs>
              <w:jc w:val="both"/>
              <w:rPr>
                <w:sz w:val="24"/>
                <w:szCs w:val="24"/>
              </w:rPr>
            </w:pPr>
            <w:r w:rsidRPr="00B41B83">
              <w:rPr>
                <w:sz w:val="24"/>
                <w:szCs w:val="24"/>
              </w:rPr>
              <w:t>Винник В.И</w:t>
            </w:r>
          </w:p>
          <w:p w:rsidR="000F501A" w:rsidRPr="00B41B83" w:rsidRDefault="000F501A" w:rsidP="000F501A">
            <w:pPr>
              <w:tabs>
                <w:tab w:val="left" w:pos="2070"/>
              </w:tabs>
              <w:jc w:val="both"/>
              <w:rPr>
                <w:sz w:val="24"/>
                <w:szCs w:val="24"/>
              </w:rPr>
            </w:pPr>
            <w:r w:rsidRPr="00B41B83">
              <w:rPr>
                <w:sz w:val="24"/>
                <w:szCs w:val="24"/>
              </w:rPr>
              <w:t>Киселев М.В</w:t>
            </w:r>
          </w:p>
          <w:p w:rsidR="000F501A" w:rsidRPr="00B41B83" w:rsidRDefault="000F501A" w:rsidP="000F501A">
            <w:pPr>
              <w:tabs>
                <w:tab w:val="left" w:pos="2070"/>
              </w:tabs>
              <w:jc w:val="both"/>
              <w:rPr>
                <w:sz w:val="24"/>
                <w:szCs w:val="24"/>
              </w:rPr>
            </w:pPr>
            <w:r w:rsidRPr="00B41B83">
              <w:rPr>
                <w:sz w:val="24"/>
                <w:szCs w:val="24"/>
              </w:rPr>
              <w:t>Еременко Ю.В</w:t>
            </w:r>
          </w:p>
        </w:tc>
        <w:tc>
          <w:tcPr>
            <w:tcW w:w="0" w:type="auto"/>
            <w:vMerge w:val="restart"/>
          </w:tcPr>
          <w:p w:rsidR="000F501A" w:rsidRPr="00B41B83" w:rsidRDefault="000F501A" w:rsidP="000F501A">
            <w:pPr>
              <w:tabs>
                <w:tab w:val="left" w:pos="2070"/>
              </w:tabs>
              <w:jc w:val="both"/>
              <w:rPr>
                <w:sz w:val="24"/>
                <w:szCs w:val="24"/>
              </w:rPr>
            </w:pPr>
            <w:r w:rsidRPr="00B41B83">
              <w:rPr>
                <w:sz w:val="24"/>
                <w:szCs w:val="24"/>
              </w:rPr>
              <w:t>Единая дежурно-диспетчерская служба - 112</w:t>
            </w:r>
          </w:p>
          <w:p w:rsidR="000F501A" w:rsidRPr="00B41B83" w:rsidRDefault="000F501A" w:rsidP="000F501A">
            <w:pPr>
              <w:tabs>
                <w:tab w:val="left" w:pos="2070"/>
              </w:tabs>
              <w:jc w:val="both"/>
              <w:rPr>
                <w:sz w:val="24"/>
                <w:szCs w:val="24"/>
              </w:rPr>
            </w:pPr>
            <w:r w:rsidRPr="00B41B83">
              <w:rPr>
                <w:sz w:val="24"/>
                <w:szCs w:val="24"/>
              </w:rPr>
              <w:t>х. Братский-79-2-16</w:t>
            </w:r>
          </w:p>
          <w:p w:rsidR="000F501A" w:rsidRPr="00B41B83" w:rsidRDefault="000F501A" w:rsidP="000F501A">
            <w:pPr>
              <w:tabs>
                <w:tab w:val="left" w:pos="2070"/>
              </w:tabs>
              <w:jc w:val="both"/>
              <w:rPr>
                <w:sz w:val="24"/>
                <w:szCs w:val="24"/>
              </w:rPr>
            </w:pPr>
            <w:r w:rsidRPr="00B41B83">
              <w:rPr>
                <w:sz w:val="24"/>
                <w:szCs w:val="24"/>
              </w:rPr>
              <w:t xml:space="preserve"> (по телефонам, пешим порядком, на автотранспортных средствах), </w:t>
            </w:r>
          </w:p>
          <w:p w:rsidR="000F501A" w:rsidRPr="00B41B83" w:rsidRDefault="000F501A" w:rsidP="000F501A">
            <w:pPr>
              <w:tabs>
                <w:tab w:val="left" w:pos="2070"/>
              </w:tabs>
              <w:jc w:val="both"/>
              <w:rPr>
                <w:sz w:val="24"/>
                <w:szCs w:val="24"/>
              </w:rPr>
            </w:pPr>
            <w:r w:rsidRPr="00B41B83">
              <w:rPr>
                <w:sz w:val="24"/>
                <w:szCs w:val="24"/>
              </w:rPr>
              <w:t>, ПСЧ -90 х. Братский- 79-2-37.</w:t>
            </w:r>
          </w:p>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2</w:t>
            </w:r>
          </w:p>
        </w:tc>
        <w:tc>
          <w:tcPr>
            <w:tcW w:w="0" w:type="auto"/>
          </w:tcPr>
          <w:p w:rsidR="000F501A" w:rsidRPr="00B41B83" w:rsidRDefault="000F501A" w:rsidP="000F501A">
            <w:pPr>
              <w:tabs>
                <w:tab w:val="left" w:pos="2070"/>
              </w:tabs>
              <w:jc w:val="both"/>
              <w:rPr>
                <w:sz w:val="24"/>
                <w:szCs w:val="24"/>
              </w:rPr>
            </w:pPr>
            <w:r w:rsidRPr="00B41B83">
              <w:rPr>
                <w:sz w:val="24"/>
                <w:szCs w:val="24"/>
              </w:rPr>
              <w:t>хутор Северский</w:t>
            </w:r>
          </w:p>
        </w:tc>
        <w:tc>
          <w:tcPr>
            <w:tcW w:w="0" w:type="auto"/>
            <w:vMerge/>
          </w:tcPr>
          <w:p w:rsidR="000F501A" w:rsidRPr="00B41B83" w:rsidRDefault="000F501A" w:rsidP="000F501A">
            <w:pPr>
              <w:tabs>
                <w:tab w:val="left" w:pos="2070"/>
              </w:tabs>
              <w:jc w:val="both"/>
              <w:rPr>
                <w:sz w:val="24"/>
                <w:szCs w:val="24"/>
              </w:rPr>
            </w:pP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both"/>
              <w:rPr>
                <w:sz w:val="24"/>
                <w:szCs w:val="24"/>
              </w:rPr>
            </w:pPr>
            <w:r w:rsidRPr="00B41B83">
              <w:rPr>
                <w:sz w:val="24"/>
                <w:szCs w:val="24"/>
              </w:rPr>
              <w:t>КФХ «Архипов П.М»</w:t>
            </w:r>
          </w:p>
          <w:p w:rsidR="000F501A" w:rsidRPr="00B41B83" w:rsidRDefault="000F501A" w:rsidP="000F501A">
            <w:pPr>
              <w:tabs>
                <w:tab w:val="left" w:pos="2070"/>
              </w:tabs>
              <w:jc w:val="both"/>
              <w:rPr>
                <w:sz w:val="24"/>
                <w:szCs w:val="24"/>
              </w:rPr>
            </w:pPr>
            <w:r w:rsidRPr="00B41B83">
              <w:rPr>
                <w:sz w:val="24"/>
                <w:szCs w:val="24"/>
              </w:rPr>
              <w:t>КФХ «Винник В.И»</w:t>
            </w:r>
          </w:p>
          <w:p w:rsidR="000F501A" w:rsidRPr="00B41B83" w:rsidRDefault="000F501A" w:rsidP="000F501A">
            <w:pPr>
              <w:tabs>
                <w:tab w:val="left" w:pos="2070"/>
              </w:tabs>
              <w:jc w:val="both"/>
              <w:rPr>
                <w:sz w:val="24"/>
                <w:szCs w:val="24"/>
              </w:rPr>
            </w:pPr>
            <w:r w:rsidRPr="00B41B83">
              <w:rPr>
                <w:sz w:val="24"/>
                <w:szCs w:val="24"/>
              </w:rPr>
              <w:t>КФХ «Киселев М.В»</w:t>
            </w:r>
          </w:p>
          <w:p w:rsidR="000F501A" w:rsidRPr="00B41B83" w:rsidRDefault="000F501A" w:rsidP="000F501A">
            <w:pPr>
              <w:tabs>
                <w:tab w:val="left" w:pos="2070"/>
              </w:tabs>
              <w:jc w:val="both"/>
              <w:rPr>
                <w:sz w:val="24"/>
                <w:szCs w:val="24"/>
              </w:rPr>
            </w:pPr>
            <w:r w:rsidRPr="00B41B83">
              <w:rPr>
                <w:sz w:val="24"/>
                <w:szCs w:val="24"/>
              </w:rPr>
              <w:t>КФХ «Еременко Ю.В»</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3</w:t>
            </w:r>
          </w:p>
        </w:tc>
        <w:tc>
          <w:tcPr>
            <w:tcW w:w="0" w:type="auto"/>
          </w:tcPr>
          <w:p w:rsidR="000F501A" w:rsidRPr="00B41B83" w:rsidRDefault="000F501A" w:rsidP="000F501A">
            <w:pPr>
              <w:tabs>
                <w:tab w:val="left" w:pos="2070"/>
              </w:tabs>
              <w:jc w:val="both"/>
              <w:rPr>
                <w:sz w:val="24"/>
                <w:szCs w:val="24"/>
              </w:rPr>
            </w:pPr>
            <w:r w:rsidRPr="00B41B83">
              <w:rPr>
                <w:sz w:val="24"/>
                <w:szCs w:val="24"/>
              </w:rPr>
              <w:t>хутор Новоекатериновка</w:t>
            </w:r>
          </w:p>
        </w:tc>
        <w:tc>
          <w:tcPr>
            <w:tcW w:w="0" w:type="auto"/>
          </w:tcPr>
          <w:p w:rsidR="000F501A" w:rsidRPr="00B41B83" w:rsidRDefault="000F501A" w:rsidP="000F501A">
            <w:pPr>
              <w:tabs>
                <w:tab w:val="left" w:pos="2070"/>
              </w:tabs>
              <w:jc w:val="both"/>
              <w:rPr>
                <w:sz w:val="24"/>
                <w:szCs w:val="24"/>
              </w:rPr>
            </w:pPr>
            <w:r w:rsidRPr="00B41B83">
              <w:rPr>
                <w:sz w:val="24"/>
                <w:szCs w:val="24"/>
              </w:rPr>
              <w:t>Потремай А.Л</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both"/>
              <w:rPr>
                <w:sz w:val="24"/>
                <w:szCs w:val="24"/>
              </w:rPr>
            </w:pPr>
            <w:r w:rsidRPr="00B41B83">
              <w:rPr>
                <w:sz w:val="24"/>
                <w:szCs w:val="24"/>
              </w:rPr>
              <w:t>КФХ «Потремай А.Л»</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4</w:t>
            </w:r>
          </w:p>
        </w:tc>
        <w:tc>
          <w:tcPr>
            <w:tcW w:w="0" w:type="auto"/>
          </w:tcPr>
          <w:p w:rsidR="000F501A" w:rsidRPr="00B41B83" w:rsidRDefault="000F501A" w:rsidP="000F501A">
            <w:pPr>
              <w:tabs>
                <w:tab w:val="left" w:pos="2070"/>
              </w:tabs>
              <w:jc w:val="both"/>
              <w:rPr>
                <w:sz w:val="24"/>
                <w:szCs w:val="24"/>
              </w:rPr>
            </w:pPr>
            <w:r w:rsidRPr="00B41B83">
              <w:rPr>
                <w:sz w:val="24"/>
                <w:szCs w:val="24"/>
              </w:rPr>
              <w:t>хутор Братский</w:t>
            </w:r>
          </w:p>
        </w:tc>
        <w:tc>
          <w:tcPr>
            <w:tcW w:w="0" w:type="auto"/>
          </w:tcPr>
          <w:p w:rsidR="000F501A" w:rsidRPr="00B41B83" w:rsidRDefault="000F501A" w:rsidP="000F501A">
            <w:pPr>
              <w:tabs>
                <w:tab w:val="left" w:pos="2070"/>
              </w:tabs>
              <w:jc w:val="both"/>
              <w:rPr>
                <w:sz w:val="24"/>
                <w:szCs w:val="24"/>
              </w:rPr>
            </w:pPr>
            <w:r w:rsidRPr="00B41B83">
              <w:rPr>
                <w:sz w:val="24"/>
                <w:szCs w:val="24"/>
              </w:rPr>
              <w:t>Алферов В.В</w:t>
            </w:r>
          </w:p>
          <w:p w:rsidR="000F501A" w:rsidRPr="00B41B83" w:rsidRDefault="000F501A" w:rsidP="000F501A">
            <w:pPr>
              <w:tabs>
                <w:tab w:val="left" w:pos="2070"/>
              </w:tabs>
              <w:jc w:val="both"/>
              <w:rPr>
                <w:sz w:val="24"/>
                <w:szCs w:val="24"/>
              </w:rPr>
            </w:pPr>
            <w:r w:rsidRPr="00B41B83">
              <w:rPr>
                <w:sz w:val="24"/>
                <w:szCs w:val="24"/>
              </w:rPr>
              <w:t>Маловик А.И</w:t>
            </w:r>
          </w:p>
          <w:p w:rsidR="000F501A" w:rsidRPr="00B41B83" w:rsidRDefault="000F501A" w:rsidP="000F501A">
            <w:pPr>
              <w:tabs>
                <w:tab w:val="left" w:pos="2070"/>
              </w:tabs>
              <w:jc w:val="both"/>
              <w:rPr>
                <w:sz w:val="24"/>
                <w:szCs w:val="24"/>
              </w:rPr>
            </w:pPr>
            <w:r w:rsidRPr="00B41B83">
              <w:rPr>
                <w:sz w:val="24"/>
                <w:szCs w:val="24"/>
              </w:rPr>
              <w:t>Шубин С.П</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both"/>
              <w:rPr>
                <w:sz w:val="24"/>
                <w:szCs w:val="24"/>
              </w:rPr>
            </w:pPr>
            <w:r w:rsidRPr="00B41B83">
              <w:rPr>
                <w:sz w:val="24"/>
                <w:szCs w:val="24"/>
              </w:rPr>
              <w:t>КФХ «Алферов В.В»</w:t>
            </w:r>
          </w:p>
          <w:p w:rsidR="000F501A" w:rsidRPr="00B41B83" w:rsidRDefault="000F501A" w:rsidP="000F501A">
            <w:pPr>
              <w:tabs>
                <w:tab w:val="left" w:pos="2070"/>
              </w:tabs>
              <w:jc w:val="both"/>
              <w:rPr>
                <w:sz w:val="24"/>
                <w:szCs w:val="24"/>
              </w:rPr>
            </w:pPr>
            <w:r w:rsidRPr="00B41B83">
              <w:rPr>
                <w:sz w:val="24"/>
                <w:szCs w:val="24"/>
              </w:rPr>
              <w:t>КФХ «Маловик А.И»</w:t>
            </w:r>
          </w:p>
          <w:p w:rsidR="000F501A" w:rsidRPr="00B41B83" w:rsidRDefault="000F501A" w:rsidP="000F501A">
            <w:pPr>
              <w:tabs>
                <w:tab w:val="left" w:pos="2070"/>
              </w:tabs>
              <w:jc w:val="both"/>
              <w:rPr>
                <w:sz w:val="24"/>
                <w:szCs w:val="24"/>
              </w:rPr>
            </w:pPr>
            <w:r w:rsidRPr="00B41B83">
              <w:rPr>
                <w:sz w:val="24"/>
                <w:szCs w:val="24"/>
              </w:rPr>
              <w:t>КФХ «Шубин С.П»</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5</w:t>
            </w:r>
          </w:p>
        </w:tc>
        <w:tc>
          <w:tcPr>
            <w:tcW w:w="0" w:type="auto"/>
          </w:tcPr>
          <w:p w:rsidR="000F501A" w:rsidRPr="00B41B83" w:rsidRDefault="000F501A" w:rsidP="000F501A">
            <w:pPr>
              <w:tabs>
                <w:tab w:val="left" w:pos="2070"/>
              </w:tabs>
              <w:jc w:val="both"/>
              <w:rPr>
                <w:sz w:val="24"/>
                <w:szCs w:val="24"/>
              </w:rPr>
            </w:pPr>
            <w:r w:rsidRPr="00B41B83">
              <w:rPr>
                <w:sz w:val="24"/>
                <w:szCs w:val="24"/>
              </w:rPr>
              <w:t>хутор Новоселовка</w:t>
            </w:r>
          </w:p>
        </w:tc>
        <w:tc>
          <w:tcPr>
            <w:tcW w:w="0" w:type="auto"/>
          </w:tcPr>
          <w:p w:rsidR="000F501A" w:rsidRPr="00B41B83" w:rsidRDefault="000F501A" w:rsidP="000F501A">
            <w:pPr>
              <w:tabs>
                <w:tab w:val="left" w:pos="2070"/>
              </w:tabs>
              <w:jc w:val="both"/>
              <w:rPr>
                <w:sz w:val="24"/>
                <w:szCs w:val="24"/>
              </w:rPr>
            </w:pPr>
            <w:r w:rsidRPr="00B41B83">
              <w:rPr>
                <w:sz w:val="24"/>
                <w:szCs w:val="24"/>
              </w:rPr>
              <w:t>Стадников О.С</w:t>
            </w:r>
          </w:p>
          <w:p w:rsidR="000F501A" w:rsidRPr="00B41B83" w:rsidRDefault="000F501A" w:rsidP="000F501A">
            <w:pPr>
              <w:tabs>
                <w:tab w:val="left" w:pos="2070"/>
              </w:tabs>
              <w:jc w:val="both"/>
              <w:rPr>
                <w:sz w:val="24"/>
                <w:szCs w:val="24"/>
              </w:rPr>
            </w:pPr>
            <w:r w:rsidRPr="00B41B83">
              <w:rPr>
                <w:sz w:val="24"/>
                <w:szCs w:val="24"/>
              </w:rPr>
              <w:t>Кутавенко А.Н</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both"/>
              <w:rPr>
                <w:sz w:val="24"/>
                <w:szCs w:val="24"/>
              </w:rPr>
            </w:pPr>
            <w:r w:rsidRPr="00B41B83">
              <w:rPr>
                <w:sz w:val="24"/>
                <w:szCs w:val="24"/>
              </w:rPr>
              <w:t>КФХ «Стадников О.С»</w:t>
            </w:r>
          </w:p>
          <w:p w:rsidR="000F501A" w:rsidRPr="00B41B83" w:rsidRDefault="000F501A" w:rsidP="000F501A">
            <w:pPr>
              <w:tabs>
                <w:tab w:val="left" w:pos="2070"/>
              </w:tabs>
              <w:jc w:val="both"/>
              <w:rPr>
                <w:sz w:val="24"/>
                <w:szCs w:val="24"/>
              </w:rPr>
            </w:pPr>
            <w:r w:rsidRPr="00B41B83">
              <w:rPr>
                <w:sz w:val="24"/>
                <w:szCs w:val="24"/>
              </w:rPr>
              <w:t>КФХ «Кутавенко А.Н»</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6</w:t>
            </w:r>
          </w:p>
        </w:tc>
        <w:tc>
          <w:tcPr>
            <w:tcW w:w="0" w:type="auto"/>
          </w:tcPr>
          <w:p w:rsidR="000F501A" w:rsidRPr="00B41B83" w:rsidRDefault="000F501A" w:rsidP="000F501A">
            <w:pPr>
              <w:tabs>
                <w:tab w:val="left" w:pos="2070"/>
              </w:tabs>
              <w:jc w:val="both"/>
              <w:rPr>
                <w:sz w:val="24"/>
                <w:szCs w:val="24"/>
              </w:rPr>
            </w:pPr>
            <w:r w:rsidRPr="00B41B83">
              <w:rPr>
                <w:sz w:val="24"/>
                <w:szCs w:val="24"/>
              </w:rPr>
              <w:t xml:space="preserve">хутор Семенов </w:t>
            </w:r>
          </w:p>
        </w:tc>
        <w:tc>
          <w:tcPr>
            <w:tcW w:w="0" w:type="auto"/>
          </w:tcPr>
          <w:p w:rsidR="000F501A" w:rsidRPr="00B41B83" w:rsidRDefault="000F501A" w:rsidP="000F501A">
            <w:pPr>
              <w:tabs>
                <w:tab w:val="left" w:pos="2070"/>
              </w:tabs>
              <w:jc w:val="both"/>
              <w:rPr>
                <w:sz w:val="24"/>
                <w:szCs w:val="24"/>
              </w:rPr>
            </w:pPr>
            <w:r w:rsidRPr="00B41B83">
              <w:rPr>
                <w:sz w:val="24"/>
                <w:szCs w:val="24"/>
              </w:rPr>
              <w:t>Смокота Д.М</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both"/>
              <w:rPr>
                <w:sz w:val="24"/>
                <w:szCs w:val="24"/>
              </w:rPr>
            </w:pPr>
            <w:r w:rsidRPr="00B41B83">
              <w:rPr>
                <w:sz w:val="24"/>
                <w:szCs w:val="24"/>
              </w:rPr>
              <w:t>КФХ «Смокота Д.М»</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7</w:t>
            </w:r>
          </w:p>
        </w:tc>
        <w:tc>
          <w:tcPr>
            <w:tcW w:w="0" w:type="auto"/>
          </w:tcPr>
          <w:p w:rsidR="000F501A" w:rsidRPr="00B41B83" w:rsidRDefault="000F501A" w:rsidP="000F501A">
            <w:pPr>
              <w:tabs>
                <w:tab w:val="left" w:pos="2070"/>
              </w:tabs>
              <w:jc w:val="both"/>
              <w:rPr>
                <w:sz w:val="24"/>
                <w:szCs w:val="24"/>
              </w:rPr>
            </w:pPr>
            <w:r w:rsidRPr="00B41B83">
              <w:rPr>
                <w:sz w:val="24"/>
                <w:szCs w:val="24"/>
              </w:rPr>
              <w:t>хутор Херсонский</w:t>
            </w:r>
          </w:p>
        </w:tc>
        <w:tc>
          <w:tcPr>
            <w:tcW w:w="0" w:type="auto"/>
          </w:tcPr>
          <w:p w:rsidR="000F501A" w:rsidRPr="00B41B83" w:rsidRDefault="000F501A" w:rsidP="000F501A">
            <w:pPr>
              <w:tabs>
                <w:tab w:val="left" w:pos="2070"/>
              </w:tabs>
              <w:jc w:val="both"/>
              <w:rPr>
                <w:sz w:val="24"/>
                <w:szCs w:val="24"/>
              </w:rPr>
            </w:pPr>
            <w:r w:rsidRPr="00B41B83">
              <w:rPr>
                <w:sz w:val="24"/>
                <w:szCs w:val="24"/>
              </w:rPr>
              <w:t>Морозов С. В</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both"/>
              <w:rPr>
                <w:sz w:val="24"/>
                <w:szCs w:val="24"/>
              </w:rPr>
            </w:pPr>
            <w:r w:rsidRPr="00B41B83">
              <w:rPr>
                <w:sz w:val="24"/>
                <w:szCs w:val="24"/>
              </w:rPr>
              <w:t>КФХ «Морозов С. В»</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8</w:t>
            </w:r>
          </w:p>
        </w:tc>
        <w:tc>
          <w:tcPr>
            <w:tcW w:w="0" w:type="auto"/>
          </w:tcPr>
          <w:p w:rsidR="000F501A" w:rsidRPr="00B41B83" w:rsidRDefault="000F501A" w:rsidP="000F501A">
            <w:pPr>
              <w:tabs>
                <w:tab w:val="left" w:pos="2070"/>
              </w:tabs>
              <w:jc w:val="both"/>
              <w:rPr>
                <w:sz w:val="24"/>
                <w:szCs w:val="24"/>
              </w:rPr>
            </w:pPr>
            <w:r w:rsidRPr="00B41B83">
              <w:rPr>
                <w:sz w:val="24"/>
                <w:szCs w:val="24"/>
              </w:rPr>
              <w:t>хутор Саратовский</w:t>
            </w:r>
          </w:p>
        </w:tc>
        <w:tc>
          <w:tcPr>
            <w:tcW w:w="0" w:type="auto"/>
          </w:tcPr>
          <w:p w:rsidR="000F501A" w:rsidRPr="00B41B83" w:rsidRDefault="000F501A" w:rsidP="000F501A">
            <w:pPr>
              <w:tabs>
                <w:tab w:val="left" w:pos="2070"/>
              </w:tabs>
              <w:jc w:val="both"/>
              <w:rPr>
                <w:sz w:val="24"/>
                <w:szCs w:val="24"/>
              </w:rPr>
            </w:pPr>
            <w:r w:rsidRPr="00B41B83">
              <w:rPr>
                <w:sz w:val="24"/>
                <w:szCs w:val="24"/>
              </w:rPr>
              <w:t>Смокота Д.М</w:t>
            </w:r>
          </w:p>
          <w:p w:rsidR="000F501A" w:rsidRPr="00B41B83" w:rsidRDefault="000F501A" w:rsidP="000F501A">
            <w:pPr>
              <w:tabs>
                <w:tab w:val="left" w:pos="2070"/>
              </w:tabs>
              <w:jc w:val="both"/>
              <w:rPr>
                <w:sz w:val="24"/>
                <w:szCs w:val="24"/>
              </w:rPr>
            </w:pPr>
            <w:r w:rsidRPr="00B41B83">
              <w:rPr>
                <w:sz w:val="24"/>
                <w:szCs w:val="24"/>
              </w:rPr>
              <w:t>Потремай А.Л</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both"/>
              <w:rPr>
                <w:sz w:val="24"/>
                <w:szCs w:val="24"/>
              </w:rPr>
            </w:pPr>
            <w:r w:rsidRPr="00B41B83">
              <w:rPr>
                <w:sz w:val="24"/>
                <w:szCs w:val="24"/>
              </w:rPr>
              <w:t xml:space="preserve">КФХ «Смокота </w:t>
            </w:r>
            <w:r w:rsidRPr="00B41B83">
              <w:rPr>
                <w:sz w:val="24"/>
                <w:szCs w:val="24"/>
              </w:rPr>
              <w:lastRenderedPageBreak/>
              <w:t>Д.М»</w:t>
            </w:r>
          </w:p>
          <w:p w:rsidR="000F501A" w:rsidRPr="00B41B83" w:rsidRDefault="000F501A" w:rsidP="000F501A">
            <w:pPr>
              <w:tabs>
                <w:tab w:val="left" w:pos="2070"/>
              </w:tabs>
              <w:jc w:val="both"/>
              <w:rPr>
                <w:sz w:val="24"/>
                <w:szCs w:val="24"/>
              </w:rPr>
            </w:pPr>
            <w:r w:rsidRPr="00B41B83">
              <w:rPr>
                <w:sz w:val="24"/>
                <w:szCs w:val="24"/>
              </w:rPr>
              <w:t>КФХ «Потремай А.Л»</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lastRenderedPageBreak/>
              <w:t>9</w:t>
            </w:r>
          </w:p>
        </w:tc>
        <w:tc>
          <w:tcPr>
            <w:tcW w:w="0" w:type="auto"/>
          </w:tcPr>
          <w:p w:rsidR="000F501A" w:rsidRPr="00B41B83" w:rsidRDefault="000F501A" w:rsidP="000F501A">
            <w:pPr>
              <w:tabs>
                <w:tab w:val="left" w:pos="2070"/>
              </w:tabs>
              <w:jc w:val="both"/>
              <w:rPr>
                <w:sz w:val="24"/>
                <w:szCs w:val="24"/>
              </w:rPr>
            </w:pPr>
            <w:r w:rsidRPr="00B41B83">
              <w:rPr>
                <w:sz w:val="24"/>
                <w:szCs w:val="24"/>
              </w:rPr>
              <w:t>хутор Калининский</w:t>
            </w:r>
          </w:p>
        </w:tc>
        <w:tc>
          <w:tcPr>
            <w:tcW w:w="0" w:type="auto"/>
          </w:tcPr>
          <w:p w:rsidR="000F501A" w:rsidRPr="00B41B83" w:rsidRDefault="000F501A" w:rsidP="000F501A">
            <w:pPr>
              <w:tabs>
                <w:tab w:val="left" w:pos="2070"/>
              </w:tabs>
              <w:jc w:val="both"/>
              <w:rPr>
                <w:sz w:val="24"/>
                <w:szCs w:val="24"/>
              </w:rPr>
            </w:pPr>
            <w:r w:rsidRPr="00B41B83">
              <w:rPr>
                <w:sz w:val="24"/>
                <w:szCs w:val="24"/>
              </w:rPr>
              <w:t>Цертий О.С</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both"/>
              <w:rPr>
                <w:sz w:val="24"/>
                <w:szCs w:val="24"/>
              </w:rPr>
            </w:pPr>
            <w:r w:rsidRPr="00B41B83">
              <w:rPr>
                <w:sz w:val="24"/>
                <w:szCs w:val="24"/>
              </w:rPr>
              <w:t>КФХ «Цертий О.С»</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10</w:t>
            </w:r>
          </w:p>
        </w:tc>
        <w:tc>
          <w:tcPr>
            <w:tcW w:w="0" w:type="auto"/>
          </w:tcPr>
          <w:p w:rsidR="000F501A" w:rsidRPr="00B41B83" w:rsidRDefault="000F501A" w:rsidP="000F501A">
            <w:pPr>
              <w:tabs>
                <w:tab w:val="left" w:pos="2070"/>
              </w:tabs>
              <w:jc w:val="both"/>
              <w:rPr>
                <w:sz w:val="24"/>
                <w:szCs w:val="24"/>
              </w:rPr>
            </w:pPr>
            <w:r w:rsidRPr="00B41B83">
              <w:rPr>
                <w:sz w:val="24"/>
                <w:szCs w:val="24"/>
              </w:rPr>
              <w:t>Братское сельское поселение Усть-Лабинского района</w:t>
            </w:r>
          </w:p>
        </w:tc>
        <w:tc>
          <w:tcPr>
            <w:tcW w:w="0" w:type="auto"/>
          </w:tcPr>
          <w:p w:rsidR="000F501A" w:rsidRPr="00B41B83" w:rsidRDefault="000F501A" w:rsidP="000F501A">
            <w:pPr>
              <w:tabs>
                <w:tab w:val="left" w:pos="2070"/>
              </w:tabs>
              <w:jc w:val="both"/>
              <w:rPr>
                <w:sz w:val="24"/>
                <w:szCs w:val="24"/>
              </w:rPr>
            </w:pPr>
            <w:r w:rsidRPr="00B41B83">
              <w:rPr>
                <w:sz w:val="24"/>
                <w:szCs w:val="24"/>
              </w:rPr>
              <w:t>МКУК КДЦ Братской</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r w:rsidRPr="00B41B83">
              <w:rPr>
                <w:sz w:val="24"/>
                <w:szCs w:val="24"/>
              </w:rPr>
              <w:t>ПАЗ-322132</w:t>
            </w:r>
          </w:p>
        </w:tc>
        <w:tc>
          <w:tcPr>
            <w:tcW w:w="0" w:type="auto"/>
          </w:tcPr>
          <w:p w:rsidR="000F501A" w:rsidRPr="00B41B83" w:rsidRDefault="000F501A" w:rsidP="000F501A">
            <w:pPr>
              <w:tabs>
                <w:tab w:val="left" w:pos="2070"/>
              </w:tabs>
              <w:jc w:val="both"/>
              <w:rPr>
                <w:sz w:val="24"/>
                <w:szCs w:val="24"/>
              </w:rPr>
            </w:pPr>
            <w:r w:rsidRPr="00B41B83">
              <w:rPr>
                <w:sz w:val="24"/>
                <w:szCs w:val="24"/>
              </w:rPr>
              <w:t>МКУК КДЦ Братской</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11</w:t>
            </w:r>
          </w:p>
        </w:tc>
        <w:tc>
          <w:tcPr>
            <w:tcW w:w="0" w:type="auto"/>
          </w:tcPr>
          <w:p w:rsidR="000F501A" w:rsidRPr="00B41B83" w:rsidRDefault="000F501A" w:rsidP="000F501A">
            <w:pPr>
              <w:jc w:val="both"/>
              <w:rPr>
                <w:sz w:val="24"/>
                <w:szCs w:val="24"/>
              </w:rPr>
            </w:pPr>
            <w:r w:rsidRPr="00B41B83">
              <w:rPr>
                <w:sz w:val="24"/>
                <w:szCs w:val="24"/>
              </w:rPr>
              <w:t>Братское сельское поселение Усть-Лабинского района</w:t>
            </w:r>
          </w:p>
        </w:tc>
        <w:tc>
          <w:tcPr>
            <w:tcW w:w="0" w:type="auto"/>
          </w:tcPr>
          <w:p w:rsidR="000F501A" w:rsidRPr="00B41B83" w:rsidRDefault="000F501A" w:rsidP="000F501A">
            <w:pPr>
              <w:tabs>
                <w:tab w:val="left" w:pos="2070"/>
              </w:tabs>
              <w:jc w:val="both"/>
              <w:rPr>
                <w:sz w:val="24"/>
                <w:szCs w:val="24"/>
              </w:rPr>
            </w:pPr>
            <w:r w:rsidRPr="00B41B83">
              <w:rPr>
                <w:sz w:val="24"/>
                <w:szCs w:val="24"/>
              </w:rPr>
              <w:t>МБУ «Восхождение»</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tabs>
                <w:tab w:val="left" w:pos="2070"/>
              </w:tabs>
              <w:jc w:val="center"/>
              <w:rPr>
                <w:sz w:val="24"/>
                <w:szCs w:val="24"/>
              </w:rPr>
            </w:pPr>
            <w:r w:rsidRPr="00B41B83">
              <w:rPr>
                <w:sz w:val="24"/>
                <w:szCs w:val="24"/>
              </w:rPr>
              <w:t>Трактор Беларус-82.1 с прицепом</w:t>
            </w:r>
          </w:p>
        </w:tc>
        <w:tc>
          <w:tcPr>
            <w:tcW w:w="0" w:type="auto"/>
          </w:tcPr>
          <w:p w:rsidR="000F501A" w:rsidRPr="00B41B83" w:rsidRDefault="000F501A" w:rsidP="000F501A">
            <w:pPr>
              <w:tabs>
                <w:tab w:val="left" w:pos="2070"/>
              </w:tabs>
              <w:jc w:val="both"/>
              <w:rPr>
                <w:sz w:val="24"/>
                <w:szCs w:val="24"/>
              </w:rPr>
            </w:pPr>
            <w:r w:rsidRPr="00B41B83">
              <w:rPr>
                <w:sz w:val="24"/>
                <w:szCs w:val="24"/>
              </w:rPr>
              <w:t>МБУ «Восхождение»</w:t>
            </w:r>
          </w:p>
        </w:tc>
      </w:tr>
      <w:tr w:rsidR="000F501A" w:rsidRPr="00493E6B" w:rsidTr="000F501A">
        <w:tc>
          <w:tcPr>
            <w:tcW w:w="0" w:type="auto"/>
          </w:tcPr>
          <w:p w:rsidR="000F501A" w:rsidRPr="00B41B83" w:rsidRDefault="000F501A" w:rsidP="000F501A">
            <w:pPr>
              <w:tabs>
                <w:tab w:val="left" w:pos="2070"/>
              </w:tabs>
              <w:jc w:val="center"/>
              <w:rPr>
                <w:sz w:val="24"/>
                <w:szCs w:val="24"/>
              </w:rPr>
            </w:pPr>
            <w:r w:rsidRPr="00B41B83">
              <w:rPr>
                <w:sz w:val="24"/>
                <w:szCs w:val="24"/>
              </w:rPr>
              <w:t>12</w:t>
            </w:r>
          </w:p>
        </w:tc>
        <w:tc>
          <w:tcPr>
            <w:tcW w:w="0" w:type="auto"/>
          </w:tcPr>
          <w:p w:rsidR="000F501A" w:rsidRPr="00B41B83" w:rsidRDefault="000F501A" w:rsidP="000F501A">
            <w:pPr>
              <w:jc w:val="both"/>
              <w:rPr>
                <w:sz w:val="24"/>
                <w:szCs w:val="24"/>
              </w:rPr>
            </w:pPr>
            <w:r w:rsidRPr="00B41B83">
              <w:rPr>
                <w:sz w:val="24"/>
                <w:szCs w:val="24"/>
              </w:rPr>
              <w:t>Братское сельское поселение Усть-Лабинского района</w:t>
            </w:r>
          </w:p>
        </w:tc>
        <w:tc>
          <w:tcPr>
            <w:tcW w:w="0" w:type="auto"/>
          </w:tcPr>
          <w:p w:rsidR="000F501A" w:rsidRPr="00B41B83" w:rsidRDefault="000F501A" w:rsidP="000F501A">
            <w:pPr>
              <w:tabs>
                <w:tab w:val="left" w:pos="2070"/>
              </w:tabs>
              <w:jc w:val="both"/>
              <w:rPr>
                <w:sz w:val="24"/>
                <w:szCs w:val="24"/>
              </w:rPr>
            </w:pPr>
            <w:r w:rsidRPr="00B41B83">
              <w:rPr>
                <w:sz w:val="24"/>
                <w:szCs w:val="24"/>
              </w:rPr>
              <w:t>СПК (колхоз) «Восток»</w:t>
            </w:r>
          </w:p>
        </w:tc>
        <w:tc>
          <w:tcPr>
            <w:tcW w:w="0" w:type="auto"/>
            <w:vMerge/>
          </w:tcPr>
          <w:p w:rsidR="000F501A" w:rsidRPr="00B41B83" w:rsidRDefault="000F501A" w:rsidP="000F501A">
            <w:pPr>
              <w:tabs>
                <w:tab w:val="left" w:pos="2070"/>
              </w:tabs>
              <w:jc w:val="center"/>
              <w:rPr>
                <w:sz w:val="24"/>
                <w:szCs w:val="24"/>
              </w:rPr>
            </w:pPr>
          </w:p>
        </w:tc>
        <w:tc>
          <w:tcPr>
            <w:tcW w:w="0" w:type="auto"/>
          </w:tcPr>
          <w:p w:rsidR="000F501A" w:rsidRPr="00B41B83" w:rsidRDefault="000F501A" w:rsidP="000F501A">
            <w:pPr>
              <w:jc w:val="both"/>
              <w:rPr>
                <w:sz w:val="24"/>
                <w:szCs w:val="24"/>
              </w:rPr>
            </w:pPr>
            <w:r w:rsidRPr="00B41B83">
              <w:rPr>
                <w:sz w:val="24"/>
                <w:szCs w:val="24"/>
              </w:rPr>
              <w:t xml:space="preserve">Трактор Т-150 с прицепом </w:t>
            </w:r>
          </w:p>
          <w:p w:rsidR="000F501A" w:rsidRPr="00B41B83" w:rsidRDefault="000F501A" w:rsidP="000F501A">
            <w:pPr>
              <w:jc w:val="both"/>
              <w:rPr>
                <w:sz w:val="24"/>
                <w:szCs w:val="24"/>
              </w:rPr>
            </w:pPr>
            <w:r w:rsidRPr="00B41B83">
              <w:rPr>
                <w:sz w:val="24"/>
                <w:szCs w:val="24"/>
              </w:rPr>
              <w:t>Трактор МТЗ-80</w:t>
            </w:r>
          </w:p>
          <w:p w:rsidR="000F501A" w:rsidRPr="00B41B83" w:rsidRDefault="000F501A" w:rsidP="000F501A">
            <w:pPr>
              <w:jc w:val="both"/>
              <w:rPr>
                <w:sz w:val="24"/>
                <w:szCs w:val="24"/>
              </w:rPr>
            </w:pPr>
            <w:r w:rsidRPr="00B41B83">
              <w:rPr>
                <w:sz w:val="24"/>
                <w:szCs w:val="24"/>
              </w:rPr>
              <w:t xml:space="preserve">Бочка емкостью 5000л., 2 шт., мотопомпа Лифан-2 (шт), Рукав пожарный 50-100 м. </w:t>
            </w:r>
          </w:p>
          <w:p w:rsidR="000F501A" w:rsidRPr="00B41B83" w:rsidRDefault="000F501A" w:rsidP="000F501A">
            <w:pPr>
              <w:tabs>
                <w:tab w:val="left" w:pos="2070"/>
              </w:tabs>
              <w:jc w:val="center"/>
              <w:rPr>
                <w:sz w:val="24"/>
                <w:szCs w:val="24"/>
              </w:rPr>
            </w:pPr>
            <w:r w:rsidRPr="00B41B83">
              <w:rPr>
                <w:sz w:val="24"/>
                <w:szCs w:val="24"/>
              </w:rPr>
              <w:t>Насос СЦЛ 00-60</w:t>
            </w:r>
          </w:p>
        </w:tc>
        <w:tc>
          <w:tcPr>
            <w:tcW w:w="0" w:type="auto"/>
          </w:tcPr>
          <w:p w:rsidR="000F501A" w:rsidRPr="00B41B83" w:rsidRDefault="000F501A" w:rsidP="000F501A">
            <w:pPr>
              <w:tabs>
                <w:tab w:val="left" w:pos="2070"/>
              </w:tabs>
              <w:jc w:val="both"/>
              <w:rPr>
                <w:sz w:val="24"/>
                <w:szCs w:val="24"/>
              </w:rPr>
            </w:pPr>
            <w:r w:rsidRPr="00B41B83">
              <w:rPr>
                <w:sz w:val="24"/>
                <w:szCs w:val="24"/>
              </w:rPr>
              <w:t>СПК (колхоз) «Восток»</w:t>
            </w:r>
          </w:p>
        </w:tc>
      </w:tr>
    </w:tbl>
    <w:p w:rsidR="000F501A" w:rsidRPr="00493E6B" w:rsidRDefault="000F501A" w:rsidP="000F501A">
      <w:pPr>
        <w:tabs>
          <w:tab w:val="left" w:pos="567"/>
        </w:tabs>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целях обеспечения пожарной безопасности мест общественного пользования населенных пунктов Братского сельского поселения Усть-Лабинского района, их тушения на первичной стадии возгорания, утверждено Постановление администрации №34 от 21.01.2019 г. «О</w:t>
      </w:r>
      <w:r w:rsidR="00B45ACA">
        <w:rPr>
          <w:rFonts w:ascii="Times New Roman" w:eastAsia="Times New Roman" w:hAnsi="Times New Roman" w:cs="Times New Roman"/>
          <w:sz w:val="28"/>
          <w:szCs w:val="28"/>
          <w:lang w:eastAsia="ru-RU"/>
        </w:rPr>
        <w:t>б утверждении перечня первичных</w:t>
      </w:r>
      <w:r w:rsidRPr="00493E6B">
        <w:rPr>
          <w:rFonts w:ascii="Times New Roman" w:eastAsia="Times New Roman" w:hAnsi="Times New Roman" w:cs="Times New Roman"/>
          <w:sz w:val="28"/>
          <w:szCs w:val="28"/>
          <w:lang w:eastAsia="ru-RU"/>
        </w:rPr>
        <w:t xml:space="preserve"> средств пожаротушения в местах общественного пользования населенных пунктов Братского сельского поселения Усть-Лабинского района».</w:t>
      </w:r>
    </w:p>
    <w:p w:rsidR="000F501A" w:rsidRDefault="000F501A" w:rsidP="000F501A">
      <w:pPr>
        <w:tabs>
          <w:tab w:val="left" w:pos="567"/>
        </w:tabs>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Перечень первичных средств тушения пожаров и противопожарного инвентаря, которые гражданам р</w:t>
      </w:r>
      <w:r w:rsidR="00B45ACA">
        <w:rPr>
          <w:rFonts w:ascii="Times New Roman" w:eastAsia="Times New Roman" w:hAnsi="Times New Roman" w:cs="Times New Roman"/>
          <w:sz w:val="28"/>
          <w:szCs w:val="28"/>
          <w:lang w:eastAsia="ru-RU"/>
        </w:rPr>
        <w:t>екомендовано иметь в помещениях</w:t>
      </w:r>
      <w:r w:rsidRPr="00493E6B">
        <w:rPr>
          <w:rFonts w:ascii="Times New Roman" w:eastAsia="Times New Roman" w:hAnsi="Times New Roman" w:cs="Times New Roman"/>
          <w:sz w:val="28"/>
          <w:szCs w:val="28"/>
          <w:lang w:eastAsia="ru-RU"/>
        </w:rPr>
        <w:t xml:space="preserve"> и строениях, находящихся в их собственности (пользовании), а также в общественных местах на территории населенных пунктов Братского сельского поселения Усть-</w:t>
      </w:r>
      <w:r w:rsidR="003568F5">
        <w:rPr>
          <w:rFonts w:ascii="Times New Roman" w:eastAsia="Times New Roman" w:hAnsi="Times New Roman" w:cs="Times New Roman"/>
          <w:sz w:val="28"/>
          <w:szCs w:val="28"/>
          <w:lang w:eastAsia="ru-RU"/>
        </w:rPr>
        <w:t>Лабинского района приведен ниже.</w:t>
      </w:r>
    </w:p>
    <w:p w:rsidR="003568F5" w:rsidRDefault="003568F5" w:rsidP="003568F5">
      <w:pPr>
        <w:tabs>
          <w:tab w:val="left" w:pos="567"/>
        </w:tabs>
        <w:spacing w:after="12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3568F5" w:rsidRPr="00493E6B" w:rsidRDefault="003568F5" w:rsidP="003568F5">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Таблица№103</w:t>
      </w:r>
    </w:p>
    <w:tbl>
      <w:tblPr>
        <w:tblStyle w:val="170"/>
        <w:tblW w:w="0" w:type="auto"/>
        <w:tblLook w:val="04A0" w:firstRow="1" w:lastRow="0" w:firstColumn="1" w:lastColumn="0" w:noHBand="0" w:noVBand="1"/>
      </w:tblPr>
      <w:tblGrid>
        <w:gridCol w:w="560"/>
        <w:gridCol w:w="2682"/>
        <w:gridCol w:w="4302"/>
        <w:gridCol w:w="2027"/>
      </w:tblGrid>
      <w:tr w:rsidR="000F501A" w:rsidRPr="00493E6B" w:rsidTr="00B45ACA">
        <w:tc>
          <w:tcPr>
            <w:tcW w:w="0" w:type="auto"/>
            <w:vAlign w:val="center"/>
          </w:tcPr>
          <w:p w:rsidR="000F501A" w:rsidRPr="00B45ACA" w:rsidRDefault="000F501A" w:rsidP="00B45ACA">
            <w:pPr>
              <w:jc w:val="center"/>
              <w:rPr>
                <w:b/>
                <w:sz w:val="24"/>
                <w:szCs w:val="24"/>
              </w:rPr>
            </w:pPr>
            <w:r w:rsidRPr="00B45ACA">
              <w:rPr>
                <w:b/>
                <w:sz w:val="24"/>
                <w:szCs w:val="24"/>
              </w:rPr>
              <w:t>№</w:t>
            </w:r>
          </w:p>
          <w:p w:rsidR="000F501A" w:rsidRPr="00B45ACA" w:rsidRDefault="000F501A" w:rsidP="00B45ACA">
            <w:pPr>
              <w:tabs>
                <w:tab w:val="left" w:pos="2070"/>
              </w:tabs>
              <w:jc w:val="center"/>
              <w:rPr>
                <w:b/>
                <w:sz w:val="24"/>
                <w:szCs w:val="24"/>
              </w:rPr>
            </w:pPr>
            <w:r w:rsidRPr="00B45ACA">
              <w:rPr>
                <w:b/>
                <w:sz w:val="24"/>
                <w:szCs w:val="24"/>
              </w:rPr>
              <w:t>п/п</w:t>
            </w:r>
          </w:p>
        </w:tc>
        <w:tc>
          <w:tcPr>
            <w:tcW w:w="0" w:type="auto"/>
            <w:vAlign w:val="center"/>
          </w:tcPr>
          <w:p w:rsidR="000F501A" w:rsidRPr="00B45ACA" w:rsidRDefault="000F501A" w:rsidP="00B45ACA">
            <w:pPr>
              <w:jc w:val="center"/>
              <w:rPr>
                <w:b/>
                <w:sz w:val="24"/>
                <w:szCs w:val="24"/>
              </w:rPr>
            </w:pPr>
            <w:r w:rsidRPr="00B45ACA">
              <w:rPr>
                <w:b/>
                <w:sz w:val="24"/>
                <w:szCs w:val="24"/>
              </w:rPr>
              <w:t>Наименование помещения, строения</w:t>
            </w:r>
          </w:p>
        </w:tc>
        <w:tc>
          <w:tcPr>
            <w:tcW w:w="0" w:type="auto"/>
            <w:vAlign w:val="center"/>
          </w:tcPr>
          <w:p w:rsidR="000F501A" w:rsidRPr="00B45ACA" w:rsidRDefault="000F501A" w:rsidP="00B45ACA">
            <w:pPr>
              <w:tabs>
                <w:tab w:val="left" w:pos="2070"/>
              </w:tabs>
              <w:jc w:val="center"/>
              <w:rPr>
                <w:b/>
                <w:sz w:val="24"/>
                <w:szCs w:val="24"/>
              </w:rPr>
            </w:pPr>
            <w:r w:rsidRPr="00B45ACA">
              <w:rPr>
                <w:b/>
                <w:sz w:val="24"/>
                <w:szCs w:val="24"/>
              </w:rPr>
              <w:t>Наименование первичных средств пожаротушения, их количество</w:t>
            </w:r>
          </w:p>
        </w:tc>
        <w:tc>
          <w:tcPr>
            <w:tcW w:w="0" w:type="auto"/>
            <w:vAlign w:val="center"/>
          </w:tcPr>
          <w:p w:rsidR="000F501A" w:rsidRPr="00B45ACA" w:rsidRDefault="000F501A" w:rsidP="00B45ACA">
            <w:pPr>
              <w:tabs>
                <w:tab w:val="left" w:pos="2070"/>
              </w:tabs>
              <w:jc w:val="center"/>
              <w:rPr>
                <w:b/>
                <w:sz w:val="24"/>
                <w:szCs w:val="24"/>
              </w:rPr>
            </w:pPr>
            <w:r w:rsidRPr="00B45ACA">
              <w:rPr>
                <w:b/>
                <w:sz w:val="24"/>
                <w:szCs w:val="24"/>
              </w:rPr>
              <w:t>Примечание</w:t>
            </w:r>
          </w:p>
        </w:tc>
      </w:tr>
      <w:tr w:rsidR="000F501A" w:rsidRPr="00493E6B" w:rsidTr="000F501A">
        <w:tc>
          <w:tcPr>
            <w:tcW w:w="0" w:type="auto"/>
          </w:tcPr>
          <w:p w:rsidR="000F501A" w:rsidRPr="00B45ACA" w:rsidRDefault="000F501A" w:rsidP="000F501A">
            <w:pPr>
              <w:tabs>
                <w:tab w:val="left" w:pos="2070"/>
              </w:tabs>
              <w:jc w:val="center"/>
              <w:rPr>
                <w:sz w:val="24"/>
                <w:szCs w:val="24"/>
              </w:rPr>
            </w:pPr>
            <w:r w:rsidRPr="00B45ACA">
              <w:rPr>
                <w:sz w:val="24"/>
                <w:szCs w:val="24"/>
              </w:rPr>
              <w:t>1</w:t>
            </w:r>
          </w:p>
        </w:tc>
        <w:tc>
          <w:tcPr>
            <w:tcW w:w="0" w:type="auto"/>
          </w:tcPr>
          <w:p w:rsidR="000F501A" w:rsidRPr="00B45ACA" w:rsidRDefault="000F501A" w:rsidP="000F501A">
            <w:pPr>
              <w:jc w:val="both"/>
              <w:rPr>
                <w:sz w:val="24"/>
                <w:szCs w:val="24"/>
              </w:rPr>
            </w:pPr>
            <w:r w:rsidRPr="00B45ACA">
              <w:rPr>
                <w:sz w:val="24"/>
                <w:szCs w:val="24"/>
              </w:rPr>
              <w:t>Индивидуальные жилые дома</w:t>
            </w:r>
          </w:p>
        </w:tc>
        <w:tc>
          <w:tcPr>
            <w:tcW w:w="0" w:type="auto"/>
          </w:tcPr>
          <w:p w:rsidR="000F501A" w:rsidRPr="00B45ACA" w:rsidRDefault="000F501A" w:rsidP="000F501A">
            <w:pPr>
              <w:tabs>
                <w:tab w:val="left" w:pos="2070"/>
              </w:tabs>
              <w:jc w:val="both"/>
              <w:rPr>
                <w:sz w:val="24"/>
                <w:szCs w:val="24"/>
              </w:rPr>
            </w:pPr>
            <w:r w:rsidRPr="00B45ACA">
              <w:rPr>
                <w:sz w:val="24"/>
                <w:szCs w:val="24"/>
              </w:rPr>
              <w:t>Для внутренних жилых помещений - как для квартир (п.1). На участке, прилегающем к дому, - емкость с водой объемом не менее 200 л, 2 ведра (в летнее время), немеханизированный пожарный инвентарь (лом, багор, ведра, лопаты совковые и штыковые, топор, лестница приставная, ящик с песком)</w:t>
            </w:r>
          </w:p>
        </w:tc>
        <w:tc>
          <w:tcPr>
            <w:tcW w:w="0" w:type="auto"/>
          </w:tcPr>
          <w:p w:rsidR="000F501A" w:rsidRPr="00B45ACA" w:rsidRDefault="000F501A" w:rsidP="000F501A">
            <w:pPr>
              <w:tabs>
                <w:tab w:val="left" w:pos="2070"/>
              </w:tabs>
              <w:jc w:val="center"/>
              <w:rPr>
                <w:sz w:val="24"/>
                <w:szCs w:val="24"/>
              </w:rPr>
            </w:pPr>
            <w:r w:rsidRPr="00B45ACA">
              <w:rPr>
                <w:sz w:val="24"/>
                <w:szCs w:val="24"/>
              </w:rPr>
              <w:t>Приобретается за счет домовладельцев</w:t>
            </w:r>
          </w:p>
        </w:tc>
      </w:tr>
      <w:tr w:rsidR="000F501A" w:rsidRPr="00493E6B" w:rsidTr="000F501A">
        <w:tc>
          <w:tcPr>
            <w:tcW w:w="0" w:type="auto"/>
          </w:tcPr>
          <w:p w:rsidR="000F501A" w:rsidRPr="00B45ACA" w:rsidRDefault="000F501A" w:rsidP="000F501A">
            <w:pPr>
              <w:tabs>
                <w:tab w:val="left" w:pos="2070"/>
              </w:tabs>
              <w:jc w:val="center"/>
              <w:rPr>
                <w:sz w:val="24"/>
                <w:szCs w:val="24"/>
              </w:rPr>
            </w:pPr>
            <w:r w:rsidRPr="00B45ACA">
              <w:rPr>
                <w:sz w:val="24"/>
                <w:szCs w:val="24"/>
              </w:rPr>
              <w:t>2</w:t>
            </w:r>
          </w:p>
        </w:tc>
        <w:tc>
          <w:tcPr>
            <w:tcW w:w="0" w:type="auto"/>
          </w:tcPr>
          <w:p w:rsidR="000F501A" w:rsidRPr="00B45ACA" w:rsidRDefault="000F501A" w:rsidP="000F501A">
            <w:pPr>
              <w:jc w:val="both"/>
              <w:rPr>
                <w:sz w:val="24"/>
                <w:szCs w:val="24"/>
              </w:rPr>
            </w:pPr>
            <w:r w:rsidRPr="00B45ACA">
              <w:rPr>
                <w:sz w:val="24"/>
                <w:szCs w:val="24"/>
              </w:rPr>
              <w:t>Индивидуальные гаражи</w:t>
            </w:r>
          </w:p>
        </w:tc>
        <w:tc>
          <w:tcPr>
            <w:tcW w:w="0" w:type="auto"/>
          </w:tcPr>
          <w:p w:rsidR="000F501A" w:rsidRPr="00B45ACA" w:rsidRDefault="000F501A" w:rsidP="000F501A">
            <w:pPr>
              <w:tabs>
                <w:tab w:val="left" w:pos="2070"/>
              </w:tabs>
              <w:jc w:val="both"/>
              <w:rPr>
                <w:sz w:val="24"/>
                <w:szCs w:val="24"/>
              </w:rPr>
            </w:pPr>
            <w:r w:rsidRPr="00B45ACA">
              <w:rPr>
                <w:sz w:val="24"/>
                <w:szCs w:val="24"/>
              </w:rPr>
              <w:t>Огнетушители емкостью не менее 5 литров - 1 ед. (порошковый, углекислотный) на 1 машиноместо. Ящик с песком емкостью не менее 0,5 куб.м с лопатой - 1 ед. на помещение. Асбестовое полотно, полотно из грубошерстной ткани или из войлока размером не менее 1x1м. Трос, буксирная тяга - 1 ед. на 1 автомобиль</w:t>
            </w:r>
          </w:p>
        </w:tc>
        <w:tc>
          <w:tcPr>
            <w:tcW w:w="0" w:type="auto"/>
          </w:tcPr>
          <w:p w:rsidR="000F501A" w:rsidRPr="00B45ACA" w:rsidRDefault="000F501A" w:rsidP="000F501A">
            <w:pPr>
              <w:tabs>
                <w:tab w:val="left" w:pos="2070"/>
              </w:tabs>
              <w:jc w:val="center"/>
              <w:rPr>
                <w:sz w:val="24"/>
                <w:szCs w:val="24"/>
              </w:rPr>
            </w:pPr>
            <w:r w:rsidRPr="00B45ACA">
              <w:rPr>
                <w:sz w:val="24"/>
                <w:szCs w:val="24"/>
              </w:rPr>
              <w:t>Приобретается за счет владельцев</w:t>
            </w:r>
          </w:p>
        </w:tc>
      </w:tr>
      <w:tr w:rsidR="000F501A" w:rsidRPr="00493E6B" w:rsidTr="000F501A">
        <w:tc>
          <w:tcPr>
            <w:tcW w:w="0" w:type="auto"/>
          </w:tcPr>
          <w:p w:rsidR="000F501A" w:rsidRPr="00B45ACA" w:rsidRDefault="000F501A" w:rsidP="000F501A">
            <w:pPr>
              <w:tabs>
                <w:tab w:val="left" w:pos="2070"/>
              </w:tabs>
              <w:jc w:val="center"/>
              <w:rPr>
                <w:sz w:val="24"/>
                <w:szCs w:val="24"/>
              </w:rPr>
            </w:pPr>
            <w:r w:rsidRPr="00B45ACA">
              <w:rPr>
                <w:sz w:val="24"/>
                <w:szCs w:val="24"/>
              </w:rPr>
              <w:t>3</w:t>
            </w:r>
          </w:p>
        </w:tc>
        <w:tc>
          <w:tcPr>
            <w:tcW w:w="0" w:type="auto"/>
          </w:tcPr>
          <w:p w:rsidR="000F501A" w:rsidRPr="00B45ACA" w:rsidRDefault="000F501A" w:rsidP="000F501A">
            <w:pPr>
              <w:jc w:val="both"/>
              <w:rPr>
                <w:sz w:val="24"/>
                <w:szCs w:val="24"/>
              </w:rPr>
            </w:pPr>
            <w:r w:rsidRPr="00B45ACA">
              <w:rPr>
                <w:sz w:val="24"/>
                <w:szCs w:val="24"/>
              </w:rPr>
              <w:t>Вспомогательные, подсобные, хозяйственные постройки (бани, сараи, помещения для скота, птицы и др.)</w:t>
            </w:r>
          </w:p>
        </w:tc>
        <w:tc>
          <w:tcPr>
            <w:tcW w:w="0" w:type="auto"/>
          </w:tcPr>
          <w:p w:rsidR="000F501A" w:rsidRPr="00B45ACA" w:rsidRDefault="000F501A" w:rsidP="000F501A">
            <w:pPr>
              <w:tabs>
                <w:tab w:val="left" w:pos="2070"/>
              </w:tabs>
              <w:jc w:val="both"/>
              <w:rPr>
                <w:sz w:val="24"/>
                <w:szCs w:val="24"/>
              </w:rPr>
            </w:pPr>
            <w:r w:rsidRPr="00B45ACA">
              <w:rPr>
                <w:sz w:val="24"/>
                <w:szCs w:val="24"/>
              </w:rPr>
              <w:t>Огнетушители емкостью не менее 2 литров - 1 ед. (порошковый, углекислотный) на 50 кв.м защищаемой площади. Асбестовое полотно, полотно из грубошерстной ткани или из войлока размером не менее 1x1м.</w:t>
            </w:r>
          </w:p>
        </w:tc>
        <w:tc>
          <w:tcPr>
            <w:tcW w:w="0" w:type="auto"/>
          </w:tcPr>
          <w:p w:rsidR="000F501A" w:rsidRPr="00B45ACA" w:rsidRDefault="000F501A" w:rsidP="000F501A">
            <w:pPr>
              <w:tabs>
                <w:tab w:val="left" w:pos="2070"/>
              </w:tabs>
              <w:jc w:val="center"/>
              <w:rPr>
                <w:sz w:val="24"/>
                <w:szCs w:val="24"/>
              </w:rPr>
            </w:pPr>
            <w:r w:rsidRPr="00B45ACA">
              <w:rPr>
                <w:sz w:val="24"/>
                <w:szCs w:val="24"/>
              </w:rPr>
              <w:t>Приобретается за счет владельцев</w:t>
            </w:r>
          </w:p>
        </w:tc>
      </w:tr>
      <w:tr w:rsidR="000F501A" w:rsidRPr="00493E6B" w:rsidTr="000F501A">
        <w:tc>
          <w:tcPr>
            <w:tcW w:w="0" w:type="auto"/>
          </w:tcPr>
          <w:p w:rsidR="000F501A" w:rsidRPr="00B45ACA" w:rsidRDefault="000F501A" w:rsidP="000F501A">
            <w:pPr>
              <w:tabs>
                <w:tab w:val="left" w:pos="2070"/>
              </w:tabs>
              <w:jc w:val="center"/>
              <w:rPr>
                <w:sz w:val="24"/>
                <w:szCs w:val="24"/>
              </w:rPr>
            </w:pPr>
          </w:p>
        </w:tc>
        <w:tc>
          <w:tcPr>
            <w:tcW w:w="0" w:type="auto"/>
          </w:tcPr>
          <w:p w:rsidR="000F501A" w:rsidRPr="00B45ACA" w:rsidRDefault="000F501A" w:rsidP="000F501A">
            <w:pPr>
              <w:jc w:val="both"/>
              <w:rPr>
                <w:sz w:val="24"/>
                <w:szCs w:val="24"/>
              </w:rPr>
            </w:pPr>
            <w:r w:rsidRPr="00B45ACA">
              <w:rPr>
                <w:sz w:val="24"/>
                <w:szCs w:val="24"/>
              </w:rPr>
              <w:t>Территории общего пользования населенных пунктов</w:t>
            </w:r>
          </w:p>
        </w:tc>
        <w:tc>
          <w:tcPr>
            <w:tcW w:w="0" w:type="auto"/>
          </w:tcPr>
          <w:p w:rsidR="000F501A" w:rsidRPr="00B45ACA" w:rsidRDefault="000F501A" w:rsidP="000F501A">
            <w:pPr>
              <w:jc w:val="both"/>
              <w:rPr>
                <w:sz w:val="24"/>
                <w:szCs w:val="24"/>
              </w:rPr>
            </w:pPr>
            <w:r w:rsidRPr="00B45ACA">
              <w:rPr>
                <w:sz w:val="24"/>
                <w:szCs w:val="24"/>
              </w:rPr>
              <w:t>Огнетушители (рекомендуемые):</w:t>
            </w:r>
          </w:p>
          <w:p w:rsidR="000F501A" w:rsidRPr="00B45ACA" w:rsidRDefault="000F501A" w:rsidP="000F501A">
            <w:pPr>
              <w:jc w:val="both"/>
              <w:rPr>
                <w:sz w:val="24"/>
                <w:szCs w:val="24"/>
              </w:rPr>
            </w:pPr>
            <w:r w:rsidRPr="00B45ACA">
              <w:rPr>
                <w:sz w:val="24"/>
                <w:szCs w:val="24"/>
              </w:rPr>
              <w:t>- воздушно-пенные (ОВП) вместимостью 10 л;</w:t>
            </w:r>
          </w:p>
          <w:p w:rsidR="000F501A" w:rsidRPr="00B45ACA" w:rsidRDefault="000F501A" w:rsidP="000F501A">
            <w:pPr>
              <w:jc w:val="both"/>
              <w:rPr>
                <w:sz w:val="24"/>
                <w:szCs w:val="24"/>
              </w:rPr>
            </w:pPr>
            <w:r w:rsidRPr="00B45ACA">
              <w:rPr>
                <w:sz w:val="24"/>
                <w:szCs w:val="24"/>
              </w:rPr>
              <w:t>- порошковые (ОП)</w:t>
            </w:r>
          </w:p>
          <w:p w:rsidR="000F501A" w:rsidRPr="00B45ACA" w:rsidRDefault="000F501A" w:rsidP="000F501A">
            <w:pPr>
              <w:jc w:val="both"/>
              <w:rPr>
                <w:sz w:val="24"/>
                <w:szCs w:val="24"/>
              </w:rPr>
            </w:pPr>
            <w:r w:rsidRPr="00B45ACA">
              <w:rPr>
                <w:sz w:val="24"/>
                <w:szCs w:val="24"/>
              </w:rPr>
              <w:t>вместимостью, л / массой огнетушащего состава, кг</w:t>
            </w:r>
          </w:p>
          <w:p w:rsidR="000F501A" w:rsidRPr="00B45ACA" w:rsidRDefault="000F501A" w:rsidP="000F501A">
            <w:pPr>
              <w:jc w:val="both"/>
              <w:rPr>
                <w:sz w:val="24"/>
                <w:szCs w:val="24"/>
              </w:rPr>
            </w:pPr>
            <w:r w:rsidRPr="00B45ACA">
              <w:rPr>
                <w:sz w:val="24"/>
                <w:szCs w:val="24"/>
              </w:rPr>
              <w:t>ОП-10/9</w:t>
            </w:r>
          </w:p>
          <w:p w:rsidR="000F501A" w:rsidRPr="00B45ACA" w:rsidRDefault="000F501A" w:rsidP="000F501A">
            <w:pPr>
              <w:tabs>
                <w:tab w:val="left" w:pos="2070"/>
              </w:tabs>
              <w:jc w:val="both"/>
              <w:rPr>
                <w:sz w:val="24"/>
                <w:szCs w:val="24"/>
              </w:rPr>
            </w:pPr>
            <w:r w:rsidRPr="00B45ACA">
              <w:rPr>
                <w:sz w:val="24"/>
                <w:szCs w:val="24"/>
              </w:rPr>
              <w:t>ОП-5/4</w:t>
            </w:r>
          </w:p>
        </w:tc>
        <w:tc>
          <w:tcPr>
            <w:tcW w:w="0" w:type="auto"/>
          </w:tcPr>
          <w:p w:rsidR="000F501A" w:rsidRPr="00B45ACA" w:rsidRDefault="000F501A" w:rsidP="000F501A">
            <w:pPr>
              <w:jc w:val="both"/>
              <w:rPr>
                <w:sz w:val="24"/>
                <w:szCs w:val="24"/>
              </w:rPr>
            </w:pPr>
            <w:r w:rsidRPr="00B45ACA">
              <w:rPr>
                <w:sz w:val="24"/>
                <w:szCs w:val="24"/>
              </w:rPr>
              <w:t> </w:t>
            </w:r>
          </w:p>
          <w:p w:rsidR="000F501A" w:rsidRPr="00B45ACA" w:rsidRDefault="000F501A" w:rsidP="000F501A">
            <w:pPr>
              <w:jc w:val="both"/>
              <w:rPr>
                <w:sz w:val="24"/>
                <w:szCs w:val="24"/>
              </w:rPr>
            </w:pPr>
            <w:r w:rsidRPr="00B45ACA">
              <w:rPr>
                <w:sz w:val="24"/>
                <w:szCs w:val="24"/>
              </w:rPr>
              <w:t> </w:t>
            </w:r>
          </w:p>
          <w:p w:rsidR="000F501A" w:rsidRPr="00B45ACA" w:rsidRDefault="000F501A" w:rsidP="000F501A">
            <w:pPr>
              <w:jc w:val="both"/>
              <w:rPr>
                <w:sz w:val="24"/>
                <w:szCs w:val="24"/>
              </w:rPr>
            </w:pPr>
            <w:r w:rsidRPr="00B45ACA">
              <w:rPr>
                <w:sz w:val="24"/>
                <w:szCs w:val="24"/>
              </w:rPr>
              <w:t>2</w:t>
            </w:r>
          </w:p>
          <w:p w:rsidR="000F501A" w:rsidRPr="00B45ACA" w:rsidRDefault="000F501A" w:rsidP="000F501A">
            <w:pPr>
              <w:jc w:val="both"/>
              <w:rPr>
                <w:sz w:val="24"/>
                <w:szCs w:val="24"/>
              </w:rPr>
            </w:pPr>
            <w:r w:rsidRPr="00B45ACA">
              <w:rPr>
                <w:sz w:val="24"/>
                <w:szCs w:val="24"/>
              </w:rPr>
              <w:t> </w:t>
            </w:r>
          </w:p>
          <w:p w:rsidR="000F501A" w:rsidRPr="00B45ACA" w:rsidRDefault="000F501A" w:rsidP="000F501A">
            <w:pPr>
              <w:jc w:val="both"/>
              <w:rPr>
                <w:sz w:val="24"/>
                <w:szCs w:val="24"/>
              </w:rPr>
            </w:pPr>
            <w:r w:rsidRPr="00B45ACA">
              <w:rPr>
                <w:sz w:val="24"/>
                <w:szCs w:val="24"/>
              </w:rPr>
              <w:t> </w:t>
            </w:r>
          </w:p>
          <w:p w:rsidR="000F501A" w:rsidRPr="00B45ACA" w:rsidRDefault="000F501A" w:rsidP="000F501A">
            <w:pPr>
              <w:jc w:val="both"/>
              <w:rPr>
                <w:sz w:val="24"/>
                <w:szCs w:val="24"/>
              </w:rPr>
            </w:pPr>
            <w:r w:rsidRPr="00B45ACA">
              <w:rPr>
                <w:sz w:val="24"/>
                <w:szCs w:val="24"/>
              </w:rPr>
              <w:t>1</w:t>
            </w:r>
          </w:p>
          <w:p w:rsidR="000F501A" w:rsidRPr="00B45ACA" w:rsidRDefault="000F501A" w:rsidP="000F501A">
            <w:pPr>
              <w:tabs>
                <w:tab w:val="left" w:pos="2070"/>
              </w:tabs>
              <w:jc w:val="center"/>
              <w:rPr>
                <w:sz w:val="24"/>
                <w:szCs w:val="24"/>
              </w:rPr>
            </w:pPr>
            <w:r w:rsidRPr="00B45ACA">
              <w:rPr>
                <w:sz w:val="24"/>
                <w:szCs w:val="24"/>
              </w:rPr>
              <w:t>2</w:t>
            </w:r>
          </w:p>
        </w:tc>
      </w:tr>
      <w:tr w:rsidR="000F501A" w:rsidRPr="00493E6B" w:rsidTr="000F501A">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r w:rsidRPr="00B45ACA">
              <w:rPr>
                <w:sz w:val="24"/>
                <w:szCs w:val="24"/>
              </w:rPr>
              <w:t>Лом</w:t>
            </w:r>
          </w:p>
        </w:tc>
        <w:tc>
          <w:tcPr>
            <w:tcW w:w="0" w:type="auto"/>
          </w:tcPr>
          <w:p w:rsidR="000F501A" w:rsidRPr="00B45ACA" w:rsidRDefault="000F501A" w:rsidP="000F501A">
            <w:pPr>
              <w:jc w:val="both"/>
              <w:rPr>
                <w:sz w:val="24"/>
                <w:szCs w:val="24"/>
              </w:rPr>
            </w:pPr>
            <w:r w:rsidRPr="00B45ACA">
              <w:rPr>
                <w:sz w:val="24"/>
                <w:szCs w:val="24"/>
              </w:rPr>
              <w:t>1</w:t>
            </w:r>
          </w:p>
        </w:tc>
      </w:tr>
      <w:tr w:rsidR="000F501A" w:rsidRPr="00493E6B" w:rsidTr="000F501A">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r w:rsidRPr="00B45ACA">
              <w:rPr>
                <w:sz w:val="24"/>
                <w:szCs w:val="24"/>
              </w:rPr>
              <w:t>Ведро</w:t>
            </w:r>
          </w:p>
        </w:tc>
        <w:tc>
          <w:tcPr>
            <w:tcW w:w="0" w:type="auto"/>
          </w:tcPr>
          <w:p w:rsidR="000F501A" w:rsidRPr="00B45ACA" w:rsidRDefault="000F501A" w:rsidP="000F501A">
            <w:pPr>
              <w:jc w:val="both"/>
              <w:rPr>
                <w:sz w:val="24"/>
                <w:szCs w:val="24"/>
              </w:rPr>
            </w:pPr>
            <w:r w:rsidRPr="00B45ACA">
              <w:rPr>
                <w:sz w:val="24"/>
                <w:szCs w:val="24"/>
              </w:rPr>
              <w:t>1</w:t>
            </w:r>
          </w:p>
        </w:tc>
      </w:tr>
      <w:tr w:rsidR="000F501A" w:rsidRPr="00493E6B" w:rsidTr="000F501A">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r w:rsidRPr="00B45ACA">
              <w:rPr>
                <w:sz w:val="24"/>
                <w:szCs w:val="24"/>
              </w:rPr>
              <w:t>Багор</w:t>
            </w:r>
          </w:p>
        </w:tc>
        <w:tc>
          <w:tcPr>
            <w:tcW w:w="0" w:type="auto"/>
          </w:tcPr>
          <w:p w:rsidR="000F501A" w:rsidRPr="00B45ACA" w:rsidRDefault="000F501A" w:rsidP="000F501A">
            <w:pPr>
              <w:jc w:val="both"/>
              <w:rPr>
                <w:sz w:val="24"/>
                <w:szCs w:val="24"/>
              </w:rPr>
            </w:pPr>
            <w:r w:rsidRPr="00B45ACA">
              <w:rPr>
                <w:sz w:val="24"/>
                <w:szCs w:val="24"/>
              </w:rPr>
              <w:t>1</w:t>
            </w:r>
          </w:p>
        </w:tc>
      </w:tr>
      <w:tr w:rsidR="000F501A" w:rsidRPr="00493E6B" w:rsidTr="000F501A">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r w:rsidRPr="00B45ACA">
              <w:rPr>
                <w:sz w:val="24"/>
                <w:szCs w:val="24"/>
              </w:rPr>
              <w:t>Асбестовое полотно, грубошерстная ткань или войлок (кошма, покрывало из негорючего материала) размером не менее 1 х 1 м</w:t>
            </w:r>
          </w:p>
        </w:tc>
        <w:tc>
          <w:tcPr>
            <w:tcW w:w="0" w:type="auto"/>
          </w:tcPr>
          <w:p w:rsidR="000F501A" w:rsidRPr="00B45ACA" w:rsidRDefault="000F501A" w:rsidP="000F501A">
            <w:pPr>
              <w:jc w:val="both"/>
              <w:rPr>
                <w:sz w:val="24"/>
                <w:szCs w:val="24"/>
              </w:rPr>
            </w:pPr>
            <w:r w:rsidRPr="00B45ACA">
              <w:rPr>
                <w:sz w:val="24"/>
                <w:szCs w:val="24"/>
              </w:rPr>
              <w:t>1</w:t>
            </w:r>
          </w:p>
        </w:tc>
      </w:tr>
      <w:tr w:rsidR="000F501A" w:rsidRPr="00493E6B" w:rsidTr="000F501A">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p>
        </w:tc>
        <w:tc>
          <w:tcPr>
            <w:tcW w:w="0" w:type="auto"/>
          </w:tcPr>
          <w:p w:rsidR="000F501A" w:rsidRPr="00B45ACA" w:rsidRDefault="000F501A" w:rsidP="000F501A">
            <w:pPr>
              <w:jc w:val="both"/>
              <w:rPr>
                <w:sz w:val="24"/>
                <w:szCs w:val="24"/>
              </w:rPr>
            </w:pPr>
            <w:r w:rsidRPr="00B45ACA">
              <w:rPr>
                <w:sz w:val="24"/>
                <w:szCs w:val="24"/>
              </w:rPr>
              <w:t>Лопата штыковая</w:t>
            </w:r>
          </w:p>
        </w:tc>
        <w:tc>
          <w:tcPr>
            <w:tcW w:w="0" w:type="auto"/>
          </w:tcPr>
          <w:p w:rsidR="000F501A" w:rsidRPr="00B45ACA" w:rsidRDefault="000F501A" w:rsidP="000F501A">
            <w:pPr>
              <w:jc w:val="both"/>
              <w:rPr>
                <w:sz w:val="24"/>
                <w:szCs w:val="24"/>
              </w:rPr>
            </w:pPr>
            <w:r w:rsidRPr="00B45ACA">
              <w:rPr>
                <w:sz w:val="24"/>
                <w:szCs w:val="24"/>
              </w:rPr>
              <w:t>1</w:t>
            </w:r>
          </w:p>
        </w:tc>
      </w:tr>
    </w:tbl>
    <w:p w:rsidR="000F501A" w:rsidRPr="00493E6B" w:rsidRDefault="000F501A" w:rsidP="000F501A">
      <w:pPr>
        <w:tabs>
          <w:tab w:val="left" w:pos="567"/>
        </w:tabs>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Наличие и размещение резерва материальных ресурсов на территории Братского сельского поселения Усть-Лабинского района для ликвидации чрезвычайных ситуаций природного и техногенного характера и обеспечения мероприятий гражданской обороны позволит силам ГО и ЧС своевременно использовать запасы для выполнения работ по ликвидации последствий ЧС </w:t>
      </w:r>
      <w:r w:rsidRPr="00493E6B">
        <w:rPr>
          <w:rFonts w:ascii="Times New Roman" w:eastAsia="Times New Roman" w:hAnsi="Times New Roman" w:cs="Times New Roman"/>
          <w:sz w:val="28"/>
          <w:szCs w:val="28"/>
          <w:lang w:eastAsia="ru-RU"/>
        </w:rPr>
        <w:lastRenderedPageBreak/>
        <w:t>на территории, обеспечить население рассматриваемой территории товарами и предметами первой необходимости.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 возникновении и развитии опасных природных явлений и техногенных аварий, в т.ч. при их неблагоприятном сочетании, которые могут привести к ЧС, привлекаются силы и средства для выполнения аварийно-восстановительных работ (АВР).</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Расчеты по определению состава группировки сил и средств должны проводиться на основе прогнозирования обстановки, в том числе и инженерной, которая может сложиться в той или иной чрезвычайной ситуации.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Состав сил и средств должен обеспечивать круглосуточную работу в две смены в мирное время, а в условиях радиоактивного заражения местности в соответствии с режимами нахождения формирований на этой территории. Он должен обеспечивать выполнение спасательных работ в мирное время в пределах 5-ти суток, а в военное время - 2-х суток.</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Состав сил и средств мирного времени должен обеспечивать проведение мероприятий по поиску пострадавших, их спасению, оказанию медицинской  и других видов помощи, тушению пожаров, локализации и ликвидации очагов вторичных последствий на объектах со взрыво-, газо- и пожароопасной технологией.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Состав сил и средств инженерного обеспечения должен быть строго увязан с задачами инженерного обеспечения, их объемами, способами выполнения этих задач, условиями, в которых они выполняются, погодными и другими условиями.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Опыт ликвидации чрезвычайных ситуаций последних лет показал, что разборку завала наиболее целесообразно проводить звеньями ручной разборки и спасательными механизированными группами. </w:t>
      </w:r>
    </w:p>
    <w:p w:rsidR="000F501A" w:rsidRDefault="000F501A" w:rsidP="000F501A">
      <w:pPr>
        <w:tabs>
          <w:tab w:val="left" w:pos="567"/>
        </w:tabs>
        <w:spacing w:after="12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Оперативно-тактические нормативы* потребностей формирований и техники на одну тысячу общих потерь** </w:t>
      </w:r>
    </w:p>
    <w:p w:rsidR="003568F5" w:rsidRPr="00493E6B" w:rsidRDefault="003568F5" w:rsidP="003568F5">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Таблица№104</w:t>
      </w: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left w:w="0" w:type="dxa"/>
          <w:right w:w="0" w:type="dxa"/>
        </w:tblCellMar>
        <w:tblLook w:val="04A0" w:firstRow="1" w:lastRow="0" w:firstColumn="1" w:lastColumn="0" w:noHBand="0" w:noVBand="1"/>
      </w:tblPr>
      <w:tblGrid>
        <w:gridCol w:w="3777"/>
        <w:gridCol w:w="2207"/>
        <w:gridCol w:w="3401"/>
      </w:tblGrid>
      <w:tr w:rsidR="000F501A" w:rsidRPr="00493E6B" w:rsidTr="003568F5">
        <w:trPr>
          <w:cantSplit/>
          <w:trHeight w:val="20"/>
          <w:tblHeader/>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Наименование формирований и инженерной техники</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Требуется на одну тысячу потерь</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Примечания</w:t>
            </w: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Поисково-спасательные звенья</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70</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Спасательные механизированные группы</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6</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Звеньев ручной разборки</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30</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Пожарных отделений</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8</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Санитарных дружин</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1</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Бригад специализированной медицинской помощи</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4</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На одну тысячу санитарных потерь</w:t>
            </w: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Звеньев охраны общественного порядка</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8</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Команд ликвидации аварий на КЭС</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4</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Инженерной техники, ед.</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20</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Бульдозер, экскаватор, автокран в равных соотношениях</w:t>
            </w: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lastRenderedPageBreak/>
              <w:t>Автосамосвалов, ед.</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13</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Компрессорных станций, ед.</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6</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Электростанций, ед.</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7</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Осветительных и силовых в равных соотношениях</w:t>
            </w:r>
          </w:p>
        </w:tc>
      </w:tr>
      <w:tr w:rsidR="000F501A" w:rsidRPr="00493E6B" w:rsidTr="000F501A">
        <w:trPr>
          <w:cantSplit/>
          <w:trHeight w:val="20"/>
          <w:jc w:val="center"/>
        </w:trPr>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Комплектов средств малой механизации</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40</w:t>
            </w:r>
          </w:p>
        </w:tc>
        <w:tc>
          <w:tcPr>
            <w:tcW w:w="0" w:type="auto"/>
            <w:tcMar>
              <w:top w:w="15" w:type="dxa"/>
              <w:left w:w="15" w:type="dxa"/>
              <w:bottom w:w="15" w:type="dxa"/>
              <w:right w:w="15" w:type="dxa"/>
            </w:tcMar>
            <w:hideMark/>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p>
        </w:tc>
      </w:tr>
      <w:tr w:rsidR="000F501A" w:rsidRPr="00493E6B" w:rsidTr="000F501A">
        <w:trPr>
          <w:cantSplit/>
          <w:trHeight w:val="20"/>
          <w:jc w:val="center"/>
        </w:trPr>
        <w:tc>
          <w:tcPr>
            <w:tcW w:w="0" w:type="auto"/>
            <w:gridSpan w:val="3"/>
            <w:tcMar>
              <w:top w:w="15" w:type="dxa"/>
              <w:left w:w="15" w:type="dxa"/>
              <w:bottom w:w="15" w:type="dxa"/>
              <w:right w:w="15" w:type="dxa"/>
            </w:tcMar>
          </w:tcPr>
          <w:p w:rsidR="000F501A" w:rsidRPr="00B45ACA" w:rsidRDefault="000F501A" w:rsidP="000F501A">
            <w:pPr>
              <w:spacing w:after="0" w:line="240" w:lineRule="auto"/>
              <w:jc w:val="center"/>
              <w:rPr>
                <w:rFonts w:ascii="Times New Roman" w:eastAsia="Times New Roman" w:hAnsi="Times New Roman" w:cs="Times New Roman"/>
                <w:sz w:val="24"/>
                <w:szCs w:val="24"/>
                <w:lang w:eastAsia="ru-RU"/>
              </w:rPr>
            </w:pPr>
            <w:r w:rsidRPr="00B45ACA">
              <w:rPr>
                <w:rFonts w:ascii="Times New Roman" w:eastAsia="Times New Roman" w:hAnsi="Times New Roman" w:cs="Times New Roman"/>
                <w:sz w:val="24"/>
                <w:szCs w:val="24"/>
                <w:lang w:eastAsia="ru-RU"/>
              </w:rPr>
              <w:t>Примечания: *    Нормативы даны на усредненные условия. Во всех других случаях требуется вводить коэффициент условий работы. **    Без учета пораженных легкой степени.</w:t>
            </w:r>
          </w:p>
        </w:tc>
      </w:tr>
    </w:tbl>
    <w:p w:rsidR="000F501A" w:rsidRPr="00493E6B" w:rsidRDefault="000F501A" w:rsidP="000F501A">
      <w:pPr>
        <w:tabs>
          <w:tab w:val="left" w:pos="567"/>
        </w:tabs>
        <w:spacing w:before="120"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определения количества другой инженерной техники можно воспользоваться ориентированными нормативами: на 100 чел, участвующих в ликвидации чрезвычайной ситуации, потребуется по одной силовой и осветительной электростанции, по две компрессорных станции и по два сварочных аппарата.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«Методическими рекомендациями по определению номенклатуры и объемов создаваемых в целях гражданской обороны запасов материально-технических, продовольственных, медицинских и иных средств, накапливаемых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 43-2047-14, утвержденные 27.04.12 г., 23.03.12 г. номенклатура запасов должна включать:</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 районах химического заражения - средства индивидуальной защиты, медицинские средства индивидуальной защиты (средства профилактики и терапии отравлений опасными химическими веществами), индивидуальные противохимические пакеты, приборы химической разведки и контроля, оборудование и средства для дегазации, антидоты и другие средства;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 районах ожидаемого затопления - индивидуальные спасательные средства (спасательные жилеты, спасательные круги), лодки и другие средства.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 районах ожидаемых пожаров - средства индивидуальной защиты при пожаре, запасы средств тушения пожара и ведения аварийно-спасательных работ, емк</w:t>
      </w:r>
      <w:r w:rsidR="00B45ACA">
        <w:rPr>
          <w:rFonts w:ascii="Times New Roman" w:eastAsia="Times New Roman" w:hAnsi="Times New Roman" w:cs="Times New Roman"/>
          <w:sz w:val="28"/>
          <w:szCs w:val="28"/>
          <w:lang w:eastAsia="ru-RU"/>
        </w:rPr>
        <w:t xml:space="preserve">ости для воды, медикаменты и другие </w:t>
      </w:r>
      <w:r w:rsidRPr="00493E6B">
        <w:rPr>
          <w:rFonts w:ascii="Times New Roman" w:eastAsia="Times New Roman" w:hAnsi="Times New Roman" w:cs="Times New Roman"/>
          <w:sz w:val="28"/>
          <w:szCs w:val="28"/>
          <w:lang w:eastAsia="ru-RU"/>
        </w:rPr>
        <w:t>средства.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Выдача из запасов средств индивидуальной защиты и медицинских средств индивидуальной защиты для использования по предназначению осуществляется в соответствии с Планом (расчетом) распределения и выдачи средств индивидуальной защиты и медицинских средств индивидуальной защиты, предназначенных для использования в военное время, а также в мирное время при возникновении чрезвычайных ситуаций, обусловленных авариями, катастрофами и стихийными бедствиями (далее - План) Братского сельского поселения Усть-Лабинского района, к которому должна прикладываться карта.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ликвидации чрезвычайных ситуаций на проектируемой территории предусмотрено создание и использование:</w:t>
      </w:r>
    </w:p>
    <w:p w:rsidR="000F501A" w:rsidRPr="00493E6B" w:rsidRDefault="000F501A" w:rsidP="008644A8">
      <w:pPr>
        <w:numPr>
          <w:ilvl w:val="0"/>
          <w:numId w:val="56"/>
        </w:numPr>
        <w:spacing w:after="0" w:line="240" w:lineRule="auto"/>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lastRenderedPageBreak/>
        <w:t>резервных фондов финансовых и материальных ресурсов Краснодарского края – за счет средств краевого бюджета;</w:t>
      </w:r>
    </w:p>
    <w:p w:rsidR="000F501A" w:rsidRPr="00493E6B" w:rsidRDefault="000F501A" w:rsidP="008644A8">
      <w:pPr>
        <w:numPr>
          <w:ilvl w:val="0"/>
          <w:numId w:val="56"/>
        </w:numPr>
        <w:spacing w:after="0" w:line="240" w:lineRule="auto"/>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местных резервных фондов финансовых и материальных ресурсов администрации Братского сельского поселения Усть-Лабинского района – за счет средств муниципального бюджета.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соответствии с постановлением Главы администрации Краснодарского края от 13 августа </w:t>
      </w:r>
      <w:smartTag w:uri="urn:schemas-microsoft-com:office:smarttags" w:element="metricconverter">
        <w:smartTagPr>
          <w:attr w:name="ProductID" w:val="1998 г"/>
        </w:smartTagPr>
        <w:r w:rsidRPr="00493E6B">
          <w:rPr>
            <w:rFonts w:ascii="Times New Roman" w:eastAsia="Times New Roman" w:hAnsi="Times New Roman" w:cs="Times New Roman"/>
            <w:sz w:val="28"/>
            <w:szCs w:val="28"/>
            <w:lang w:eastAsia="ru-RU"/>
          </w:rPr>
          <w:t>1998 г</w:t>
        </w:r>
      </w:smartTag>
      <w:r w:rsidRPr="00493E6B">
        <w:rPr>
          <w:rFonts w:ascii="Times New Roman" w:eastAsia="Times New Roman" w:hAnsi="Times New Roman" w:cs="Times New Roman"/>
          <w:sz w:val="28"/>
          <w:szCs w:val="28"/>
          <w:lang w:eastAsia="ru-RU"/>
        </w:rPr>
        <w:t xml:space="preserve">. № 461 «О создании единой дежурно-диспетчерской службы в городах, районах Краснодарского края», в городах и районах Краснодарского края создана единая дежурно-диспетчерская служба (ЕДДС), предназначенная для повышения оперативности реагирования органов местного самоуправления и служб гражданской обороны на угрозу или возникновение ЧС мирного и военного характера, эффективности взаимодействия привлекаемых сил и средств постоянной готовности, слаженности их совместных действий.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Управление гражданской обороны и чрезвычайных ситуаций, по делам казачества и работы с военнослужащими администрации муниципального образования Усть-Лабинский район является специально уполномоченным органом, созданным в целях решения задачи гражданской обороны, задачи в области защиты населения и территорий от чрезвычайных ситуаций и обеспечения первичных мер пожарной безопасности, мобилизационной подготовки и безопасности жизнедеятельности населения на территории муниципального образования Усть-Лабинский район.  Адрес: 352330, г. Усть-Лабинс</w:t>
      </w:r>
      <w:r w:rsidR="00B45ACA">
        <w:rPr>
          <w:rFonts w:ascii="Times New Roman" w:eastAsia="Times New Roman" w:hAnsi="Times New Roman" w:cs="Times New Roman"/>
          <w:sz w:val="28"/>
          <w:szCs w:val="28"/>
          <w:lang w:eastAsia="ru-RU"/>
        </w:rPr>
        <w:t>к, ул. Ленина, 38, кабинет 1.04</w:t>
      </w:r>
      <w:r w:rsidRPr="00493E6B">
        <w:rPr>
          <w:rFonts w:ascii="Times New Roman" w:eastAsia="Times New Roman" w:hAnsi="Times New Roman" w:cs="Times New Roman"/>
          <w:sz w:val="28"/>
          <w:szCs w:val="28"/>
          <w:lang w:eastAsia="ru-RU"/>
        </w:rPr>
        <w:t xml:space="preserve">. </w:t>
      </w:r>
      <w:r w:rsidR="00B45ACA">
        <w:rPr>
          <w:rFonts w:ascii="Times New Roman" w:eastAsia="Times New Roman" w:hAnsi="Times New Roman" w:cs="Times New Roman"/>
          <w:sz w:val="28"/>
          <w:szCs w:val="28"/>
          <w:lang w:eastAsia="ru-RU"/>
        </w:rPr>
        <w:t>Телефон факс: 8 (86135) 5-26-66</w:t>
      </w:r>
      <w:r w:rsidRPr="00493E6B">
        <w:rPr>
          <w:rFonts w:ascii="Times New Roman" w:eastAsia="Times New Roman" w:hAnsi="Times New Roman" w:cs="Times New Roman"/>
          <w:sz w:val="28"/>
          <w:szCs w:val="28"/>
          <w:lang w:eastAsia="ru-RU"/>
        </w:rPr>
        <w:t>.</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территории Усть-Лабинского района создана ЕДДС МКУ «Ситуационный Центр» адрес: г. Усть-Лабинск, ул. Ленина,36, старший оперативный дежурный администрации 5-26-66, дежурные диспетчера ЕДДС 4-00-75, 4-11-78, Аварийно-спасательный отряд 5-06-04.</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Штатная численность ЕДДС составляет 13 ед., из которых 12 оперативный дежурный персонал, 1- начальник ЕДДС.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МКУ «Ситуационный центр» включает:</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ЕДДС (система-112, системы оповещения, мониторинга паводков). В штате ЕДДС 13 чел. В составе дежурной смены входят: 1 оперативный дежурный, который руководит сменой, 1 старший дежурный диспетчер, 1 дежурный диспетчер;</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Аварийно-спасательный отряд (АСО). Штатная численность АСО составляет 14 ед., из которых 1- начальник АСО, 1- медсестра, 12 спасателей.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Дежурство ЕДДС организовано в ситуационном зале (видеонаблюдение, мониторинг паводковой обстановки, оповещение населения об угрозе ЧС, прием вызовов в системе 112).  Для выполнения этих задач оборудовано 3 автоматизированных рабочих места (АРМ).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базе МКУ «Ситуационный центр» (ЕДДС) эксплуатируются следующие системы (подсистемы) планируемые к интеграции с АПК «Безопасный город»:</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Система видео мониторинга: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xml:space="preserve">К системе подключено 12 стационарных видеокамер. Для доставки сигнала от видеокамер используется проводной канал ip. В состав системы видео мониторинга входят: сервер хранения видео записи, сервер видео стены, матричный коммутатор. Сервер предназначен для приема, обработки и хранения сигнала, получаемого от видеокамер.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качестве системы коллективного отображения информации применена матричная видео стена из 8 панелей, установленная в ситуационном зале ЕДДС.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2) Элементы РАСЦО – система экстренного оповещения и информирования населения о чрезвычайных ситуациях «Стрелец-Ароганит».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3) ЛСО - состоит из 26 сирен типа LPA 240 МА, С-28, С-40 с ручным управлением и одной с автоматическим управлением, установленных в городском и сельских поселениях.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4) Мониторинга паводков – Система «Экор». На территории муниципального образования размещено два датчика АГК, установленных на реке Кубань. Информация о состоянии уровня воды в реке заведена в помещение дежурной службы ЕДДС.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5) Системы мониторинга пожарной безопасности объектов социальной сферы. Информация о пожаре в автоматическом режиме передается на телефоны ЕДДС.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6) Система-112 – информация о происшествиях поступает на телефоны дежурной службы ЕДДС.</w:t>
      </w:r>
    </w:p>
    <w:p w:rsidR="000F501A"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 ЦУКС Главного управления МЧС России по Краснодарскому краю организована видеоконференцсвязь.</w:t>
      </w:r>
    </w:p>
    <w:p w:rsidR="00B45ACA" w:rsidRPr="00493E6B"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территории Братского сельского поселения имеются системы оповещения, в соответствии с письмом №455 от 23.04.2021 г. – громкоговорители в следующих хуторах: х.Болгов, х.Братский, х.Калининский, что позволяет охватить оповещением большую часть населения.</w:t>
      </w:r>
    </w:p>
    <w:p w:rsidR="00B45ACA" w:rsidRPr="00493E6B"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Информация о системах оповещения на территории Братского сельского поселения Усть-Лабинский район приведена ниже: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sectPr w:rsidR="000F501A" w:rsidRPr="00493E6B" w:rsidSect="000F501A">
          <w:pgSz w:w="11906" w:h="16838"/>
          <w:pgMar w:top="1134" w:right="850" w:bottom="1134" w:left="1701" w:header="708" w:footer="708" w:gutter="0"/>
          <w:cols w:space="708"/>
          <w:docGrid w:linePitch="360"/>
        </w:sectPr>
      </w:pPr>
    </w:p>
    <w:p w:rsidR="00B45ACA" w:rsidRPr="00493E6B" w:rsidRDefault="003568F5" w:rsidP="003568F5">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Таблица№105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
        <w:gridCol w:w="763"/>
        <w:gridCol w:w="417"/>
        <w:gridCol w:w="439"/>
        <w:gridCol w:w="730"/>
        <w:gridCol w:w="927"/>
        <w:gridCol w:w="799"/>
        <w:gridCol w:w="927"/>
        <w:gridCol w:w="1123"/>
        <w:gridCol w:w="1035"/>
        <w:gridCol w:w="507"/>
        <w:gridCol w:w="555"/>
        <w:gridCol w:w="753"/>
        <w:gridCol w:w="637"/>
        <w:gridCol w:w="629"/>
        <w:gridCol w:w="900"/>
        <w:gridCol w:w="548"/>
        <w:gridCol w:w="408"/>
        <w:gridCol w:w="608"/>
        <w:gridCol w:w="855"/>
        <w:gridCol w:w="931"/>
        <w:gridCol w:w="906"/>
        <w:gridCol w:w="713"/>
        <w:gridCol w:w="748"/>
        <w:gridCol w:w="1029"/>
        <w:gridCol w:w="1029"/>
        <w:gridCol w:w="892"/>
        <w:gridCol w:w="796"/>
        <w:gridCol w:w="789"/>
      </w:tblGrid>
      <w:tr w:rsidR="000F501A" w:rsidRPr="00493E6B" w:rsidTr="00B45ACA">
        <w:trPr>
          <w:cantSplit/>
          <w:trHeight w:val="20"/>
        </w:trPr>
        <w:tc>
          <w:tcPr>
            <w:tcW w:w="0" w:type="auto"/>
            <w:shd w:val="clear" w:color="auto" w:fill="auto"/>
            <w:noWrap/>
            <w:vAlign w:val="bottom"/>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gridSpan w:val="28"/>
            <w:shd w:val="clear" w:color="auto" w:fill="auto"/>
            <w:noWrap/>
            <w:vAlign w:val="bottom"/>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Информация о системах оповещения на территории муниципального образования Усть-Лабинский район</w:t>
            </w:r>
          </w:p>
        </w:tc>
      </w:tr>
      <w:tr w:rsidR="000F501A" w:rsidRPr="00493E6B" w:rsidTr="00B45ACA">
        <w:trPr>
          <w:cantSplit/>
          <w:trHeight w:val="20"/>
        </w:trPr>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 п/п</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Тип оконечного устройства</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Ед. изм.</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Кол-во</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Статус (исправно/</w:t>
            </w:r>
            <w:r w:rsidRPr="00B45ACA">
              <w:rPr>
                <w:rFonts w:ascii="Times New Roman" w:eastAsia="Times New Roman" w:hAnsi="Times New Roman" w:cs="Times New Roman"/>
                <w:b/>
                <w:sz w:val="24"/>
                <w:szCs w:val="24"/>
                <w:lang w:eastAsia="ru-RU"/>
              </w:rPr>
              <w:br/>
              <w:t>не исправно)</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Адрес размещения</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Относится к системе оповещения</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Собственность</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Эксплуатирующая организация</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Обслуживающая организация</w:t>
            </w:r>
          </w:p>
        </w:tc>
        <w:tc>
          <w:tcPr>
            <w:tcW w:w="0" w:type="auto"/>
            <w:gridSpan w:val="2"/>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Наличие связи с ПУ в ЕДДС</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Наличие связи с ПУ диспетчера на объекте</w:t>
            </w:r>
          </w:p>
        </w:tc>
        <w:tc>
          <w:tcPr>
            <w:tcW w:w="0" w:type="auto"/>
            <w:vMerge w:val="restart"/>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Наличие БУС от РАСЦО</w:t>
            </w:r>
          </w:p>
        </w:tc>
        <w:tc>
          <w:tcPr>
            <w:tcW w:w="0" w:type="auto"/>
            <w:gridSpan w:val="6"/>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Технические характеристики</w:t>
            </w:r>
          </w:p>
        </w:tc>
        <w:tc>
          <w:tcPr>
            <w:tcW w:w="0" w:type="auto"/>
            <w:gridSpan w:val="2"/>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Объект установки (место)</w:t>
            </w:r>
          </w:p>
        </w:tc>
        <w:tc>
          <w:tcPr>
            <w:tcW w:w="0" w:type="auto"/>
            <w:gridSpan w:val="4"/>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Электропитание</w:t>
            </w:r>
          </w:p>
        </w:tc>
        <w:tc>
          <w:tcPr>
            <w:tcW w:w="0" w:type="auto"/>
            <w:gridSpan w:val="3"/>
            <w:shd w:val="clear" w:color="auto" w:fill="auto"/>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Соглашение (договор) на резмещение оборудования **</w:t>
            </w:r>
          </w:p>
        </w:tc>
      </w:tr>
      <w:tr w:rsidR="000F501A" w:rsidRPr="00493E6B" w:rsidTr="00B45ACA">
        <w:trPr>
          <w:cantSplit/>
          <w:trHeight w:val="20"/>
        </w:trPr>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Тип ПУ в ЕДДС</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Тип канала связи</w:t>
            </w: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vMerge/>
            <w:vAlign w:val="center"/>
            <w:hideMark/>
          </w:tcPr>
          <w:p w:rsidR="000F501A" w:rsidRPr="00B45ACA" w:rsidRDefault="000F501A" w:rsidP="00B45ACA">
            <w:pPr>
              <w:spacing w:after="0" w:line="240" w:lineRule="auto"/>
              <w:rPr>
                <w:rFonts w:ascii="Times New Roman" w:eastAsia="Times New Roman" w:hAnsi="Times New Roman" w:cs="Times New Roman"/>
                <w:b/>
                <w:sz w:val="24"/>
                <w:szCs w:val="24"/>
                <w:lang w:eastAsia="ru-RU"/>
              </w:rPr>
            </w:pP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Год выпуска</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Год ввода в эксплуатацию</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Инв.№</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Зав. №</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Марка</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Завод изготовитель</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Место установки оборудования*</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Собственник объекта (места)</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Наличие договора (с кем заключен)</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Заказчик</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Наличие электросчетчика</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Класс точности электросчетчика</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 заключенного соглашения (договора)</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Дата заключения</w:t>
            </w:r>
          </w:p>
        </w:tc>
        <w:tc>
          <w:tcPr>
            <w:tcW w:w="0" w:type="auto"/>
            <w:shd w:val="clear" w:color="auto" w:fill="auto"/>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Срок действия соглашения</w:t>
            </w:r>
          </w:p>
        </w:tc>
      </w:tr>
      <w:tr w:rsidR="000F501A" w:rsidRPr="00493E6B" w:rsidTr="00B45ACA">
        <w:trPr>
          <w:cantSplit/>
          <w:trHeight w:val="20"/>
        </w:trPr>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3</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4</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5</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6</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7</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8</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9</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10</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11</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12</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13</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14</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15</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16</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17</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18</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19</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20</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21</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22</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23</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24</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25</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26</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27</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28</w:t>
            </w:r>
          </w:p>
        </w:tc>
        <w:tc>
          <w:tcPr>
            <w:tcW w:w="0" w:type="auto"/>
            <w:shd w:val="clear" w:color="auto" w:fill="auto"/>
            <w:noWrap/>
            <w:vAlign w:val="center"/>
            <w:hideMark/>
          </w:tcPr>
          <w:p w:rsidR="000F501A" w:rsidRPr="00B45ACA" w:rsidRDefault="000F501A" w:rsidP="00B45ACA">
            <w:pPr>
              <w:spacing w:after="0" w:line="240" w:lineRule="auto"/>
              <w:jc w:val="center"/>
              <w:rPr>
                <w:rFonts w:ascii="Times New Roman" w:eastAsia="Times New Roman" w:hAnsi="Times New Roman" w:cs="Times New Roman"/>
                <w:b/>
                <w:sz w:val="24"/>
                <w:szCs w:val="24"/>
                <w:lang w:eastAsia="ru-RU"/>
              </w:rPr>
            </w:pPr>
            <w:r w:rsidRPr="00B45ACA">
              <w:rPr>
                <w:rFonts w:ascii="Times New Roman" w:eastAsia="Times New Roman" w:hAnsi="Times New Roman" w:cs="Times New Roman"/>
                <w:b/>
                <w:sz w:val="24"/>
                <w:szCs w:val="24"/>
                <w:lang w:eastAsia="ru-RU"/>
              </w:rPr>
              <w:t>29</w:t>
            </w:r>
          </w:p>
        </w:tc>
      </w:tr>
      <w:tr w:rsidR="000F501A" w:rsidRPr="00493E6B" w:rsidTr="00B45ACA">
        <w:trPr>
          <w:cantSplit/>
          <w:trHeight w:val="20"/>
        </w:trPr>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6</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С-40</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шт.</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1</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исправно</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 xml:space="preserve">х.Калининский, ул.Школьная, 11, , </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местная</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аналог</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2014</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 xml:space="preserve">00000 01404 </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LPA-240MAТ</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здание</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 требуется</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отсутствует</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да</w:t>
            </w:r>
          </w:p>
        </w:tc>
        <w:tc>
          <w:tcPr>
            <w:tcW w:w="0" w:type="auto"/>
            <w:shd w:val="clear" w:color="000000" w:fill="FFFFFF"/>
            <w:vAlign w:val="center"/>
            <w:hideMark/>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gridSpan w:val="3"/>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 требуется заключение соглашение (договор) на размещение оборудования</w:t>
            </w:r>
          </w:p>
        </w:tc>
      </w:tr>
      <w:tr w:rsidR="000F501A" w:rsidRPr="00493E6B" w:rsidTr="00B45ACA">
        <w:trPr>
          <w:cantSplit/>
          <w:trHeight w:val="20"/>
        </w:trPr>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7</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С-40</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шт.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1</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исправно</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х.Братский, ул.Ленина, 3</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местная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аналог</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2014</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00000 01405</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LPA-240MAТ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здание</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 требуется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отсутствует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да</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gridSpan w:val="3"/>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 требуется заключение соглашение (договор) на размещение оборудования</w:t>
            </w:r>
          </w:p>
        </w:tc>
      </w:tr>
      <w:tr w:rsidR="000F501A" w:rsidRPr="00493E6B" w:rsidTr="00B45ACA">
        <w:trPr>
          <w:cantSplit/>
          <w:trHeight w:val="20"/>
        </w:trPr>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8</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С-40</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шт.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1</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исправно</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х.Болгов ул. Красная,57</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местная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аналог</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2014</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LPA-240MAТ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здание</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администрация поселения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 требуется</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отсутствует</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да</w:t>
            </w:r>
          </w:p>
        </w:tc>
        <w:tc>
          <w:tcPr>
            <w:tcW w:w="0" w:type="auto"/>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w:t>
            </w:r>
          </w:p>
        </w:tc>
        <w:tc>
          <w:tcPr>
            <w:tcW w:w="0" w:type="auto"/>
            <w:gridSpan w:val="3"/>
            <w:shd w:val="clear" w:color="000000" w:fill="FFFFFF"/>
            <w:vAlign w:val="center"/>
          </w:tcPr>
          <w:p w:rsidR="000F501A" w:rsidRPr="00B45ACA" w:rsidRDefault="000F501A" w:rsidP="00B45ACA">
            <w:pPr>
              <w:spacing w:after="0" w:line="240" w:lineRule="auto"/>
              <w:jc w:val="center"/>
              <w:rPr>
                <w:rFonts w:ascii="Times New Roman" w:eastAsia="Times New Roman" w:hAnsi="Times New Roman" w:cs="Times New Roman"/>
                <w:iCs/>
                <w:sz w:val="24"/>
                <w:szCs w:val="24"/>
                <w:lang w:eastAsia="ru-RU"/>
              </w:rPr>
            </w:pPr>
            <w:r w:rsidRPr="00B45ACA">
              <w:rPr>
                <w:rFonts w:ascii="Times New Roman" w:eastAsia="Times New Roman" w:hAnsi="Times New Roman" w:cs="Times New Roman"/>
                <w:iCs/>
                <w:sz w:val="24"/>
                <w:szCs w:val="24"/>
                <w:lang w:eastAsia="ru-RU"/>
              </w:rPr>
              <w:t>не требуется заключение соглашение (договор) на размещение оборудования</w:t>
            </w:r>
          </w:p>
        </w:tc>
      </w:tr>
    </w:tbl>
    <w:p w:rsidR="000F501A" w:rsidRPr="00493E6B" w:rsidRDefault="000F501A" w:rsidP="000F501A">
      <w:pPr>
        <w:spacing w:after="0" w:line="240" w:lineRule="auto"/>
        <w:ind w:firstLine="567"/>
        <w:jc w:val="both"/>
        <w:rPr>
          <w:rFonts w:ascii="Times New Roman" w:eastAsia="Times New Roman" w:hAnsi="Times New Roman" w:cs="Times New Roman"/>
          <w:color w:val="FF0000"/>
          <w:sz w:val="28"/>
          <w:szCs w:val="28"/>
        </w:rPr>
      </w:pPr>
    </w:p>
    <w:p w:rsidR="000F501A" w:rsidRPr="00493E6B" w:rsidRDefault="000F501A" w:rsidP="000F501A">
      <w:pPr>
        <w:spacing w:after="0" w:line="240" w:lineRule="auto"/>
        <w:ind w:firstLine="567"/>
        <w:jc w:val="both"/>
        <w:rPr>
          <w:rFonts w:ascii="Times New Roman" w:eastAsia="Times New Roman" w:hAnsi="Times New Roman" w:cs="Times New Roman"/>
          <w:color w:val="FF0000"/>
          <w:sz w:val="28"/>
          <w:szCs w:val="28"/>
        </w:rPr>
        <w:sectPr w:rsidR="000F501A" w:rsidRPr="00493E6B" w:rsidSect="000F501A">
          <w:pgSz w:w="23811" w:h="16838" w:orient="landscape" w:code="8"/>
          <w:pgMar w:top="1701" w:right="1134" w:bottom="850" w:left="1134" w:header="708" w:footer="708" w:gutter="0"/>
          <w:cols w:space="708"/>
          <w:docGrid w:linePitch="360"/>
        </w:sectPr>
      </w:pPr>
    </w:p>
    <w:p w:rsidR="00B45ACA" w:rsidRPr="00B45ACA"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B45ACA">
        <w:rPr>
          <w:rFonts w:ascii="Times New Roman" w:eastAsia="Times New Roman" w:hAnsi="Times New Roman" w:cs="Times New Roman"/>
          <w:sz w:val="28"/>
          <w:szCs w:val="28"/>
          <w:lang w:eastAsia="ru-RU"/>
        </w:rPr>
        <w:lastRenderedPageBreak/>
        <w:t>Cистема оповещения ГО и ЧС выполняется в соответствии с «Положением о системах оповещения населения», введенному в действие совместным приказом МЧС России, Министерства цифрового развития, связи и массовых коммуникаций РФ от 31.07.2020 г. № 578/365.</w:t>
      </w:r>
    </w:p>
    <w:p w:rsidR="00B45ACA" w:rsidRPr="00B45ACA"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B45ACA">
        <w:rPr>
          <w:rFonts w:ascii="Times New Roman" w:eastAsia="Times New Roman" w:hAnsi="Times New Roman" w:cs="Times New Roman"/>
          <w:sz w:val="28"/>
          <w:szCs w:val="28"/>
          <w:lang w:eastAsia="ru-RU"/>
        </w:rPr>
        <w:t>Системы оповещения предназначены для обеспечения своевременного доведения информации и сигналов оповещения до органов управления, сил и средств гражданской обороны, РСЧС и населения об опасностях, возникающих при ведении военных действий или вследствие этих действий, а также угрозе возникновения или возникновении чрезвычайных ситуаций природного и техногенного характера.</w:t>
      </w:r>
    </w:p>
    <w:p w:rsidR="00B45ACA" w:rsidRPr="00B45ACA"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B45ACA">
        <w:rPr>
          <w:rFonts w:ascii="Times New Roman" w:eastAsia="Times New Roman" w:hAnsi="Times New Roman" w:cs="Times New Roman"/>
          <w:sz w:val="28"/>
          <w:szCs w:val="28"/>
          <w:lang w:eastAsia="ru-RU"/>
        </w:rPr>
        <w:t>При проектировании коммуникаций проектируемой территории следует предусматривать создание и поддержание в постоянной готовности системы оповещения людей об опасностях, возникающих при применении современных средств поражения, а также чрезвычайных ситуациях природного и техногенного характера.</w:t>
      </w:r>
    </w:p>
    <w:p w:rsidR="00B45ACA" w:rsidRPr="00B45ACA"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B45ACA">
        <w:rPr>
          <w:rFonts w:ascii="Times New Roman" w:eastAsia="Times New Roman" w:hAnsi="Times New Roman" w:cs="Times New Roman"/>
          <w:sz w:val="28"/>
          <w:szCs w:val="28"/>
          <w:lang w:eastAsia="ru-RU"/>
        </w:rPr>
        <w:t>Оповещение населения и обслуживающего персонала, находящегося вне зданий на рассматриваемой территории, организуется через уличные громкоговорители.</w:t>
      </w:r>
    </w:p>
    <w:p w:rsidR="00B45ACA" w:rsidRPr="00B45ACA"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B45ACA">
        <w:rPr>
          <w:rFonts w:ascii="Times New Roman" w:eastAsia="Times New Roman" w:hAnsi="Times New Roman" w:cs="Times New Roman"/>
          <w:sz w:val="28"/>
          <w:szCs w:val="28"/>
          <w:lang w:eastAsia="ru-RU"/>
        </w:rPr>
        <w:t>Сигналы оповещения населения будут доводиться через установленные громкоговорители с учетом 100 % оповещения населения, персонала объектов, находящегося вне служебных зданий. Радиус охвата сигнала сирены – не менее 1000 м. Точное количество громкоговорителей и сирен определяется при дальнейшем проектировании.</w:t>
      </w:r>
    </w:p>
    <w:p w:rsidR="00B45ACA"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B45ACA">
        <w:rPr>
          <w:rFonts w:ascii="Times New Roman" w:eastAsia="Times New Roman" w:hAnsi="Times New Roman" w:cs="Times New Roman"/>
          <w:sz w:val="28"/>
          <w:szCs w:val="28"/>
          <w:lang w:eastAsia="ru-RU"/>
        </w:rPr>
        <w:t>Также для оповещения населения по сигналам ГО и ЧС предусматривается использование радиотрансляционных устройств беспроводного или проводного вещания в местах постоянного или временного нахождения.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целях организации и принятия мер по оповещению населения и подразделений Государственной противопожарной службы о пожаре на территории Братского сельского поселения Усть-Лабинского района, утверждены Постановления администрации №62 от 28.06.2017 г. «Об организации и принятии мер по оповещению населения и подразделений Государственной противопожарной службы о пожаре на территории Братского сельского поселения Усть-Лабинского района», №63 от 28.06.2017 г. «Об обеспечении связи и оповещения населения о пожаре на территории Братского сельского поселение  Усть-Лабинского района».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Руководителям учреждений (МКУК КДЦ «Братский» (Шутак),  МКУК «КДЦ «Калининский» (Шутак), х.Болгов,  здание ФАП (Меденцева), где установлены сирены оповещения на зданиях, при получении сигнала о пожаре: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незамедлительно сообщать об этом главе Братского сельского поселения Усть-Лабинского района, по телефонной связи;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2)</w:t>
      </w:r>
      <w:r w:rsidR="00B45ACA">
        <w:rPr>
          <w:rFonts w:ascii="Times New Roman" w:eastAsia="Times New Roman" w:hAnsi="Times New Roman" w:cs="Times New Roman"/>
          <w:sz w:val="28"/>
          <w:szCs w:val="28"/>
          <w:lang w:eastAsia="ru-RU"/>
        </w:rPr>
        <w:t xml:space="preserve"> незамедлительно информировать </w:t>
      </w:r>
      <w:r w:rsidRPr="00493E6B">
        <w:rPr>
          <w:rFonts w:ascii="Times New Roman" w:eastAsia="Times New Roman" w:hAnsi="Times New Roman" w:cs="Times New Roman"/>
          <w:sz w:val="28"/>
          <w:szCs w:val="28"/>
          <w:lang w:eastAsia="ru-RU"/>
        </w:rPr>
        <w:t>подразделения ГТС, по телефонной связи;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3) включить сирены с текстовым сообщением для населения поселения;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4) при проектировании систем оповещения населения в зданиях и сооружениях руководствоваться приказом МЧС от 20.06.2003 года № 323 «Проектирование систем оповещения людей о пожаре в зданиях и сооружениях» (НПБ 104-03).</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Председателям ТОС Братского сельского поселения Усть-Лабинского района, при получении сигнала о пожаре: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незамедлительно сообщать об этом главе Братского сельского поселения Усть-Лабинского района;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2</w:t>
      </w:r>
      <w:r w:rsidR="00B45ACA">
        <w:rPr>
          <w:rFonts w:ascii="Times New Roman" w:eastAsia="Times New Roman" w:hAnsi="Times New Roman" w:cs="Times New Roman"/>
          <w:sz w:val="28"/>
          <w:szCs w:val="28"/>
          <w:lang w:eastAsia="ru-RU"/>
        </w:rPr>
        <w:t>) незамедлительно информировать</w:t>
      </w:r>
      <w:r w:rsidRPr="00493E6B">
        <w:rPr>
          <w:rFonts w:ascii="Times New Roman" w:eastAsia="Times New Roman" w:hAnsi="Times New Roman" w:cs="Times New Roman"/>
          <w:sz w:val="28"/>
          <w:szCs w:val="28"/>
          <w:lang w:eastAsia="ru-RU"/>
        </w:rPr>
        <w:t xml:space="preserve"> подразделения ГТС, по телефонной связи;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3) обеспечение своевременного доведения до организаций и населения, которым угрожает опасность, сигналов и информации о пожаре;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4) предоставление населению информации по порядку эвакуации в конкретной пожароопасной ситуации.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Оповещение населения о возникновении пожара или угрозе возникновения пожара, о принятии мер по тушению до прибытия пожарных ГПС проводит администрация Братского сельского поселения Усть-Лабинского района, на основании соответствующих сигналов, получаемых от населения, оперативного дежурного ГПС, прогнозирования и информации из соседних районов и сельских поселений.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Сигналом оповещения населения и ГПС о пожаре является сигнал «Пожар» при возникновении пожара в лесном массиве в непосредственной близости к населенному пункту, а также непосредственно в населенном пункте и означает, что имеется угроза возможности переброса огня при лесных и торфяных пожарах, а также распространение огня на близлежащие здания и сооружения. До населения этот сигнал доводится при помощи средств звуковой сигнализации, стационарной телефонной связи, мобильной связи, телевидения и других средств речевого оповещения в течение 5 минут. До ГПС сигнал передается по сети сотовой связи или стационарной телефонной связи.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привлечения внимания населения производится включение электросирен, производственных гудков и других сигнальных средств, что означает подачу предупредительного сигнала «Внимание всем!».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Оповещение населения о непосредственной угрозе пожара или его возникновении, о принятии своевременных мер по защите от пожара осуществляется путем передачи звуковых сигналов (сирен). Либо подачей сигнала путем нанесения частых ударов металлическим предметом по металлу, а также передачи речевого сообщения по средствам массовой связи,</w:t>
      </w:r>
      <w:r w:rsidR="00B45ACA">
        <w:rPr>
          <w:rFonts w:ascii="Times New Roman" w:eastAsia="Times New Roman" w:hAnsi="Times New Roman" w:cs="Times New Roman"/>
          <w:sz w:val="28"/>
          <w:szCs w:val="28"/>
          <w:lang w:eastAsia="ru-RU"/>
        </w:rPr>
        <w:t xml:space="preserve"> </w:t>
      </w:r>
      <w:r w:rsidRPr="00493E6B">
        <w:rPr>
          <w:rFonts w:ascii="Times New Roman" w:eastAsia="Times New Roman" w:hAnsi="Times New Roman" w:cs="Times New Roman"/>
          <w:sz w:val="28"/>
          <w:szCs w:val="28"/>
          <w:lang w:eastAsia="ru-RU"/>
        </w:rPr>
        <w:t>громкоговорящей связи, сотовой и связи с последующей передачей соседним домам.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СП 165.1325800.2014 при необходимости предусматривается перемещение населения в укрытия, подвальные помещения существующих и проектируемых зданий пешим порядком, при необходимости с использованием СИЗ.</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xml:space="preserve">В случае необходимости, при возникновении ЧС техногенного, природного характера возможен вывоз населения из зон возможного разрушения и заражения. Предполагается использование в качестве возможного места для размещения СЭП/ПЭП, с учетом шаговой доступности учреждений образования, домов культуры, школ вместимостью 300-700 человек, для дальнейшей эвакуации группами 50-60 человек с использованием общественного транспорта (автобусов).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Дорожно-транспортная система должна развиваться таким образом, чтобы она обеспечивала эвакуацию населения за пределы зон возможных разрушений в установленные сроки (не более, чем за 12 часов). Группы эвакуируемых формируются по 50-60 человек.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Федеральными законами от 12 февраля 1998 года № 28-ФЗ «О гражданской обороне», от 21 декабря 1994 года № 68-ФЗ «О защите населения и территорий от чрезвычайных ситуаций природного и техногенного характера», утверждено Постановление администрации №14 от 13.02.2020 г. «Об эвакуационной комиссии Братского сельского поселения Усть-Лабинского района», в состав которой входят руководство комиссии, группа связи и оповещения, группа первоочередного жизнеобеспечения эваконаселения, группа дорожного и транспортного обеспечения, группа учета эваконаселения и информации, группа организации размещения эваконаселения, группа учета эвакуации материальных ценностей.</w:t>
      </w:r>
    </w:p>
    <w:p w:rsidR="000F501A"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 вводе сил и средств ГО на территории соблюдаются условия не пересечения путей эвакуации и ввода сил и средств ГО.</w:t>
      </w:r>
    </w:p>
    <w:p w:rsidR="00B45ACA" w:rsidRPr="00493E6B"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СП 165.1325800.2014 для осуществления укрытия людей в военное время и, при необходимости, в чрезвычайных ситуациях природного и техногенного характера следует предусматривать необходимое количество защитных сооружений гражданской обороны (далее - защитные сооружения).</w:t>
      </w:r>
    </w:p>
    <w:p w:rsidR="00B45ACA" w:rsidRPr="00493E6B" w:rsidRDefault="00B45ACA" w:rsidP="00B45AC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Сведения о существующих защитных сооружениях гражданской обороны на проектируемой территории в соответствии с данными отдела ГО и ЧС Усть-Лабинского района приведены ниже:</w:t>
      </w:r>
    </w:p>
    <w:p w:rsidR="00B45ACA" w:rsidRPr="00493E6B" w:rsidRDefault="00B45AC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sectPr w:rsidR="000F501A" w:rsidRPr="00493E6B" w:rsidSect="000F501A">
          <w:pgSz w:w="11906" w:h="16838" w:code="9"/>
          <w:pgMar w:top="1134" w:right="850" w:bottom="1134" w:left="1701" w:header="708" w:footer="708" w:gutter="0"/>
          <w:cols w:space="708"/>
          <w:docGrid w:linePitch="360"/>
        </w:sectPr>
      </w:pP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noProof/>
          <w:sz w:val="28"/>
          <w:szCs w:val="28"/>
          <w:lang w:eastAsia="ru-RU"/>
        </w:rPr>
        <w:lastRenderedPageBreak/>
        <w:drawing>
          <wp:inline distT="0" distB="0" distL="0" distR="0">
            <wp:extent cx="4232119" cy="9206543"/>
            <wp:effectExtent l="8255" t="0" r="571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l="30363" r="10141"/>
                    <a:stretch/>
                  </pic:blipFill>
                  <pic:spPr bwMode="auto">
                    <a:xfrm rot="16200000">
                      <a:off x="0" y="0"/>
                      <a:ext cx="4232119" cy="9206543"/>
                    </a:xfrm>
                    <a:prstGeom prst="rect">
                      <a:avLst/>
                    </a:prstGeom>
                    <a:ln>
                      <a:noFill/>
                    </a:ln>
                    <a:extLst>
                      <a:ext uri="{53640926-AAD7-44D8-BBD7-CCE9431645EC}">
                        <a14:shadowObscured xmlns:a14="http://schemas.microsoft.com/office/drawing/2010/main"/>
                      </a:ext>
                    </a:extLst>
                  </pic:spPr>
                </pic:pic>
              </a:graphicData>
            </a:graphic>
          </wp:inline>
        </w:drawing>
      </w:r>
    </w:p>
    <w:p w:rsidR="000F501A" w:rsidRPr="00493E6B" w:rsidRDefault="000F501A" w:rsidP="000F501A">
      <w:pPr>
        <w:suppressAutoHyphens/>
        <w:spacing w:after="0" w:line="240" w:lineRule="auto"/>
        <w:ind w:firstLine="1418"/>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noProof/>
          <w:sz w:val="28"/>
          <w:szCs w:val="28"/>
          <w:lang w:eastAsia="ru-RU"/>
        </w:rPr>
        <w:lastRenderedPageBreak/>
        <w:drawing>
          <wp:inline distT="0" distB="0" distL="0" distR="0">
            <wp:extent cx="7560945" cy="47625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5696" t="8819" r="10833" b="83004"/>
                    <a:stretch/>
                  </pic:blipFill>
                  <pic:spPr bwMode="auto">
                    <a:xfrm>
                      <a:off x="0" y="0"/>
                      <a:ext cx="7682984" cy="483937"/>
                    </a:xfrm>
                    <a:prstGeom prst="rect">
                      <a:avLst/>
                    </a:prstGeom>
                    <a:noFill/>
                    <a:ln>
                      <a:noFill/>
                    </a:ln>
                    <a:extLst>
                      <a:ext uri="{53640926-AAD7-44D8-BBD7-CCE9431645EC}">
                        <a14:shadowObscured xmlns:a14="http://schemas.microsoft.com/office/drawing/2010/main"/>
                      </a:ext>
                    </a:extLst>
                  </pic:spPr>
                </pic:pic>
              </a:graphicData>
            </a:graphic>
          </wp:inline>
        </w:drawing>
      </w: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lang w:eastAsia="ru-RU"/>
        </w:rPr>
      </w:pPr>
    </w:p>
    <w:p w:rsidR="000F501A" w:rsidRPr="00493E6B" w:rsidRDefault="000F501A" w:rsidP="000F501A">
      <w:pPr>
        <w:suppressAutoHyphens/>
        <w:spacing w:after="0" w:line="240" w:lineRule="auto"/>
        <w:ind w:firstLine="567"/>
        <w:jc w:val="both"/>
        <w:rPr>
          <w:rFonts w:ascii="Times New Roman" w:eastAsia="Times New Roman" w:hAnsi="Times New Roman" w:cs="Times New Roman"/>
          <w:sz w:val="28"/>
          <w:szCs w:val="28"/>
          <w:lang w:eastAsia="ru-RU"/>
        </w:rPr>
        <w:sectPr w:rsidR="000F501A" w:rsidRPr="00493E6B" w:rsidSect="000F501A">
          <w:pgSz w:w="16838" w:h="11906" w:orient="landscape"/>
          <w:pgMar w:top="1701" w:right="1134" w:bottom="850" w:left="1134" w:header="708" w:footer="708" w:gutter="0"/>
          <w:cols w:space="708"/>
          <w:docGrid w:linePitch="360"/>
        </w:sectPr>
      </w:pP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Согласно ПП №1309 от 29.11.1999 г. для населения, проживающего в безопасных районах (вне зон возможных сильных разрушений, химического и радиоактивного заражения, катастрофического затопления) следует предусматривать укрытие в заглубленных помещениях и сооружениях подземного пространства, обеспечивающих защиту от фугасного и осколочного действия обычных средств поражения, поражения обломками строительных конструкций, обрушения конструкций выше этажей зданий.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укрытия численности населения Братского сельского поселения Усть-Лабинского района необходимо предусмотреть наращивание фонда укрытий за счет приспособлений для укрытий подвальных, цокольных и первых этажей существующих зданий и сооружений различного назначения.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Наращивание фонда укрытий осуществляется в период мобилизации и военное время путем строительства быстровозводимых ЗС ГО, приобретения и монтажа блок-камер, приспособлений для укрытий подвальных, цокольных и первых этажей существующих зданий и сооружений различного назначения согласно СП 88.13330.2014 (акт.ред. СНиП II-11-77*).</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Воздухоснабжений укрытий должны осуществлять по режиму чистой вентиляции.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Системы жизнеобеспечения укрытий должны быть рассчитаны на 12 ч. пребывание укрываемых.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К помещениям, приспосабливаемым под укрытия, предъявляют следующие требования: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наружные ограждающие конструкции зданий или сооружений должны обеспечивать необходимую защиту от фугасного и осколочного действия обычных средств поражения;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проемы и отверстия в стенах должны быть подготовлены для заделки их при переводе помещения на режим укрытия.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Вместимость укрытий не нормируется и принимается в зависимости от площади используемых помещений.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Укрытия следует располагать в местах наибольшего сосредоточения укрываемых, для общественных зданий – в подвальных помещениях общественного назначения, для индивидуальных домов – на их территории. Радиус сбора укрываемых должен составлять не более 500 м на территориях, отнесенных к особой группе по гражданской обороне, а для иных территорий - не более 1000 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u w:val="single"/>
          <w:lang w:eastAsia="ru-RU"/>
        </w:rPr>
      </w:pPr>
      <w:r w:rsidRPr="00493E6B">
        <w:rPr>
          <w:rFonts w:ascii="Times New Roman" w:eastAsia="Times New Roman" w:hAnsi="Times New Roman" w:cs="Times New Roman"/>
          <w:i/>
          <w:sz w:val="28"/>
          <w:szCs w:val="28"/>
          <w:u w:val="single"/>
          <w:lang w:eastAsia="ru-RU"/>
        </w:rPr>
        <w:t>Мероприятия по предупреждению чрезвычайных ситуаций от техногенных и природных процессов.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Предусмотрены мероприятия по предупреждению чрезвычайных ситуаций от природных процессов (предпроектные проработки), конкретные решения подлежат разработке на стадии проектная документация.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Территория пойм рек горного типа и оврагов</w:t>
      </w:r>
    </w:p>
    <w:p w:rsidR="000F501A" w:rsidRPr="00493E6B" w:rsidRDefault="000F501A" w:rsidP="000F501A">
      <w:pPr>
        <w:tabs>
          <w:tab w:val="num" w:pos="0"/>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(инженерно-геологический таксон - IV-5-а) – Необходимы следующие мероприятия: дренаж, берегозащита, гидроизоляция и гидрофобизация фундаментов, антисейсмические мероприятия, возведение искусственных оснований, и др.</w:t>
      </w:r>
    </w:p>
    <w:p w:rsidR="000F501A" w:rsidRPr="00493E6B" w:rsidRDefault="000F501A" w:rsidP="000F501A">
      <w:pPr>
        <w:tabs>
          <w:tab w:val="num" w:pos="0"/>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(инженерно-геологический таксон - IV-2-б, IV-3-в, IV-3-г) – Требуется инженерная защита, т.к. вмешательство при строительстве может активизировать эрозионные процессы. Кроме того необходимо учитывать просадку грунтов в отвершках оврагов, соорудить дренаж, расчищать русла, произвести гидроизоляцию фундаментов, антисейсмические мероприятия и т.д.</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Территория первых надпойменных террас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(инженерно-геологические таксоны -  V-3-</w:t>
      </w:r>
      <w:r w:rsidR="00B45ACA">
        <w:rPr>
          <w:rFonts w:ascii="Times New Roman" w:eastAsia="Times New Roman" w:hAnsi="Times New Roman" w:cs="Times New Roman"/>
          <w:sz w:val="28"/>
          <w:szCs w:val="28"/>
          <w:lang w:eastAsia="ru-RU"/>
        </w:rPr>
        <w:t xml:space="preserve">в, V-3-г) - Рекомендуется учет </w:t>
      </w:r>
      <w:r w:rsidRPr="00493E6B">
        <w:rPr>
          <w:rFonts w:ascii="Times New Roman" w:eastAsia="Times New Roman" w:hAnsi="Times New Roman" w:cs="Times New Roman"/>
          <w:sz w:val="28"/>
          <w:szCs w:val="28"/>
          <w:lang w:eastAsia="ru-RU"/>
        </w:rPr>
        <w:t>просадки и антисейсмические мероприятия.</w:t>
      </w:r>
    </w:p>
    <w:p w:rsidR="000F501A" w:rsidRPr="00493E6B" w:rsidRDefault="00B45AC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Территория вторых</w:t>
      </w:r>
      <w:r w:rsidR="000F501A" w:rsidRPr="00493E6B">
        <w:rPr>
          <w:rFonts w:ascii="Times New Roman" w:eastAsia="Times New Roman" w:hAnsi="Times New Roman" w:cs="Times New Roman"/>
          <w:sz w:val="28"/>
          <w:szCs w:val="28"/>
          <w:lang w:eastAsia="ru-RU"/>
        </w:rPr>
        <w:t xml:space="preserve"> надпойменных террас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(инженерно-геологические таксоны - VI-3-б) - Рекомендуется гидроизоляция и гидрофобизация фундаментов, учет просадки и антисейсмические мероприятия.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(инженерно-геологические таксоны -  VI-3-в) - Рекомендуется учет просадки и антисейсмические мероприятия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(инженерно-геологический таксон - VI -4-г) - Рекомендуется учет просадки и антисейсмические мероприятия.</w:t>
      </w:r>
    </w:p>
    <w:p w:rsidR="000F501A" w:rsidRPr="00493E6B" w:rsidRDefault="00B45AC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Территория</w:t>
      </w:r>
      <w:r w:rsidR="000F501A" w:rsidRPr="00493E6B">
        <w:rPr>
          <w:rFonts w:ascii="Times New Roman" w:eastAsia="Times New Roman" w:hAnsi="Times New Roman" w:cs="Times New Roman"/>
          <w:sz w:val="28"/>
          <w:szCs w:val="28"/>
          <w:lang w:eastAsia="ru-RU"/>
        </w:rPr>
        <w:t xml:space="preserve"> третьих надпойменных террас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(инженерно-геологический таксон - VII-4-г) - Рекомендуется учет просадки и антисейсмические мероприятия.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(инженерно-геологический таксон - VII-4-г) - территория эрозионного крутого уступа, фрагментами обвального и оползневого. Строительство на этой территории не рекомендуется.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Выбор средств и способов по инженерной защите от опасных геологических процессов на конкретных объектах строительства принадлежит проектировщику после инженерных изысканий соответствующей стадии и направленности.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ходе эксплуатации проектируемой территории следует предусматривать контроль со стороны государственных надзорных органов, комиссии по чрезвычайным ситуациям за содержанием и исправностью строительных конструкций, инженерных коммуникаций, проведением планово-предупредительных ремонтов сооружений и инженерных сетей в установленные сроки, контроля выполнения правил дорожного движения и пожарной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Главной задачей этих мероприятий, обязательной для решения всеми территориальными, ведомственными и функциональными органами управления и регулирования, службами и формированиями, а также подсистемами, входящими в Российскую систему предупреждения и действий в ЧС, является обеспечение безопасности людей в ЧС.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Безопасность людей в ЧС обеспечивается: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снижением вероятности возникновения и уменьшением возможных масштабов источников природных и техногенных ЧС;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локализацией, блокированием, подавлением, сокращением времени существования, масштабов и ослабления действия поражающих факторов и источников ЧС;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снижением опасности поражения людей в ЧС путем предъявления и реализации специальных требований к расселению людей, рациональному </w:t>
      </w:r>
      <w:r w:rsidRPr="00493E6B">
        <w:rPr>
          <w:rFonts w:ascii="Times New Roman" w:eastAsia="Times New Roman" w:hAnsi="Times New Roman" w:cs="Times New Roman"/>
          <w:sz w:val="28"/>
          <w:szCs w:val="28"/>
          <w:lang w:eastAsia="ru-RU"/>
        </w:rPr>
        <w:lastRenderedPageBreak/>
        <w:t>размещению потенциально опасных и иных производств, транспортных и прочих техногенно опасных и жизненно важных объектов и коммуникаций, созданию объектов с внутренне присущей безопасностью и средствами локализации и самоподавления аварий, а также путем рациональной планировки и застройки населенного пункта, строительства специфически устойчивых в конкретных ЧС зданий и сооружений, принятия соответствующих объемно-планировочных и конструктивных решений;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повышением устойчивости функционирования систем и объектов жизнеобеспечения и профилактикой нарушений их работы, могущих создать угрозу для жизни и здоровья людей;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организацией и проведением защитных мероприятий в отношении населения и персонала аварийных и прочих объектов при возникновении, развитии и распространении поражающих воздействий источников ЧС, а также осуществлением аварийно-спасательных и других неотложных работ по устранению непосредственной опасности для жизни и здоровья людей, восстановлению жизнеобеспечения населения на территориях, подвергшихся воздействию разрушительных и вредоносных сил природы и техногенных факторов;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ликвидацией последствий и реабилитацией населения, территорий и окружающей среды, подвергшихся воздействию при ЧС.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Мероприятия по защите при ЧС, учитываемые при проектировании зданий и сооружений, устанавливаются требованиями: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ФЗ от 29.12.2004 № 190-ФЗ Градостроительный кодекс РФ</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ФЗ от 21.12.1994 № 68-ФЗ О защите населения и территорий от ЧС природного и техногенного характера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ФЗ от 22.07.2008 № 123-ФЗ Технический регламент о требованиях пожарной безопасности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ФЗ от 21.07.1997 №116-ФЗ О промышленной безопасности опасных производственных объектов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ФЗ от 30.12.2009 № 384-ФЗ Технический регламент о безопасности зданий и сооружений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ПП Российской Федерации от 30 декабря 2003 г. N 794 «О единой государственной системе предупреждения и ликвидации чрезвычайных ситуаций» (РСЧС)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ПП Российской Федерации от 1.03.1993 г. № 178 «О создании локальных систем оповещения в районах размещения потенциально опасных объектов»;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 № 578/365 от 31.07.2020 г. Положения о системах оповещения населения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СП 88.13330.2014 Защитные сооружения гражданской обороны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СП 104.13330.2016 Инженерная защита территорий от затопления и подтопления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color w:val="FF0000"/>
          <w:sz w:val="28"/>
          <w:szCs w:val="28"/>
          <w:lang w:eastAsia="ru-RU"/>
        </w:rPr>
        <w:t xml:space="preserve">- </w:t>
      </w:r>
      <w:r w:rsidRPr="00493E6B">
        <w:rPr>
          <w:rFonts w:ascii="Times New Roman" w:eastAsia="Times New Roman" w:hAnsi="Times New Roman" w:cs="Times New Roman"/>
          <w:sz w:val="28"/>
          <w:szCs w:val="28"/>
          <w:lang w:eastAsia="ru-RU"/>
        </w:rPr>
        <w:t>СП 116.13330.2012 Инженерная защита территорий, зданий и сооружений от опасных геологических процессов. Основные положения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СП 14.13330.2018 Строительство в сейсмических районах</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СП 165.1325800.2014 Инженерно-технические мероприятия по гражданской обороне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Мероприятия по подготовке к действиям по защите населения в ЧС планируются и осуществляются дифференцированно по видам и степеням возможной опасности на конкретной территории и с учетом насыщенности этой территории объектами промышленного назначения, гидросооружениями, объектами и системами производственной и социальной инфраструктуры; наличия, номенклатуры, мощности и размещения потенциально опасных объектов; характеристик, в том числе по стоимости и защитным свойствам в условиях ЧС, имеющихся зданий и сооружений и их строительных конструкций; особенностей расселения жителей; климатических и других местных условий.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Мероприятия по защите населения в ЧС планируются и проводятся при рациональном расходовании материальных и финансовых ресурсов, максимальном использовании существующих, дооснащаемых и вновь создаваемых производств, зданий, сооружений и объектов инфраструктуры, технических защитных и спасательных средств, приспособлений, специальной оснастки, профилактических и лечебных препаратов и прочего имущества.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Для минимизации социального и материального ущерба на объектах ПОО и транспорте предусматриваются противопожарные разрывы, подземная прокладка коммуникаций, на последующих стадиях проектирования рекомендуется выполнение СЗЗ для указанных объектов, оповещение и эвакуация населения и материальных ценностей из зон действия поражающих факторов.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Предлагается осуществление следующих мер, направленных на снижение риска аварий на ПОО:</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предупреждения развития аварий и локализацию выбросов природного газа из систем газоснабжения предусматривается: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снижение давления газа в сети;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прекращение подачи газа газопотребляющим агрегатам и установкам;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отключение от действующей сети поврежденного участка газопровода;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вентиляция естественная или принудительная загазованных помещений;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недопущение в загазованных зонах, помещениях включения и выключения электроприборов, пользования открытым огнем, нагревательными приборами;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ограждение и охрана загазованных помещений, зон с целью предотвращения проникновения туда посторонних и внесения открытого огня;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 необходимых случаях эвакуация из загазованных помещений людей.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При аварийном проливе ЛВЖ в ходе операций по заполнению транспортных средств предусматривается: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немедленное прекращение работы перекачивающих насосов;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закрытие отсекающих устройств в напорной линии цистерны;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локализация пролива подручными материалами – адсорбентом (песком, снегом);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сбор адсорбента с последующей утилизацией.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Предупреждение развития аварий и локализация выбросов опасных веществ на площадке объекта, обеспечивается следующими основными решениями: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локализация растекания топлив при разгерметизации оборудования ограждающими стенками;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отсечение аварийных участков запорной арматурой и прекращение перекачки топлив насосным оборудованием;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тушение возможных возгораний системой пожаротушения.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Слив из аварийных трубопроводов и резервуаров следует предусматривать в аварийную емкость.</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предупреждения возможности возникновения опасных искровых разрядов статического электричества на поверхности оборудования, насосов, емкостей, трубопроводов предусмотрен отвод зарядов путем заземления.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Система обеспечения пожарной безопасности объектов должна включать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Размещение объектов капитального строительства на участке проектирования выполнено с учетом планировочных ограничений и режимов зон с особыми условиями использования территории, таких как: санитарно-защитная зона от охранных зон линейных объектов инженерной инфраструктуры, транспортной инфраструктуры, ПОО. Все вышеописанные зоны территории с особыми условиями использования являются планировочными ограничениями и учитываются при создании архитектурной композиции и назначении функционального использования территории. </w:t>
      </w:r>
    </w:p>
    <w:p w:rsidR="000F501A" w:rsidRPr="00493E6B" w:rsidRDefault="000F501A" w:rsidP="008644A8">
      <w:pPr>
        <w:numPr>
          <w:ilvl w:val="0"/>
          <w:numId w:val="107"/>
        </w:numPr>
        <w:tabs>
          <w:tab w:val="left" w:pos="567"/>
        </w:tabs>
        <w:spacing w:after="0" w:line="240" w:lineRule="auto"/>
        <w:ind w:firstLine="414"/>
        <w:jc w:val="both"/>
        <w:rPr>
          <w:rFonts w:ascii="Times New Roman" w:eastAsia="Calibri" w:hAnsi="Times New Roman" w:cs="Times New Roman"/>
          <w:b/>
          <w:i/>
          <w:sz w:val="28"/>
          <w:szCs w:val="28"/>
        </w:rPr>
      </w:pPr>
      <w:r w:rsidRPr="00493E6B">
        <w:rPr>
          <w:rFonts w:ascii="Times New Roman" w:eastAsia="Calibri" w:hAnsi="Times New Roman" w:cs="Times New Roman"/>
          <w:b/>
          <w:i/>
          <w:sz w:val="28"/>
          <w:szCs w:val="28"/>
        </w:rPr>
        <w:t>Пожарная безопасность.</w:t>
      </w:r>
    </w:p>
    <w:p w:rsidR="000F501A" w:rsidRPr="00493E6B" w:rsidRDefault="000F501A" w:rsidP="000F501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Определяющая роль в системе обеспечения пожарной безопасности отводится органам государственной власти, органам местного самоуправления и гражданам, принимающим участие в обеспечении пожарной безопасности на основании законодательных норм Российской Федерации и её субъектов.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i/>
          <w:sz w:val="28"/>
          <w:szCs w:val="28"/>
          <w:lang w:eastAsia="ru-RU"/>
        </w:rPr>
        <w:t xml:space="preserve">В соответствии с Федеральным законом от 22 июля 2008 г. № 123-ФЗ (глава 14, статья 63), первичные меры пожарной безопасности на территории </w:t>
      </w:r>
      <w:r w:rsidRPr="00493E6B">
        <w:rPr>
          <w:rFonts w:ascii="Times New Roman" w:eastAsia="Times New Roman" w:hAnsi="Times New Roman" w:cs="Times New Roman"/>
          <w:sz w:val="28"/>
          <w:szCs w:val="28"/>
          <w:lang w:eastAsia="ru-RU"/>
        </w:rPr>
        <w:t>включают в себя: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3) разработку и организацию выполнения муниципальных целевых программ по вопросам обеспечения пожарной безопасности;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6) обеспечение беспрепятственного проезда пожарной техники к месту пожара;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7) обеспечение связи и оповещения населения о пожаре;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9)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rPr>
      </w:pPr>
      <w:r w:rsidRPr="00493E6B">
        <w:rPr>
          <w:rFonts w:ascii="Times New Roman" w:eastAsia="Times New Roman" w:hAnsi="Times New Roman" w:cs="Times New Roman"/>
          <w:sz w:val="28"/>
          <w:szCs w:val="28"/>
        </w:rPr>
        <w:t xml:space="preserve">Для вызова подразделений пожарной охраны в телефонных сетях установлен единый номер – «01».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Федеральным законом от 22 июля 2008 г. № 123-ФЗ (глава 15, статьи 66, глава 16, статьи 69-75), при проектировании на территории Братского сельского поселения Усть-Лабинского района предусматривается соблюдение следующих требований пожарной безопасности:</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bookmarkStart w:id="138" w:name="_Toc422747999"/>
      <w:r w:rsidRPr="00493E6B">
        <w:rPr>
          <w:rFonts w:ascii="Times New Roman" w:eastAsia="Times New Roman" w:hAnsi="Times New Roman" w:cs="Times New Roman"/>
          <w:i/>
          <w:sz w:val="28"/>
          <w:szCs w:val="28"/>
          <w:lang w:eastAsia="ru-RU"/>
        </w:rPr>
        <w:t>Размещение взрывопожароопасных объектов на территориях поселений и городских округов</w:t>
      </w:r>
      <w:bookmarkEnd w:id="138"/>
      <w:r w:rsidRPr="00493E6B">
        <w:rPr>
          <w:rFonts w:ascii="Times New Roman" w:eastAsia="Times New Roman" w:hAnsi="Times New Roman" w:cs="Times New Roman"/>
          <w:i/>
          <w:sz w:val="28"/>
          <w:szCs w:val="28"/>
          <w:lang w:eastAsia="ru-RU"/>
        </w:rPr>
        <w:t>:</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взрывопожароопасные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Иные производственные объекты, на территориях которых расположены здания и сооружения категорий А, Б и В по взрывопожарной и пожарной опасности, могут размещаться как на территориях, так и за границами поселений и городских округов.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взрывопожароопасных объектов в границах поселений и городских округов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Ф1-Ф4, земельных участков дошкольных образовательных организаций, общеобразовательных организаций, медицинских организаций и учреждений отдыха должно составлять не менее 50 метров.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Комплексы сжиженных природных газов должны располагаться с подветренной стороны от населенных пунктов. Склады сжиженных </w:t>
      </w:r>
      <w:r w:rsidRPr="00493E6B">
        <w:rPr>
          <w:rFonts w:ascii="Times New Roman" w:eastAsia="Times New Roman" w:hAnsi="Times New Roman" w:cs="Times New Roman"/>
          <w:sz w:val="28"/>
          <w:szCs w:val="28"/>
          <w:lang w:eastAsia="ru-RU"/>
        </w:rPr>
        <w:lastRenderedPageBreak/>
        <w:t xml:space="preserve">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метров от них, если техническими регламентами, принятыми в соответствии с </w:t>
      </w:r>
      <w:hyperlink r:id="rId44" w:history="1">
        <w:r w:rsidRPr="00493E6B">
          <w:rPr>
            <w:rFonts w:ascii="Times New Roman" w:eastAsia="Times New Roman" w:hAnsi="Times New Roman" w:cs="Times New Roman"/>
            <w:sz w:val="28"/>
            <w:szCs w:val="28"/>
            <w:lang w:eastAsia="ru-RU"/>
          </w:rPr>
          <w:t>Федеральным законом "О техническом регулировании"</w:t>
        </w:r>
      </w:hyperlink>
      <w:r w:rsidRPr="00493E6B">
        <w:rPr>
          <w:rFonts w:ascii="Times New Roman" w:eastAsia="Times New Roman" w:hAnsi="Times New Roman" w:cs="Times New Roman"/>
          <w:sz w:val="28"/>
          <w:szCs w:val="28"/>
          <w:lang w:eastAsia="ru-RU"/>
        </w:rPr>
        <w:t>, не установлены большие расстояния от указанных сооружений. Допускается размещение складов выше по течению реки по отношению к указанным 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 пределах зон жилых застроек, общественно-деловых зон и зон рекреационного назначения поселений и городских округов допускается размещать производственные объекты, на территориях которых нет зданий и сооружений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дошкольных образовательных организаций, общеобразовательных организаций, медицинских организаций и учреждений отдыха устанавливается в соответствии с требованиями настоящего Федерального закона.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Противопожарные расстояния между зданиями, сооружениями и лесничествами (лесопарками)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между зданиями, сооружениями должны обеспечивать нераспространение пожара на соседние здания, сооружения. Допускается уменьшать указанные в </w:t>
      </w:r>
      <w:hyperlink r:id="rId45" w:history="1">
        <w:r w:rsidRPr="00493E6B">
          <w:rPr>
            <w:rFonts w:ascii="Times New Roman" w:eastAsia="Times New Roman" w:hAnsi="Times New Roman" w:cs="Times New Roman"/>
            <w:sz w:val="28"/>
            <w:szCs w:val="28"/>
            <w:lang w:eastAsia="ru-RU"/>
          </w:rPr>
          <w:t>таблицах 12</w:t>
        </w:r>
      </w:hyperlink>
      <w:r w:rsidRPr="00493E6B">
        <w:rPr>
          <w:rFonts w:ascii="Times New Roman" w:eastAsia="Times New Roman" w:hAnsi="Times New Roman" w:cs="Times New Roman"/>
          <w:sz w:val="28"/>
          <w:szCs w:val="28"/>
          <w:lang w:eastAsia="ru-RU"/>
        </w:rPr>
        <w:t>, </w:t>
      </w:r>
      <w:hyperlink r:id="rId46" w:history="1">
        <w:r w:rsidRPr="00493E6B">
          <w:rPr>
            <w:rFonts w:ascii="Times New Roman" w:eastAsia="Times New Roman" w:hAnsi="Times New Roman" w:cs="Times New Roman"/>
            <w:sz w:val="28"/>
            <w:szCs w:val="28"/>
            <w:lang w:eastAsia="ru-RU"/>
          </w:rPr>
          <w:t>15</w:t>
        </w:r>
      </w:hyperlink>
      <w:r w:rsidRPr="00493E6B">
        <w:rPr>
          <w:rFonts w:ascii="Times New Roman" w:eastAsia="Times New Roman" w:hAnsi="Times New Roman" w:cs="Times New Roman"/>
          <w:sz w:val="28"/>
          <w:szCs w:val="28"/>
          <w:lang w:eastAsia="ru-RU"/>
        </w:rPr>
        <w:t>, </w:t>
      </w:r>
      <w:hyperlink r:id="rId47" w:history="1">
        <w:r w:rsidRPr="00493E6B">
          <w:rPr>
            <w:rFonts w:ascii="Times New Roman" w:eastAsia="Times New Roman" w:hAnsi="Times New Roman" w:cs="Times New Roman"/>
            <w:sz w:val="28"/>
            <w:szCs w:val="28"/>
            <w:lang w:eastAsia="ru-RU"/>
          </w:rPr>
          <w:t>17</w:t>
        </w:r>
      </w:hyperlink>
      <w:r w:rsidRPr="00493E6B">
        <w:rPr>
          <w:rFonts w:ascii="Times New Roman" w:eastAsia="Times New Roman" w:hAnsi="Times New Roman" w:cs="Times New Roman"/>
          <w:sz w:val="28"/>
          <w:szCs w:val="28"/>
          <w:lang w:eastAsia="ru-RU"/>
        </w:rPr>
        <w:t>, </w:t>
      </w:r>
      <w:hyperlink r:id="rId48" w:history="1">
        <w:r w:rsidRPr="00493E6B">
          <w:rPr>
            <w:rFonts w:ascii="Times New Roman" w:eastAsia="Times New Roman" w:hAnsi="Times New Roman" w:cs="Times New Roman"/>
            <w:sz w:val="28"/>
            <w:szCs w:val="28"/>
            <w:lang w:eastAsia="ru-RU"/>
          </w:rPr>
          <w:t>18</w:t>
        </w:r>
      </w:hyperlink>
      <w:r w:rsidRPr="00493E6B">
        <w:rPr>
          <w:rFonts w:ascii="Times New Roman" w:eastAsia="Times New Roman" w:hAnsi="Times New Roman" w:cs="Times New Roman"/>
          <w:sz w:val="28"/>
          <w:szCs w:val="28"/>
          <w:lang w:eastAsia="ru-RU"/>
        </w:rPr>
        <w:t>, </w:t>
      </w:r>
      <w:hyperlink r:id="rId49" w:history="1">
        <w:r w:rsidRPr="00493E6B">
          <w:rPr>
            <w:rFonts w:ascii="Times New Roman" w:eastAsia="Times New Roman" w:hAnsi="Times New Roman" w:cs="Times New Roman"/>
            <w:sz w:val="28"/>
            <w:szCs w:val="28"/>
            <w:lang w:eastAsia="ru-RU"/>
          </w:rPr>
          <w:t>19</w:t>
        </w:r>
      </w:hyperlink>
      <w:r w:rsidRPr="00493E6B">
        <w:rPr>
          <w:rFonts w:ascii="Times New Roman" w:eastAsia="Times New Roman" w:hAnsi="Times New Roman" w:cs="Times New Roman"/>
          <w:sz w:val="28"/>
          <w:szCs w:val="28"/>
          <w:lang w:eastAsia="ru-RU"/>
        </w:rPr>
        <w:t> и </w:t>
      </w:r>
      <w:hyperlink r:id="rId50" w:history="1">
        <w:r w:rsidRPr="00493E6B">
          <w:rPr>
            <w:rFonts w:ascii="Times New Roman" w:eastAsia="Times New Roman" w:hAnsi="Times New Roman" w:cs="Times New Roman"/>
            <w:sz w:val="28"/>
            <w:szCs w:val="28"/>
            <w:lang w:eastAsia="ru-RU"/>
          </w:rPr>
          <w:t xml:space="preserve">20 приложения к </w:t>
        </w:r>
        <w:r w:rsidRPr="00493E6B">
          <w:rPr>
            <w:rFonts w:ascii="Times New Roman" w:eastAsia="Times New Roman" w:hAnsi="Times New Roman" w:cs="Times New Roman"/>
            <w:sz w:val="28"/>
            <w:szCs w:val="28"/>
            <w:lang w:eastAsia="ru-RU"/>
          </w:rPr>
          <w:lastRenderedPageBreak/>
          <w:t>настоящему Федеральному закону</w:t>
        </w:r>
      </w:hyperlink>
      <w:r w:rsidRPr="00493E6B">
        <w:rPr>
          <w:rFonts w:ascii="Times New Roman" w:eastAsia="Times New Roman" w:hAnsi="Times New Roman" w:cs="Times New Roman"/>
          <w:sz w:val="28"/>
          <w:szCs w:val="28"/>
          <w:lang w:eastAsia="ru-RU"/>
        </w:rPr>
        <w:t xml:space="preserve"> противопожарные расстояния от зданий, сооружений и технологических установок до граничащих с ними объектов защиты (за исключением жилых, общественных зданий, детских и спортивных площадок) при применении противопожарных преград, предусмотренных </w:t>
      </w:r>
      <w:hyperlink r:id="rId51" w:history="1">
        <w:r w:rsidRPr="00493E6B">
          <w:rPr>
            <w:rFonts w:ascii="Times New Roman" w:eastAsia="Times New Roman" w:hAnsi="Times New Roman" w:cs="Times New Roman"/>
            <w:sz w:val="28"/>
            <w:szCs w:val="28"/>
            <w:lang w:eastAsia="ru-RU"/>
          </w:rPr>
          <w:t>статьей 37 настоящего Федерального закона</w:t>
        </w:r>
      </w:hyperlink>
      <w:r w:rsidRPr="00493E6B">
        <w:rPr>
          <w:rFonts w:ascii="Times New Roman" w:eastAsia="Times New Roman" w:hAnsi="Times New Roman" w:cs="Times New Roman"/>
          <w:sz w:val="28"/>
          <w:szCs w:val="28"/>
          <w:lang w:eastAsia="ru-RU"/>
        </w:rPr>
        <w:t>. При этом расчетное значение пожарного риска не должно превышать допустимое значение пожарного риска, установленное </w:t>
      </w:r>
      <w:hyperlink r:id="rId52" w:history="1">
        <w:r w:rsidRPr="00493E6B">
          <w:rPr>
            <w:rFonts w:ascii="Times New Roman" w:eastAsia="Times New Roman" w:hAnsi="Times New Roman" w:cs="Times New Roman"/>
            <w:sz w:val="28"/>
            <w:szCs w:val="28"/>
            <w:lang w:eastAsia="ru-RU"/>
          </w:rPr>
          <w:t>статьей 93 настоящего Федерального закона</w:t>
        </w:r>
      </w:hyperlink>
      <w:r w:rsidRPr="00493E6B">
        <w:rPr>
          <w:rFonts w:ascii="Times New Roman" w:eastAsia="Times New Roman" w:hAnsi="Times New Roman" w:cs="Times New Roman"/>
          <w:sz w:val="28"/>
          <w:szCs w:val="28"/>
          <w:lang w:eastAsia="ru-RU"/>
        </w:rPr>
        <w:t>.</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должны обеспечивать нераспространение пожара: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от лесных насаждений в лесничествах (лесопарках) до зданий и сооружений, расположенных: вне территорий лесничеств (лесопарков); на территориях лесничеств (лесопарков);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2) от лесных насаждений вне лесничеств (лесопарков) до зданий и сооружений.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Противопожарные расстояния от зданий и сооружений складов нефти и нефтепродуктов до граничащих с ними объектов защиты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зданий и сооружений категорий А,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w:t>
      </w:r>
      <w:hyperlink r:id="rId53" w:history="1">
        <w:r w:rsidRPr="00493E6B">
          <w:rPr>
            <w:rFonts w:ascii="Times New Roman" w:eastAsia="Times New Roman" w:hAnsi="Times New Roman" w:cs="Times New Roman"/>
            <w:sz w:val="28"/>
            <w:szCs w:val="28"/>
            <w:lang w:eastAsia="ru-RU"/>
          </w:rPr>
          <w:t>таблицей 12 приложения к настоящему Федеральному закону</w:t>
        </w:r>
      </w:hyperlink>
      <w:r w:rsidRPr="00493E6B">
        <w:rPr>
          <w:rFonts w:ascii="Times New Roman" w:eastAsia="Times New Roman" w:hAnsi="Times New Roman" w:cs="Times New Roman"/>
          <w:sz w:val="28"/>
          <w:szCs w:val="28"/>
          <w:lang w:eastAsia="ru-RU"/>
        </w:rPr>
        <w:t>.</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Расстояния, указанные в </w:t>
      </w:r>
      <w:hyperlink r:id="rId54" w:history="1">
        <w:r w:rsidRPr="00493E6B">
          <w:rPr>
            <w:rFonts w:ascii="Times New Roman" w:eastAsia="Times New Roman" w:hAnsi="Times New Roman" w:cs="Times New Roman"/>
            <w:sz w:val="28"/>
            <w:szCs w:val="28"/>
            <w:lang w:eastAsia="ru-RU"/>
          </w:rPr>
          <w:t>таблице 12 приложения к настоящему Федеральному закону</w:t>
        </w:r>
      </w:hyperlink>
      <w:r w:rsidRPr="00493E6B">
        <w:rPr>
          <w:rFonts w:ascii="Times New Roman" w:eastAsia="Times New Roman" w:hAnsi="Times New Roman" w:cs="Times New Roman"/>
          <w:sz w:val="28"/>
          <w:szCs w:val="28"/>
          <w:lang w:eastAsia="ru-RU"/>
        </w:rPr>
        <w:t> в скобках, следует принимать для складов II категории общей вместимостью более 50000 кубических метров. Расстояния, указанные в </w:t>
      </w:r>
      <w:hyperlink r:id="rId55" w:history="1">
        <w:r w:rsidRPr="00493E6B">
          <w:rPr>
            <w:rFonts w:ascii="Times New Roman" w:eastAsia="Times New Roman" w:hAnsi="Times New Roman" w:cs="Times New Roman"/>
            <w:sz w:val="28"/>
            <w:szCs w:val="28"/>
            <w:lang w:eastAsia="ru-RU"/>
          </w:rPr>
          <w:t>таблице 12 приложения к настоящему Федеральному закону</w:t>
        </w:r>
      </w:hyperlink>
      <w:r w:rsidRPr="00493E6B">
        <w:rPr>
          <w:rFonts w:ascii="Times New Roman" w:eastAsia="Times New Roman" w:hAnsi="Times New Roman" w:cs="Times New Roman"/>
          <w:sz w:val="28"/>
          <w:szCs w:val="28"/>
          <w:lang w:eastAsia="ru-RU"/>
        </w:rPr>
        <w:t>, определяются: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между зданиями и сооружениями - как расстояние в свету между наружными стенами или конструкциями зданий и сооружений;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2) от сливоналивных устройств - от оси железнодорожного пути со сливоналивными эстакадами;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3) от площадок (открытых и под навесами) для сливоналивных устройств автомобильных цистерн, для насосов, тары - от границ этих площадок;</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4) от технологических эстакад и трубопроводов - от крайнего трубопровода;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5) от факельных установок - от ствола факела.</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Расстояние от складов для хранения нефти и нефтепродуктов до границ лесных насаждений смешанных пород (хвойных и лиственных) лесничеств (лесопарков) допускается уменьшать в два раза. При этом вдоль границ лесных насаждений лесничеств (лесопарков) со 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путей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энергообъектах, обслуживающих жилые и общественные здания и сооружения, должны составлять не менее расстояний, приведенных в </w:t>
      </w:r>
      <w:hyperlink r:id="rId56" w:history="1">
        <w:r w:rsidRPr="00493E6B">
          <w:rPr>
            <w:rFonts w:ascii="Times New Roman" w:eastAsia="Times New Roman" w:hAnsi="Times New Roman" w:cs="Times New Roman"/>
            <w:sz w:val="28"/>
            <w:szCs w:val="28"/>
            <w:lang w:eastAsia="ru-RU"/>
          </w:rPr>
          <w:t>таблице 13 приложения к настоящему Федеральному закону</w:t>
        </w:r>
      </w:hyperlink>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Противопожарные расстояния от зданий и сооружений автозаправочных станций до граничащих с ними объектов защиты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2) до окон или дверей (для жилых и общественных зданий).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автозаправочных станций моторного топлива до соседних объектов должны соответствовать требованиям, установленным в </w:t>
      </w:r>
      <w:hyperlink r:id="rId57" w:history="1">
        <w:r w:rsidRPr="00493E6B">
          <w:rPr>
            <w:rFonts w:ascii="Times New Roman" w:eastAsia="Times New Roman" w:hAnsi="Times New Roman" w:cs="Times New Roman"/>
            <w:sz w:val="28"/>
            <w:szCs w:val="28"/>
            <w:lang w:eastAsia="ru-RU"/>
          </w:rPr>
          <w:t>таблице 15 приложения к настоящему Федеральному закону</w:t>
        </w:r>
      </w:hyperlink>
      <w:r w:rsidRPr="00493E6B">
        <w:rPr>
          <w:rFonts w:ascii="Times New Roman" w:eastAsia="Times New Roman" w:hAnsi="Times New Roman" w:cs="Times New Roman"/>
          <w:sz w:val="28"/>
          <w:szCs w:val="28"/>
          <w:lang w:eastAsia="ru-RU"/>
        </w:rPr>
        <w:t>.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Расстояние от автозаправочных станций до границ лесных насаждений смешанных пород (хвойных и лиственных) лесничеств (лесопарков) допускается уменьшать в два раза. При этом вдоль границ лесных насаждений лесничеств </w:t>
      </w:r>
      <w:r w:rsidRPr="00493E6B">
        <w:rPr>
          <w:rFonts w:ascii="Times New Roman" w:eastAsia="Times New Roman" w:hAnsi="Times New Roman" w:cs="Times New Roman"/>
          <w:sz w:val="28"/>
          <w:szCs w:val="28"/>
          <w:lang w:eastAsia="ru-RU"/>
        </w:rPr>
        <w:lastRenderedPageBreak/>
        <w:t>(лесопарков)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должны составлять не менее 50 метров.</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Противопожарные расстояния от резервуаров сжиженных углеводородных газов до зданий и сооружений</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резервуаров сжиженных углеводородных газов, размещаемых на складе организации, общей вместимостью до 10000 кубических метров при хранении под давлением или вместимостью до 40000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w:t>
      </w:r>
      <w:hyperlink r:id="rId58" w:history="1">
        <w:r w:rsidRPr="00493E6B">
          <w:rPr>
            <w:rFonts w:ascii="Times New Roman" w:eastAsia="Times New Roman" w:hAnsi="Times New Roman" w:cs="Times New Roman"/>
            <w:sz w:val="28"/>
            <w:szCs w:val="28"/>
            <w:lang w:eastAsia="ru-RU"/>
          </w:rPr>
          <w:t>таблице 17 приложения к настоящему Федеральному закону</w:t>
        </w:r>
      </w:hyperlink>
      <w:r w:rsidRPr="00493E6B">
        <w:rPr>
          <w:rFonts w:ascii="Times New Roman" w:eastAsia="Times New Roman" w:hAnsi="Times New Roman" w:cs="Times New Roman"/>
          <w:sz w:val="28"/>
          <w:szCs w:val="28"/>
          <w:lang w:eastAsia="ru-RU"/>
        </w:rPr>
        <w:t>.</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резервуаров сжиженных углеводородных газов, размещаемых на складе организации, общей вместимостью от 10000 до 20000 кубических метров при хранении под давлением либо вместимостью от 40000 до 60000 кубических метров при хранении изотермическим способом в надземных резервуарах или вместимостью от 40000 до 100000 кубических метров при хранении изотермическим способом в подземных резервуарах до других объектов, располагаемых как на территории организации, так и вне ее территории, приведены в </w:t>
      </w:r>
      <w:hyperlink r:id="rId59" w:history="1">
        <w:r w:rsidRPr="00493E6B">
          <w:rPr>
            <w:rFonts w:ascii="Times New Roman" w:eastAsia="Times New Roman" w:hAnsi="Times New Roman" w:cs="Times New Roman"/>
            <w:sz w:val="28"/>
            <w:szCs w:val="28"/>
            <w:lang w:eastAsia="ru-RU"/>
          </w:rPr>
          <w:t>таблице 18 приложения к настоящему Федеральному закону</w:t>
        </w:r>
      </w:hyperlink>
      <w:r w:rsidRPr="00493E6B">
        <w:rPr>
          <w:rFonts w:ascii="Times New Roman" w:eastAsia="Times New Roman" w:hAnsi="Times New Roman" w:cs="Times New Roman"/>
          <w:sz w:val="28"/>
          <w:szCs w:val="28"/>
          <w:lang w:eastAsia="ru-RU"/>
        </w:rPr>
        <w:t>.</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Противопожарные расстояния от газопроводов, нефтепроводов, нефтепродуктопроводов, конденсатопроводов до соседних объектов защиты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Противопожарные расстояния от оси подземных и надземных (в насыпи) магистральных, внутрипромысловых и местных распределительных газопроводов, нефтепроводов, нефтепродуктопроводов и конденсатопроводов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w:t>
      </w:r>
      <w:r w:rsidRPr="00493E6B">
        <w:rPr>
          <w:rFonts w:ascii="Times New Roman" w:eastAsia="Times New Roman" w:hAnsi="Times New Roman" w:cs="Times New Roman"/>
          <w:sz w:val="28"/>
          <w:szCs w:val="28"/>
          <w:lang w:eastAsia="ru-RU"/>
        </w:rPr>
        <w:lastRenderedPageBreak/>
        <w:t>установленным техническими регламентами, принятыми в соответствии с </w:t>
      </w:r>
      <w:hyperlink r:id="rId60" w:history="1">
        <w:r w:rsidRPr="00493E6B">
          <w:rPr>
            <w:rFonts w:ascii="Times New Roman" w:eastAsia="Times New Roman" w:hAnsi="Times New Roman" w:cs="Times New Roman"/>
            <w:sz w:val="28"/>
            <w:szCs w:val="28"/>
            <w:lang w:eastAsia="ru-RU"/>
          </w:rPr>
          <w:t>Федеральным законом "О техническом регулировании"</w:t>
        </w:r>
      </w:hyperlink>
      <w:r w:rsidRPr="00493E6B">
        <w:rPr>
          <w:rFonts w:ascii="Times New Roman" w:eastAsia="Times New Roman" w:hAnsi="Times New Roman" w:cs="Times New Roman"/>
          <w:sz w:val="28"/>
          <w:szCs w:val="28"/>
          <w:lang w:eastAsia="ru-RU"/>
        </w:rPr>
        <w:t>,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w:t>
      </w:r>
      <w:hyperlink r:id="rId61" w:history="1">
        <w:r w:rsidRPr="00493E6B">
          <w:rPr>
            <w:rFonts w:ascii="Times New Roman" w:eastAsia="Times New Roman" w:hAnsi="Times New Roman" w:cs="Times New Roman"/>
            <w:sz w:val="28"/>
            <w:szCs w:val="28"/>
            <w:lang w:eastAsia="ru-RU"/>
          </w:rPr>
          <w:t>таблицах 19</w:t>
        </w:r>
      </w:hyperlink>
      <w:r w:rsidRPr="00493E6B">
        <w:rPr>
          <w:rFonts w:ascii="Times New Roman" w:eastAsia="Times New Roman" w:hAnsi="Times New Roman" w:cs="Times New Roman"/>
          <w:sz w:val="28"/>
          <w:szCs w:val="28"/>
          <w:lang w:eastAsia="ru-RU"/>
        </w:rPr>
        <w:t> и </w:t>
      </w:r>
      <w:hyperlink r:id="rId62" w:history="1">
        <w:r w:rsidRPr="00493E6B">
          <w:rPr>
            <w:rFonts w:ascii="Times New Roman" w:eastAsia="Times New Roman" w:hAnsi="Times New Roman" w:cs="Times New Roman"/>
            <w:sz w:val="28"/>
            <w:szCs w:val="28"/>
            <w:lang w:eastAsia="ru-RU"/>
          </w:rPr>
          <w:t>20 приложения к настоящему Федеральному закону</w:t>
        </w:r>
      </w:hyperlink>
      <w:r w:rsidRPr="00493E6B">
        <w:rPr>
          <w:rFonts w:ascii="Times New Roman" w:eastAsia="Times New Roman" w:hAnsi="Times New Roman" w:cs="Times New Roman"/>
          <w:sz w:val="28"/>
          <w:szCs w:val="28"/>
          <w:lang w:eastAsia="ru-RU"/>
        </w:rPr>
        <w:t>.</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детских дошкольных общеобразовательных учреждений, образовательных учреждений и лечебных учреждений стационарного типа следует увеличить в два раза по сравнению с расстояниями, указанными в </w:t>
      </w:r>
      <w:hyperlink r:id="rId63" w:history="1">
        <w:r w:rsidRPr="00493E6B">
          <w:rPr>
            <w:rFonts w:ascii="Times New Roman" w:eastAsia="Times New Roman" w:hAnsi="Times New Roman" w:cs="Times New Roman"/>
            <w:sz w:val="28"/>
            <w:szCs w:val="28"/>
            <w:lang w:eastAsia="ru-RU"/>
          </w:rPr>
          <w:t>таблице 20 приложения к настоящему Федеральному закону</w:t>
        </w:r>
      </w:hyperlink>
      <w:r w:rsidRPr="00493E6B">
        <w:rPr>
          <w:rFonts w:ascii="Times New Roman" w:eastAsia="Times New Roman" w:hAnsi="Times New Roman" w:cs="Times New Roman"/>
          <w:sz w:val="28"/>
          <w:szCs w:val="28"/>
          <w:lang w:eastAsia="ru-RU"/>
        </w:rPr>
        <w:t>, независимо от количества мест.</w:t>
      </w:r>
    </w:p>
    <w:p w:rsidR="000F501A" w:rsidRPr="00493E6B" w:rsidRDefault="000F501A" w:rsidP="000F501A">
      <w:pPr>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Противопожарное водоснабжение поселений и городских округов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 территориях поселений и городских округов должны быть источники наружного противопожарного водоснабжения.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К источникам наружного противопожарного водоснабжения относятся: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1) наружные водопроводные сети с пожарными гидрантами;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2) водные объекты, используемые для целей пожаротушения в соответствии с законодательством Российской Федерации;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3) противопожарные резервуары.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Поселения и городские округа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В поселениях и городских округах с количеством жителей до 5000 человек, отдельно стоящих зданиях классов функциональной пожарной опасности Ф1.1, Ф1.2, Ф2, Ф3, Ф4 объемом до 1000 кубических метров, расположенных в поселениях и городских округах, не имеющих кольцевого противопожарного водопровода, зданиях и сооружениях класса функциональной пожарной опасности Ф5 с производствами категорий В, Г и Д по пожаровзрывоопасности и пожарной опасности при расходе воды на наружное пожаротушение 10 литров в секунду, на складах грубых кормов объемом до 1000 кубических метров, складах минеральных удобрений объемом до 5000 кубических метров, в зданиях радиотелевизионных передающих станций, зданиях холодильников и хранилищ </w:t>
      </w:r>
      <w:r w:rsidRPr="00493E6B">
        <w:rPr>
          <w:rFonts w:ascii="Times New Roman" w:eastAsia="Times New Roman" w:hAnsi="Times New Roman" w:cs="Times New Roman"/>
          <w:sz w:val="28"/>
          <w:szCs w:val="28"/>
          <w:lang w:eastAsia="ru-RU"/>
        </w:rPr>
        <w:lastRenderedPageBreak/>
        <w:t>овощей и фруктов допускается предусматривать в качестве источников наружного противопожарного водоснабжения природные или искусственные водоемы.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Допускается не предусматривать наружное противопожарное водоснабжение населенных пунктов с числом жителей до 50 человек, а также расположенных вне населенных пунктов отдельно стоящих зданий и сооружений классов функциональной пожарной опасности Ф1.2, Ф1.3, Ф1.4, Ф2.3, Ф2.4, Ф3 (кроме Ф3.4), в которых одновременно могут находиться до 50 человек и объем которых не более 1000 кубических метров.</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Руководствуясь Федеральным законом от 21 декабря 1994 года №69-ФЗ «О пожарной безопасности», пунктом 9 части 1 статьи 14 Федерального закона от 06.10.2003 года №131-ФЗ «Об общих принципах организации местного самоуправления в Российской Федерации», Уставом Братского сельского поселения Усть-Лабинского района, утверждено Постановление администрации №69 от 04.07.2017 г. «О создании в целях пожаротушения условий для забора в любое время года воды из источников наружного водоснабжения на территории Братского сельского поселения Усть-Лабинского района».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информацией Администрации Братского СП письмо №455 от 23.04.2021 г. в настоящее время разрабатывается проектная документация для размещения трех пирсов на водоисточниках для нужд пожаротушения: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х.Братский, пер. Речной;</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х.Болгов, ул.Советская;</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х.Калининский, ул.Торговая.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Проектом решается вопрос централизованного водоснабжения населенных пунктов с учетом пожаротушения.</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х. Братский. На расчетный срок предусматривается строительство узла водозаборных сооружений для жилой зоны производительностью 680 м3/сут в составе: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дебитом 20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дебитом 20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резервная 10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резервуар запаса воды V=150 м3 - 2 шт,</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насосная станция II подъема, производительностью 680,0 м3/сут,</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Х. Болгов, х. Северский и х. Семенов имеют объединенную систему водоснабжения. Для обеспечения водой населения х. Болгов и х. Северский на расчетный срок предусматривается строительство узла водозаборных сооружений для жилой зоны производительностью 955 м3/сут в составе: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дебитом 15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дебитом 20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резервуар запаса воды V=150 м3 - 2 шт,</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насосная станция II подъема производительностью 955 м3/сут.,</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Так же в х. Болгов предусматривается реконструкция куста скважин в составе: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реконструируемая дебитом 15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резервная дебитом 20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 водонапорная башня демонтируемая. Проектом заложено соединение этого куста скважин с головным водозабором посредством водовода, проложенного в 2 нитки.</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обеспечения водой населения х. Семенов на расчетный срок предусматривается строительство узла водопроводных сооружений в составе: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дебитом 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резервная дебитом 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башня водонапорная, V=25 м3,</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обеспечеия наружного пожаротушения предусмотреть возможность забора воды из р. Зеленчук 2-й. Для этого необходимо оборудовать площадку для подъезда и забора воды пожарным автомобилем.</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Для обеспечения водой населения х. Калининский на расчетный срок предусматривается реконструкция узла водопроводных сооружений для жилой зоны в составе: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реконструируемая №6091 с дебитом 15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резервная дебитом 15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водонапорная башня Рожновского V=50 м3 - 2 шт,</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обеспечения водой населения х. Новоекатериновка на расчетный срок предусматривается реконструкция узла водопроводных сооружений в составе: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реконструируемая №1736 дебитом 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резервная дебитом 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водонапорная башня Рожновского V=25 м3 - 2 шт,</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обеспечения водой населения х. Новоселовка на расчетный срок предусматривается реконструкция узла водопроводных сооружений в составе: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реконструируемая №1887 дебитом 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резервная дебитом 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водонапорная башня Рожновского V = 25 м3 - 2 шт,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Для обеспечения водой населения х. Саратовский на расчетный срок предусматривается строительство узла водозаборных сооружений для жилой зоны в составе: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реконструируемая №5274 дебитом 15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резервная дебитом 15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водонапорная башня Рожновского V = 50 м3 - 2 шт, </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Для обеспечения водой населения х. Херсонский на расчетный срок предусматривается строительство узла водопроводных сооружений в составе:</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дебитом 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скважина проектируемая резервная дебитом 5 м3/час,</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 водонапорная башня Рожновского V = 25 м3 - 2 шт, </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Генеральным планом предусматривается строительство новых водопроводных сетей взамен существующих с увеличением их диаметра для пропуска расхода на хозпитьевые противопожарные нужды.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 планируемому количеству населения расчетный расход воды на наружное пожаротушение принято по таблице 5 СНиП 2.04.02-84* и составляет 10 л/с для х. Братский, х. Болгов и 5 л/с для х, Калининский, х. Новоекатериновка, х. Новоселовка, х. Саратовский, х. Северский, х. Семенов, х. Херсонский.</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lastRenderedPageBreak/>
        <w:t>Количество одновременных пожаров – один. Расход воды и число струй на внутреннее пожаротушение диктующего объекта принимаем по таблице 1* СНиП 2.04.01-85* - 1 струя 2,5 л/с. Общий расход составляет 12,5 л/с для х. Братский, х. Болгов и 7,5 л/с для х. Саратовский.</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Наружное пожаротушение предусматривается из хозпитьевого противопожарного объединенного водопровода через пожарные гидранты.</w:t>
      </w:r>
    </w:p>
    <w:p w:rsidR="000F501A" w:rsidRPr="00493E6B" w:rsidRDefault="000F501A" w:rsidP="000F501A">
      <w:pPr>
        <w:tabs>
          <w:tab w:val="left" w:pos="567"/>
        </w:tabs>
        <w:spacing w:after="0" w:line="240" w:lineRule="auto"/>
        <w:ind w:firstLine="567"/>
        <w:jc w:val="both"/>
        <w:rPr>
          <w:rFonts w:ascii="Times New Roman" w:eastAsia="Times New Roman" w:hAnsi="Times New Roman" w:cs="Times New Roman"/>
          <w:i/>
          <w:sz w:val="28"/>
          <w:szCs w:val="28"/>
          <w:lang w:eastAsia="ru-RU"/>
        </w:rPr>
      </w:pPr>
      <w:r w:rsidRPr="00493E6B">
        <w:rPr>
          <w:rFonts w:ascii="Times New Roman" w:eastAsia="Times New Roman" w:hAnsi="Times New Roman" w:cs="Times New Roman"/>
          <w:i/>
          <w:sz w:val="28"/>
          <w:szCs w:val="28"/>
          <w:lang w:eastAsia="ru-RU"/>
        </w:rPr>
        <w:t>Противопожарные мероприятии следует предусматривать в соответствии с ФЗ от 22.07.2008 г. №123-ФЗ «Технический регламент о требованиях пожарной безопасности».</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соответствии с СП 11.13130.2009 «Места дислокации подразделений пожарной охраны. Порядок и методика определения», </w:t>
      </w:r>
      <w:r w:rsidRPr="00493E6B">
        <w:rPr>
          <w:rFonts w:ascii="Times New Roman" w:eastAsia="Times New Roman" w:hAnsi="Times New Roman" w:cs="Times New Roman"/>
          <w:i/>
          <w:sz w:val="28"/>
          <w:szCs w:val="28"/>
          <w:lang w:eastAsia="ru-RU"/>
        </w:rPr>
        <w:t>пожарное депо</w:t>
      </w:r>
      <w:r w:rsidRPr="00493E6B">
        <w:rPr>
          <w:rFonts w:ascii="Times New Roman" w:eastAsia="Times New Roman" w:hAnsi="Times New Roman" w:cs="Times New Roman"/>
          <w:sz w:val="28"/>
          <w:szCs w:val="28"/>
          <w:lang w:eastAsia="ru-RU"/>
        </w:rPr>
        <w:t xml:space="preserve"> – специальное здание (сооружение), в котором размещаются личный состав и пожарная техника оперативного подразделения пожарной охраны.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Число и места дислокации подразделений</w:t>
      </w:r>
      <w:r w:rsidR="00B45ACA">
        <w:rPr>
          <w:rFonts w:ascii="Times New Roman" w:eastAsia="Times New Roman" w:hAnsi="Times New Roman" w:cs="Times New Roman"/>
          <w:sz w:val="28"/>
          <w:szCs w:val="28"/>
          <w:lang w:eastAsia="ru-RU"/>
        </w:rPr>
        <w:t xml:space="preserve"> пожарной охраны на территории </w:t>
      </w:r>
      <w:r w:rsidRPr="00493E6B">
        <w:rPr>
          <w:rFonts w:ascii="Times New Roman" w:eastAsia="Times New Roman" w:hAnsi="Times New Roman" w:cs="Times New Roman"/>
          <w:sz w:val="28"/>
          <w:szCs w:val="28"/>
          <w:lang w:eastAsia="ru-RU"/>
        </w:rPr>
        <w:t xml:space="preserve">определяются на основании расчетного определения максимально допустимого расстояния от объекта предполагаемого пожара до ближайшего пожарного депо, определения пространственных зон размещения пожарного депо для каждого объекта предполагаемого пожара и областей пересечения указанных пространственных зон для всей совокупности объектов предполагаемого пожара </w:t>
      </w:r>
      <w:r w:rsidRPr="00493E6B">
        <w:rPr>
          <w:rFonts w:ascii="Times New Roman" w:eastAsia="Times New Roman" w:hAnsi="Times New Roman" w:cs="Times New Roman"/>
          <w:sz w:val="28"/>
          <w:szCs w:val="28"/>
          <w:lang w:eastAsia="ru-RU"/>
        </w:rPr>
        <w:br/>
        <w:t>(СП 11.13130.2009, подраздел 4. п. 4.1).</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В соответствии с Федеральным законом от 22 июля 2008 г. № 123-ФЗ «Технический регламент о требованиях пожарной безопасности», дислокация подразделений пожарной охраны определяется исходя из условия, что время прибытия первого подразделения к месту вызова в городских муниципальных образованиях и городских округах не должно превышать 10 минут, а в сельских муниципальных образованиях - 20 минут.</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Подразделения пожарной охраны населенных пунктов должны размещаться в зданиях пожарных депо.</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Состав зданий и сооружений, размещаемых на территории пожарного депо, площади зданий и сооружений определяются техническим заданием на проектирование.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Территория пожарного депо должна иметь два въезда (выезда). Ширина ворот на въезде (выезде) должна быть не менее 4,5 метра.</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Дороги и площадки на территории пожарного депо должны иметь твердое покрытие.</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территории х. Братский по улице Пролетарской расположено пожарное депо на 3 машины.</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 xml:space="preserve">В соответствии со сведениями ГУ МЧС России по Краснодарскому краю по состоянию на 01.01.2019 г. на территории Братского СП имеется территориальная </w:t>
      </w:r>
      <w:r w:rsidRPr="00493E6B">
        <w:rPr>
          <w:rFonts w:ascii="Times New Roman" w:eastAsia="Times New Roman" w:hAnsi="Times New Roman" w:cs="Times New Roman"/>
          <w:sz w:val="28"/>
          <w:szCs w:val="28"/>
          <w:lang w:eastAsia="ru-RU"/>
        </w:rPr>
        <w:lastRenderedPageBreak/>
        <w:t>пожарно-спасательная часть ФПС Краснодарского края – Усть-Лабинский пожарно-спасательный гарнизон, 90-ПСЧ ФГКУ «7 ОФПС по Краснодарскому краю», х. Братский, ул. Пролетарская, 1а, обслуживающая все населенные пункты Братского СП (штатная численность 28 чел., ежедневно – 7 чел., техника – 2, в расчете - 2), тип пождепо – V.</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По п.3, таблице 1 «Методических рекомендаций органам местного самоуправления по реализации Федерального закона от 6 октября 2003 г. N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 МЧС РФ) (вместе с "Правилами охраны жизни людей на водных объектах на территории муниципального образования", "Методическими рекомендациями по созданию, содержанию и организации деятельности общественных спасательных формирований"), требуемое количество пожарных депо при численности населения от 5 до 10 тыс. чел. и площади менее 20 кв.км – 1 шт., а пожарных автомобилей 4 единиц.</w:t>
      </w:r>
    </w:p>
    <w:p w:rsidR="000F501A" w:rsidRPr="00493E6B" w:rsidRDefault="000F501A" w:rsidP="000F501A">
      <w:pPr>
        <w:spacing w:after="0" w:line="240" w:lineRule="auto"/>
        <w:ind w:firstLine="567"/>
        <w:jc w:val="both"/>
        <w:rPr>
          <w:rFonts w:ascii="Times New Roman" w:eastAsia="Times New Roman" w:hAnsi="Times New Roman" w:cs="Times New Roman"/>
          <w:sz w:val="28"/>
          <w:szCs w:val="28"/>
          <w:lang w:eastAsia="ru-RU"/>
        </w:rPr>
      </w:pPr>
      <w:r w:rsidRPr="00493E6B">
        <w:rPr>
          <w:rFonts w:ascii="Times New Roman" w:eastAsia="Times New Roman" w:hAnsi="Times New Roman" w:cs="Times New Roman"/>
          <w:sz w:val="28"/>
          <w:szCs w:val="28"/>
          <w:lang w:eastAsia="ru-RU"/>
        </w:rPr>
        <w:t>На рассматриваемой территории предлагается сохранение имеющихся пожарных депо, с доведением количества техники до требуемых нормативов.</w:t>
      </w:r>
    </w:p>
    <w:p w:rsidR="000F501A" w:rsidRDefault="000F501A" w:rsidP="000D0399">
      <w:pPr>
        <w:rPr>
          <w:rFonts w:ascii="Times New Roman" w:hAnsi="Times New Roman" w:cs="Times New Roman"/>
          <w:bCs/>
          <w:lang w:eastAsia="ru-RU"/>
        </w:rPr>
      </w:pPr>
    </w:p>
    <w:p w:rsidR="00B45ACA" w:rsidRDefault="00B45ACA" w:rsidP="000D0399">
      <w:pPr>
        <w:rPr>
          <w:rFonts w:ascii="Times New Roman" w:hAnsi="Times New Roman" w:cs="Times New Roman"/>
          <w:bCs/>
          <w:lang w:eastAsia="ru-RU"/>
        </w:rPr>
      </w:pPr>
    </w:p>
    <w:p w:rsidR="007855D1" w:rsidRDefault="003568F5" w:rsidP="00C34D6C">
      <w:pPr>
        <w:rPr>
          <w:lang w:eastAsia="ru-RU"/>
        </w:rPr>
      </w:pPr>
      <w:r>
        <w:rPr>
          <w:lang w:eastAsia="ru-RU"/>
        </w:rPr>
        <w:br w:type="page"/>
      </w:r>
    </w:p>
    <w:p w:rsidR="00F074F3" w:rsidRDefault="00F074F3" w:rsidP="00A1122E">
      <w:pPr>
        <w:pStyle w:val="16"/>
        <w:numPr>
          <w:ilvl w:val="0"/>
          <w:numId w:val="26"/>
        </w:numPr>
        <w:jc w:val="center"/>
        <w:rPr>
          <w:rFonts w:ascii="Times New Roman" w:hAnsi="Times New Roman" w:cs="Times New Roman"/>
          <w:bCs w:val="0"/>
        </w:rPr>
      </w:pPr>
      <w:bookmarkStart w:id="139" w:name="_Toc69118386"/>
      <w:bookmarkStart w:id="140" w:name="_Toc120175553"/>
      <w:r w:rsidRPr="000D0399">
        <w:rPr>
          <w:rFonts w:ascii="Times New Roman" w:hAnsi="Times New Roman" w:cs="Times New Roman"/>
          <w:bCs w:val="0"/>
        </w:rPr>
        <w:lastRenderedPageBreak/>
        <w:t>Целевые по</w:t>
      </w:r>
      <w:bookmarkStart w:id="141" w:name="_GoBack"/>
      <w:bookmarkEnd w:id="141"/>
      <w:r w:rsidRPr="000D0399">
        <w:rPr>
          <w:rFonts w:ascii="Times New Roman" w:hAnsi="Times New Roman" w:cs="Times New Roman"/>
          <w:bCs w:val="0"/>
        </w:rPr>
        <w:t>казатели развития сельского поселения, включая социально-экономические</w:t>
      </w:r>
      <w:bookmarkEnd w:id="139"/>
      <w:bookmarkEnd w:id="140"/>
    </w:p>
    <w:p w:rsidR="000D0399" w:rsidRPr="00FA6190" w:rsidRDefault="003568F5" w:rsidP="000D0399">
      <w:pPr>
        <w:rPr>
          <w:rFonts w:ascii="Times New Roman" w:hAnsi="Times New Roman" w:cs="Times New Roman"/>
          <w:sz w:val="28"/>
          <w:szCs w:val="28"/>
          <w:lang w:eastAsia="ru-RU"/>
        </w:rPr>
      </w:pPr>
      <w:r>
        <w:rPr>
          <w:rFonts w:ascii="Times New Roman" w:hAnsi="Times New Roman" w:cs="Times New Roman"/>
          <w:sz w:val="28"/>
          <w:szCs w:val="28"/>
          <w:lang w:eastAsia="ru-RU"/>
        </w:rPr>
        <w:t>Таблица №106</w:t>
      </w:r>
    </w:p>
    <w:tbl>
      <w:tblPr>
        <w:tblW w:w="4932" w:type="pct"/>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3268"/>
        <w:gridCol w:w="1972"/>
        <w:gridCol w:w="2250"/>
        <w:gridCol w:w="1682"/>
      </w:tblGrid>
      <w:tr w:rsidR="00B3511C" w:rsidRPr="0045585F" w:rsidTr="00731AA7">
        <w:trPr>
          <w:trHeight w:val="741"/>
          <w:tblHeader/>
        </w:trPr>
        <w:tc>
          <w:tcPr>
            <w:tcW w:w="414"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 пп</w:t>
            </w:r>
          </w:p>
        </w:tc>
        <w:tc>
          <w:tcPr>
            <w:tcW w:w="1634"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Показатели</w:t>
            </w:r>
          </w:p>
        </w:tc>
        <w:tc>
          <w:tcPr>
            <w:tcW w:w="986" w:type="pct"/>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Ед.изм.</w:t>
            </w:r>
          </w:p>
        </w:tc>
        <w:tc>
          <w:tcPr>
            <w:tcW w:w="1125"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Существующее положение</w:t>
            </w:r>
          </w:p>
        </w:tc>
        <w:tc>
          <w:tcPr>
            <w:tcW w:w="841"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Расчетный срок</w:t>
            </w:r>
          </w:p>
        </w:tc>
      </w:tr>
      <w:tr w:rsidR="00B3511C" w:rsidRPr="0045585F" w:rsidTr="00731AA7">
        <w:trPr>
          <w:tblHeader/>
        </w:trPr>
        <w:tc>
          <w:tcPr>
            <w:tcW w:w="414"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1</w:t>
            </w:r>
          </w:p>
        </w:tc>
        <w:tc>
          <w:tcPr>
            <w:tcW w:w="1634"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2</w:t>
            </w:r>
          </w:p>
        </w:tc>
        <w:tc>
          <w:tcPr>
            <w:tcW w:w="986" w:type="pct"/>
            <w:vAlign w:val="center"/>
          </w:tcPr>
          <w:p w:rsidR="0016374C" w:rsidRPr="0045585F" w:rsidRDefault="0016374C" w:rsidP="00731AA7">
            <w:pPr>
              <w:spacing w:after="0" w:line="240" w:lineRule="auto"/>
              <w:jc w:val="center"/>
              <w:rPr>
                <w:rFonts w:ascii="Times New Roman" w:eastAsia="Times New Roman" w:hAnsi="Times New Roman" w:cs="Times New Roman"/>
                <w:b/>
                <w:sz w:val="24"/>
                <w:szCs w:val="24"/>
                <w:lang w:eastAsia="ar-SA"/>
              </w:rPr>
            </w:pPr>
            <w:r w:rsidRPr="0045585F">
              <w:rPr>
                <w:rFonts w:ascii="Times New Roman" w:eastAsia="Times New Roman" w:hAnsi="Times New Roman" w:cs="Times New Roman"/>
                <w:b/>
                <w:sz w:val="24"/>
                <w:szCs w:val="24"/>
                <w:lang w:eastAsia="ar-SA"/>
              </w:rPr>
              <w:t>3</w:t>
            </w:r>
          </w:p>
        </w:tc>
        <w:tc>
          <w:tcPr>
            <w:tcW w:w="1125" w:type="pct"/>
            <w:shd w:val="clear" w:color="auto" w:fill="auto"/>
            <w:vAlign w:val="center"/>
          </w:tcPr>
          <w:p w:rsidR="0016374C" w:rsidRPr="0045585F" w:rsidRDefault="0016374C" w:rsidP="00731AA7">
            <w:pPr>
              <w:spacing w:after="0" w:line="240" w:lineRule="auto"/>
              <w:jc w:val="center"/>
              <w:rPr>
                <w:rFonts w:ascii="Times New Roman" w:eastAsia="Times New Roman" w:hAnsi="Times New Roman" w:cs="Times New Roman"/>
                <w:b/>
                <w:sz w:val="24"/>
                <w:szCs w:val="24"/>
                <w:lang w:eastAsia="ar-SA"/>
              </w:rPr>
            </w:pPr>
            <w:r w:rsidRPr="0045585F">
              <w:rPr>
                <w:rFonts w:ascii="Times New Roman" w:eastAsia="Times New Roman" w:hAnsi="Times New Roman" w:cs="Times New Roman"/>
                <w:b/>
                <w:sz w:val="24"/>
                <w:szCs w:val="24"/>
                <w:lang w:eastAsia="ar-SA"/>
              </w:rPr>
              <w:t>4</w:t>
            </w:r>
          </w:p>
        </w:tc>
        <w:tc>
          <w:tcPr>
            <w:tcW w:w="841" w:type="pct"/>
            <w:shd w:val="clear" w:color="auto" w:fill="auto"/>
            <w:vAlign w:val="center"/>
          </w:tcPr>
          <w:p w:rsidR="0016374C" w:rsidRPr="0045585F" w:rsidRDefault="0016374C" w:rsidP="00731AA7">
            <w:pPr>
              <w:spacing w:after="0" w:line="240" w:lineRule="auto"/>
              <w:jc w:val="center"/>
              <w:rPr>
                <w:rFonts w:ascii="Times New Roman" w:eastAsia="Times New Roman" w:hAnsi="Times New Roman" w:cs="Times New Roman"/>
                <w:b/>
                <w:sz w:val="24"/>
                <w:szCs w:val="24"/>
                <w:lang w:eastAsia="ar-SA"/>
              </w:rPr>
            </w:pPr>
            <w:r w:rsidRPr="0045585F">
              <w:rPr>
                <w:rFonts w:ascii="Times New Roman" w:eastAsia="Times New Roman" w:hAnsi="Times New Roman" w:cs="Times New Roman"/>
                <w:b/>
                <w:sz w:val="24"/>
                <w:szCs w:val="24"/>
                <w:lang w:eastAsia="ar-SA"/>
              </w:rPr>
              <w:t>5</w:t>
            </w:r>
          </w:p>
        </w:tc>
      </w:tr>
      <w:tr w:rsidR="00B3511C" w:rsidRPr="0045585F" w:rsidTr="00731AA7">
        <w:tc>
          <w:tcPr>
            <w:tcW w:w="2048" w:type="pct"/>
            <w:gridSpan w:val="2"/>
            <w:shd w:val="clear" w:color="auto" w:fill="auto"/>
            <w:vAlign w:val="center"/>
          </w:tcPr>
          <w:p w:rsidR="0016374C" w:rsidRPr="0045585F" w:rsidRDefault="0016374C" w:rsidP="00731AA7">
            <w:pPr>
              <w:widowControl w:val="0"/>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lang w:eastAsia="ru-RU"/>
              </w:rPr>
              <w:t>Общая площадь земель Братского сельского поселения в установленных границах, в т.ч.</w:t>
            </w:r>
          </w:p>
        </w:tc>
        <w:tc>
          <w:tcPr>
            <w:tcW w:w="986" w:type="pct"/>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ar-SA"/>
              </w:rPr>
              <w:t>га</w:t>
            </w:r>
          </w:p>
        </w:tc>
        <w:tc>
          <w:tcPr>
            <w:tcW w:w="1125"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14010,68</w:t>
            </w:r>
          </w:p>
        </w:tc>
        <w:tc>
          <w:tcPr>
            <w:tcW w:w="841"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14010,68</w:t>
            </w:r>
          </w:p>
        </w:tc>
      </w:tr>
      <w:tr w:rsidR="00B3511C" w:rsidRPr="0045585F" w:rsidTr="00731AA7">
        <w:tc>
          <w:tcPr>
            <w:tcW w:w="414"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lang w:eastAsia="ru-RU"/>
              </w:rPr>
              <w:t>1.</w:t>
            </w:r>
          </w:p>
        </w:tc>
        <w:tc>
          <w:tcPr>
            <w:tcW w:w="1634" w:type="pct"/>
            <w:shd w:val="clear" w:color="auto" w:fill="auto"/>
            <w:vAlign w:val="center"/>
          </w:tcPr>
          <w:p w:rsidR="0016374C" w:rsidRPr="0045585F" w:rsidRDefault="0016374C" w:rsidP="00731AA7">
            <w:pPr>
              <w:tabs>
                <w:tab w:val="left" w:pos="3081"/>
              </w:tabs>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Земли населенных пунктов и острова всего, в т.ч.</w:t>
            </w:r>
          </w:p>
        </w:tc>
        <w:tc>
          <w:tcPr>
            <w:tcW w:w="986" w:type="pct"/>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ar-SA"/>
              </w:rPr>
              <w:t>га</w:t>
            </w:r>
          </w:p>
        </w:tc>
        <w:tc>
          <w:tcPr>
            <w:tcW w:w="1125"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3575,89</w:t>
            </w:r>
          </w:p>
        </w:tc>
        <w:tc>
          <w:tcPr>
            <w:tcW w:w="841" w:type="pct"/>
            <w:shd w:val="clear" w:color="auto" w:fill="auto"/>
            <w:vAlign w:val="center"/>
          </w:tcPr>
          <w:p w:rsidR="0016374C" w:rsidRPr="009B7855" w:rsidRDefault="00B606E2" w:rsidP="00731AA7">
            <w:pPr>
              <w:widowControl w:val="0"/>
              <w:snapToGrid w:val="0"/>
              <w:spacing w:after="0" w:line="240" w:lineRule="auto"/>
              <w:jc w:val="center"/>
              <w:rPr>
                <w:rFonts w:ascii="Times New Roman" w:eastAsia="Times New Roman" w:hAnsi="Times New Roman" w:cs="Times New Roman"/>
                <w:b/>
                <w:sz w:val="24"/>
                <w:szCs w:val="24"/>
                <w:highlight w:val="red"/>
                <w:lang w:eastAsia="ru-RU"/>
              </w:rPr>
            </w:pPr>
            <w:r w:rsidRPr="00B606E2">
              <w:rPr>
                <w:rFonts w:ascii="Times New Roman" w:eastAsia="Times New Roman" w:hAnsi="Times New Roman" w:cs="Times New Roman"/>
                <w:b/>
                <w:sz w:val="24"/>
                <w:szCs w:val="24"/>
                <w:lang w:eastAsia="ru-RU"/>
              </w:rPr>
              <w:t>1685,41</w:t>
            </w:r>
          </w:p>
        </w:tc>
      </w:tr>
      <w:tr w:rsidR="00B3511C" w:rsidRPr="0045585F" w:rsidTr="00731AA7">
        <w:trPr>
          <w:trHeight w:val="381"/>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1.1</w:t>
            </w:r>
          </w:p>
        </w:tc>
        <w:tc>
          <w:tcPr>
            <w:tcW w:w="1634" w:type="pct"/>
          </w:tcPr>
          <w:p w:rsidR="0016374C" w:rsidRPr="00EF1F75" w:rsidRDefault="0016374C" w:rsidP="00731AA7">
            <w:pPr>
              <w:tabs>
                <w:tab w:val="left" w:pos="3081"/>
              </w:tabs>
              <w:spacing w:after="0" w:line="240" w:lineRule="auto"/>
              <w:rPr>
                <w:rFonts w:ascii="Times New Roman" w:hAnsi="Times New Roman" w:cs="Times New Roman"/>
                <w:i/>
                <w:iCs/>
                <w:sz w:val="24"/>
                <w:szCs w:val="24"/>
              </w:rPr>
            </w:pPr>
            <w:r w:rsidRPr="00EF1F75">
              <w:rPr>
                <w:rFonts w:ascii="Times New Roman" w:hAnsi="Times New Roman" w:cs="Times New Roman"/>
                <w:sz w:val="24"/>
                <w:szCs w:val="24"/>
              </w:rPr>
              <w:t>х. Братский</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603,13</w:t>
            </w:r>
          </w:p>
        </w:tc>
        <w:tc>
          <w:tcPr>
            <w:tcW w:w="841" w:type="pct"/>
            <w:vAlign w:val="center"/>
          </w:tcPr>
          <w:p w:rsidR="0016374C" w:rsidRPr="00EF1F75" w:rsidRDefault="001902D9"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380,41</w:t>
            </w:r>
          </w:p>
        </w:tc>
      </w:tr>
      <w:tr w:rsidR="00B3511C" w:rsidRPr="0045585F" w:rsidTr="00731AA7">
        <w:trPr>
          <w:trHeight w:val="349"/>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1.2</w:t>
            </w:r>
          </w:p>
        </w:tc>
        <w:tc>
          <w:tcPr>
            <w:tcW w:w="1634" w:type="pct"/>
          </w:tcPr>
          <w:p w:rsidR="0016374C" w:rsidRPr="00EF1F75" w:rsidRDefault="0016374C" w:rsidP="00731AA7">
            <w:pPr>
              <w:tabs>
                <w:tab w:val="left" w:pos="3081"/>
              </w:tabs>
              <w:spacing w:after="0" w:line="240" w:lineRule="auto"/>
              <w:rPr>
                <w:rFonts w:ascii="Times New Roman" w:hAnsi="Times New Roman" w:cs="Times New Roman"/>
                <w:sz w:val="24"/>
                <w:szCs w:val="24"/>
              </w:rPr>
            </w:pPr>
            <w:r w:rsidRPr="00EF1F75">
              <w:rPr>
                <w:rFonts w:ascii="Times New Roman" w:hAnsi="Times New Roman" w:cs="Times New Roman"/>
                <w:sz w:val="24"/>
                <w:szCs w:val="24"/>
              </w:rPr>
              <w:t>х. Болгов</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1239,20</w:t>
            </w:r>
          </w:p>
        </w:tc>
        <w:tc>
          <w:tcPr>
            <w:tcW w:w="841" w:type="pct"/>
            <w:vAlign w:val="center"/>
          </w:tcPr>
          <w:p w:rsidR="0016374C" w:rsidRPr="00EF1F75" w:rsidRDefault="001902D9"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487,63</w:t>
            </w:r>
          </w:p>
        </w:tc>
      </w:tr>
      <w:tr w:rsidR="00B3511C" w:rsidRPr="0045585F" w:rsidTr="00731AA7">
        <w:trPr>
          <w:trHeight w:val="360"/>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1.3</w:t>
            </w:r>
          </w:p>
        </w:tc>
        <w:tc>
          <w:tcPr>
            <w:tcW w:w="1634" w:type="pct"/>
          </w:tcPr>
          <w:p w:rsidR="0016374C" w:rsidRPr="00EF1F75" w:rsidRDefault="0016374C" w:rsidP="00731AA7">
            <w:pPr>
              <w:tabs>
                <w:tab w:val="left" w:pos="3081"/>
              </w:tabs>
              <w:spacing w:after="0" w:line="240" w:lineRule="auto"/>
              <w:rPr>
                <w:rFonts w:ascii="Times New Roman" w:hAnsi="Times New Roman" w:cs="Times New Roman"/>
                <w:sz w:val="24"/>
                <w:szCs w:val="24"/>
              </w:rPr>
            </w:pPr>
            <w:r w:rsidRPr="00EF1F75">
              <w:rPr>
                <w:rFonts w:ascii="Times New Roman" w:hAnsi="Times New Roman" w:cs="Times New Roman"/>
                <w:sz w:val="24"/>
                <w:szCs w:val="24"/>
              </w:rPr>
              <w:t>х. Семёнов</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257,99</w:t>
            </w:r>
          </w:p>
        </w:tc>
        <w:tc>
          <w:tcPr>
            <w:tcW w:w="841" w:type="pct"/>
            <w:vAlign w:val="center"/>
          </w:tcPr>
          <w:p w:rsidR="0016374C" w:rsidRPr="00EF1F75" w:rsidRDefault="001902D9"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122,98</w:t>
            </w:r>
          </w:p>
        </w:tc>
      </w:tr>
      <w:tr w:rsidR="00B3511C" w:rsidRPr="0045585F" w:rsidTr="00731AA7">
        <w:trPr>
          <w:trHeight w:val="360"/>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1.4</w:t>
            </w:r>
          </w:p>
        </w:tc>
        <w:tc>
          <w:tcPr>
            <w:tcW w:w="1634" w:type="pct"/>
          </w:tcPr>
          <w:p w:rsidR="0016374C" w:rsidRPr="00EF1F75" w:rsidRDefault="0016374C" w:rsidP="00731AA7">
            <w:pPr>
              <w:tabs>
                <w:tab w:val="left" w:pos="3081"/>
              </w:tabs>
              <w:spacing w:after="0" w:line="240" w:lineRule="auto"/>
              <w:rPr>
                <w:rFonts w:ascii="Times New Roman" w:hAnsi="Times New Roman" w:cs="Times New Roman"/>
                <w:sz w:val="24"/>
                <w:szCs w:val="24"/>
              </w:rPr>
            </w:pPr>
            <w:r w:rsidRPr="00EF1F75">
              <w:rPr>
                <w:rFonts w:ascii="Times New Roman" w:hAnsi="Times New Roman" w:cs="Times New Roman"/>
                <w:sz w:val="24"/>
                <w:szCs w:val="24"/>
              </w:rPr>
              <w:t>х. Новоекатериновка</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99,97</w:t>
            </w:r>
          </w:p>
        </w:tc>
        <w:tc>
          <w:tcPr>
            <w:tcW w:w="841" w:type="pct"/>
            <w:vAlign w:val="center"/>
          </w:tcPr>
          <w:p w:rsidR="0016374C" w:rsidRPr="00EF1F75" w:rsidRDefault="009B7855"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28,17</w:t>
            </w:r>
          </w:p>
        </w:tc>
      </w:tr>
      <w:tr w:rsidR="00B3511C" w:rsidRPr="0045585F" w:rsidTr="00731AA7">
        <w:trPr>
          <w:trHeight w:val="360"/>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1.5</w:t>
            </w:r>
          </w:p>
        </w:tc>
        <w:tc>
          <w:tcPr>
            <w:tcW w:w="1634" w:type="pct"/>
          </w:tcPr>
          <w:p w:rsidR="0016374C" w:rsidRPr="00EF1F75" w:rsidRDefault="0016374C" w:rsidP="00731AA7">
            <w:pPr>
              <w:tabs>
                <w:tab w:val="left" w:pos="3081"/>
              </w:tabs>
              <w:spacing w:after="0" w:line="240" w:lineRule="auto"/>
              <w:rPr>
                <w:rFonts w:ascii="Times New Roman" w:hAnsi="Times New Roman" w:cs="Times New Roman"/>
                <w:sz w:val="24"/>
                <w:szCs w:val="24"/>
              </w:rPr>
            </w:pPr>
            <w:r w:rsidRPr="00EF1F75">
              <w:rPr>
                <w:rFonts w:ascii="Times New Roman" w:hAnsi="Times New Roman" w:cs="Times New Roman"/>
                <w:sz w:val="24"/>
                <w:szCs w:val="24"/>
              </w:rPr>
              <w:t>х. Новосёловка</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246,73</w:t>
            </w:r>
          </w:p>
        </w:tc>
        <w:tc>
          <w:tcPr>
            <w:tcW w:w="841" w:type="pct"/>
            <w:vAlign w:val="center"/>
          </w:tcPr>
          <w:p w:rsidR="0016374C" w:rsidRPr="00EF1F75" w:rsidRDefault="009B7855"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78,17</w:t>
            </w:r>
          </w:p>
        </w:tc>
      </w:tr>
      <w:tr w:rsidR="00B3511C" w:rsidRPr="0045585F" w:rsidTr="00731AA7">
        <w:trPr>
          <w:trHeight w:val="360"/>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1.6</w:t>
            </w:r>
          </w:p>
        </w:tc>
        <w:tc>
          <w:tcPr>
            <w:tcW w:w="1634" w:type="pct"/>
          </w:tcPr>
          <w:p w:rsidR="0016374C" w:rsidRPr="00EF1F75" w:rsidRDefault="0016374C" w:rsidP="00731AA7">
            <w:pPr>
              <w:tabs>
                <w:tab w:val="left" w:pos="3081"/>
              </w:tabs>
              <w:spacing w:after="0" w:line="240" w:lineRule="auto"/>
              <w:rPr>
                <w:rFonts w:ascii="Times New Roman" w:hAnsi="Times New Roman" w:cs="Times New Roman"/>
                <w:sz w:val="24"/>
                <w:szCs w:val="24"/>
              </w:rPr>
            </w:pPr>
            <w:r w:rsidRPr="00EF1F75">
              <w:rPr>
                <w:rFonts w:ascii="Times New Roman" w:hAnsi="Times New Roman" w:cs="Times New Roman"/>
                <w:sz w:val="24"/>
                <w:szCs w:val="24"/>
              </w:rPr>
              <w:t>х. Северский</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24,53</w:t>
            </w:r>
          </w:p>
        </w:tc>
        <w:tc>
          <w:tcPr>
            <w:tcW w:w="841" w:type="pct"/>
            <w:vAlign w:val="center"/>
          </w:tcPr>
          <w:p w:rsidR="0016374C" w:rsidRPr="00EF1F75" w:rsidRDefault="001902D9"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19,22</w:t>
            </w:r>
          </w:p>
        </w:tc>
      </w:tr>
      <w:tr w:rsidR="00B3511C" w:rsidRPr="0045585F" w:rsidTr="00731AA7">
        <w:trPr>
          <w:trHeight w:val="360"/>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1.7</w:t>
            </w:r>
          </w:p>
        </w:tc>
        <w:tc>
          <w:tcPr>
            <w:tcW w:w="1634" w:type="pct"/>
          </w:tcPr>
          <w:p w:rsidR="0016374C" w:rsidRPr="00EF1F75" w:rsidRDefault="0016374C" w:rsidP="00731AA7">
            <w:pPr>
              <w:tabs>
                <w:tab w:val="left" w:pos="3081"/>
              </w:tabs>
              <w:spacing w:after="0" w:line="240" w:lineRule="auto"/>
              <w:rPr>
                <w:rFonts w:ascii="Times New Roman" w:hAnsi="Times New Roman" w:cs="Times New Roman"/>
                <w:sz w:val="24"/>
                <w:szCs w:val="24"/>
              </w:rPr>
            </w:pPr>
            <w:r w:rsidRPr="00EF1F75">
              <w:rPr>
                <w:rFonts w:ascii="Times New Roman" w:hAnsi="Times New Roman" w:cs="Times New Roman"/>
                <w:sz w:val="24"/>
                <w:szCs w:val="24"/>
              </w:rPr>
              <w:t>х. Херсонский</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66,45</w:t>
            </w:r>
          </w:p>
        </w:tc>
        <w:tc>
          <w:tcPr>
            <w:tcW w:w="841" w:type="pct"/>
            <w:vAlign w:val="center"/>
          </w:tcPr>
          <w:p w:rsidR="0016374C" w:rsidRPr="00EF1F75" w:rsidRDefault="00B606E2"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63,22</w:t>
            </w:r>
          </w:p>
        </w:tc>
      </w:tr>
      <w:tr w:rsidR="00B3511C" w:rsidRPr="0045585F" w:rsidTr="00731AA7">
        <w:trPr>
          <w:trHeight w:val="360"/>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1.8</w:t>
            </w:r>
          </w:p>
        </w:tc>
        <w:tc>
          <w:tcPr>
            <w:tcW w:w="1634" w:type="pct"/>
          </w:tcPr>
          <w:p w:rsidR="0016374C" w:rsidRPr="00EF1F75" w:rsidRDefault="0016374C" w:rsidP="00731AA7">
            <w:pPr>
              <w:tabs>
                <w:tab w:val="left" w:pos="3081"/>
              </w:tabs>
              <w:spacing w:after="0" w:line="240" w:lineRule="auto"/>
              <w:rPr>
                <w:rFonts w:ascii="Times New Roman" w:hAnsi="Times New Roman" w:cs="Times New Roman"/>
                <w:sz w:val="24"/>
                <w:szCs w:val="24"/>
              </w:rPr>
            </w:pPr>
            <w:r w:rsidRPr="00EF1F75">
              <w:rPr>
                <w:rFonts w:ascii="Times New Roman" w:hAnsi="Times New Roman" w:cs="Times New Roman"/>
                <w:sz w:val="24"/>
                <w:szCs w:val="24"/>
              </w:rPr>
              <w:t>х. Саратовский</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596,72</w:t>
            </w:r>
          </w:p>
        </w:tc>
        <w:tc>
          <w:tcPr>
            <w:tcW w:w="841" w:type="pct"/>
            <w:vAlign w:val="center"/>
          </w:tcPr>
          <w:p w:rsidR="0016374C" w:rsidRPr="00EF1F75" w:rsidRDefault="00B606E2"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226,39</w:t>
            </w:r>
          </w:p>
        </w:tc>
      </w:tr>
      <w:tr w:rsidR="00B3511C" w:rsidRPr="0045585F" w:rsidTr="00731AA7">
        <w:trPr>
          <w:trHeight w:val="360"/>
        </w:trPr>
        <w:tc>
          <w:tcPr>
            <w:tcW w:w="414" w:type="pct"/>
            <w:shd w:val="clear" w:color="auto" w:fill="auto"/>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ru-RU"/>
              </w:rPr>
              <w:t>1.9</w:t>
            </w:r>
          </w:p>
        </w:tc>
        <w:tc>
          <w:tcPr>
            <w:tcW w:w="1634" w:type="pct"/>
          </w:tcPr>
          <w:p w:rsidR="0016374C" w:rsidRPr="00EF1F75" w:rsidRDefault="0016374C" w:rsidP="00731AA7">
            <w:pPr>
              <w:tabs>
                <w:tab w:val="left" w:pos="3081"/>
              </w:tabs>
              <w:spacing w:after="0" w:line="240" w:lineRule="auto"/>
              <w:rPr>
                <w:rFonts w:ascii="Times New Roman" w:hAnsi="Times New Roman" w:cs="Times New Roman"/>
                <w:sz w:val="24"/>
                <w:szCs w:val="24"/>
              </w:rPr>
            </w:pPr>
            <w:r w:rsidRPr="00EF1F75">
              <w:rPr>
                <w:rFonts w:ascii="Times New Roman" w:hAnsi="Times New Roman" w:cs="Times New Roman"/>
                <w:sz w:val="24"/>
                <w:szCs w:val="24"/>
              </w:rPr>
              <w:t>х. Калининский</w:t>
            </w:r>
          </w:p>
        </w:tc>
        <w:tc>
          <w:tcPr>
            <w:tcW w:w="986" w:type="pct"/>
            <w:vAlign w:val="center"/>
          </w:tcPr>
          <w:p w:rsidR="0016374C" w:rsidRPr="00EF1F75"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EF1F75">
              <w:rPr>
                <w:rFonts w:ascii="Times New Roman" w:eastAsia="Times New Roman" w:hAnsi="Times New Roman" w:cs="Times New Roman"/>
                <w:sz w:val="24"/>
                <w:szCs w:val="24"/>
                <w:lang w:eastAsia="ar-SA"/>
              </w:rPr>
              <w:t>га</w:t>
            </w:r>
          </w:p>
        </w:tc>
        <w:tc>
          <w:tcPr>
            <w:tcW w:w="1125" w:type="pct"/>
            <w:vAlign w:val="center"/>
          </w:tcPr>
          <w:p w:rsidR="0016374C" w:rsidRPr="00EF1F75" w:rsidRDefault="0016374C" w:rsidP="00731AA7">
            <w:pPr>
              <w:spacing w:after="0" w:line="240" w:lineRule="auto"/>
              <w:jc w:val="center"/>
              <w:rPr>
                <w:rFonts w:ascii="Times New Roman" w:hAnsi="Times New Roman" w:cs="Times New Roman"/>
                <w:sz w:val="24"/>
                <w:szCs w:val="24"/>
              </w:rPr>
            </w:pPr>
            <w:r w:rsidRPr="00EF1F75">
              <w:rPr>
                <w:rFonts w:ascii="Times New Roman" w:hAnsi="Times New Roman" w:cs="Times New Roman"/>
                <w:sz w:val="24"/>
                <w:szCs w:val="24"/>
              </w:rPr>
              <w:t>429,17</w:t>
            </w:r>
          </w:p>
        </w:tc>
        <w:tc>
          <w:tcPr>
            <w:tcW w:w="841" w:type="pct"/>
            <w:vAlign w:val="center"/>
          </w:tcPr>
          <w:p w:rsidR="0016374C" w:rsidRPr="00EF1F75" w:rsidRDefault="00B606E2" w:rsidP="00731AA7">
            <w:pPr>
              <w:spacing w:after="0" w:line="240" w:lineRule="auto"/>
              <w:jc w:val="center"/>
              <w:rPr>
                <w:rFonts w:ascii="Times New Roman" w:hAnsi="Times New Roman" w:cs="Times New Roman"/>
                <w:sz w:val="24"/>
                <w:szCs w:val="24"/>
                <w:highlight w:val="red"/>
              </w:rPr>
            </w:pPr>
            <w:r w:rsidRPr="00EF1F75">
              <w:rPr>
                <w:rFonts w:ascii="Times New Roman" w:hAnsi="Times New Roman" w:cs="Times New Roman"/>
                <w:sz w:val="24"/>
                <w:szCs w:val="24"/>
              </w:rPr>
              <w:t>279,22</w:t>
            </w:r>
          </w:p>
        </w:tc>
      </w:tr>
      <w:tr w:rsidR="00B3511C" w:rsidRPr="0045585F" w:rsidTr="00731AA7">
        <w:tc>
          <w:tcPr>
            <w:tcW w:w="414" w:type="pct"/>
            <w:shd w:val="clear" w:color="auto" w:fill="auto"/>
          </w:tcPr>
          <w:p w:rsidR="0016374C" w:rsidRPr="0045585F"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lang w:eastAsia="ru-RU"/>
              </w:rPr>
              <w:t>2.</w:t>
            </w:r>
          </w:p>
        </w:tc>
        <w:tc>
          <w:tcPr>
            <w:tcW w:w="1634" w:type="pct"/>
            <w:shd w:val="clear" w:color="auto" w:fill="auto"/>
            <w:vAlign w:val="center"/>
          </w:tcPr>
          <w:p w:rsidR="0016374C" w:rsidRPr="0045585F" w:rsidRDefault="0016374C" w:rsidP="00731AA7">
            <w:pPr>
              <w:widowControl w:val="0"/>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lang w:eastAsia="ru-RU"/>
              </w:rPr>
              <w:t>Земли сельскохозяйственного назначения, в т.ч.</w:t>
            </w:r>
          </w:p>
        </w:tc>
        <w:tc>
          <w:tcPr>
            <w:tcW w:w="986" w:type="pct"/>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ar-SA"/>
              </w:rPr>
              <w:t>га</w:t>
            </w:r>
          </w:p>
        </w:tc>
        <w:tc>
          <w:tcPr>
            <w:tcW w:w="1125" w:type="pct"/>
            <w:shd w:val="clear" w:color="auto" w:fill="auto"/>
            <w:vAlign w:val="center"/>
          </w:tcPr>
          <w:p w:rsidR="0016374C" w:rsidRPr="0045585F" w:rsidRDefault="00BB18C2" w:rsidP="00731AA7">
            <w:pPr>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10232,52</w:t>
            </w:r>
          </w:p>
        </w:tc>
        <w:tc>
          <w:tcPr>
            <w:tcW w:w="841" w:type="pct"/>
            <w:shd w:val="clear" w:color="auto" w:fill="auto"/>
            <w:vAlign w:val="center"/>
          </w:tcPr>
          <w:p w:rsidR="0016374C" w:rsidRPr="0045585F" w:rsidRDefault="00056CF3" w:rsidP="009D2EB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12098,83</w:t>
            </w:r>
          </w:p>
        </w:tc>
      </w:tr>
      <w:tr w:rsidR="00B3511C" w:rsidRPr="0045585F" w:rsidTr="00731AA7">
        <w:tc>
          <w:tcPr>
            <w:tcW w:w="414" w:type="pct"/>
            <w:shd w:val="clear" w:color="auto" w:fill="auto"/>
          </w:tcPr>
          <w:p w:rsidR="0016374C" w:rsidRPr="0045585F"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2.1</w:t>
            </w:r>
          </w:p>
        </w:tc>
        <w:tc>
          <w:tcPr>
            <w:tcW w:w="1634" w:type="pct"/>
            <w:shd w:val="clear" w:color="auto" w:fill="auto"/>
            <w:vAlign w:val="center"/>
          </w:tcPr>
          <w:p w:rsidR="0016374C" w:rsidRPr="0045585F" w:rsidRDefault="0016374C" w:rsidP="00731AA7">
            <w:pPr>
              <w:widowControl w:val="0"/>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территория сельскохозяйственных предприятий</w:t>
            </w:r>
          </w:p>
        </w:tc>
        <w:tc>
          <w:tcPr>
            <w:tcW w:w="986" w:type="pct"/>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ar-SA"/>
              </w:rPr>
              <w:t>га</w:t>
            </w:r>
          </w:p>
        </w:tc>
        <w:tc>
          <w:tcPr>
            <w:tcW w:w="1125" w:type="pct"/>
            <w:shd w:val="clear" w:color="auto" w:fill="auto"/>
            <w:vAlign w:val="center"/>
          </w:tcPr>
          <w:p w:rsidR="0016374C" w:rsidRPr="0045585F" w:rsidRDefault="00BB18C2" w:rsidP="00731AA7">
            <w:pPr>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113,81</w:t>
            </w:r>
          </w:p>
        </w:tc>
        <w:tc>
          <w:tcPr>
            <w:tcW w:w="841" w:type="pct"/>
            <w:shd w:val="clear" w:color="auto" w:fill="auto"/>
            <w:vAlign w:val="center"/>
          </w:tcPr>
          <w:p w:rsidR="0016374C" w:rsidRPr="0045585F" w:rsidRDefault="0016374C" w:rsidP="00731AA7">
            <w:pPr>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102,21</w:t>
            </w:r>
          </w:p>
        </w:tc>
      </w:tr>
      <w:tr w:rsidR="00B3511C" w:rsidRPr="0045585F" w:rsidTr="00731AA7">
        <w:tc>
          <w:tcPr>
            <w:tcW w:w="414"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lang w:eastAsia="ru-RU"/>
              </w:rPr>
              <w:t>3.</w:t>
            </w:r>
          </w:p>
        </w:tc>
        <w:tc>
          <w:tcPr>
            <w:tcW w:w="1634" w:type="pct"/>
            <w:shd w:val="clear" w:color="auto" w:fill="auto"/>
            <w:vAlign w:val="center"/>
          </w:tcPr>
          <w:p w:rsidR="0016374C" w:rsidRPr="0045585F" w:rsidRDefault="0016374C" w:rsidP="00731AA7">
            <w:pPr>
              <w:widowControl w:val="0"/>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lang w:eastAsia="ru-RU"/>
              </w:rPr>
              <w:t>Земли промышленности, транспорта, энергетики, связи и иного специального назначения, в том числе:</w:t>
            </w:r>
          </w:p>
        </w:tc>
        <w:tc>
          <w:tcPr>
            <w:tcW w:w="986" w:type="pct"/>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ar-SA"/>
              </w:rPr>
              <w:t>га</w:t>
            </w:r>
          </w:p>
        </w:tc>
        <w:tc>
          <w:tcPr>
            <w:tcW w:w="1125" w:type="pct"/>
            <w:shd w:val="clear" w:color="auto" w:fill="auto"/>
            <w:vAlign w:val="center"/>
          </w:tcPr>
          <w:p w:rsidR="0016374C" w:rsidRPr="0045585F" w:rsidRDefault="00BB18C2"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25,54</w:t>
            </w:r>
          </w:p>
        </w:tc>
        <w:tc>
          <w:tcPr>
            <w:tcW w:w="841" w:type="pct"/>
            <w:shd w:val="clear" w:color="auto" w:fill="auto"/>
            <w:vAlign w:val="center"/>
          </w:tcPr>
          <w:p w:rsidR="0016374C" w:rsidRPr="0045585F" w:rsidRDefault="0016374C" w:rsidP="00731AA7">
            <w:pPr>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val="en-US" w:eastAsia="ru-RU"/>
              </w:rPr>
              <w:t>49</w:t>
            </w:r>
            <w:r w:rsidR="009D2EBA">
              <w:rPr>
                <w:rFonts w:ascii="Times New Roman" w:eastAsia="Times New Roman" w:hAnsi="Times New Roman" w:cs="Times New Roman"/>
                <w:b/>
                <w:sz w:val="24"/>
                <w:szCs w:val="24"/>
                <w:lang w:eastAsia="ru-RU"/>
              </w:rPr>
              <w:t>,71</w:t>
            </w:r>
          </w:p>
        </w:tc>
      </w:tr>
      <w:tr w:rsidR="00B3511C" w:rsidRPr="0045585F" w:rsidTr="00731AA7">
        <w:tc>
          <w:tcPr>
            <w:tcW w:w="414" w:type="pct"/>
            <w:shd w:val="clear" w:color="auto" w:fill="auto"/>
            <w:vAlign w:val="center"/>
          </w:tcPr>
          <w:p w:rsidR="0016374C" w:rsidRPr="0045585F" w:rsidRDefault="007D276A"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3.1</w:t>
            </w:r>
          </w:p>
        </w:tc>
        <w:tc>
          <w:tcPr>
            <w:tcW w:w="1634" w:type="pct"/>
            <w:shd w:val="clear" w:color="auto" w:fill="auto"/>
            <w:vAlign w:val="center"/>
          </w:tcPr>
          <w:p w:rsidR="0016374C" w:rsidRPr="0045585F" w:rsidRDefault="0016374C" w:rsidP="00731AA7">
            <w:pPr>
              <w:widowControl w:val="0"/>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Полоса отвода автомобильной дороги «Некрасовская-Братский»</w:t>
            </w:r>
          </w:p>
        </w:tc>
        <w:tc>
          <w:tcPr>
            <w:tcW w:w="986" w:type="pct"/>
            <w:vAlign w:val="center"/>
          </w:tcPr>
          <w:p w:rsidR="0016374C" w:rsidRPr="0045585F" w:rsidRDefault="0045585F" w:rsidP="00731AA7">
            <w:pPr>
              <w:widowControl w:val="0"/>
              <w:snapToGrid w:val="0"/>
              <w:spacing w:after="0" w:line="240" w:lineRule="auto"/>
              <w:jc w:val="center"/>
              <w:rPr>
                <w:rFonts w:ascii="Times New Roman" w:eastAsia="Times New Roman" w:hAnsi="Times New Roman" w:cs="Times New Roman"/>
                <w:b/>
                <w:sz w:val="24"/>
                <w:szCs w:val="24"/>
                <w:lang w:eastAsia="ar-SA"/>
              </w:rPr>
            </w:pPr>
            <w:r w:rsidRPr="0045585F">
              <w:rPr>
                <w:rFonts w:ascii="Times New Roman" w:eastAsia="Times New Roman" w:hAnsi="Times New Roman" w:cs="Times New Roman"/>
                <w:b/>
                <w:sz w:val="24"/>
                <w:szCs w:val="24"/>
                <w:lang w:eastAsia="ar-SA"/>
              </w:rPr>
              <w:t>га</w:t>
            </w:r>
          </w:p>
        </w:tc>
        <w:tc>
          <w:tcPr>
            <w:tcW w:w="1125" w:type="pct"/>
            <w:shd w:val="clear" w:color="auto" w:fill="auto"/>
            <w:vAlign w:val="center"/>
          </w:tcPr>
          <w:p w:rsidR="0016374C" w:rsidRPr="0045585F" w:rsidRDefault="00BB18C2"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12,00</w:t>
            </w:r>
          </w:p>
        </w:tc>
        <w:tc>
          <w:tcPr>
            <w:tcW w:w="841" w:type="pct"/>
            <w:shd w:val="clear" w:color="auto" w:fill="auto"/>
            <w:vAlign w:val="center"/>
          </w:tcPr>
          <w:p w:rsidR="0016374C" w:rsidRPr="0045585F" w:rsidRDefault="0016374C" w:rsidP="00731AA7">
            <w:pPr>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12,00</w:t>
            </w:r>
          </w:p>
        </w:tc>
      </w:tr>
      <w:tr w:rsidR="00B3511C" w:rsidRPr="0045585F" w:rsidTr="00731AA7">
        <w:tc>
          <w:tcPr>
            <w:tcW w:w="414" w:type="pct"/>
            <w:shd w:val="clear" w:color="auto" w:fill="auto"/>
            <w:vAlign w:val="center"/>
          </w:tcPr>
          <w:p w:rsidR="0016374C" w:rsidRPr="0045585F" w:rsidRDefault="0016374C"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4</w:t>
            </w:r>
          </w:p>
        </w:tc>
        <w:tc>
          <w:tcPr>
            <w:tcW w:w="1634" w:type="pct"/>
            <w:shd w:val="clear" w:color="auto" w:fill="auto"/>
            <w:vAlign w:val="center"/>
          </w:tcPr>
          <w:p w:rsidR="0016374C" w:rsidRPr="0045585F" w:rsidRDefault="0016374C" w:rsidP="00731AA7">
            <w:pPr>
              <w:widowControl w:val="0"/>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lang w:eastAsia="ru-RU"/>
              </w:rPr>
              <w:t>Земли водного фонда</w:t>
            </w:r>
          </w:p>
        </w:tc>
        <w:tc>
          <w:tcPr>
            <w:tcW w:w="986" w:type="pct"/>
            <w:vAlign w:val="center"/>
          </w:tcPr>
          <w:p w:rsidR="0016374C" w:rsidRPr="0045585F" w:rsidRDefault="0045585F" w:rsidP="00731AA7">
            <w:pPr>
              <w:widowControl w:val="0"/>
              <w:snapToGrid w:val="0"/>
              <w:spacing w:after="0" w:line="240" w:lineRule="auto"/>
              <w:jc w:val="center"/>
              <w:rPr>
                <w:rFonts w:ascii="Times New Roman" w:eastAsia="Times New Roman" w:hAnsi="Times New Roman" w:cs="Times New Roman"/>
                <w:b/>
                <w:sz w:val="24"/>
                <w:szCs w:val="24"/>
                <w:lang w:eastAsia="ar-SA"/>
              </w:rPr>
            </w:pPr>
            <w:r w:rsidRPr="0045585F">
              <w:rPr>
                <w:rFonts w:ascii="Times New Roman" w:eastAsia="Times New Roman" w:hAnsi="Times New Roman" w:cs="Times New Roman"/>
                <w:b/>
                <w:sz w:val="24"/>
                <w:szCs w:val="24"/>
                <w:lang w:eastAsia="ar-SA"/>
              </w:rPr>
              <w:t>га</w:t>
            </w:r>
          </w:p>
        </w:tc>
        <w:tc>
          <w:tcPr>
            <w:tcW w:w="1125" w:type="pct"/>
            <w:shd w:val="clear" w:color="auto" w:fill="auto"/>
            <w:vAlign w:val="center"/>
          </w:tcPr>
          <w:p w:rsidR="0016374C" w:rsidRPr="0045585F" w:rsidRDefault="00BB18C2" w:rsidP="00731AA7">
            <w:pPr>
              <w:widowControl w:val="0"/>
              <w:snapToGri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176,73</w:t>
            </w:r>
          </w:p>
        </w:tc>
        <w:tc>
          <w:tcPr>
            <w:tcW w:w="841" w:type="pct"/>
            <w:shd w:val="clear" w:color="auto" w:fill="auto"/>
            <w:vAlign w:val="center"/>
          </w:tcPr>
          <w:p w:rsidR="0016374C" w:rsidRPr="0045585F" w:rsidRDefault="0016374C" w:rsidP="00731AA7">
            <w:pPr>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176,73</w:t>
            </w:r>
          </w:p>
        </w:tc>
      </w:tr>
      <w:tr w:rsidR="00BF2810" w:rsidRPr="0045585F" w:rsidTr="00BF2810">
        <w:tblPrEx>
          <w:tblLook w:val="04A0" w:firstRow="1" w:lastRow="0" w:firstColumn="1" w:lastColumn="0" w:noHBand="0" w:noVBand="1"/>
        </w:tblPrEx>
        <w:trPr>
          <w:trHeight w:val="20"/>
        </w:trPr>
        <w:tc>
          <w:tcPr>
            <w:tcW w:w="5000" w:type="pct"/>
            <w:gridSpan w:val="5"/>
            <w:shd w:val="clear" w:color="auto" w:fill="FBE4D5"/>
          </w:tcPr>
          <w:p w:rsidR="00BF2810" w:rsidRPr="0045585F" w:rsidRDefault="00BF2810" w:rsidP="00BF2810">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ru-RU"/>
              </w:rPr>
              <w:t>Функциональные зоны поселения:</w:t>
            </w:r>
          </w:p>
        </w:tc>
      </w:tr>
      <w:tr w:rsidR="0016374C" w:rsidRPr="0045585F" w:rsidTr="00731AA7">
        <w:tblPrEx>
          <w:tblLook w:val="04A0" w:firstRow="1" w:lastRow="0" w:firstColumn="1" w:lastColumn="0" w:noHBand="0" w:noVBand="1"/>
        </w:tblPrEx>
        <w:trPr>
          <w:trHeight w:val="337"/>
        </w:trPr>
        <w:tc>
          <w:tcPr>
            <w:tcW w:w="414" w:type="pct"/>
            <w:shd w:val="clear" w:color="auto" w:fill="auto"/>
            <w:vAlign w:val="center"/>
          </w:tcPr>
          <w:p w:rsidR="0016374C" w:rsidRPr="0045585F" w:rsidRDefault="0016374C" w:rsidP="00731AA7">
            <w:pPr>
              <w:spacing w:after="0" w:line="240" w:lineRule="auto"/>
              <w:jc w:val="center"/>
              <w:rPr>
                <w:rFonts w:ascii="Times New Roman" w:eastAsia="Times New Roman" w:hAnsi="Times New Roman" w:cs="Times New Roman"/>
                <w:b/>
                <w:sz w:val="24"/>
                <w:szCs w:val="24"/>
                <w:lang w:eastAsia="ar-SA"/>
              </w:rPr>
            </w:pPr>
            <w:r w:rsidRPr="0045585F">
              <w:rPr>
                <w:rFonts w:ascii="Times New Roman" w:eastAsia="Times New Roman" w:hAnsi="Times New Roman" w:cs="Times New Roman"/>
                <w:b/>
                <w:sz w:val="24"/>
                <w:szCs w:val="24"/>
                <w:lang w:eastAsia="ar-SA"/>
              </w:rPr>
              <w:t>1.</w:t>
            </w:r>
          </w:p>
        </w:tc>
        <w:tc>
          <w:tcPr>
            <w:tcW w:w="4586" w:type="pct"/>
            <w:gridSpan w:val="4"/>
            <w:shd w:val="clear" w:color="auto" w:fill="auto"/>
          </w:tcPr>
          <w:p w:rsidR="0016374C" w:rsidRPr="0045585F" w:rsidRDefault="0016374C"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b/>
                <w:sz w:val="24"/>
                <w:szCs w:val="24"/>
                <w:lang w:eastAsia="ar-SA"/>
              </w:rPr>
              <w:t xml:space="preserve"> Жилая зона</w:t>
            </w:r>
            <w:r w:rsidRPr="0045585F">
              <w:rPr>
                <w:rFonts w:ascii="Times New Roman" w:eastAsia="Times New Roman" w:hAnsi="Times New Roman" w:cs="Times New Roman"/>
                <w:sz w:val="24"/>
                <w:szCs w:val="24"/>
                <w:lang w:eastAsia="ar-SA"/>
              </w:rPr>
              <w:t>:</w:t>
            </w:r>
          </w:p>
        </w:tc>
      </w:tr>
      <w:tr w:rsidR="00B3511C" w:rsidRPr="0045585F" w:rsidTr="00731AA7">
        <w:tblPrEx>
          <w:tblLook w:val="04A0" w:firstRow="1" w:lastRow="0" w:firstColumn="1" w:lastColumn="0" w:noHBand="0" w:noVBand="1"/>
        </w:tblPrEx>
        <w:trPr>
          <w:trHeight w:val="20"/>
        </w:trPr>
        <w:tc>
          <w:tcPr>
            <w:tcW w:w="414"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1.1</w:t>
            </w:r>
          </w:p>
        </w:tc>
        <w:tc>
          <w:tcPr>
            <w:tcW w:w="1634" w:type="pct"/>
            <w:shd w:val="clear" w:color="auto" w:fill="auto"/>
          </w:tcPr>
          <w:p w:rsidR="00BB18C2" w:rsidRPr="0045585F" w:rsidRDefault="00BB18C2"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ru-RU"/>
              </w:rPr>
              <w:t>Зона застройки индивидуальными жилыми домами</w:t>
            </w:r>
          </w:p>
        </w:tc>
        <w:tc>
          <w:tcPr>
            <w:tcW w:w="986"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га</w:t>
            </w:r>
          </w:p>
        </w:tc>
        <w:tc>
          <w:tcPr>
            <w:tcW w:w="1125" w:type="pct"/>
            <w:tcBorders>
              <w:top w:val="single" w:sz="6" w:space="0" w:color="000000"/>
              <w:left w:val="single" w:sz="6" w:space="0" w:color="000000"/>
              <w:bottom w:val="single" w:sz="6" w:space="0" w:color="000000"/>
              <w:right w:val="single" w:sz="6" w:space="0" w:color="000000"/>
            </w:tcBorders>
            <w:vAlign w:val="center"/>
          </w:tcPr>
          <w:p w:rsidR="00BB18C2" w:rsidRPr="0045585F" w:rsidRDefault="00E95686"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2246,47</w:t>
            </w:r>
          </w:p>
        </w:tc>
        <w:tc>
          <w:tcPr>
            <w:tcW w:w="841" w:type="pct"/>
            <w:tcBorders>
              <w:top w:val="single" w:sz="6" w:space="0" w:color="000000"/>
              <w:left w:val="single" w:sz="6" w:space="0" w:color="000000"/>
              <w:bottom w:val="single" w:sz="6" w:space="0" w:color="000000"/>
              <w:right w:val="single" w:sz="6" w:space="0" w:color="000000"/>
            </w:tcBorders>
            <w:vAlign w:val="center"/>
          </w:tcPr>
          <w:p w:rsidR="00BB18C2" w:rsidRPr="0045585F" w:rsidRDefault="00E95686"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1058,82</w:t>
            </w:r>
          </w:p>
        </w:tc>
      </w:tr>
      <w:tr w:rsidR="00B3511C" w:rsidRPr="0045585F" w:rsidTr="00731AA7">
        <w:tblPrEx>
          <w:tblLook w:val="04A0" w:firstRow="1" w:lastRow="0" w:firstColumn="1" w:lastColumn="0" w:noHBand="0" w:noVBand="1"/>
        </w:tblPrEx>
        <w:trPr>
          <w:trHeight w:val="20"/>
        </w:trPr>
        <w:tc>
          <w:tcPr>
            <w:tcW w:w="414"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1.2</w:t>
            </w:r>
          </w:p>
        </w:tc>
        <w:tc>
          <w:tcPr>
            <w:tcW w:w="1634" w:type="pct"/>
            <w:shd w:val="clear" w:color="auto" w:fill="auto"/>
          </w:tcPr>
          <w:p w:rsidR="00BB18C2" w:rsidRPr="0045585F" w:rsidRDefault="00BB18C2"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ru-RU"/>
              </w:rPr>
              <w:t>Зона застройки малоэтажными жилыми домами</w:t>
            </w:r>
          </w:p>
        </w:tc>
        <w:tc>
          <w:tcPr>
            <w:tcW w:w="986"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га</w:t>
            </w:r>
          </w:p>
        </w:tc>
        <w:tc>
          <w:tcPr>
            <w:tcW w:w="1125" w:type="pct"/>
            <w:tcBorders>
              <w:top w:val="single" w:sz="6" w:space="0" w:color="000000"/>
              <w:left w:val="single" w:sz="6" w:space="0" w:color="000000"/>
              <w:bottom w:val="single" w:sz="6" w:space="0" w:color="000000"/>
              <w:right w:val="single" w:sz="6" w:space="0" w:color="000000"/>
            </w:tcBorders>
            <w:vAlign w:val="center"/>
          </w:tcPr>
          <w:p w:rsidR="00BB18C2" w:rsidRPr="0045585F" w:rsidRDefault="002564F2"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841" w:type="pct"/>
            <w:tcBorders>
              <w:top w:val="single" w:sz="6" w:space="0" w:color="000000"/>
              <w:left w:val="single" w:sz="6" w:space="0" w:color="000000"/>
              <w:bottom w:val="single" w:sz="6" w:space="0" w:color="000000"/>
              <w:right w:val="single" w:sz="6" w:space="0" w:color="000000"/>
            </w:tcBorders>
            <w:vAlign w:val="center"/>
          </w:tcPr>
          <w:p w:rsidR="00BB18C2" w:rsidRPr="0045585F" w:rsidRDefault="002564F2"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r>
      <w:tr w:rsidR="00B3511C" w:rsidRPr="0045585F" w:rsidTr="00731AA7">
        <w:tblPrEx>
          <w:tblLook w:val="04A0" w:firstRow="1" w:lastRow="0" w:firstColumn="1" w:lastColumn="0" w:noHBand="0" w:noVBand="1"/>
        </w:tblPrEx>
        <w:trPr>
          <w:trHeight w:val="20"/>
        </w:trPr>
        <w:tc>
          <w:tcPr>
            <w:tcW w:w="2048" w:type="pct"/>
            <w:gridSpan w:val="2"/>
            <w:shd w:val="clear" w:color="auto" w:fill="auto"/>
          </w:tcPr>
          <w:p w:rsidR="00BB18C2" w:rsidRPr="0045585F" w:rsidRDefault="00BB18C2"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b/>
                <w:bCs/>
                <w:sz w:val="24"/>
                <w:szCs w:val="24"/>
                <w:lang w:eastAsia="ru-RU"/>
              </w:rPr>
              <w:t>Итого по пункту 1</w:t>
            </w:r>
          </w:p>
        </w:tc>
        <w:tc>
          <w:tcPr>
            <w:tcW w:w="986"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га</w:t>
            </w:r>
          </w:p>
        </w:tc>
        <w:tc>
          <w:tcPr>
            <w:tcW w:w="1125" w:type="pct"/>
            <w:shd w:val="clear" w:color="auto" w:fill="auto"/>
            <w:vAlign w:val="center"/>
          </w:tcPr>
          <w:p w:rsidR="00BB18C2" w:rsidRPr="0045585F" w:rsidRDefault="00E95686" w:rsidP="00731AA7">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2248,57</w:t>
            </w:r>
          </w:p>
        </w:tc>
        <w:tc>
          <w:tcPr>
            <w:tcW w:w="841" w:type="pct"/>
            <w:shd w:val="clear" w:color="auto" w:fill="auto"/>
            <w:vAlign w:val="center"/>
          </w:tcPr>
          <w:p w:rsidR="00BB18C2" w:rsidRPr="0045585F" w:rsidRDefault="00E95686" w:rsidP="00731AA7">
            <w:pPr>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bCs/>
                <w:sz w:val="24"/>
                <w:szCs w:val="24"/>
                <w:lang w:eastAsia="ar-SA"/>
              </w:rPr>
              <w:t>1060,92</w:t>
            </w:r>
          </w:p>
        </w:tc>
      </w:tr>
      <w:tr w:rsidR="00BB18C2" w:rsidRPr="0045585F" w:rsidTr="00731AA7">
        <w:tblPrEx>
          <w:tblLook w:val="04A0" w:firstRow="1" w:lastRow="0" w:firstColumn="1" w:lastColumn="0" w:noHBand="0" w:noVBand="1"/>
        </w:tblPrEx>
        <w:trPr>
          <w:trHeight w:val="20"/>
        </w:trPr>
        <w:tc>
          <w:tcPr>
            <w:tcW w:w="414"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b/>
                <w:sz w:val="24"/>
                <w:szCs w:val="24"/>
                <w:lang w:eastAsia="ar-SA"/>
              </w:rPr>
              <w:t>2.</w:t>
            </w:r>
          </w:p>
        </w:tc>
        <w:tc>
          <w:tcPr>
            <w:tcW w:w="4586" w:type="pct"/>
            <w:gridSpan w:val="4"/>
            <w:shd w:val="clear" w:color="auto" w:fill="auto"/>
          </w:tcPr>
          <w:p w:rsidR="00BB18C2" w:rsidRPr="0045585F" w:rsidRDefault="00BB18C2"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b/>
                <w:sz w:val="24"/>
                <w:szCs w:val="24"/>
                <w:lang w:eastAsia="ar-SA"/>
              </w:rPr>
              <w:t>Общественно-деловая зона:</w:t>
            </w:r>
          </w:p>
        </w:tc>
      </w:tr>
      <w:tr w:rsidR="00B3511C" w:rsidRPr="0045585F" w:rsidTr="00731AA7">
        <w:tblPrEx>
          <w:tblLook w:val="04A0" w:firstRow="1" w:lastRow="0" w:firstColumn="1" w:lastColumn="0" w:noHBand="0" w:noVBand="1"/>
        </w:tblPrEx>
        <w:trPr>
          <w:trHeight w:val="20"/>
        </w:trPr>
        <w:tc>
          <w:tcPr>
            <w:tcW w:w="414"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2.1</w:t>
            </w:r>
          </w:p>
        </w:tc>
        <w:tc>
          <w:tcPr>
            <w:tcW w:w="1634" w:type="pct"/>
            <w:shd w:val="clear" w:color="auto" w:fill="auto"/>
          </w:tcPr>
          <w:p w:rsidR="00BB18C2" w:rsidRPr="0045585F" w:rsidRDefault="00BB18C2"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ru-RU"/>
              </w:rPr>
              <w:t>Многофункциональная общественно-деловая зона</w:t>
            </w:r>
          </w:p>
        </w:tc>
        <w:tc>
          <w:tcPr>
            <w:tcW w:w="986"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га</w:t>
            </w:r>
          </w:p>
        </w:tc>
        <w:tc>
          <w:tcPr>
            <w:tcW w:w="1125" w:type="pct"/>
            <w:tcBorders>
              <w:top w:val="nil"/>
              <w:left w:val="single" w:sz="6" w:space="0" w:color="000000"/>
              <w:bottom w:val="single" w:sz="6" w:space="0" w:color="000000"/>
              <w:right w:val="single" w:sz="6" w:space="0" w:color="000000"/>
            </w:tcBorders>
            <w:vAlign w:val="center"/>
          </w:tcPr>
          <w:p w:rsidR="00BB18C2" w:rsidRPr="0045585F" w:rsidRDefault="00E95686"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11,49</w:t>
            </w:r>
          </w:p>
        </w:tc>
        <w:tc>
          <w:tcPr>
            <w:tcW w:w="841" w:type="pct"/>
            <w:tcBorders>
              <w:top w:val="nil"/>
              <w:left w:val="single" w:sz="6" w:space="0" w:color="000000"/>
              <w:bottom w:val="single" w:sz="6" w:space="0" w:color="000000"/>
              <w:right w:val="single" w:sz="6" w:space="0" w:color="000000"/>
            </w:tcBorders>
            <w:vAlign w:val="center"/>
          </w:tcPr>
          <w:p w:rsidR="00BB18C2" w:rsidRPr="0045585F" w:rsidRDefault="00E95686"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11,49</w:t>
            </w:r>
          </w:p>
        </w:tc>
      </w:tr>
      <w:tr w:rsidR="00B3511C" w:rsidRPr="0045585F" w:rsidTr="00731AA7">
        <w:tblPrEx>
          <w:tblLook w:val="04A0" w:firstRow="1" w:lastRow="0" w:firstColumn="1" w:lastColumn="0" w:noHBand="0" w:noVBand="1"/>
        </w:tblPrEx>
        <w:trPr>
          <w:trHeight w:val="20"/>
        </w:trPr>
        <w:tc>
          <w:tcPr>
            <w:tcW w:w="414"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lastRenderedPageBreak/>
              <w:t>2.2</w:t>
            </w:r>
          </w:p>
        </w:tc>
        <w:tc>
          <w:tcPr>
            <w:tcW w:w="1634" w:type="pct"/>
            <w:shd w:val="clear" w:color="auto" w:fill="auto"/>
          </w:tcPr>
          <w:p w:rsidR="00BB18C2" w:rsidRPr="0045585F" w:rsidRDefault="00BB18C2"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ru-RU"/>
              </w:rPr>
              <w:t>Зона специализированной общественной застройки</w:t>
            </w:r>
          </w:p>
        </w:tc>
        <w:tc>
          <w:tcPr>
            <w:tcW w:w="986"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га</w:t>
            </w:r>
          </w:p>
        </w:tc>
        <w:tc>
          <w:tcPr>
            <w:tcW w:w="1125" w:type="pct"/>
            <w:tcBorders>
              <w:top w:val="nil"/>
              <w:left w:val="single" w:sz="6" w:space="0" w:color="000000"/>
              <w:bottom w:val="single" w:sz="6" w:space="0" w:color="000000"/>
              <w:right w:val="single" w:sz="6" w:space="0" w:color="000000"/>
            </w:tcBorders>
            <w:vAlign w:val="center"/>
          </w:tcPr>
          <w:p w:rsidR="00BB18C2" w:rsidRPr="0045585F" w:rsidRDefault="00E95686"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26,06</w:t>
            </w:r>
          </w:p>
        </w:tc>
        <w:tc>
          <w:tcPr>
            <w:tcW w:w="841" w:type="pct"/>
            <w:tcBorders>
              <w:top w:val="nil"/>
              <w:left w:val="single" w:sz="6" w:space="0" w:color="000000"/>
              <w:bottom w:val="single" w:sz="6" w:space="0" w:color="000000"/>
              <w:right w:val="single" w:sz="6" w:space="0" w:color="000000"/>
            </w:tcBorders>
            <w:vAlign w:val="center"/>
          </w:tcPr>
          <w:p w:rsidR="00BB18C2" w:rsidRPr="0045585F" w:rsidRDefault="00E95686"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26,06</w:t>
            </w:r>
          </w:p>
        </w:tc>
      </w:tr>
      <w:tr w:rsidR="00B3511C" w:rsidRPr="0045585F" w:rsidTr="00731AA7">
        <w:tblPrEx>
          <w:tblLook w:val="04A0" w:firstRow="1" w:lastRow="0" w:firstColumn="1" w:lastColumn="0" w:noHBand="0" w:noVBand="1"/>
        </w:tblPrEx>
        <w:trPr>
          <w:trHeight w:val="20"/>
        </w:trPr>
        <w:tc>
          <w:tcPr>
            <w:tcW w:w="2048" w:type="pct"/>
            <w:gridSpan w:val="2"/>
            <w:shd w:val="clear" w:color="auto" w:fill="auto"/>
          </w:tcPr>
          <w:p w:rsidR="00BB18C2" w:rsidRPr="0045585F" w:rsidRDefault="00BB18C2"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b/>
                <w:bCs/>
                <w:sz w:val="24"/>
                <w:szCs w:val="24"/>
                <w:lang w:eastAsia="ru-RU"/>
              </w:rPr>
              <w:t>Итого по пункту 2</w:t>
            </w:r>
          </w:p>
        </w:tc>
        <w:tc>
          <w:tcPr>
            <w:tcW w:w="986" w:type="pct"/>
            <w:shd w:val="clear" w:color="auto" w:fill="auto"/>
            <w:vAlign w:val="center"/>
          </w:tcPr>
          <w:p w:rsidR="00BB18C2" w:rsidRPr="0045585F" w:rsidRDefault="00BB18C2"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га</w:t>
            </w:r>
          </w:p>
        </w:tc>
        <w:tc>
          <w:tcPr>
            <w:tcW w:w="1125" w:type="pct"/>
            <w:shd w:val="clear" w:color="auto" w:fill="auto"/>
            <w:vAlign w:val="center"/>
          </w:tcPr>
          <w:p w:rsidR="00BB18C2" w:rsidRPr="0045585F" w:rsidRDefault="00E95686" w:rsidP="00731AA7">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37,55</w:t>
            </w:r>
          </w:p>
        </w:tc>
        <w:tc>
          <w:tcPr>
            <w:tcW w:w="841" w:type="pct"/>
            <w:shd w:val="clear" w:color="auto" w:fill="auto"/>
            <w:vAlign w:val="center"/>
          </w:tcPr>
          <w:p w:rsidR="00BB18C2" w:rsidRPr="0045585F" w:rsidRDefault="00E95686" w:rsidP="00731AA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37,55</w:t>
            </w:r>
          </w:p>
        </w:tc>
      </w:tr>
      <w:tr w:rsidR="00BB18C2" w:rsidRPr="0045585F" w:rsidTr="00731AA7">
        <w:tblPrEx>
          <w:tblLook w:val="04A0" w:firstRow="1" w:lastRow="0" w:firstColumn="1" w:lastColumn="0" w:noHBand="0" w:noVBand="1"/>
        </w:tblPrEx>
        <w:trPr>
          <w:trHeight w:val="20"/>
        </w:trPr>
        <w:tc>
          <w:tcPr>
            <w:tcW w:w="414" w:type="pct"/>
            <w:shd w:val="clear" w:color="auto" w:fill="auto"/>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3.</w:t>
            </w:r>
          </w:p>
        </w:tc>
        <w:tc>
          <w:tcPr>
            <w:tcW w:w="4586" w:type="pct"/>
            <w:gridSpan w:val="4"/>
            <w:shd w:val="clear" w:color="auto" w:fill="auto"/>
          </w:tcPr>
          <w:p w:rsidR="00BB18C2" w:rsidRPr="0045585F" w:rsidRDefault="00BB18C2" w:rsidP="00731AA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Производственная зона, зоны инженерной и транспортной инфраструктуры:</w:t>
            </w:r>
          </w:p>
        </w:tc>
      </w:tr>
      <w:tr w:rsidR="00B3511C" w:rsidRPr="0045585F" w:rsidTr="00731AA7">
        <w:tblPrEx>
          <w:tblLook w:val="04A0" w:firstRow="1" w:lastRow="0" w:firstColumn="1" w:lastColumn="0" w:noHBand="0" w:noVBand="1"/>
        </w:tblPrEx>
        <w:trPr>
          <w:trHeight w:val="20"/>
        </w:trPr>
        <w:tc>
          <w:tcPr>
            <w:tcW w:w="414" w:type="pct"/>
            <w:shd w:val="clear" w:color="auto" w:fill="auto"/>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3.1</w:t>
            </w:r>
          </w:p>
        </w:tc>
        <w:tc>
          <w:tcPr>
            <w:tcW w:w="1634" w:type="pct"/>
            <w:shd w:val="clear" w:color="auto" w:fill="auto"/>
          </w:tcPr>
          <w:p w:rsidR="00BB18C2" w:rsidRPr="0045585F" w:rsidRDefault="00BB18C2"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Производственная зона</w:t>
            </w:r>
          </w:p>
        </w:tc>
        <w:tc>
          <w:tcPr>
            <w:tcW w:w="986" w:type="pct"/>
            <w:shd w:val="clear" w:color="auto" w:fill="auto"/>
            <w:vAlign w:val="center"/>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nil"/>
              <w:left w:val="single" w:sz="6" w:space="0" w:color="000000"/>
              <w:bottom w:val="single" w:sz="6" w:space="0" w:color="000000"/>
              <w:right w:val="single" w:sz="6" w:space="0" w:color="000000"/>
            </w:tcBorders>
            <w:vAlign w:val="center"/>
          </w:tcPr>
          <w:p w:rsidR="00BB18C2" w:rsidRPr="0045585F" w:rsidRDefault="00E95686"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3,26</w:t>
            </w:r>
          </w:p>
        </w:tc>
        <w:tc>
          <w:tcPr>
            <w:tcW w:w="841" w:type="pct"/>
            <w:tcBorders>
              <w:top w:val="nil"/>
              <w:left w:val="single" w:sz="6" w:space="0" w:color="000000"/>
              <w:bottom w:val="single" w:sz="6" w:space="0" w:color="000000"/>
              <w:right w:val="single" w:sz="6" w:space="0" w:color="000000"/>
            </w:tcBorders>
            <w:vAlign w:val="center"/>
          </w:tcPr>
          <w:p w:rsidR="00BB18C2" w:rsidRPr="0045585F" w:rsidRDefault="00E95686"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3,26</w:t>
            </w:r>
          </w:p>
        </w:tc>
      </w:tr>
      <w:tr w:rsidR="00B3511C" w:rsidRPr="0045585F" w:rsidTr="00731AA7">
        <w:tblPrEx>
          <w:tblLook w:val="04A0" w:firstRow="1" w:lastRow="0" w:firstColumn="1" w:lastColumn="0" w:noHBand="0" w:noVBand="1"/>
        </w:tblPrEx>
        <w:trPr>
          <w:trHeight w:val="20"/>
        </w:trPr>
        <w:tc>
          <w:tcPr>
            <w:tcW w:w="414" w:type="pct"/>
            <w:shd w:val="clear" w:color="auto" w:fill="auto"/>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3.2</w:t>
            </w:r>
          </w:p>
        </w:tc>
        <w:tc>
          <w:tcPr>
            <w:tcW w:w="1634" w:type="pct"/>
            <w:shd w:val="clear" w:color="auto" w:fill="auto"/>
          </w:tcPr>
          <w:p w:rsidR="00BB18C2" w:rsidRPr="0045585F" w:rsidRDefault="00BB18C2"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Коммунально-складская зона</w:t>
            </w:r>
          </w:p>
        </w:tc>
        <w:tc>
          <w:tcPr>
            <w:tcW w:w="986" w:type="pct"/>
            <w:shd w:val="clear" w:color="auto" w:fill="auto"/>
            <w:vAlign w:val="center"/>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nil"/>
              <w:left w:val="single" w:sz="6" w:space="0" w:color="000000"/>
              <w:bottom w:val="single" w:sz="6" w:space="0" w:color="000000"/>
              <w:right w:val="single" w:sz="6" w:space="0" w:color="000000"/>
            </w:tcBorders>
            <w:vAlign w:val="center"/>
          </w:tcPr>
          <w:p w:rsidR="00BB18C2"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841" w:type="pct"/>
            <w:tcBorders>
              <w:top w:val="nil"/>
              <w:left w:val="single" w:sz="6" w:space="0" w:color="000000"/>
              <w:bottom w:val="single" w:sz="6" w:space="0" w:color="000000"/>
              <w:right w:val="single" w:sz="6" w:space="0" w:color="000000"/>
            </w:tcBorders>
            <w:vAlign w:val="center"/>
          </w:tcPr>
          <w:p w:rsidR="00BB18C2" w:rsidRPr="0045585F" w:rsidRDefault="00BB18C2" w:rsidP="00731AA7">
            <w:pPr>
              <w:widowControl w:val="0"/>
              <w:autoSpaceDE w:val="0"/>
              <w:autoSpaceDN w:val="0"/>
              <w:adjustRightInd w:val="0"/>
              <w:spacing w:after="0" w:line="240" w:lineRule="auto"/>
              <w:jc w:val="center"/>
              <w:rPr>
                <w:rFonts w:ascii="Times New Roman" w:hAnsi="Times New Roman" w:cs="Times New Roman"/>
                <w:sz w:val="24"/>
                <w:szCs w:val="24"/>
              </w:rPr>
            </w:pPr>
            <w:r w:rsidRPr="0045585F">
              <w:rPr>
                <w:rFonts w:ascii="Times New Roman" w:hAnsi="Times New Roman" w:cs="Times New Roman"/>
                <w:sz w:val="24"/>
                <w:szCs w:val="24"/>
              </w:rPr>
              <w:t>0,1</w:t>
            </w:r>
            <w:r w:rsidR="00321887">
              <w:rPr>
                <w:rFonts w:ascii="Times New Roman" w:hAnsi="Times New Roman" w:cs="Times New Roman"/>
                <w:sz w:val="24"/>
                <w:szCs w:val="24"/>
              </w:rPr>
              <w:t>0</w:t>
            </w:r>
          </w:p>
        </w:tc>
      </w:tr>
      <w:tr w:rsidR="00B3511C" w:rsidRPr="0045585F" w:rsidTr="00731AA7">
        <w:tblPrEx>
          <w:tblLook w:val="04A0" w:firstRow="1" w:lastRow="0" w:firstColumn="1" w:lastColumn="0" w:noHBand="0" w:noVBand="1"/>
        </w:tblPrEx>
        <w:trPr>
          <w:trHeight w:val="20"/>
        </w:trPr>
        <w:tc>
          <w:tcPr>
            <w:tcW w:w="414" w:type="pct"/>
            <w:shd w:val="clear" w:color="auto" w:fill="auto"/>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3.3</w:t>
            </w:r>
          </w:p>
        </w:tc>
        <w:tc>
          <w:tcPr>
            <w:tcW w:w="1634" w:type="pct"/>
            <w:shd w:val="clear" w:color="auto" w:fill="auto"/>
          </w:tcPr>
          <w:p w:rsidR="00BB18C2" w:rsidRPr="0045585F" w:rsidRDefault="00BB18C2"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Зона инженерной инфраструктуры</w:t>
            </w:r>
          </w:p>
        </w:tc>
        <w:tc>
          <w:tcPr>
            <w:tcW w:w="986" w:type="pct"/>
            <w:shd w:val="clear" w:color="auto" w:fill="auto"/>
            <w:vAlign w:val="center"/>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nil"/>
              <w:left w:val="single" w:sz="6" w:space="0" w:color="000000"/>
              <w:bottom w:val="single" w:sz="6" w:space="0" w:color="000000"/>
              <w:right w:val="single" w:sz="6" w:space="0" w:color="000000"/>
            </w:tcBorders>
            <w:vAlign w:val="center"/>
          </w:tcPr>
          <w:p w:rsidR="00BB18C2"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27,96</w:t>
            </w:r>
          </w:p>
        </w:tc>
        <w:tc>
          <w:tcPr>
            <w:tcW w:w="841" w:type="pct"/>
            <w:tcBorders>
              <w:top w:val="nil"/>
              <w:left w:val="single" w:sz="6" w:space="0" w:color="000000"/>
              <w:bottom w:val="single" w:sz="6" w:space="0" w:color="000000"/>
              <w:right w:val="single" w:sz="6" w:space="0" w:color="000000"/>
            </w:tcBorders>
            <w:vAlign w:val="center"/>
          </w:tcPr>
          <w:p w:rsidR="00BB18C2"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27,96</w:t>
            </w:r>
          </w:p>
        </w:tc>
      </w:tr>
      <w:tr w:rsidR="00B3511C" w:rsidRPr="0045585F" w:rsidTr="00731AA7">
        <w:tblPrEx>
          <w:tblLook w:val="04A0" w:firstRow="1" w:lastRow="0" w:firstColumn="1" w:lastColumn="0" w:noHBand="0" w:noVBand="1"/>
        </w:tblPrEx>
        <w:trPr>
          <w:trHeight w:val="20"/>
        </w:trPr>
        <w:tc>
          <w:tcPr>
            <w:tcW w:w="414" w:type="pct"/>
            <w:shd w:val="clear" w:color="auto" w:fill="auto"/>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3.4</w:t>
            </w:r>
          </w:p>
        </w:tc>
        <w:tc>
          <w:tcPr>
            <w:tcW w:w="1634" w:type="pct"/>
            <w:shd w:val="clear" w:color="auto" w:fill="auto"/>
          </w:tcPr>
          <w:p w:rsidR="00BB18C2" w:rsidRPr="0045585F" w:rsidRDefault="00BB18C2"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Зона транспортной инфраструктуры</w:t>
            </w:r>
          </w:p>
        </w:tc>
        <w:tc>
          <w:tcPr>
            <w:tcW w:w="986" w:type="pct"/>
            <w:shd w:val="clear" w:color="auto" w:fill="auto"/>
            <w:vAlign w:val="center"/>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nil"/>
              <w:left w:val="single" w:sz="6" w:space="0" w:color="000000"/>
              <w:bottom w:val="single" w:sz="6" w:space="0" w:color="000000"/>
              <w:right w:val="single" w:sz="6" w:space="0" w:color="000000"/>
            </w:tcBorders>
            <w:vAlign w:val="center"/>
          </w:tcPr>
          <w:p w:rsidR="00BB18C2"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254,58</w:t>
            </w:r>
          </w:p>
        </w:tc>
        <w:tc>
          <w:tcPr>
            <w:tcW w:w="841" w:type="pct"/>
            <w:tcBorders>
              <w:top w:val="nil"/>
              <w:left w:val="single" w:sz="6" w:space="0" w:color="000000"/>
              <w:bottom w:val="single" w:sz="6" w:space="0" w:color="000000"/>
              <w:right w:val="single" w:sz="6" w:space="0" w:color="000000"/>
            </w:tcBorders>
            <w:vAlign w:val="center"/>
          </w:tcPr>
          <w:p w:rsidR="00BB18C2"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254,58</w:t>
            </w:r>
          </w:p>
        </w:tc>
      </w:tr>
      <w:tr w:rsidR="00B3511C" w:rsidRPr="0045585F" w:rsidTr="00731AA7">
        <w:tblPrEx>
          <w:tblLook w:val="04A0" w:firstRow="1" w:lastRow="0" w:firstColumn="1" w:lastColumn="0" w:noHBand="0" w:noVBand="1"/>
        </w:tblPrEx>
        <w:trPr>
          <w:trHeight w:val="20"/>
        </w:trPr>
        <w:tc>
          <w:tcPr>
            <w:tcW w:w="2048" w:type="pct"/>
            <w:gridSpan w:val="2"/>
            <w:shd w:val="clear" w:color="auto" w:fill="auto"/>
          </w:tcPr>
          <w:p w:rsidR="00BB18C2" w:rsidRPr="0045585F" w:rsidRDefault="00BB18C2"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bCs/>
                <w:sz w:val="24"/>
                <w:szCs w:val="24"/>
                <w:lang w:eastAsia="ru-RU"/>
              </w:rPr>
              <w:t>Итого по пункту 3</w:t>
            </w:r>
          </w:p>
        </w:tc>
        <w:tc>
          <w:tcPr>
            <w:tcW w:w="986" w:type="pct"/>
            <w:shd w:val="clear" w:color="auto" w:fill="auto"/>
            <w:vAlign w:val="center"/>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bCs/>
                <w:sz w:val="24"/>
                <w:szCs w:val="24"/>
                <w:lang w:eastAsia="ru-RU"/>
              </w:rPr>
              <w:t>га</w:t>
            </w:r>
          </w:p>
        </w:tc>
        <w:tc>
          <w:tcPr>
            <w:tcW w:w="1125" w:type="pct"/>
            <w:shd w:val="clear" w:color="auto" w:fill="auto"/>
            <w:vAlign w:val="center"/>
          </w:tcPr>
          <w:p w:rsidR="00BB18C2" w:rsidRPr="0045585F" w:rsidRDefault="00321887"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285,90</w:t>
            </w:r>
          </w:p>
        </w:tc>
        <w:tc>
          <w:tcPr>
            <w:tcW w:w="841" w:type="pct"/>
            <w:tcBorders>
              <w:top w:val="nil"/>
              <w:left w:val="single" w:sz="6" w:space="0" w:color="000000"/>
              <w:bottom w:val="single" w:sz="6" w:space="0" w:color="000000"/>
              <w:right w:val="single" w:sz="6" w:space="0" w:color="000000"/>
            </w:tcBorders>
            <w:vAlign w:val="center"/>
          </w:tcPr>
          <w:p w:rsidR="00BB18C2" w:rsidRPr="0045585F" w:rsidRDefault="00321887" w:rsidP="00731AA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285,90</w:t>
            </w:r>
          </w:p>
        </w:tc>
      </w:tr>
      <w:tr w:rsidR="00BB18C2" w:rsidRPr="0045585F" w:rsidTr="00731AA7">
        <w:tblPrEx>
          <w:tblLook w:val="04A0" w:firstRow="1" w:lastRow="0" w:firstColumn="1" w:lastColumn="0" w:noHBand="0" w:noVBand="1"/>
        </w:tblPrEx>
        <w:trPr>
          <w:trHeight w:val="20"/>
        </w:trPr>
        <w:tc>
          <w:tcPr>
            <w:tcW w:w="414" w:type="pct"/>
            <w:shd w:val="clear" w:color="auto" w:fill="auto"/>
          </w:tcPr>
          <w:p w:rsidR="00BB18C2" w:rsidRPr="0045585F" w:rsidRDefault="00BB18C2"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4.</w:t>
            </w:r>
          </w:p>
        </w:tc>
        <w:tc>
          <w:tcPr>
            <w:tcW w:w="4586" w:type="pct"/>
            <w:gridSpan w:val="4"/>
            <w:shd w:val="clear" w:color="auto" w:fill="auto"/>
          </w:tcPr>
          <w:p w:rsidR="00BB18C2" w:rsidRPr="0045585F" w:rsidRDefault="00BB18C2" w:rsidP="00731AA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Зоны сельскохозяйственного использования:</w:t>
            </w:r>
          </w:p>
        </w:tc>
      </w:tr>
      <w:tr w:rsidR="00B3511C" w:rsidRPr="0045585F" w:rsidTr="00731AA7">
        <w:tblPrEx>
          <w:tblLook w:val="04A0" w:firstRow="1" w:lastRow="0" w:firstColumn="1" w:lastColumn="0" w:noHBand="0" w:noVBand="1"/>
        </w:tblPrEx>
        <w:trPr>
          <w:trHeight w:val="20"/>
        </w:trPr>
        <w:tc>
          <w:tcPr>
            <w:tcW w:w="414" w:type="pct"/>
            <w:shd w:val="clear" w:color="auto" w:fill="auto"/>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4.1</w:t>
            </w:r>
          </w:p>
        </w:tc>
        <w:tc>
          <w:tcPr>
            <w:tcW w:w="1634" w:type="pct"/>
            <w:tcBorders>
              <w:top w:val="nil"/>
              <w:left w:val="single" w:sz="6" w:space="0" w:color="000000"/>
              <w:bottom w:val="single" w:sz="6" w:space="0" w:color="000000"/>
              <w:right w:val="nil"/>
            </w:tcBorders>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Зона сельскохозяйственных угодий</w:t>
            </w:r>
          </w:p>
        </w:tc>
        <w:tc>
          <w:tcPr>
            <w:tcW w:w="986" w:type="pct"/>
            <w:tcBorders>
              <w:top w:val="nil"/>
              <w:left w:val="single" w:sz="6" w:space="0" w:color="000000"/>
              <w:bottom w:val="single" w:sz="6" w:space="0" w:color="000000"/>
              <w:right w:val="nil"/>
            </w:tcBorders>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nil"/>
              <w:left w:val="single" w:sz="6" w:space="0" w:color="000000"/>
              <w:bottom w:val="single" w:sz="6" w:space="0" w:color="000000"/>
              <w:right w:val="single" w:sz="6" w:space="0" w:color="000000"/>
            </w:tcBorders>
            <w:vAlign w:val="center"/>
          </w:tcPr>
          <w:p w:rsidR="007D276A"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685,36</w:t>
            </w:r>
          </w:p>
        </w:tc>
        <w:tc>
          <w:tcPr>
            <w:tcW w:w="841" w:type="pct"/>
            <w:tcBorders>
              <w:top w:val="nil"/>
              <w:left w:val="single" w:sz="6" w:space="0" w:color="000000"/>
              <w:bottom w:val="single" w:sz="6" w:space="0" w:color="000000"/>
              <w:right w:val="single" w:sz="6" w:space="0" w:color="000000"/>
            </w:tcBorders>
            <w:vAlign w:val="center"/>
          </w:tcPr>
          <w:p w:rsidR="007D276A"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4261,25</w:t>
            </w:r>
          </w:p>
        </w:tc>
      </w:tr>
      <w:tr w:rsidR="00B3511C" w:rsidRPr="0045585F" w:rsidTr="00731AA7">
        <w:tblPrEx>
          <w:tblLook w:val="04A0" w:firstRow="1" w:lastRow="0" w:firstColumn="1" w:lastColumn="0" w:noHBand="0" w:noVBand="1"/>
        </w:tblPrEx>
        <w:trPr>
          <w:trHeight w:val="20"/>
        </w:trPr>
        <w:tc>
          <w:tcPr>
            <w:tcW w:w="414" w:type="pct"/>
            <w:shd w:val="clear" w:color="auto" w:fill="auto"/>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4.2</w:t>
            </w:r>
          </w:p>
        </w:tc>
        <w:tc>
          <w:tcPr>
            <w:tcW w:w="1634" w:type="pct"/>
            <w:tcBorders>
              <w:top w:val="nil"/>
              <w:left w:val="single" w:sz="6" w:space="0" w:color="000000"/>
              <w:bottom w:val="single" w:sz="6" w:space="0" w:color="000000"/>
              <w:right w:val="nil"/>
            </w:tcBorders>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Производственная зона сельскохозяйственных предприятий</w:t>
            </w:r>
          </w:p>
        </w:tc>
        <w:tc>
          <w:tcPr>
            <w:tcW w:w="986" w:type="pct"/>
            <w:tcBorders>
              <w:top w:val="nil"/>
              <w:left w:val="single" w:sz="6" w:space="0" w:color="000000"/>
              <w:bottom w:val="single" w:sz="6" w:space="0" w:color="000000"/>
              <w:right w:val="nil"/>
            </w:tcBorders>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nil"/>
              <w:left w:val="single" w:sz="6" w:space="0" w:color="000000"/>
              <w:bottom w:val="single" w:sz="6" w:space="0" w:color="000000"/>
              <w:right w:val="single" w:sz="6" w:space="0" w:color="000000"/>
            </w:tcBorders>
            <w:vAlign w:val="center"/>
          </w:tcPr>
          <w:p w:rsidR="007D276A"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329,06</w:t>
            </w:r>
          </w:p>
        </w:tc>
        <w:tc>
          <w:tcPr>
            <w:tcW w:w="841" w:type="pct"/>
            <w:tcBorders>
              <w:top w:val="nil"/>
              <w:left w:val="single" w:sz="6" w:space="0" w:color="000000"/>
              <w:bottom w:val="single" w:sz="6" w:space="0" w:color="000000"/>
              <w:right w:val="single" w:sz="6" w:space="0" w:color="000000"/>
            </w:tcBorders>
            <w:vAlign w:val="center"/>
          </w:tcPr>
          <w:p w:rsidR="007D276A" w:rsidRPr="0045585F" w:rsidRDefault="00321887"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329,06</w:t>
            </w:r>
          </w:p>
        </w:tc>
      </w:tr>
      <w:tr w:rsidR="00B3511C" w:rsidRPr="0045585F" w:rsidTr="00731AA7">
        <w:tblPrEx>
          <w:tblLook w:val="04A0" w:firstRow="1" w:lastRow="0" w:firstColumn="1" w:lastColumn="0" w:noHBand="0" w:noVBand="1"/>
        </w:tblPrEx>
        <w:trPr>
          <w:trHeight w:val="20"/>
        </w:trPr>
        <w:tc>
          <w:tcPr>
            <w:tcW w:w="2048" w:type="pct"/>
            <w:gridSpan w:val="2"/>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45585F">
              <w:rPr>
                <w:rFonts w:ascii="Times New Roman" w:eastAsia="Times New Roman" w:hAnsi="Times New Roman" w:cs="Times New Roman"/>
                <w:b/>
                <w:bCs/>
                <w:sz w:val="24"/>
                <w:szCs w:val="24"/>
                <w:lang w:eastAsia="ru-RU"/>
              </w:rPr>
              <w:t>Итого по пункту 4</w:t>
            </w:r>
          </w:p>
        </w:tc>
        <w:tc>
          <w:tcPr>
            <w:tcW w:w="986" w:type="pct"/>
            <w:shd w:val="clear" w:color="auto" w:fill="auto"/>
            <w:vAlign w:val="bottom"/>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5585F">
              <w:rPr>
                <w:rFonts w:ascii="Times New Roman" w:eastAsia="Times New Roman" w:hAnsi="Times New Roman" w:cs="Times New Roman"/>
                <w:b/>
                <w:bCs/>
                <w:sz w:val="24"/>
                <w:szCs w:val="24"/>
                <w:lang w:eastAsia="ru-RU"/>
              </w:rPr>
              <w:t>га</w:t>
            </w:r>
          </w:p>
        </w:tc>
        <w:tc>
          <w:tcPr>
            <w:tcW w:w="1125" w:type="pct"/>
            <w:shd w:val="clear" w:color="auto" w:fill="auto"/>
            <w:vAlign w:val="bottom"/>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1014,42</w:t>
            </w:r>
          </w:p>
        </w:tc>
        <w:tc>
          <w:tcPr>
            <w:tcW w:w="841" w:type="pct"/>
            <w:shd w:val="clear" w:color="auto" w:fill="auto"/>
            <w:vAlign w:val="center"/>
          </w:tcPr>
          <w:p w:rsidR="007D276A" w:rsidRPr="0045585F" w:rsidRDefault="00BF2810" w:rsidP="00731AA7">
            <w:pPr>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bCs/>
                <w:sz w:val="24"/>
                <w:szCs w:val="24"/>
                <w:lang w:eastAsia="ar-SA"/>
              </w:rPr>
              <w:t>4590,31</w:t>
            </w:r>
          </w:p>
        </w:tc>
      </w:tr>
      <w:tr w:rsidR="007D276A" w:rsidRPr="0045585F" w:rsidTr="00731AA7">
        <w:tblPrEx>
          <w:tblLook w:val="04A0" w:firstRow="1" w:lastRow="0" w:firstColumn="1" w:lastColumn="0" w:noHBand="0" w:noVBand="1"/>
        </w:tblPrEx>
        <w:trPr>
          <w:trHeight w:val="20"/>
        </w:trPr>
        <w:tc>
          <w:tcPr>
            <w:tcW w:w="414"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5.</w:t>
            </w:r>
          </w:p>
        </w:tc>
        <w:tc>
          <w:tcPr>
            <w:tcW w:w="4586" w:type="pct"/>
            <w:gridSpan w:val="4"/>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Зоны рекреационного назначения:</w:t>
            </w:r>
          </w:p>
        </w:tc>
      </w:tr>
      <w:tr w:rsidR="00B3511C" w:rsidRPr="0045585F" w:rsidTr="00731AA7">
        <w:tblPrEx>
          <w:tblLook w:val="04A0" w:firstRow="1" w:lastRow="0" w:firstColumn="1" w:lastColumn="0" w:noHBand="0" w:noVBand="1"/>
        </w:tblPrEx>
        <w:trPr>
          <w:trHeight w:val="20"/>
        </w:trPr>
        <w:tc>
          <w:tcPr>
            <w:tcW w:w="414"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5.1</w:t>
            </w:r>
          </w:p>
        </w:tc>
        <w:tc>
          <w:tcPr>
            <w:tcW w:w="1634" w:type="pct"/>
            <w:tcBorders>
              <w:top w:val="nil"/>
              <w:left w:val="single" w:sz="6" w:space="0" w:color="000000"/>
              <w:bottom w:val="single" w:sz="6" w:space="0" w:color="000000"/>
              <w:right w:val="nil"/>
            </w:tcBorders>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Зона озелененных территорий общего пользования</w:t>
            </w:r>
          </w:p>
        </w:tc>
        <w:tc>
          <w:tcPr>
            <w:tcW w:w="986"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shd w:val="clear" w:color="auto" w:fill="auto"/>
            <w:vAlign w:val="center"/>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22,59</w:t>
            </w:r>
          </w:p>
        </w:tc>
        <w:tc>
          <w:tcPr>
            <w:tcW w:w="841" w:type="pct"/>
            <w:tcBorders>
              <w:top w:val="nil"/>
              <w:left w:val="single" w:sz="6" w:space="0" w:color="000000"/>
              <w:bottom w:val="single" w:sz="6" w:space="0" w:color="000000"/>
              <w:right w:val="single" w:sz="6" w:space="0" w:color="000000"/>
            </w:tcBorders>
            <w:vAlign w:val="center"/>
          </w:tcPr>
          <w:p w:rsidR="007D276A" w:rsidRPr="0045585F" w:rsidRDefault="00BF2810"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22,59</w:t>
            </w:r>
          </w:p>
        </w:tc>
      </w:tr>
      <w:tr w:rsidR="00B3511C" w:rsidRPr="0045585F" w:rsidTr="00731AA7">
        <w:tblPrEx>
          <w:tblLook w:val="04A0" w:firstRow="1" w:lastRow="0" w:firstColumn="1" w:lastColumn="0" w:noHBand="0" w:noVBand="1"/>
        </w:tblPrEx>
        <w:trPr>
          <w:trHeight w:val="20"/>
        </w:trPr>
        <w:tc>
          <w:tcPr>
            <w:tcW w:w="414"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5.2</w:t>
            </w:r>
          </w:p>
        </w:tc>
        <w:tc>
          <w:tcPr>
            <w:tcW w:w="1634" w:type="pct"/>
            <w:tcBorders>
              <w:top w:val="nil"/>
              <w:left w:val="single" w:sz="6" w:space="0" w:color="000000"/>
              <w:bottom w:val="single" w:sz="4" w:space="0" w:color="auto"/>
              <w:right w:val="nil"/>
            </w:tcBorders>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Зона отдыха</w:t>
            </w:r>
          </w:p>
        </w:tc>
        <w:tc>
          <w:tcPr>
            <w:tcW w:w="986"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shd w:val="clear" w:color="auto" w:fill="auto"/>
            <w:vAlign w:val="center"/>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4,19</w:t>
            </w:r>
          </w:p>
        </w:tc>
        <w:tc>
          <w:tcPr>
            <w:tcW w:w="841" w:type="pct"/>
            <w:tcBorders>
              <w:top w:val="nil"/>
              <w:left w:val="single" w:sz="6" w:space="0" w:color="000000"/>
              <w:bottom w:val="single" w:sz="6" w:space="0" w:color="000000"/>
              <w:right w:val="single" w:sz="6" w:space="0" w:color="000000"/>
            </w:tcBorders>
            <w:vAlign w:val="center"/>
          </w:tcPr>
          <w:p w:rsidR="007D276A" w:rsidRPr="0045585F" w:rsidRDefault="00BF2810"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4,19</w:t>
            </w:r>
          </w:p>
        </w:tc>
      </w:tr>
      <w:tr w:rsidR="00B3511C" w:rsidRPr="0045585F" w:rsidTr="00731AA7">
        <w:tblPrEx>
          <w:tblLook w:val="04A0" w:firstRow="1" w:lastRow="0" w:firstColumn="1" w:lastColumn="0" w:noHBand="0" w:noVBand="1"/>
        </w:tblPrEx>
        <w:trPr>
          <w:trHeight w:val="20"/>
        </w:trPr>
        <w:tc>
          <w:tcPr>
            <w:tcW w:w="2048" w:type="pct"/>
            <w:gridSpan w:val="2"/>
            <w:shd w:val="clear" w:color="auto" w:fill="auto"/>
          </w:tcPr>
          <w:p w:rsidR="007D276A" w:rsidRPr="0045585F" w:rsidRDefault="007D276A" w:rsidP="00731AA7">
            <w:pPr>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b/>
                <w:bCs/>
                <w:sz w:val="24"/>
                <w:szCs w:val="24"/>
                <w:lang w:eastAsia="ru-RU"/>
              </w:rPr>
              <w:t>Итого по пункту 5</w:t>
            </w:r>
          </w:p>
        </w:tc>
        <w:tc>
          <w:tcPr>
            <w:tcW w:w="986" w:type="pct"/>
            <w:shd w:val="clear" w:color="auto" w:fill="auto"/>
            <w:vAlign w:val="center"/>
          </w:tcPr>
          <w:p w:rsidR="007D276A" w:rsidRPr="0045585F" w:rsidRDefault="007D276A" w:rsidP="00731AA7">
            <w:pPr>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га</w:t>
            </w:r>
          </w:p>
        </w:tc>
        <w:tc>
          <w:tcPr>
            <w:tcW w:w="1125" w:type="pct"/>
            <w:shd w:val="clear" w:color="auto" w:fill="auto"/>
            <w:vAlign w:val="center"/>
          </w:tcPr>
          <w:p w:rsidR="007D276A" w:rsidRPr="0045585F" w:rsidRDefault="00BF2810" w:rsidP="00731AA7">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26,78</w:t>
            </w:r>
          </w:p>
        </w:tc>
        <w:tc>
          <w:tcPr>
            <w:tcW w:w="841" w:type="pct"/>
            <w:shd w:val="clear" w:color="auto" w:fill="auto"/>
            <w:vAlign w:val="center"/>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26,78</w:t>
            </w:r>
          </w:p>
        </w:tc>
      </w:tr>
      <w:tr w:rsidR="007D276A" w:rsidRPr="0045585F" w:rsidTr="00731AA7">
        <w:tblPrEx>
          <w:tblLook w:val="04A0" w:firstRow="1" w:lastRow="0" w:firstColumn="1" w:lastColumn="0" w:noHBand="0" w:noVBand="1"/>
        </w:tblPrEx>
        <w:trPr>
          <w:trHeight w:val="20"/>
        </w:trPr>
        <w:tc>
          <w:tcPr>
            <w:tcW w:w="414"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6.</w:t>
            </w:r>
          </w:p>
        </w:tc>
        <w:tc>
          <w:tcPr>
            <w:tcW w:w="4586" w:type="pct"/>
            <w:gridSpan w:val="4"/>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Зоны специального назначения:</w:t>
            </w:r>
          </w:p>
        </w:tc>
      </w:tr>
      <w:tr w:rsidR="00B3511C" w:rsidRPr="0045585F" w:rsidTr="00731AA7">
        <w:tblPrEx>
          <w:tblLook w:val="04A0" w:firstRow="1" w:lastRow="0" w:firstColumn="1" w:lastColumn="0" w:noHBand="0" w:noVBand="1"/>
        </w:tblPrEx>
        <w:trPr>
          <w:trHeight w:val="20"/>
        </w:trPr>
        <w:tc>
          <w:tcPr>
            <w:tcW w:w="414"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6.1</w:t>
            </w:r>
          </w:p>
        </w:tc>
        <w:tc>
          <w:tcPr>
            <w:tcW w:w="1634" w:type="pct"/>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Зона кладбищ</w:t>
            </w:r>
          </w:p>
        </w:tc>
        <w:tc>
          <w:tcPr>
            <w:tcW w:w="986" w:type="pct"/>
            <w:shd w:val="clear" w:color="auto" w:fill="auto"/>
            <w:vAlign w:val="bottom"/>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nil"/>
              <w:left w:val="single" w:sz="6" w:space="0" w:color="000000"/>
              <w:bottom w:val="single" w:sz="6" w:space="0" w:color="000000"/>
              <w:right w:val="single" w:sz="6" w:space="0" w:color="000000"/>
            </w:tcBorders>
            <w:vAlign w:val="bottom"/>
          </w:tcPr>
          <w:p w:rsidR="007D276A" w:rsidRPr="0045585F" w:rsidRDefault="00BF2810"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10,60</w:t>
            </w:r>
          </w:p>
        </w:tc>
        <w:tc>
          <w:tcPr>
            <w:tcW w:w="841" w:type="pct"/>
            <w:tcBorders>
              <w:top w:val="nil"/>
              <w:left w:val="single" w:sz="6" w:space="0" w:color="000000"/>
              <w:bottom w:val="single" w:sz="6" w:space="0" w:color="000000"/>
              <w:right w:val="single" w:sz="6" w:space="0" w:color="000000"/>
            </w:tcBorders>
            <w:vAlign w:val="bottom"/>
          </w:tcPr>
          <w:p w:rsidR="007D276A" w:rsidRPr="0045585F" w:rsidRDefault="00BF2810"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10,60</w:t>
            </w:r>
          </w:p>
        </w:tc>
      </w:tr>
      <w:tr w:rsidR="00B3511C" w:rsidRPr="0045585F" w:rsidTr="00731AA7">
        <w:tblPrEx>
          <w:tblLook w:val="04A0" w:firstRow="1" w:lastRow="0" w:firstColumn="1" w:lastColumn="0" w:noHBand="0" w:noVBand="1"/>
        </w:tblPrEx>
        <w:trPr>
          <w:trHeight w:val="20"/>
        </w:trPr>
        <w:tc>
          <w:tcPr>
            <w:tcW w:w="414"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6.2</w:t>
            </w:r>
          </w:p>
        </w:tc>
        <w:tc>
          <w:tcPr>
            <w:tcW w:w="1634" w:type="pct"/>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Зона озеленения территорий специального назначения</w:t>
            </w:r>
          </w:p>
        </w:tc>
        <w:tc>
          <w:tcPr>
            <w:tcW w:w="986"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nil"/>
              <w:left w:val="single" w:sz="6" w:space="0" w:color="000000"/>
              <w:bottom w:val="single" w:sz="6" w:space="0" w:color="000000"/>
              <w:right w:val="single" w:sz="6" w:space="0" w:color="000000"/>
            </w:tcBorders>
            <w:vAlign w:val="center"/>
          </w:tcPr>
          <w:p w:rsidR="007D276A" w:rsidRPr="0045585F" w:rsidRDefault="00BF2810"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100,15</w:t>
            </w:r>
          </w:p>
        </w:tc>
        <w:tc>
          <w:tcPr>
            <w:tcW w:w="841" w:type="pct"/>
            <w:tcBorders>
              <w:top w:val="nil"/>
              <w:left w:val="single" w:sz="6" w:space="0" w:color="000000"/>
              <w:bottom w:val="single" w:sz="6" w:space="0" w:color="000000"/>
              <w:right w:val="single" w:sz="6" w:space="0" w:color="000000"/>
            </w:tcBorders>
            <w:vAlign w:val="center"/>
          </w:tcPr>
          <w:p w:rsidR="007D276A" w:rsidRPr="0045585F" w:rsidRDefault="00BF2810" w:rsidP="00731A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100,15</w:t>
            </w:r>
          </w:p>
        </w:tc>
      </w:tr>
      <w:tr w:rsidR="00B3511C" w:rsidRPr="0045585F" w:rsidTr="00731AA7">
        <w:tblPrEx>
          <w:tblLook w:val="04A0" w:firstRow="1" w:lastRow="0" w:firstColumn="1" w:lastColumn="0" w:noHBand="0" w:noVBand="1"/>
        </w:tblPrEx>
        <w:trPr>
          <w:trHeight w:val="20"/>
        </w:trPr>
        <w:tc>
          <w:tcPr>
            <w:tcW w:w="2048" w:type="pct"/>
            <w:gridSpan w:val="2"/>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45585F">
              <w:rPr>
                <w:rFonts w:ascii="Times New Roman" w:eastAsia="Times New Roman" w:hAnsi="Times New Roman" w:cs="Times New Roman"/>
                <w:b/>
                <w:bCs/>
                <w:sz w:val="24"/>
                <w:szCs w:val="24"/>
                <w:lang w:eastAsia="ru-RU"/>
              </w:rPr>
              <w:t>Итого по пункту 6</w:t>
            </w:r>
          </w:p>
        </w:tc>
        <w:tc>
          <w:tcPr>
            <w:tcW w:w="986" w:type="pct"/>
            <w:shd w:val="clear" w:color="auto" w:fill="auto"/>
            <w:vAlign w:val="bottom"/>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bCs/>
                <w:sz w:val="24"/>
                <w:szCs w:val="24"/>
                <w:lang w:eastAsia="ru-RU"/>
              </w:rPr>
              <w:t>га</w:t>
            </w:r>
          </w:p>
        </w:tc>
        <w:tc>
          <w:tcPr>
            <w:tcW w:w="1125" w:type="pct"/>
            <w:tcBorders>
              <w:top w:val="nil"/>
              <w:left w:val="single" w:sz="6" w:space="0" w:color="000000"/>
              <w:bottom w:val="single" w:sz="6" w:space="0" w:color="000000"/>
              <w:right w:val="single" w:sz="6" w:space="0" w:color="000000"/>
            </w:tcBorders>
            <w:vAlign w:val="center"/>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110,75</w:t>
            </w:r>
          </w:p>
        </w:tc>
        <w:tc>
          <w:tcPr>
            <w:tcW w:w="841" w:type="pct"/>
            <w:shd w:val="clear" w:color="auto" w:fill="auto"/>
            <w:vAlign w:val="center"/>
          </w:tcPr>
          <w:p w:rsidR="007D276A" w:rsidRPr="0045585F" w:rsidRDefault="00BF2810" w:rsidP="00731AA7">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110,75</w:t>
            </w:r>
          </w:p>
        </w:tc>
      </w:tr>
      <w:tr w:rsidR="007D276A" w:rsidRPr="0045585F" w:rsidTr="00731AA7">
        <w:tblPrEx>
          <w:tblLook w:val="04A0" w:firstRow="1" w:lastRow="0" w:firstColumn="1" w:lastColumn="0" w:noHBand="0" w:noVBand="1"/>
        </w:tblPrEx>
        <w:trPr>
          <w:trHeight w:val="20"/>
        </w:trPr>
        <w:tc>
          <w:tcPr>
            <w:tcW w:w="414" w:type="pct"/>
            <w:shd w:val="clear" w:color="auto" w:fill="auto"/>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7.</w:t>
            </w:r>
          </w:p>
        </w:tc>
        <w:tc>
          <w:tcPr>
            <w:tcW w:w="4586" w:type="pct"/>
            <w:gridSpan w:val="4"/>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Поверхностные водные объекты:</w:t>
            </w:r>
          </w:p>
        </w:tc>
      </w:tr>
      <w:tr w:rsidR="00B3511C" w:rsidRPr="0045585F" w:rsidTr="00731AA7">
        <w:tblPrEx>
          <w:tblLook w:val="04A0" w:firstRow="1" w:lastRow="0" w:firstColumn="1" w:lastColumn="0" w:noHBand="0" w:noVBand="1"/>
        </w:tblPrEx>
        <w:trPr>
          <w:trHeight w:val="20"/>
        </w:trPr>
        <w:tc>
          <w:tcPr>
            <w:tcW w:w="414" w:type="pct"/>
            <w:shd w:val="clear" w:color="auto" w:fill="auto"/>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7.1</w:t>
            </w:r>
          </w:p>
        </w:tc>
        <w:tc>
          <w:tcPr>
            <w:tcW w:w="1634" w:type="pct"/>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Водные объекты</w:t>
            </w:r>
          </w:p>
        </w:tc>
        <w:tc>
          <w:tcPr>
            <w:tcW w:w="986" w:type="pct"/>
            <w:shd w:val="clear" w:color="auto" w:fill="auto"/>
            <w:vAlign w:val="center"/>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га</w:t>
            </w:r>
          </w:p>
        </w:tc>
        <w:tc>
          <w:tcPr>
            <w:tcW w:w="1125" w:type="pct"/>
            <w:tcBorders>
              <w:top w:val="single" w:sz="4" w:space="0" w:color="auto"/>
              <w:left w:val="single" w:sz="6" w:space="0" w:color="000000"/>
              <w:bottom w:val="single" w:sz="6" w:space="0" w:color="000000"/>
              <w:right w:val="single" w:sz="6" w:space="0" w:color="000000"/>
            </w:tcBorders>
            <w:vAlign w:val="bottom"/>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665,34</w:t>
            </w:r>
          </w:p>
        </w:tc>
        <w:tc>
          <w:tcPr>
            <w:tcW w:w="841" w:type="pct"/>
            <w:shd w:val="clear" w:color="auto" w:fill="auto"/>
            <w:vAlign w:val="center"/>
          </w:tcPr>
          <w:p w:rsidR="007D276A" w:rsidRPr="0045585F" w:rsidRDefault="00BF2810" w:rsidP="00731AA7">
            <w:pPr>
              <w:spacing w:after="0" w:line="240" w:lineRule="auto"/>
              <w:jc w:val="center"/>
              <w:rPr>
                <w:rFonts w:ascii="Times New Roman" w:eastAsia="Times New Roman" w:hAnsi="Times New Roman" w:cs="Times New Roman"/>
                <w:sz w:val="24"/>
                <w:szCs w:val="24"/>
                <w:lang w:eastAsia="ar-SA"/>
              </w:rPr>
            </w:pPr>
            <w:r>
              <w:rPr>
                <w:rFonts w:ascii="Times New Roman" w:hAnsi="Times New Roman" w:cs="Times New Roman"/>
                <w:sz w:val="24"/>
                <w:szCs w:val="24"/>
              </w:rPr>
              <w:t>665,34</w:t>
            </w:r>
          </w:p>
        </w:tc>
      </w:tr>
      <w:tr w:rsidR="00B3511C" w:rsidRPr="0045585F" w:rsidTr="00731AA7">
        <w:tblPrEx>
          <w:tblLook w:val="04A0" w:firstRow="1" w:lastRow="0" w:firstColumn="1" w:lastColumn="0" w:noHBand="0" w:noVBand="1"/>
        </w:tblPrEx>
        <w:trPr>
          <w:trHeight w:val="20"/>
        </w:trPr>
        <w:tc>
          <w:tcPr>
            <w:tcW w:w="2048" w:type="pct"/>
            <w:gridSpan w:val="2"/>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bCs/>
                <w:sz w:val="24"/>
                <w:szCs w:val="24"/>
                <w:lang w:eastAsia="ru-RU"/>
              </w:rPr>
              <w:t>Итого по пункту 7</w:t>
            </w:r>
          </w:p>
        </w:tc>
        <w:tc>
          <w:tcPr>
            <w:tcW w:w="986" w:type="pct"/>
            <w:shd w:val="clear" w:color="auto" w:fill="auto"/>
            <w:vAlign w:val="bottom"/>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5585F">
              <w:rPr>
                <w:rFonts w:ascii="Times New Roman" w:eastAsia="Times New Roman" w:hAnsi="Times New Roman" w:cs="Times New Roman"/>
                <w:b/>
                <w:bCs/>
                <w:sz w:val="24"/>
                <w:szCs w:val="24"/>
                <w:lang w:eastAsia="ru-RU"/>
              </w:rPr>
              <w:t>га</w:t>
            </w:r>
          </w:p>
        </w:tc>
        <w:tc>
          <w:tcPr>
            <w:tcW w:w="1125" w:type="pct"/>
            <w:shd w:val="clear" w:color="auto" w:fill="auto"/>
            <w:vAlign w:val="bottom"/>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665,34</w:t>
            </w:r>
          </w:p>
        </w:tc>
        <w:tc>
          <w:tcPr>
            <w:tcW w:w="841" w:type="pct"/>
            <w:tcBorders>
              <w:top w:val="nil"/>
              <w:left w:val="single" w:sz="6" w:space="0" w:color="000000"/>
              <w:bottom w:val="single" w:sz="6" w:space="0" w:color="000000"/>
              <w:right w:val="single" w:sz="6" w:space="0" w:color="000000"/>
            </w:tcBorders>
            <w:vAlign w:val="bottom"/>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665,34</w:t>
            </w:r>
          </w:p>
        </w:tc>
      </w:tr>
      <w:tr w:rsidR="00B3511C" w:rsidRPr="0045585F" w:rsidTr="00731AA7">
        <w:tblPrEx>
          <w:tblLook w:val="04A0" w:firstRow="1" w:lastRow="0" w:firstColumn="1" w:lastColumn="0" w:noHBand="0" w:noVBand="1"/>
        </w:tblPrEx>
        <w:trPr>
          <w:trHeight w:val="20"/>
        </w:trPr>
        <w:tc>
          <w:tcPr>
            <w:tcW w:w="414" w:type="pct"/>
            <w:shd w:val="clear" w:color="auto" w:fill="auto"/>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8.</w:t>
            </w:r>
          </w:p>
        </w:tc>
        <w:tc>
          <w:tcPr>
            <w:tcW w:w="1634" w:type="pct"/>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lang w:eastAsia="ru-RU"/>
              </w:rPr>
              <w:t>Иные зоны</w:t>
            </w:r>
          </w:p>
        </w:tc>
        <w:tc>
          <w:tcPr>
            <w:tcW w:w="986" w:type="pct"/>
            <w:shd w:val="clear" w:color="auto" w:fill="auto"/>
            <w:vAlign w:val="bottom"/>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га</w:t>
            </w:r>
          </w:p>
        </w:tc>
        <w:tc>
          <w:tcPr>
            <w:tcW w:w="1125" w:type="pct"/>
            <w:tcBorders>
              <w:top w:val="nil"/>
              <w:left w:val="single" w:sz="6" w:space="0" w:color="000000"/>
              <w:bottom w:val="single" w:sz="6" w:space="0" w:color="000000"/>
              <w:right w:val="single" w:sz="6" w:space="0" w:color="000000"/>
            </w:tcBorders>
            <w:vAlign w:val="bottom"/>
          </w:tcPr>
          <w:p w:rsidR="007D276A" w:rsidRPr="0045585F" w:rsidRDefault="00BF2810"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0,17</w:t>
            </w:r>
          </w:p>
        </w:tc>
        <w:tc>
          <w:tcPr>
            <w:tcW w:w="841" w:type="pct"/>
            <w:shd w:val="clear" w:color="auto" w:fill="auto"/>
            <w:vAlign w:val="center"/>
          </w:tcPr>
          <w:p w:rsidR="007D276A" w:rsidRPr="0045585F" w:rsidRDefault="00BF2810" w:rsidP="00731AA7">
            <w:pPr>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0.17</w:t>
            </w:r>
          </w:p>
        </w:tc>
      </w:tr>
      <w:tr w:rsidR="00B3511C" w:rsidRPr="0045585F" w:rsidTr="00731AA7">
        <w:tblPrEx>
          <w:tblLook w:val="04A0" w:firstRow="1" w:lastRow="0" w:firstColumn="1" w:lastColumn="0" w:noHBand="0" w:noVBand="1"/>
        </w:tblPrEx>
        <w:trPr>
          <w:trHeight w:val="20"/>
        </w:trPr>
        <w:tc>
          <w:tcPr>
            <w:tcW w:w="2048" w:type="pct"/>
            <w:gridSpan w:val="2"/>
            <w:shd w:val="clear" w:color="auto" w:fill="auto"/>
          </w:tcPr>
          <w:p w:rsidR="007D276A" w:rsidRPr="0045585F" w:rsidRDefault="007D276A" w:rsidP="00731AA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bCs/>
                <w:sz w:val="24"/>
                <w:szCs w:val="24"/>
                <w:lang w:eastAsia="ru-RU"/>
              </w:rPr>
              <w:t>Итого по пункту 1-8</w:t>
            </w:r>
          </w:p>
        </w:tc>
        <w:tc>
          <w:tcPr>
            <w:tcW w:w="986" w:type="pct"/>
            <w:shd w:val="clear" w:color="auto" w:fill="auto"/>
            <w:vAlign w:val="bottom"/>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га</w:t>
            </w:r>
          </w:p>
        </w:tc>
        <w:tc>
          <w:tcPr>
            <w:tcW w:w="1125" w:type="pct"/>
            <w:shd w:val="clear" w:color="auto" w:fill="auto"/>
            <w:vAlign w:val="bottom"/>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603,13</w:t>
            </w:r>
          </w:p>
        </w:tc>
        <w:tc>
          <w:tcPr>
            <w:tcW w:w="841" w:type="pct"/>
            <w:tcBorders>
              <w:top w:val="single" w:sz="4" w:space="0" w:color="auto"/>
              <w:left w:val="single" w:sz="4" w:space="0" w:color="auto"/>
              <w:bottom w:val="single" w:sz="4" w:space="0" w:color="auto"/>
              <w:right w:val="single" w:sz="4" w:space="0" w:color="auto"/>
            </w:tcBorders>
            <w:vAlign w:val="bottom"/>
          </w:tcPr>
          <w:p w:rsidR="007D276A" w:rsidRPr="0045585F" w:rsidRDefault="007D276A" w:rsidP="00731A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603,13</w:t>
            </w:r>
          </w:p>
        </w:tc>
      </w:tr>
      <w:tr w:rsidR="0045585F" w:rsidRPr="0045585F" w:rsidTr="00731AA7">
        <w:tblPrEx>
          <w:tblLook w:val="01E0" w:firstRow="1" w:lastRow="1" w:firstColumn="1" w:lastColumn="1" w:noHBand="0" w:noVBand="0"/>
        </w:tblPrEx>
        <w:tc>
          <w:tcPr>
            <w:tcW w:w="5000" w:type="pct"/>
            <w:gridSpan w:val="5"/>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b/>
                <w:sz w:val="24"/>
                <w:szCs w:val="24"/>
                <w:lang w:eastAsia="ar-SA"/>
              </w:rPr>
              <w:t>1. Население</w:t>
            </w:r>
          </w:p>
        </w:tc>
      </w:tr>
      <w:tr w:rsidR="00B3511C" w:rsidRPr="0045585F" w:rsidTr="00731AA7">
        <w:tblPrEx>
          <w:tblLook w:val="01E0" w:firstRow="1" w:lastRow="1" w:firstColumn="1" w:lastColumn="1" w:noHBand="0" w:noVBand="0"/>
        </w:tblPrEx>
        <w:trPr>
          <w:trHeight w:val="302"/>
        </w:trPr>
        <w:tc>
          <w:tcPr>
            <w:tcW w:w="414" w:type="pct"/>
            <w:vAlign w:val="center"/>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1.1</w:t>
            </w:r>
          </w:p>
        </w:tc>
        <w:tc>
          <w:tcPr>
            <w:tcW w:w="1634" w:type="pct"/>
            <w:vAlign w:val="center"/>
          </w:tcPr>
          <w:p w:rsidR="0045585F" w:rsidRPr="0045585F" w:rsidRDefault="0045585F" w:rsidP="00731AA7">
            <w:pPr>
              <w:widowControl w:val="0"/>
              <w:suppressAutoHyphens/>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Численность населения</w:t>
            </w:r>
          </w:p>
        </w:tc>
        <w:tc>
          <w:tcPr>
            <w:tcW w:w="986" w:type="pct"/>
            <w:vAlign w:val="center"/>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b/>
                <w:sz w:val="24"/>
                <w:szCs w:val="24"/>
                <w:lang w:eastAsia="ar-SA"/>
              </w:rPr>
            </w:pPr>
            <w:r w:rsidRPr="0045585F">
              <w:rPr>
                <w:rFonts w:ascii="Times New Roman" w:eastAsia="Times New Roman" w:hAnsi="Times New Roman" w:cs="Times New Roman"/>
                <w:sz w:val="24"/>
                <w:szCs w:val="24"/>
              </w:rPr>
              <w:t>тыс. чел.</w:t>
            </w:r>
          </w:p>
        </w:tc>
        <w:tc>
          <w:tcPr>
            <w:tcW w:w="1125" w:type="pct"/>
          </w:tcPr>
          <w:p w:rsidR="0045585F" w:rsidRPr="0024153B" w:rsidRDefault="0045585F" w:rsidP="00731AA7">
            <w:pPr>
              <w:pStyle w:val="S"/>
              <w:spacing w:line="240" w:lineRule="auto"/>
            </w:pPr>
            <w:r w:rsidRPr="0024153B">
              <w:t>5366</w:t>
            </w:r>
          </w:p>
        </w:tc>
        <w:tc>
          <w:tcPr>
            <w:tcW w:w="841" w:type="pct"/>
          </w:tcPr>
          <w:p w:rsidR="0045585F" w:rsidRPr="0024153B" w:rsidRDefault="0045585F" w:rsidP="00731AA7">
            <w:pPr>
              <w:pStyle w:val="S"/>
              <w:spacing w:line="240" w:lineRule="auto"/>
            </w:pPr>
            <w:r w:rsidRPr="0024153B">
              <w:t>5920</w:t>
            </w:r>
          </w:p>
        </w:tc>
      </w:tr>
      <w:tr w:rsidR="0045585F" w:rsidRPr="0045585F" w:rsidTr="00731AA7">
        <w:tblPrEx>
          <w:tblLook w:val="01E0" w:firstRow="1" w:lastRow="1" w:firstColumn="1" w:lastColumn="1" w:noHBand="0" w:noVBand="0"/>
        </w:tblPrEx>
        <w:tc>
          <w:tcPr>
            <w:tcW w:w="414" w:type="pct"/>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1.2</w:t>
            </w:r>
          </w:p>
        </w:tc>
        <w:tc>
          <w:tcPr>
            <w:tcW w:w="4586" w:type="pct"/>
            <w:gridSpan w:val="4"/>
            <w:vAlign w:val="center"/>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Возрастная структура постоянного населения:</w:t>
            </w:r>
          </w:p>
        </w:tc>
      </w:tr>
      <w:tr w:rsidR="00B3511C" w:rsidRPr="0045585F" w:rsidTr="00731AA7">
        <w:tblPrEx>
          <w:tblLook w:val="01E0" w:firstRow="1" w:lastRow="1" w:firstColumn="1" w:lastColumn="1" w:noHBand="0" w:noVBand="0"/>
        </w:tblPrEx>
        <w:tc>
          <w:tcPr>
            <w:tcW w:w="414" w:type="pct"/>
            <w:vMerge w:val="restart"/>
            <w:vAlign w:val="center"/>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1.2.1</w:t>
            </w:r>
          </w:p>
        </w:tc>
        <w:tc>
          <w:tcPr>
            <w:tcW w:w="1634" w:type="pct"/>
            <w:vMerge w:val="restart"/>
            <w:vAlign w:val="center"/>
          </w:tcPr>
          <w:p w:rsidR="0045585F" w:rsidRPr="0045585F" w:rsidRDefault="0045585F" w:rsidP="00731AA7">
            <w:pPr>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младше трудоспособного возраста</w:t>
            </w:r>
          </w:p>
        </w:tc>
        <w:tc>
          <w:tcPr>
            <w:tcW w:w="986" w:type="pct"/>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тыс. чел.</w:t>
            </w:r>
          </w:p>
        </w:tc>
        <w:tc>
          <w:tcPr>
            <w:tcW w:w="1125" w:type="pct"/>
            <w:vAlign w:val="center"/>
          </w:tcPr>
          <w:p w:rsidR="0045585F" w:rsidRPr="0024153B" w:rsidRDefault="0045585F" w:rsidP="00731AA7">
            <w:pPr>
              <w:pStyle w:val="S"/>
              <w:spacing w:line="240" w:lineRule="auto"/>
            </w:pPr>
            <w:r w:rsidRPr="0024153B">
              <w:t>1086</w:t>
            </w:r>
          </w:p>
        </w:tc>
        <w:tc>
          <w:tcPr>
            <w:tcW w:w="841" w:type="pct"/>
            <w:vAlign w:val="center"/>
          </w:tcPr>
          <w:p w:rsidR="0045585F" w:rsidRPr="0024153B" w:rsidRDefault="0045585F" w:rsidP="00731AA7">
            <w:pPr>
              <w:pStyle w:val="S"/>
              <w:spacing w:line="240" w:lineRule="auto"/>
            </w:pPr>
            <w:r w:rsidRPr="0024153B">
              <w:t>984</w:t>
            </w:r>
          </w:p>
        </w:tc>
      </w:tr>
      <w:tr w:rsidR="00B3511C" w:rsidRPr="0045585F" w:rsidTr="00731AA7">
        <w:tblPrEx>
          <w:tblLook w:val="01E0" w:firstRow="1" w:lastRow="1" w:firstColumn="1" w:lastColumn="1" w:noHBand="0" w:noVBand="0"/>
        </w:tblPrEx>
        <w:tc>
          <w:tcPr>
            <w:tcW w:w="414" w:type="pct"/>
            <w:vMerge/>
            <w:vAlign w:val="center"/>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1634" w:type="pct"/>
            <w:vMerge/>
            <w:vAlign w:val="center"/>
          </w:tcPr>
          <w:p w:rsidR="0045585F" w:rsidRPr="0045585F" w:rsidRDefault="0045585F" w:rsidP="00731AA7">
            <w:pPr>
              <w:spacing w:after="0" w:line="240" w:lineRule="auto"/>
              <w:rPr>
                <w:rFonts w:ascii="Times New Roman" w:eastAsia="Times New Roman" w:hAnsi="Times New Roman" w:cs="Times New Roman"/>
                <w:sz w:val="24"/>
                <w:szCs w:val="24"/>
              </w:rPr>
            </w:pPr>
          </w:p>
        </w:tc>
        <w:tc>
          <w:tcPr>
            <w:tcW w:w="986" w:type="pct"/>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 от общей численности населения</w:t>
            </w:r>
          </w:p>
        </w:tc>
        <w:tc>
          <w:tcPr>
            <w:tcW w:w="1125" w:type="pct"/>
            <w:vAlign w:val="center"/>
          </w:tcPr>
          <w:p w:rsidR="0045585F" w:rsidRPr="0024153B" w:rsidRDefault="0045585F" w:rsidP="00731AA7">
            <w:pPr>
              <w:pStyle w:val="S"/>
              <w:spacing w:line="240" w:lineRule="auto"/>
            </w:pPr>
            <w:r w:rsidRPr="0024153B">
              <w:t>20,24</w:t>
            </w:r>
          </w:p>
        </w:tc>
        <w:tc>
          <w:tcPr>
            <w:tcW w:w="841" w:type="pct"/>
            <w:vAlign w:val="center"/>
          </w:tcPr>
          <w:p w:rsidR="0045585F" w:rsidRPr="0024153B" w:rsidRDefault="0045585F" w:rsidP="00731AA7">
            <w:pPr>
              <w:pStyle w:val="S"/>
              <w:spacing w:line="240" w:lineRule="auto"/>
            </w:pPr>
            <w:r w:rsidRPr="0024153B">
              <w:t>16,62</w:t>
            </w:r>
          </w:p>
        </w:tc>
      </w:tr>
      <w:tr w:rsidR="00B3511C" w:rsidRPr="0045585F" w:rsidTr="00731AA7">
        <w:tblPrEx>
          <w:tblLook w:val="01E0" w:firstRow="1" w:lastRow="1" w:firstColumn="1" w:lastColumn="1" w:noHBand="0" w:noVBand="0"/>
        </w:tblPrEx>
        <w:tc>
          <w:tcPr>
            <w:tcW w:w="414" w:type="pct"/>
            <w:vMerge w:val="restart"/>
            <w:vAlign w:val="center"/>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1.2.2</w:t>
            </w:r>
          </w:p>
        </w:tc>
        <w:tc>
          <w:tcPr>
            <w:tcW w:w="1634" w:type="pct"/>
            <w:vMerge w:val="restart"/>
            <w:vAlign w:val="center"/>
          </w:tcPr>
          <w:p w:rsidR="0045585F" w:rsidRPr="0045585F" w:rsidRDefault="0045585F" w:rsidP="00731AA7">
            <w:pPr>
              <w:widowControl w:val="0"/>
              <w:suppressAutoHyphens/>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 трудоспособного возраста</w:t>
            </w:r>
          </w:p>
        </w:tc>
        <w:tc>
          <w:tcPr>
            <w:tcW w:w="986" w:type="pct"/>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чел.</w:t>
            </w:r>
          </w:p>
        </w:tc>
        <w:tc>
          <w:tcPr>
            <w:tcW w:w="1125" w:type="pct"/>
            <w:vAlign w:val="center"/>
          </w:tcPr>
          <w:p w:rsidR="0045585F" w:rsidRPr="0024153B" w:rsidRDefault="0045585F" w:rsidP="00731AA7">
            <w:pPr>
              <w:pStyle w:val="S"/>
              <w:spacing w:line="240" w:lineRule="auto"/>
            </w:pPr>
            <w:r w:rsidRPr="0024153B">
              <w:t>3158</w:t>
            </w:r>
          </w:p>
        </w:tc>
        <w:tc>
          <w:tcPr>
            <w:tcW w:w="841" w:type="pct"/>
            <w:vAlign w:val="center"/>
          </w:tcPr>
          <w:p w:rsidR="0045585F" w:rsidRPr="0024153B" w:rsidRDefault="0045585F" w:rsidP="00731AA7">
            <w:pPr>
              <w:pStyle w:val="S"/>
              <w:spacing w:line="240" w:lineRule="auto"/>
            </w:pPr>
            <w:r w:rsidRPr="0024153B">
              <w:t>3539</w:t>
            </w:r>
          </w:p>
        </w:tc>
      </w:tr>
      <w:tr w:rsidR="00B3511C" w:rsidRPr="0045585F" w:rsidTr="00731AA7">
        <w:tblPrEx>
          <w:tblLook w:val="01E0" w:firstRow="1" w:lastRow="1" w:firstColumn="1" w:lastColumn="1" w:noHBand="0" w:noVBand="0"/>
        </w:tblPrEx>
        <w:tc>
          <w:tcPr>
            <w:tcW w:w="414" w:type="pct"/>
            <w:vMerge/>
            <w:vAlign w:val="center"/>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1634" w:type="pct"/>
            <w:vMerge/>
            <w:vAlign w:val="center"/>
          </w:tcPr>
          <w:p w:rsidR="0045585F" w:rsidRPr="0045585F" w:rsidRDefault="0045585F" w:rsidP="00731AA7">
            <w:pPr>
              <w:widowControl w:val="0"/>
              <w:suppressAutoHyphens/>
              <w:spacing w:after="0" w:line="240" w:lineRule="auto"/>
              <w:rPr>
                <w:rFonts w:ascii="Times New Roman" w:eastAsia="Times New Roman" w:hAnsi="Times New Roman" w:cs="Times New Roman"/>
                <w:sz w:val="24"/>
                <w:szCs w:val="24"/>
              </w:rPr>
            </w:pPr>
          </w:p>
        </w:tc>
        <w:tc>
          <w:tcPr>
            <w:tcW w:w="986" w:type="pct"/>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 от общей численности населения</w:t>
            </w:r>
          </w:p>
        </w:tc>
        <w:tc>
          <w:tcPr>
            <w:tcW w:w="1125" w:type="pct"/>
            <w:vAlign w:val="center"/>
          </w:tcPr>
          <w:p w:rsidR="0045585F" w:rsidRPr="0024153B" w:rsidRDefault="0045585F" w:rsidP="00731AA7">
            <w:pPr>
              <w:pStyle w:val="S"/>
              <w:spacing w:line="240" w:lineRule="auto"/>
            </w:pPr>
            <w:r w:rsidRPr="0024153B">
              <w:t>58,85</w:t>
            </w:r>
          </w:p>
        </w:tc>
        <w:tc>
          <w:tcPr>
            <w:tcW w:w="841" w:type="pct"/>
            <w:vAlign w:val="center"/>
          </w:tcPr>
          <w:p w:rsidR="0045585F" w:rsidRPr="0024153B" w:rsidRDefault="0045585F" w:rsidP="00731AA7">
            <w:pPr>
              <w:pStyle w:val="S"/>
              <w:spacing w:line="240" w:lineRule="auto"/>
            </w:pPr>
            <w:r w:rsidRPr="0024153B">
              <w:t>59,78</w:t>
            </w:r>
          </w:p>
        </w:tc>
      </w:tr>
      <w:tr w:rsidR="00B3511C" w:rsidRPr="0045585F" w:rsidTr="00731AA7">
        <w:tblPrEx>
          <w:tblLook w:val="01E0" w:firstRow="1" w:lastRow="1" w:firstColumn="1" w:lastColumn="1" w:noHBand="0" w:noVBand="0"/>
        </w:tblPrEx>
        <w:tc>
          <w:tcPr>
            <w:tcW w:w="414" w:type="pct"/>
            <w:vMerge w:val="restart"/>
            <w:vAlign w:val="center"/>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1.2.3</w:t>
            </w:r>
          </w:p>
        </w:tc>
        <w:tc>
          <w:tcPr>
            <w:tcW w:w="1634" w:type="pct"/>
            <w:vMerge w:val="restart"/>
            <w:vAlign w:val="center"/>
          </w:tcPr>
          <w:p w:rsidR="0045585F" w:rsidRPr="0045585F" w:rsidRDefault="0045585F" w:rsidP="00731AA7">
            <w:pPr>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старше трудоспособного возраста</w:t>
            </w:r>
          </w:p>
        </w:tc>
        <w:tc>
          <w:tcPr>
            <w:tcW w:w="986" w:type="pct"/>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чел.</w:t>
            </w:r>
          </w:p>
        </w:tc>
        <w:tc>
          <w:tcPr>
            <w:tcW w:w="1125" w:type="pct"/>
            <w:vAlign w:val="center"/>
          </w:tcPr>
          <w:p w:rsidR="0045585F" w:rsidRPr="0024153B" w:rsidRDefault="0045585F" w:rsidP="00731AA7">
            <w:pPr>
              <w:pStyle w:val="S"/>
              <w:spacing w:line="240" w:lineRule="auto"/>
            </w:pPr>
            <w:r w:rsidRPr="0024153B">
              <w:t>1122</w:t>
            </w:r>
          </w:p>
        </w:tc>
        <w:tc>
          <w:tcPr>
            <w:tcW w:w="841" w:type="pct"/>
            <w:vAlign w:val="center"/>
          </w:tcPr>
          <w:p w:rsidR="0045585F" w:rsidRPr="0024153B" w:rsidRDefault="0045585F" w:rsidP="00731AA7">
            <w:pPr>
              <w:pStyle w:val="S"/>
              <w:spacing w:line="240" w:lineRule="auto"/>
            </w:pPr>
            <w:r w:rsidRPr="0024153B">
              <w:t>1397</w:t>
            </w:r>
          </w:p>
        </w:tc>
      </w:tr>
      <w:tr w:rsidR="00B3511C" w:rsidRPr="0045585F" w:rsidTr="00731AA7">
        <w:tblPrEx>
          <w:tblLook w:val="01E0" w:firstRow="1" w:lastRow="1" w:firstColumn="1" w:lastColumn="1" w:noHBand="0" w:noVBand="0"/>
        </w:tblPrEx>
        <w:tc>
          <w:tcPr>
            <w:tcW w:w="414" w:type="pct"/>
            <w:vMerge/>
          </w:tcPr>
          <w:p w:rsidR="0045585F" w:rsidRPr="0045585F" w:rsidRDefault="0045585F" w:rsidP="00731AA7">
            <w:pPr>
              <w:widowControl w:val="0"/>
              <w:suppressAutoHyphens/>
              <w:spacing w:after="0" w:line="240" w:lineRule="auto"/>
              <w:jc w:val="both"/>
              <w:rPr>
                <w:rFonts w:ascii="Times New Roman" w:eastAsia="Times New Roman" w:hAnsi="Times New Roman" w:cs="Times New Roman"/>
                <w:b/>
                <w:sz w:val="24"/>
                <w:szCs w:val="24"/>
                <w:lang w:eastAsia="ar-SA"/>
              </w:rPr>
            </w:pPr>
          </w:p>
        </w:tc>
        <w:tc>
          <w:tcPr>
            <w:tcW w:w="1634" w:type="pct"/>
            <w:vMerge/>
            <w:vAlign w:val="center"/>
          </w:tcPr>
          <w:p w:rsidR="0045585F" w:rsidRPr="0045585F" w:rsidRDefault="0045585F" w:rsidP="00731AA7">
            <w:pPr>
              <w:spacing w:after="0" w:line="240" w:lineRule="auto"/>
              <w:rPr>
                <w:rFonts w:ascii="Times New Roman" w:eastAsia="Times New Roman" w:hAnsi="Times New Roman" w:cs="Times New Roman"/>
                <w:sz w:val="24"/>
                <w:szCs w:val="24"/>
              </w:rPr>
            </w:pPr>
          </w:p>
        </w:tc>
        <w:tc>
          <w:tcPr>
            <w:tcW w:w="986" w:type="pct"/>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 xml:space="preserve">% от общей </w:t>
            </w:r>
            <w:r w:rsidRPr="0045585F">
              <w:rPr>
                <w:rFonts w:ascii="Times New Roman" w:eastAsia="Times New Roman" w:hAnsi="Times New Roman" w:cs="Times New Roman"/>
                <w:sz w:val="24"/>
                <w:szCs w:val="24"/>
              </w:rPr>
              <w:lastRenderedPageBreak/>
              <w:t>численности населения</w:t>
            </w:r>
          </w:p>
        </w:tc>
        <w:tc>
          <w:tcPr>
            <w:tcW w:w="1125" w:type="pct"/>
            <w:vAlign w:val="center"/>
          </w:tcPr>
          <w:p w:rsidR="0045585F" w:rsidRPr="0024153B" w:rsidRDefault="0045585F" w:rsidP="00731AA7">
            <w:pPr>
              <w:pStyle w:val="S"/>
              <w:spacing w:line="240" w:lineRule="auto"/>
            </w:pPr>
            <w:r w:rsidRPr="0024153B">
              <w:lastRenderedPageBreak/>
              <w:t>20,91</w:t>
            </w:r>
          </w:p>
        </w:tc>
        <w:tc>
          <w:tcPr>
            <w:tcW w:w="841" w:type="pct"/>
            <w:vAlign w:val="center"/>
          </w:tcPr>
          <w:p w:rsidR="0045585F" w:rsidRPr="0024153B" w:rsidRDefault="0045585F" w:rsidP="00731AA7">
            <w:pPr>
              <w:pStyle w:val="S"/>
              <w:spacing w:line="240" w:lineRule="auto"/>
            </w:pPr>
            <w:r w:rsidRPr="0024153B">
              <w:t>23,60</w:t>
            </w:r>
          </w:p>
        </w:tc>
      </w:tr>
      <w:tr w:rsidR="0045585F" w:rsidRPr="0045585F" w:rsidTr="00731AA7">
        <w:tblPrEx>
          <w:tblLook w:val="01E0" w:firstRow="1" w:lastRow="1" w:firstColumn="1" w:lastColumn="1" w:noHBand="0" w:noVBand="0"/>
        </w:tblPrEx>
        <w:tc>
          <w:tcPr>
            <w:tcW w:w="5000" w:type="pct"/>
            <w:gridSpan w:val="5"/>
          </w:tcPr>
          <w:p w:rsidR="0045585F" w:rsidRPr="0045585F" w:rsidRDefault="0045585F" w:rsidP="00731AA7">
            <w:pPr>
              <w:widowControl w:val="0"/>
              <w:suppressAutoHyphens/>
              <w:spacing w:after="0" w:line="240" w:lineRule="auto"/>
              <w:jc w:val="center"/>
              <w:rPr>
                <w:rFonts w:ascii="Times New Roman" w:eastAsia="Times New Roman" w:hAnsi="Times New Roman" w:cs="Times New Roman"/>
                <w:b/>
                <w:sz w:val="24"/>
                <w:szCs w:val="24"/>
                <w:lang w:eastAsia="ar-SA"/>
              </w:rPr>
            </w:pPr>
            <w:r w:rsidRPr="0045585F">
              <w:rPr>
                <w:rFonts w:ascii="Times New Roman" w:eastAsia="Times New Roman" w:hAnsi="Times New Roman" w:cs="Times New Roman"/>
                <w:b/>
                <w:sz w:val="24"/>
                <w:szCs w:val="24"/>
                <w:lang w:eastAsia="ar-SA"/>
              </w:rPr>
              <w:lastRenderedPageBreak/>
              <w:t>2. Жилищный фонд</w:t>
            </w:r>
          </w:p>
        </w:tc>
      </w:tr>
      <w:tr w:rsidR="00B3511C" w:rsidRPr="0045585F" w:rsidTr="00731AA7">
        <w:tblPrEx>
          <w:tblLook w:val="01E0" w:firstRow="1" w:lastRow="1" w:firstColumn="1" w:lastColumn="1" w:noHBand="0" w:noVBand="0"/>
        </w:tblPrEx>
        <w:tc>
          <w:tcPr>
            <w:tcW w:w="414" w:type="pct"/>
            <w:vMerge w:val="restart"/>
            <w:vAlign w:val="center"/>
          </w:tcPr>
          <w:p w:rsidR="0045585F" w:rsidRPr="0045585F" w:rsidRDefault="0045585F" w:rsidP="00731AA7">
            <w:pPr>
              <w:widowControl w:val="0"/>
              <w:tabs>
                <w:tab w:val="left" w:pos="777"/>
                <w:tab w:val="left" w:pos="885"/>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2.1</w:t>
            </w:r>
          </w:p>
        </w:tc>
        <w:tc>
          <w:tcPr>
            <w:tcW w:w="1634" w:type="pct"/>
            <w:vAlign w:val="center"/>
          </w:tcPr>
          <w:p w:rsidR="0045585F" w:rsidRPr="0045585F" w:rsidRDefault="0045585F"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ru-RU"/>
              </w:rPr>
              <w:t>Всего, в том числе</w:t>
            </w:r>
            <w:r>
              <w:rPr>
                <w:rFonts w:ascii="Times New Roman" w:eastAsia="Times New Roman" w:hAnsi="Times New Roman" w:cs="Times New Roman"/>
                <w:sz w:val="24"/>
                <w:szCs w:val="24"/>
                <w:lang w:eastAsia="ru-RU"/>
              </w:rPr>
              <w:t>:</w:t>
            </w:r>
          </w:p>
        </w:tc>
        <w:tc>
          <w:tcPr>
            <w:tcW w:w="986" w:type="pct"/>
            <w:vMerge w:val="restart"/>
            <w:vAlign w:val="center"/>
          </w:tcPr>
          <w:p w:rsidR="0045585F" w:rsidRPr="0045585F" w:rsidRDefault="0045585F" w:rsidP="00731AA7">
            <w:pPr>
              <w:widowControl w:val="0"/>
              <w:tabs>
                <w:tab w:val="left" w:pos="1279"/>
                <w:tab w:val="left" w:pos="1812"/>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ru-RU"/>
              </w:rPr>
              <w:t>тыс. м</w:t>
            </w:r>
            <w:r w:rsidRPr="0045585F">
              <w:rPr>
                <w:rFonts w:ascii="Times New Roman" w:eastAsia="Times New Roman" w:hAnsi="Times New Roman" w:cs="Times New Roman"/>
                <w:sz w:val="24"/>
                <w:szCs w:val="24"/>
                <w:vertAlign w:val="superscript"/>
                <w:lang w:eastAsia="ru-RU"/>
              </w:rPr>
              <w:t>2</w:t>
            </w:r>
            <w:r w:rsidRPr="0045585F">
              <w:rPr>
                <w:rFonts w:ascii="Times New Roman" w:eastAsia="Times New Roman" w:hAnsi="Times New Roman" w:cs="Times New Roman"/>
                <w:sz w:val="24"/>
                <w:szCs w:val="24"/>
                <w:lang w:eastAsia="ru-RU"/>
              </w:rPr>
              <w:t xml:space="preserve"> общей площади /%</w:t>
            </w:r>
          </w:p>
        </w:tc>
        <w:tc>
          <w:tcPr>
            <w:tcW w:w="1125" w:type="pct"/>
            <w:vAlign w:val="center"/>
          </w:tcPr>
          <w:p w:rsidR="0045585F" w:rsidRPr="003156AF" w:rsidRDefault="0045585F" w:rsidP="00731AA7">
            <w:pPr>
              <w:pStyle w:val="S"/>
              <w:spacing w:line="240" w:lineRule="auto"/>
              <w:contextualSpacing/>
            </w:pPr>
            <w:r w:rsidRPr="003156AF">
              <w:t>100,5</w:t>
            </w:r>
          </w:p>
        </w:tc>
        <w:tc>
          <w:tcPr>
            <w:tcW w:w="841" w:type="pct"/>
            <w:vAlign w:val="center"/>
          </w:tcPr>
          <w:p w:rsidR="0045585F" w:rsidRPr="003156AF" w:rsidRDefault="0045585F" w:rsidP="00731AA7">
            <w:pPr>
              <w:pStyle w:val="S"/>
              <w:spacing w:line="240" w:lineRule="auto"/>
              <w:contextualSpacing/>
            </w:pPr>
            <w:r w:rsidRPr="003156AF">
              <w:t>121,69</w:t>
            </w:r>
          </w:p>
        </w:tc>
      </w:tr>
      <w:tr w:rsidR="00B3511C" w:rsidRPr="0045585F" w:rsidTr="00731AA7">
        <w:tblPrEx>
          <w:tblLook w:val="01E0" w:firstRow="1" w:lastRow="1" w:firstColumn="1" w:lastColumn="1" w:noHBand="0" w:noVBand="0"/>
        </w:tblPrEx>
        <w:tc>
          <w:tcPr>
            <w:tcW w:w="414" w:type="pct"/>
            <w:vMerge/>
            <w:vAlign w:val="center"/>
          </w:tcPr>
          <w:p w:rsidR="0045585F" w:rsidRPr="0045585F" w:rsidRDefault="0045585F" w:rsidP="00731AA7">
            <w:pPr>
              <w:widowControl w:val="0"/>
              <w:tabs>
                <w:tab w:val="left" w:pos="777"/>
                <w:tab w:val="left" w:pos="885"/>
              </w:tabs>
              <w:suppressAutoHyphens/>
              <w:snapToGrid w:val="0"/>
              <w:spacing w:after="0" w:line="240" w:lineRule="auto"/>
              <w:jc w:val="center"/>
              <w:rPr>
                <w:rFonts w:ascii="Times New Roman" w:eastAsia="Times New Roman" w:hAnsi="Times New Roman" w:cs="Times New Roman"/>
                <w:sz w:val="24"/>
                <w:szCs w:val="24"/>
                <w:lang w:eastAsia="ar-SA"/>
              </w:rPr>
            </w:pPr>
          </w:p>
        </w:tc>
        <w:tc>
          <w:tcPr>
            <w:tcW w:w="1634" w:type="pct"/>
            <w:vAlign w:val="center"/>
          </w:tcPr>
          <w:p w:rsidR="0045585F" w:rsidRPr="003156AF" w:rsidRDefault="0045585F" w:rsidP="00731AA7">
            <w:pPr>
              <w:pStyle w:val="S"/>
              <w:spacing w:line="240" w:lineRule="auto"/>
              <w:contextualSpacing/>
              <w:jc w:val="left"/>
            </w:pPr>
            <w:r w:rsidRPr="003156AF">
              <w:t>- индивидуальная жилая застройка</w:t>
            </w:r>
          </w:p>
        </w:tc>
        <w:tc>
          <w:tcPr>
            <w:tcW w:w="986" w:type="pct"/>
            <w:vMerge/>
            <w:vAlign w:val="center"/>
          </w:tcPr>
          <w:p w:rsidR="0045585F" w:rsidRPr="0045585F" w:rsidRDefault="0045585F" w:rsidP="00731AA7">
            <w:pPr>
              <w:widowControl w:val="0"/>
              <w:tabs>
                <w:tab w:val="left" w:pos="1279"/>
                <w:tab w:val="left" w:pos="1812"/>
              </w:tabs>
              <w:suppressAutoHyphens/>
              <w:snapToGrid w:val="0"/>
              <w:spacing w:after="0" w:line="240" w:lineRule="auto"/>
              <w:jc w:val="center"/>
              <w:rPr>
                <w:rFonts w:ascii="Times New Roman" w:eastAsia="Times New Roman" w:hAnsi="Times New Roman" w:cs="Times New Roman"/>
                <w:sz w:val="24"/>
                <w:szCs w:val="24"/>
                <w:lang w:eastAsia="ar-SA"/>
              </w:rPr>
            </w:pPr>
          </w:p>
        </w:tc>
        <w:tc>
          <w:tcPr>
            <w:tcW w:w="1125" w:type="pct"/>
            <w:shd w:val="clear" w:color="auto" w:fill="auto"/>
            <w:vAlign w:val="center"/>
          </w:tcPr>
          <w:p w:rsidR="0045585F" w:rsidRPr="003156AF" w:rsidRDefault="0045585F" w:rsidP="00731AA7">
            <w:pPr>
              <w:pStyle w:val="S"/>
              <w:spacing w:line="240" w:lineRule="auto"/>
              <w:contextualSpacing/>
            </w:pPr>
            <w:r w:rsidRPr="003156AF">
              <w:t>99,9/99,4</w:t>
            </w:r>
          </w:p>
        </w:tc>
        <w:tc>
          <w:tcPr>
            <w:tcW w:w="841" w:type="pct"/>
            <w:shd w:val="clear" w:color="auto" w:fill="auto"/>
            <w:vAlign w:val="center"/>
          </w:tcPr>
          <w:p w:rsidR="0045585F" w:rsidRPr="003156AF" w:rsidRDefault="0045585F" w:rsidP="00731AA7">
            <w:pPr>
              <w:pStyle w:val="S"/>
              <w:spacing w:line="240" w:lineRule="auto"/>
              <w:contextualSpacing/>
            </w:pPr>
            <w:r w:rsidRPr="003156AF">
              <w:t>121,09/99,5</w:t>
            </w:r>
          </w:p>
        </w:tc>
      </w:tr>
      <w:tr w:rsidR="00B3511C" w:rsidRPr="0045585F" w:rsidTr="00731AA7">
        <w:tblPrEx>
          <w:tblLook w:val="01E0" w:firstRow="1" w:lastRow="1" w:firstColumn="1" w:lastColumn="1" w:noHBand="0" w:noVBand="0"/>
        </w:tblPrEx>
        <w:tc>
          <w:tcPr>
            <w:tcW w:w="414" w:type="pct"/>
            <w:vMerge/>
            <w:vAlign w:val="center"/>
          </w:tcPr>
          <w:p w:rsidR="0045585F" w:rsidRPr="0045585F" w:rsidRDefault="0045585F" w:rsidP="00731AA7">
            <w:pPr>
              <w:widowControl w:val="0"/>
              <w:tabs>
                <w:tab w:val="left" w:pos="777"/>
                <w:tab w:val="left" w:pos="885"/>
              </w:tabs>
              <w:suppressAutoHyphens/>
              <w:snapToGrid w:val="0"/>
              <w:spacing w:after="0" w:line="240" w:lineRule="auto"/>
              <w:jc w:val="center"/>
              <w:rPr>
                <w:rFonts w:ascii="Times New Roman" w:eastAsia="Times New Roman" w:hAnsi="Times New Roman" w:cs="Times New Roman"/>
                <w:sz w:val="24"/>
                <w:szCs w:val="24"/>
                <w:lang w:eastAsia="ar-SA"/>
              </w:rPr>
            </w:pPr>
          </w:p>
        </w:tc>
        <w:tc>
          <w:tcPr>
            <w:tcW w:w="1634" w:type="pct"/>
            <w:vAlign w:val="center"/>
          </w:tcPr>
          <w:p w:rsidR="0045585F" w:rsidRPr="0045585F" w:rsidRDefault="0045585F"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малоэтажная жилая застройка</w:t>
            </w:r>
          </w:p>
        </w:tc>
        <w:tc>
          <w:tcPr>
            <w:tcW w:w="986" w:type="pct"/>
            <w:vMerge/>
            <w:vAlign w:val="center"/>
          </w:tcPr>
          <w:p w:rsidR="0045585F" w:rsidRPr="0045585F" w:rsidRDefault="0045585F" w:rsidP="00731AA7">
            <w:pPr>
              <w:widowControl w:val="0"/>
              <w:tabs>
                <w:tab w:val="left" w:pos="1279"/>
                <w:tab w:val="left" w:pos="1812"/>
              </w:tabs>
              <w:suppressAutoHyphens/>
              <w:snapToGrid w:val="0"/>
              <w:spacing w:after="0" w:line="240" w:lineRule="auto"/>
              <w:jc w:val="center"/>
              <w:rPr>
                <w:rFonts w:ascii="Times New Roman" w:eastAsia="Times New Roman" w:hAnsi="Times New Roman" w:cs="Times New Roman"/>
                <w:sz w:val="24"/>
                <w:szCs w:val="24"/>
                <w:lang w:eastAsia="ar-SA"/>
              </w:rPr>
            </w:pPr>
          </w:p>
        </w:tc>
        <w:tc>
          <w:tcPr>
            <w:tcW w:w="1125" w:type="pct"/>
            <w:shd w:val="clear" w:color="auto" w:fill="auto"/>
            <w:vAlign w:val="center"/>
          </w:tcPr>
          <w:p w:rsidR="0045585F" w:rsidRPr="003156AF" w:rsidRDefault="0045585F" w:rsidP="00731AA7">
            <w:pPr>
              <w:pStyle w:val="S"/>
              <w:spacing w:line="240" w:lineRule="auto"/>
              <w:contextualSpacing/>
            </w:pPr>
            <w:r w:rsidRPr="003156AF">
              <w:t>0,6/0,6</w:t>
            </w:r>
          </w:p>
        </w:tc>
        <w:tc>
          <w:tcPr>
            <w:tcW w:w="841" w:type="pct"/>
            <w:shd w:val="clear" w:color="auto" w:fill="auto"/>
            <w:vAlign w:val="center"/>
          </w:tcPr>
          <w:p w:rsidR="0045585F" w:rsidRPr="003156AF" w:rsidRDefault="0045585F" w:rsidP="00731AA7">
            <w:pPr>
              <w:pStyle w:val="S"/>
              <w:spacing w:line="240" w:lineRule="auto"/>
              <w:contextualSpacing/>
            </w:pPr>
            <w:r w:rsidRPr="003156AF">
              <w:t>0,6/0,5</w:t>
            </w:r>
          </w:p>
        </w:tc>
      </w:tr>
      <w:tr w:rsidR="00B3511C" w:rsidRPr="0045585F" w:rsidTr="00731AA7">
        <w:tblPrEx>
          <w:tblLook w:val="01E0" w:firstRow="1" w:lastRow="1" w:firstColumn="1" w:lastColumn="1" w:noHBand="0" w:noVBand="0"/>
        </w:tblPrEx>
        <w:tc>
          <w:tcPr>
            <w:tcW w:w="414" w:type="pct"/>
            <w:vAlign w:val="center"/>
          </w:tcPr>
          <w:p w:rsidR="0045585F" w:rsidRPr="0045585F" w:rsidRDefault="0045585F" w:rsidP="00731AA7">
            <w:pPr>
              <w:widowControl w:val="0"/>
              <w:tabs>
                <w:tab w:val="left" w:pos="777"/>
                <w:tab w:val="left" w:pos="885"/>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2.2</w:t>
            </w:r>
          </w:p>
        </w:tc>
        <w:tc>
          <w:tcPr>
            <w:tcW w:w="1634" w:type="pct"/>
            <w:vAlign w:val="center"/>
          </w:tcPr>
          <w:p w:rsidR="0045585F" w:rsidRPr="0045585F" w:rsidRDefault="0045585F"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Убыль жилищного фонда</w:t>
            </w:r>
          </w:p>
        </w:tc>
        <w:tc>
          <w:tcPr>
            <w:tcW w:w="986" w:type="pct"/>
            <w:vAlign w:val="center"/>
          </w:tcPr>
          <w:p w:rsidR="0045585F" w:rsidRPr="0045585F" w:rsidRDefault="0045585F" w:rsidP="00731AA7">
            <w:pPr>
              <w:widowControl w:val="0"/>
              <w:tabs>
                <w:tab w:val="left" w:pos="1178"/>
              </w:tabs>
              <w:suppressAutoHyphens/>
              <w:snapToGrid w:val="0"/>
              <w:spacing w:after="0" w:line="240" w:lineRule="auto"/>
              <w:jc w:val="center"/>
              <w:rPr>
                <w:rFonts w:ascii="Times New Roman" w:eastAsia="Times New Roman" w:hAnsi="Times New Roman" w:cs="Times New Roman"/>
                <w:sz w:val="24"/>
                <w:szCs w:val="24"/>
                <w:vertAlign w:val="superscript"/>
                <w:lang w:eastAsia="ar-SA"/>
              </w:rPr>
            </w:pPr>
            <w:r w:rsidRPr="0045585F">
              <w:rPr>
                <w:rFonts w:ascii="Times New Roman" w:eastAsia="Times New Roman" w:hAnsi="Times New Roman" w:cs="Times New Roman"/>
                <w:sz w:val="24"/>
                <w:szCs w:val="24"/>
                <w:lang w:eastAsia="ar-SA"/>
              </w:rPr>
              <w:t>тыс. м</w:t>
            </w:r>
            <w:r w:rsidRPr="0045585F">
              <w:rPr>
                <w:rFonts w:ascii="Times New Roman" w:eastAsia="Times New Roman" w:hAnsi="Times New Roman" w:cs="Times New Roman"/>
                <w:sz w:val="24"/>
                <w:szCs w:val="24"/>
                <w:vertAlign w:val="superscript"/>
                <w:lang w:eastAsia="ar-SA"/>
              </w:rPr>
              <w:t xml:space="preserve">2 </w:t>
            </w:r>
            <w:r w:rsidRPr="0045585F">
              <w:rPr>
                <w:rFonts w:ascii="Times New Roman" w:eastAsia="Times New Roman" w:hAnsi="Times New Roman" w:cs="Times New Roman"/>
                <w:sz w:val="24"/>
                <w:szCs w:val="24"/>
                <w:lang w:eastAsia="ar-SA"/>
              </w:rPr>
              <w:t>общ.пл.кв.</w:t>
            </w:r>
          </w:p>
        </w:tc>
        <w:tc>
          <w:tcPr>
            <w:tcW w:w="1125" w:type="pct"/>
            <w:shd w:val="clear" w:color="auto" w:fill="auto"/>
            <w:vAlign w:val="center"/>
          </w:tcPr>
          <w:p w:rsidR="0045585F" w:rsidRPr="003156AF" w:rsidRDefault="0045585F" w:rsidP="00731AA7">
            <w:pPr>
              <w:pStyle w:val="S"/>
              <w:spacing w:line="240" w:lineRule="auto"/>
              <w:contextualSpacing/>
            </w:pPr>
            <w:r w:rsidRPr="003156AF">
              <w:t>-</w:t>
            </w:r>
          </w:p>
        </w:tc>
        <w:tc>
          <w:tcPr>
            <w:tcW w:w="841" w:type="pct"/>
            <w:shd w:val="clear" w:color="auto" w:fill="auto"/>
            <w:vAlign w:val="center"/>
          </w:tcPr>
          <w:p w:rsidR="0045585F" w:rsidRPr="003156AF" w:rsidRDefault="0045585F" w:rsidP="00731AA7">
            <w:pPr>
              <w:pStyle w:val="S"/>
              <w:spacing w:line="240" w:lineRule="auto"/>
              <w:contextualSpacing/>
            </w:pPr>
            <w:r w:rsidRPr="003156AF">
              <w:t>-</w:t>
            </w:r>
          </w:p>
        </w:tc>
      </w:tr>
      <w:tr w:rsidR="00B3511C" w:rsidRPr="0045585F" w:rsidTr="00731AA7">
        <w:tblPrEx>
          <w:tblLook w:val="01E0" w:firstRow="1" w:lastRow="1" w:firstColumn="1" w:lastColumn="1" w:noHBand="0" w:noVBand="0"/>
        </w:tblPrEx>
        <w:tc>
          <w:tcPr>
            <w:tcW w:w="414" w:type="pct"/>
            <w:vAlign w:val="center"/>
          </w:tcPr>
          <w:p w:rsidR="0045585F" w:rsidRPr="0045585F" w:rsidRDefault="0045585F" w:rsidP="00731AA7">
            <w:pPr>
              <w:widowControl w:val="0"/>
              <w:tabs>
                <w:tab w:val="left" w:pos="777"/>
                <w:tab w:val="left" w:pos="885"/>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2.3.</w:t>
            </w:r>
          </w:p>
        </w:tc>
        <w:tc>
          <w:tcPr>
            <w:tcW w:w="1634" w:type="pct"/>
            <w:vAlign w:val="center"/>
          </w:tcPr>
          <w:p w:rsidR="0045585F" w:rsidRPr="0045585F" w:rsidRDefault="0045585F"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Существующий сохраняемый жилищный фонд</w:t>
            </w:r>
          </w:p>
        </w:tc>
        <w:tc>
          <w:tcPr>
            <w:tcW w:w="986" w:type="pct"/>
            <w:vAlign w:val="center"/>
          </w:tcPr>
          <w:p w:rsidR="0045585F" w:rsidRPr="0045585F" w:rsidRDefault="0045585F" w:rsidP="00731AA7">
            <w:pPr>
              <w:widowControl w:val="0"/>
              <w:tabs>
                <w:tab w:val="left" w:pos="1178"/>
              </w:tabs>
              <w:suppressAutoHyphens/>
              <w:snapToGrid w:val="0"/>
              <w:spacing w:after="0" w:line="240" w:lineRule="auto"/>
              <w:jc w:val="center"/>
              <w:rPr>
                <w:rFonts w:ascii="Times New Roman" w:eastAsia="Times New Roman" w:hAnsi="Times New Roman" w:cs="Times New Roman"/>
                <w:sz w:val="24"/>
                <w:szCs w:val="24"/>
                <w:vertAlign w:val="superscript"/>
                <w:lang w:eastAsia="ar-SA"/>
              </w:rPr>
            </w:pPr>
            <w:r w:rsidRPr="0045585F">
              <w:rPr>
                <w:rFonts w:ascii="Times New Roman" w:eastAsia="Times New Roman" w:hAnsi="Times New Roman" w:cs="Times New Roman"/>
                <w:sz w:val="24"/>
                <w:szCs w:val="24"/>
                <w:lang w:eastAsia="ar-SA"/>
              </w:rPr>
              <w:t>тыс. м</w:t>
            </w:r>
            <w:r w:rsidRPr="0045585F">
              <w:rPr>
                <w:rFonts w:ascii="Times New Roman" w:eastAsia="Times New Roman" w:hAnsi="Times New Roman" w:cs="Times New Roman"/>
                <w:sz w:val="24"/>
                <w:szCs w:val="24"/>
                <w:vertAlign w:val="superscript"/>
                <w:lang w:eastAsia="ar-SA"/>
              </w:rPr>
              <w:t xml:space="preserve">2 </w:t>
            </w:r>
            <w:r w:rsidRPr="0045585F">
              <w:rPr>
                <w:rFonts w:ascii="Times New Roman" w:eastAsia="Times New Roman" w:hAnsi="Times New Roman" w:cs="Times New Roman"/>
                <w:sz w:val="24"/>
                <w:szCs w:val="24"/>
                <w:lang w:eastAsia="ar-SA"/>
              </w:rPr>
              <w:t>общ.пл.кв.</w:t>
            </w:r>
          </w:p>
        </w:tc>
        <w:tc>
          <w:tcPr>
            <w:tcW w:w="1125" w:type="pct"/>
            <w:shd w:val="clear" w:color="auto" w:fill="auto"/>
            <w:vAlign w:val="center"/>
          </w:tcPr>
          <w:p w:rsidR="0045585F" w:rsidRPr="003156AF" w:rsidRDefault="0045585F" w:rsidP="00731AA7">
            <w:pPr>
              <w:pStyle w:val="S"/>
              <w:spacing w:line="240" w:lineRule="auto"/>
              <w:contextualSpacing/>
            </w:pPr>
          </w:p>
        </w:tc>
        <w:tc>
          <w:tcPr>
            <w:tcW w:w="841" w:type="pct"/>
            <w:shd w:val="clear" w:color="auto" w:fill="auto"/>
            <w:vAlign w:val="center"/>
          </w:tcPr>
          <w:p w:rsidR="0045585F" w:rsidRPr="003156AF" w:rsidRDefault="0045585F" w:rsidP="00731AA7">
            <w:pPr>
              <w:pStyle w:val="S"/>
              <w:spacing w:line="240" w:lineRule="auto"/>
              <w:contextualSpacing/>
            </w:pPr>
            <w:r w:rsidRPr="003156AF">
              <w:t>100,5</w:t>
            </w:r>
          </w:p>
        </w:tc>
      </w:tr>
      <w:tr w:rsidR="00B3511C" w:rsidRPr="0045585F" w:rsidTr="00731AA7">
        <w:tblPrEx>
          <w:tblLook w:val="01E0" w:firstRow="1" w:lastRow="1" w:firstColumn="1" w:lastColumn="1" w:noHBand="0" w:noVBand="0"/>
        </w:tblPrEx>
        <w:tc>
          <w:tcPr>
            <w:tcW w:w="414" w:type="pct"/>
            <w:vAlign w:val="center"/>
          </w:tcPr>
          <w:p w:rsidR="0045585F" w:rsidRPr="0045585F" w:rsidRDefault="0045585F" w:rsidP="00731AA7">
            <w:pPr>
              <w:widowControl w:val="0"/>
              <w:tabs>
                <w:tab w:val="left" w:pos="777"/>
                <w:tab w:val="left" w:pos="885"/>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2.4</w:t>
            </w:r>
          </w:p>
        </w:tc>
        <w:tc>
          <w:tcPr>
            <w:tcW w:w="1634" w:type="pct"/>
            <w:vAlign w:val="center"/>
          </w:tcPr>
          <w:p w:rsidR="0045585F" w:rsidRPr="0045585F" w:rsidRDefault="0045585F" w:rsidP="00731AA7">
            <w:pPr>
              <w:widowControl w:val="0"/>
              <w:tabs>
                <w:tab w:val="left" w:pos="885"/>
              </w:tabs>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Новое строительство</w:t>
            </w:r>
          </w:p>
        </w:tc>
        <w:tc>
          <w:tcPr>
            <w:tcW w:w="986" w:type="pct"/>
            <w:vAlign w:val="center"/>
          </w:tcPr>
          <w:p w:rsidR="0045585F" w:rsidRPr="0045585F" w:rsidRDefault="0045585F" w:rsidP="00731AA7">
            <w:pPr>
              <w:widowControl w:val="0"/>
              <w:tabs>
                <w:tab w:val="left" w:pos="1178"/>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тыс. м</w:t>
            </w:r>
            <w:r w:rsidRPr="0045585F">
              <w:rPr>
                <w:rFonts w:ascii="Times New Roman" w:eastAsia="Times New Roman" w:hAnsi="Times New Roman" w:cs="Times New Roman"/>
                <w:sz w:val="24"/>
                <w:szCs w:val="24"/>
                <w:vertAlign w:val="superscript"/>
                <w:lang w:eastAsia="ar-SA"/>
              </w:rPr>
              <w:t xml:space="preserve">2 </w:t>
            </w:r>
            <w:r w:rsidRPr="0045585F">
              <w:rPr>
                <w:rFonts w:ascii="Times New Roman" w:eastAsia="Times New Roman" w:hAnsi="Times New Roman" w:cs="Times New Roman"/>
                <w:sz w:val="24"/>
                <w:szCs w:val="24"/>
                <w:lang w:eastAsia="ar-SA"/>
              </w:rPr>
              <w:t>общ.пл.кв</w:t>
            </w:r>
          </w:p>
        </w:tc>
        <w:tc>
          <w:tcPr>
            <w:tcW w:w="1125" w:type="pct"/>
            <w:shd w:val="clear" w:color="auto" w:fill="auto"/>
            <w:vAlign w:val="center"/>
          </w:tcPr>
          <w:p w:rsidR="0045585F" w:rsidRPr="003156AF" w:rsidRDefault="0045585F" w:rsidP="00731AA7">
            <w:pPr>
              <w:pStyle w:val="S"/>
              <w:spacing w:line="240" w:lineRule="auto"/>
              <w:contextualSpacing/>
            </w:pPr>
          </w:p>
        </w:tc>
        <w:tc>
          <w:tcPr>
            <w:tcW w:w="841" w:type="pct"/>
            <w:shd w:val="clear" w:color="auto" w:fill="auto"/>
            <w:vAlign w:val="center"/>
          </w:tcPr>
          <w:p w:rsidR="0045585F" w:rsidRPr="003156AF" w:rsidRDefault="0045585F" w:rsidP="00731AA7">
            <w:pPr>
              <w:pStyle w:val="S"/>
              <w:spacing w:line="240" w:lineRule="auto"/>
              <w:contextualSpacing/>
            </w:pPr>
            <w:r w:rsidRPr="003156AF">
              <w:t>21,2</w:t>
            </w:r>
          </w:p>
        </w:tc>
      </w:tr>
      <w:tr w:rsidR="00B3511C" w:rsidRPr="0045585F" w:rsidTr="00731AA7">
        <w:tblPrEx>
          <w:tblLook w:val="01E0" w:firstRow="1" w:lastRow="1" w:firstColumn="1" w:lastColumn="1" w:noHBand="0" w:noVBand="0"/>
        </w:tblPrEx>
        <w:tc>
          <w:tcPr>
            <w:tcW w:w="414" w:type="pct"/>
            <w:vAlign w:val="center"/>
          </w:tcPr>
          <w:p w:rsidR="0045585F" w:rsidRPr="0045585F" w:rsidRDefault="0045585F" w:rsidP="00731AA7">
            <w:pPr>
              <w:widowControl w:val="0"/>
              <w:tabs>
                <w:tab w:val="left" w:pos="777"/>
                <w:tab w:val="left" w:pos="885"/>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2.5</w:t>
            </w:r>
          </w:p>
        </w:tc>
        <w:tc>
          <w:tcPr>
            <w:tcW w:w="1634" w:type="pct"/>
            <w:vAlign w:val="center"/>
          </w:tcPr>
          <w:p w:rsidR="0045585F" w:rsidRPr="003156AF" w:rsidRDefault="0045585F" w:rsidP="00731AA7">
            <w:pPr>
              <w:pStyle w:val="S"/>
              <w:spacing w:line="240" w:lineRule="auto"/>
              <w:contextualSpacing/>
              <w:jc w:val="left"/>
            </w:pPr>
            <w:r w:rsidRPr="003156AF">
              <w:t>Сохраняемый жилой фонд</w:t>
            </w:r>
          </w:p>
        </w:tc>
        <w:tc>
          <w:tcPr>
            <w:tcW w:w="986" w:type="pct"/>
            <w:vAlign w:val="center"/>
          </w:tcPr>
          <w:p w:rsidR="0045585F" w:rsidRPr="003156AF" w:rsidRDefault="0045585F" w:rsidP="00731AA7">
            <w:pPr>
              <w:pStyle w:val="S"/>
              <w:spacing w:line="240" w:lineRule="auto"/>
              <w:contextualSpacing/>
            </w:pPr>
            <w:r w:rsidRPr="003156AF">
              <w:t xml:space="preserve">тыс. </w:t>
            </w:r>
            <w:r>
              <w:t>м</w:t>
            </w:r>
            <w:r>
              <w:rPr>
                <w:vertAlign w:val="superscript"/>
              </w:rPr>
              <w:t>2</w:t>
            </w:r>
            <w:r w:rsidRPr="003156AF">
              <w:t xml:space="preserve"> общей площади</w:t>
            </w:r>
          </w:p>
        </w:tc>
        <w:tc>
          <w:tcPr>
            <w:tcW w:w="1125" w:type="pct"/>
            <w:shd w:val="clear" w:color="auto" w:fill="auto"/>
            <w:vAlign w:val="center"/>
          </w:tcPr>
          <w:p w:rsidR="0045585F" w:rsidRPr="003156AF" w:rsidRDefault="0045585F" w:rsidP="00731AA7">
            <w:pPr>
              <w:pStyle w:val="S"/>
              <w:spacing w:line="240" w:lineRule="auto"/>
              <w:contextualSpacing/>
            </w:pPr>
          </w:p>
        </w:tc>
        <w:tc>
          <w:tcPr>
            <w:tcW w:w="841" w:type="pct"/>
            <w:shd w:val="clear" w:color="auto" w:fill="auto"/>
            <w:vAlign w:val="center"/>
          </w:tcPr>
          <w:p w:rsidR="0045585F" w:rsidRPr="003156AF" w:rsidRDefault="0045585F" w:rsidP="00731AA7">
            <w:pPr>
              <w:pStyle w:val="S"/>
              <w:spacing w:line="240" w:lineRule="auto"/>
              <w:contextualSpacing/>
            </w:pPr>
            <w:r w:rsidRPr="003156AF">
              <w:t>2,12</w:t>
            </w:r>
          </w:p>
        </w:tc>
      </w:tr>
      <w:tr w:rsidR="00B3511C" w:rsidRPr="0045585F" w:rsidTr="00731AA7">
        <w:tblPrEx>
          <w:tblLook w:val="01E0" w:firstRow="1" w:lastRow="1" w:firstColumn="1" w:lastColumn="1" w:noHBand="0" w:noVBand="0"/>
        </w:tblPrEx>
        <w:tc>
          <w:tcPr>
            <w:tcW w:w="414" w:type="pct"/>
            <w:vAlign w:val="center"/>
          </w:tcPr>
          <w:p w:rsidR="0045585F" w:rsidRPr="0045585F" w:rsidRDefault="0045585F" w:rsidP="00731AA7">
            <w:pPr>
              <w:widowControl w:val="0"/>
              <w:tabs>
                <w:tab w:val="left" w:pos="777"/>
                <w:tab w:val="left" w:pos="885"/>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2.6</w:t>
            </w:r>
          </w:p>
        </w:tc>
        <w:tc>
          <w:tcPr>
            <w:tcW w:w="1634" w:type="pct"/>
            <w:vAlign w:val="center"/>
          </w:tcPr>
          <w:p w:rsidR="0045585F" w:rsidRPr="0045585F" w:rsidRDefault="0045585F" w:rsidP="00731AA7">
            <w:pPr>
              <w:widowControl w:val="0"/>
              <w:tabs>
                <w:tab w:val="left" w:pos="885"/>
              </w:tabs>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Обеспеченность населения общей площадью</w:t>
            </w:r>
          </w:p>
        </w:tc>
        <w:tc>
          <w:tcPr>
            <w:tcW w:w="986" w:type="pct"/>
            <w:vAlign w:val="center"/>
          </w:tcPr>
          <w:p w:rsidR="0045585F" w:rsidRPr="0045585F" w:rsidRDefault="0045585F" w:rsidP="00731AA7">
            <w:pPr>
              <w:widowControl w:val="0"/>
              <w:tabs>
                <w:tab w:val="left" w:pos="1178"/>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м</w:t>
            </w:r>
            <w:r w:rsidRPr="0045585F">
              <w:rPr>
                <w:rFonts w:ascii="Times New Roman" w:eastAsia="Times New Roman" w:hAnsi="Times New Roman" w:cs="Times New Roman"/>
                <w:sz w:val="24"/>
                <w:szCs w:val="24"/>
                <w:vertAlign w:val="superscript"/>
                <w:lang w:eastAsia="ar-SA"/>
              </w:rPr>
              <w:t>2</w:t>
            </w:r>
            <w:r w:rsidRPr="0045585F">
              <w:rPr>
                <w:rFonts w:ascii="Times New Roman" w:eastAsia="Times New Roman" w:hAnsi="Times New Roman" w:cs="Times New Roman"/>
                <w:sz w:val="24"/>
                <w:szCs w:val="24"/>
                <w:lang w:eastAsia="ar-SA"/>
              </w:rPr>
              <w:t>/чел.</w:t>
            </w:r>
          </w:p>
        </w:tc>
        <w:tc>
          <w:tcPr>
            <w:tcW w:w="1125" w:type="pct"/>
            <w:shd w:val="clear" w:color="auto" w:fill="auto"/>
            <w:vAlign w:val="center"/>
          </w:tcPr>
          <w:p w:rsidR="0045585F" w:rsidRPr="003156AF" w:rsidRDefault="0045585F" w:rsidP="00731AA7">
            <w:pPr>
              <w:pStyle w:val="S"/>
              <w:spacing w:line="240" w:lineRule="auto"/>
              <w:contextualSpacing/>
            </w:pPr>
            <w:r w:rsidRPr="003156AF">
              <w:t>18,7</w:t>
            </w:r>
          </w:p>
        </w:tc>
        <w:tc>
          <w:tcPr>
            <w:tcW w:w="841" w:type="pct"/>
            <w:shd w:val="clear" w:color="auto" w:fill="auto"/>
            <w:vAlign w:val="center"/>
          </w:tcPr>
          <w:p w:rsidR="0045585F" w:rsidRPr="003156AF" w:rsidRDefault="0045585F" w:rsidP="00731AA7">
            <w:pPr>
              <w:pStyle w:val="S"/>
              <w:spacing w:line="240" w:lineRule="auto"/>
              <w:contextualSpacing/>
            </w:pPr>
            <w:r w:rsidRPr="003156AF">
              <w:t>22,7</w:t>
            </w:r>
          </w:p>
        </w:tc>
      </w:tr>
      <w:tr w:rsidR="0045585F" w:rsidRPr="0045585F" w:rsidTr="00731AA7">
        <w:tblPrEx>
          <w:tblLook w:val="01E0" w:firstRow="1" w:lastRow="1" w:firstColumn="1" w:lastColumn="1" w:noHBand="0" w:noVBand="0"/>
        </w:tblPrEx>
        <w:tc>
          <w:tcPr>
            <w:tcW w:w="5000" w:type="pct"/>
            <w:gridSpan w:val="5"/>
          </w:tcPr>
          <w:p w:rsidR="0045585F" w:rsidRPr="00964AB3" w:rsidRDefault="0045585F" w:rsidP="00731AA7">
            <w:pPr>
              <w:widowControl w:val="0"/>
              <w:suppressAutoHyphens/>
              <w:spacing w:after="0" w:line="240" w:lineRule="auto"/>
              <w:jc w:val="center"/>
              <w:rPr>
                <w:rFonts w:ascii="Times New Roman" w:eastAsia="Times New Roman" w:hAnsi="Times New Roman" w:cs="Times New Roman"/>
                <w:b/>
                <w:sz w:val="24"/>
                <w:szCs w:val="24"/>
                <w:lang w:eastAsia="ar-SA"/>
              </w:rPr>
            </w:pPr>
            <w:r w:rsidRPr="00964AB3">
              <w:rPr>
                <w:rFonts w:ascii="Times New Roman" w:eastAsia="Times New Roman" w:hAnsi="Times New Roman" w:cs="Times New Roman"/>
                <w:b/>
                <w:sz w:val="24"/>
                <w:szCs w:val="24"/>
                <w:lang w:eastAsia="ar-SA"/>
              </w:rPr>
              <w:t>3. Объекты социального и культурно-бытового обслуживания</w:t>
            </w:r>
          </w:p>
        </w:tc>
      </w:tr>
      <w:tr w:rsidR="00964AB3" w:rsidRPr="0045585F" w:rsidTr="00731AA7">
        <w:tblPrEx>
          <w:tblLook w:val="01E0" w:firstRow="1" w:lastRow="1" w:firstColumn="1" w:lastColumn="1" w:noHBand="0" w:noVBand="0"/>
        </w:tblPrEx>
        <w:tc>
          <w:tcPr>
            <w:tcW w:w="414" w:type="pct"/>
            <w:vAlign w:val="center"/>
          </w:tcPr>
          <w:p w:rsidR="00964AB3" w:rsidRPr="00964AB3"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964AB3">
              <w:rPr>
                <w:rFonts w:ascii="Times New Roman" w:eastAsia="Times New Roman" w:hAnsi="Times New Roman" w:cs="Times New Roman"/>
                <w:sz w:val="24"/>
                <w:szCs w:val="24"/>
                <w:lang w:eastAsia="ar-SA"/>
              </w:rPr>
              <w:t>3.1</w:t>
            </w:r>
          </w:p>
        </w:tc>
        <w:tc>
          <w:tcPr>
            <w:tcW w:w="4586" w:type="pct"/>
            <w:gridSpan w:val="4"/>
            <w:vAlign w:val="center"/>
          </w:tcPr>
          <w:p w:rsidR="00964AB3" w:rsidRPr="00964AB3" w:rsidRDefault="00964AB3" w:rsidP="00731AA7">
            <w:pPr>
              <w:widowControl w:val="0"/>
              <w:suppressAutoHyphens/>
              <w:spacing w:after="0" w:line="240" w:lineRule="auto"/>
              <w:jc w:val="center"/>
              <w:rPr>
                <w:rFonts w:ascii="Times New Roman" w:eastAsia="Times New Roman" w:hAnsi="Times New Roman" w:cs="Times New Roman"/>
                <w:b/>
                <w:sz w:val="24"/>
                <w:szCs w:val="24"/>
                <w:lang w:eastAsia="ar-SA"/>
              </w:rPr>
            </w:pPr>
            <w:r w:rsidRPr="00964AB3">
              <w:rPr>
                <w:rFonts w:ascii="Times New Roman" w:eastAsia="Times New Roman" w:hAnsi="Times New Roman" w:cs="Times New Roman"/>
                <w:b/>
                <w:sz w:val="24"/>
                <w:szCs w:val="24"/>
              </w:rPr>
              <w:t>Объекты учебно-образовательного назначения</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3.1.</w:t>
            </w:r>
            <w:r>
              <w:rPr>
                <w:rFonts w:ascii="Times New Roman" w:eastAsia="Times New Roman" w:hAnsi="Times New Roman" w:cs="Times New Roman"/>
                <w:sz w:val="24"/>
                <w:szCs w:val="24"/>
                <w:lang w:eastAsia="ar-SA"/>
              </w:rPr>
              <w:t>1</w:t>
            </w:r>
          </w:p>
        </w:tc>
        <w:tc>
          <w:tcPr>
            <w:tcW w:w="1634" w:type="pct"/>
            <w:vAlign w:val="center"/>
          </w:tcPr>
          <w:p w:rsidR="00964AB3" w:rsidRPr="0045585F" w:rsidRDefault="00964AB3" w:rsidP="00731AA7">
            <w:pPr>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Детские дошкольные </w:t>
            </w:r>
          </w:p>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учреждения</w:t>
            </w:r>
          </w:p>
        </w:tc>
        <w:tc>
          <w:tcPr>
            <w:tcW w:w="986" w:type="pct"/>
            <w:vAlign w:val="center"/>
          </w:tcPr>
          <w:p w:rsidR="00964AB3" w:rsidRPr="0045585F" w:rsidRDefault="00964AB3" w:rsidP="00731AA7">
            <w:pPr>
              <w:widowControl w:val="0"/>
              <w:suppressAutoHyphens/>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место</w:t>
            </w:r>
          </w:p>
        </w:tc>
        <w:tc>
          <w:tcPr>
            <w:tcW w:w="1125" w:type="pct"/>
            <w:vAlign w:val="center"/>
          </w:tcPr>
          <w:p w:rsidR="00964AB3" w:rsidRPr="001E49DA" w:rsidRDefault="00964AB3" w:rsidP="00731AA7">
            <w:pPr>
              <w:pStyle w:val="S"/>
              <w:spacing w:line="240" w:lineRule="auto"/>
              <w:contextualSpacing/>
            </w:pPr>
            <w:r w:rsidRPr="001E49DA">
              <w:t>227</w:t>
            </w:r>
          </w:p>
        </w:tc>
        <w:tc>
          <w:tcPr>
            <w:tcW w:w="841" w:type="pct"/>
            <w:vAlign w:val="center"/>
          </w:tcPr>
          <w:p w:rsidR="00964AB3" w:rsidRPr="001E49DA" w:rsidRDefault="00964AB3" w:rsidP="00731AA7">
            <w:pPr>
              <w:pStyle w:val="S"/>
              <w:spacing w:line="240" w:lineRule="auto"/>
              <w:contextualSpacing/>
            </w:pPr>
            <w:r w:rsidRPr="001E49DA">
              <w:t>227</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1</w:t>
            </w:r>
            <w:r w:rsidRPr="0045585F">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2</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Общеобразовательные учреждения</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место</w:t>
            </w:r>
          </w:p>
        </w:tc>
        <w:tc>
          <w:tcPr>
            <w:tcW w:w="1125" w:type="pct"/>
            <w:vAlign w:val="center"/>
          </w:tcPr>
          <w:p w:rsidR="00964AB3" w:rsidRPr="001E49DA" w:rsidRDefault="00964AB3" w:rsidP="00731AA7">
            <w:pPr>
              <w:pStyle w:val="S"/>
              <w:spacing w:line="240" w:lineRule="auto"/>
              <w:contextualSpacing/>
            </w:pPr>
            <w:r w:rsidRPr="001E49DA">
              <w:t>1220</w:t>
            </w:r>
          </w:p>
        </w:tc>
        <w:tc>
          <w:tcPr>
            <w:tcW w:w="841" w:type="pct"/>
            <w:vAlign w:val="center"/>
          </w:tcPr>
          <w:p w:rsidR="00964AB3" w:rsidRPr="001E49DA" w:rsidRDefault="00964AB3" w:rsidP="00731AA7">
            <w:pPr>
              <w:pStyle w:val="S"/>
              <w:spacing w:line="240" w:lineRule="auto"/>
              <w:contextualSpacing/>
            </w:pPr>
            <w:r w:rsidRPr="001E49DA">
              <w:t>1220</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1</w:t>
            </w:r>
            <w:r w:rsidRPr="0045585F">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3</w:t>
            </w:r>
          </w:p>
        </w:tc>
        <w:tc>
          <w:tcPr>
            <w:tcW w:w="1634" w:type="pct"/>
            <w:vAlign w:val="center"/>
          </w:tcPr>
          <w:p w:rsidR="00964AB3" w:rsidRPr="00964AB3" w:rsidRDefault="00964AB3" w:rsidP="00731AA7">
            <w:pPr>
              <w:rPr>
                <w:rFonts w:ascii="Times New Roman" w:hAnsi="Times New Roman" w:cs="Times New Roman"/>
                <w:sz w:val="24"/>
                <w:szCs w:val="24"/>
              </w:rPr>
            </w:pPr>
            <w:r w:rsidRPr="00964AB3">
              <w:rPr>
                <w:rFonts w:ascii="Times New Roman" w:hAnsi="Times New Roman" w:cs="Times New Roman"/>
                <w:sz w:val="24"/>
                <w:szCs w:val="24"/>
              </w:rPr>
              <w:t xml:space="preserve">Внешкольные учреждения </w:t>
            </w:r>
          </w:p>
        </w:tc>
        <w:tc>
          <w:tcPr>
            <w:tcW w:w="986" w:type="pct"/>
            <w:vAlign w:val="center"/>
          </w:tcPr>
          <w:p w:rsidR="00964AB3" w:rsidRPr="00964AB3" w:rsidRDefault="00964AB3" w:rsidP="00731AA7">
            <w:pPr>
              <w:jc w:val="center"/>
              <w:rPr>
                <w:rFonts w:ascii="Times New Roman" w:hAnsi="Times New Roman" w:cs="Times New Roman"/>
                <w:sz w:val="24"/>
                <w:szCs w:val="24"/>
              </w:rPr>
            </w:pPr>
            <w:r w:rsidRPr="00964AB3">
              <w:rPr>
                <w:rFonts w:ascii="Times New Roman" w:hAnsi="Times New Roman" w:cs="Times New Roman"/>
                <w:sz w:val="24"/>
                <w:szCs w:val="24"/>
              </w:rPr>
              <w:t>учащиеся</w:t>
            </w:r>
          </w:p>
        </w:tc>
        <w:tc>
          <w:tcPr>
            <w:tcW w:w="1125" w:type="pct"/>
            <w:vAlign w:val="center"/>
          </w:tcPr>
          <w:p w:rsidR="00964AB3" w:rsidRPr="00964AB3" w:rsidRDefault="00964AB3" w:rsidP="00731AA7">
            <w:pPr>
              <w:pStyle w:val="S"/>
              <w:spacing w:line="240" w:lineRule="auto"/>
              <w:contextualSpacing/>
            </w:pPr>
            <w:r w:rsidRPr="00964AB3">
              <w:t>-</w:t>
            </w:r>
          </w:p>
        </w:tc>
        <w:tc>
          <w:tcPr>
            <w:tcW w:w="841" w:type="pct"/>
            <w:vAlign w:val="center"/>
          </w:tcPr>
          <w:p w:rsidR="00964AB3" w:rsidRPr="00964AB3" w:rsidRDefault="00964AB3" w:rsidP="00731AA7">
            <w:pPr>
              <w:pStyle w:val="S"/>
              <w:spacing w:line="240" w:lineRule="auto"/>
              <w:contextualSpacing/>
            </w:pPr>
            <w:r w:rsidRPr="00964AB3">
              <w:t>122</w:t>
            </w:r>
          </w:p>
        </w:tc>
      </w:tr>
      <w:tr w:rsidR="00964AB3" w:rsidRPr="0045585F" w:rsidTr="00731AA7">
        <w:tblPrEx>
          <w:tblLook w:val="01E0" w:firstRow="1" w:lastRow="1" w:firstColumn="1" w:lastColumn="1" w:noHBand="0" w:noVBand="0"/>
        </w:tblPrEx>
        <w:tc>
          <w:tcPr>
            <w:tcW w:w="414" w:type="pct"/>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3.2</w:t>
            </w:r>
          </w:p>
        </w:tc>
        <w:tc>
          <w:tcPr>
            <w:tcW w:w="4586" w:type="pct"/>
            <w:gridSpan w:val="4"/>
            <w:vAlign w:val="center"/>
          </w:tcPr>
          <w:p w:rsidR="00964AB3" w:rsidRPr="00964AB3" w:rsidRDefault="00964AB3" w:rsidP="00731AA7">
            <w:pPr>
              <w:spacing w:after="0" w:line="240" w:lineRule="auto"/>
              <w:jc w:val="center"/>
              <w:rPr>
                <w:rFonts w:ascii="Times New Roman" w:eastAsia="Times New Roman" w:hAnsi="Times New Roman" w:cs="Times New Roman"/>
                <w:b/>
                <w:sz w:val="24"/>
                <w:szCs w:val="24"/>
              </w:rPr>
            </w:pPr>
            <w:r w:rsidRPr="00964AB3">
              <w:rPr>
                <w:rFonts w:ascii="Times New Roman" w:eastAsia="Times New Roman" w:hAnsi="Times New Roman" w:cs="Times New Roman"/>
                <w:b/>
                <w:sz w:val="24"/>
                <w:szCs w:val="24"/>
              </w:rPr>
              <w:t>Объекты здравоохранения и социального обеспечения:</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3.2.1</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Амбулаторно-поликлиническая сеть</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Посещений в смену</w:t>
            </w:r>
          </w:p>
        </w:tc>
        <w:tc>
          <w:tcPr>
            <w:tcW w:w="1125" w:type="pct"/>
            <w:vAlign w:val="center"/>
          </w:tcPr>
          <w:p w:rsidR="00964AB3" w:rsidRPr="00563ADB" w:rsidRDefault="00964AB3" w:rsidP="00731AA7">
            <w:pPr>
              <w:pStyle w:val="S"/>
              <w:spacing w:line="240" w:lineRule="auto"/>
              <w:contextualSpacing/>
            </w:pPr>
            <w:r w:rsidRPr="00563ADB">
              <w:t>85</w:t>
            </w:r>
          </w:p>
        </w:tc>
        <w:tc>
          <w:tcPr>
            <w:tcW w:w="841" w:type="pct"/>
          </w:tcPr>
          <w:p w:rsidR="00964AB3" w:rsidRPr="00563ADB" w:rsidRDefault="00964AB3" w:rsidP="00731AA7">
            <w:pPr>
              <w:pStyle w:val="S"/>
              <w:spacing w:line="240" w:lineRule="auto"/>
              <w:contextualSpacing/>
            </w:pPr>
            <w:r w:rsidRPr="00563ADB">
              <w:t>85</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3.2.2</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ФАП</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объект</w:t>
            </w:r>
          </w:p>
        </w:tc>
        <w:tc>
          <w:tcPr>
            <w:tcW w:w="1125" w:type="pct"/>
            <w:vAlign w:val="center"/>
          </w:tcPr>
          <w:p w:rsidR="00964AB3" w:rsidRPr="00563ADB" w:rsidRDefault="00964AB3" w:rsidP="00731AA7">
            <w:pPr>
              <w:pStyle w:val="S"/>
              <w:spacing w:line="240" w:lineRule="auto"/>
              <w:contextualSpacing/>
            </w:pPr>
            <w:r w:rsidRPr="00563ADB">
              <w:t>3</w:t>
            </w:r>
          </w:p>
        </w:tc>
        <w:tc>
          <w:tcPr>
            <w:tcW w:w="841" w:type="pct"/>
          </w:tcPr>
          <w:p w:rsidR="00964AB3" w:rsidRPr="00563ADB" w:rsidRDefault="00964AB3" w:rsidP="00731AA7">
            <w:pPr>
              <w:pStyle w:val="S"/>
              <w:spacing w:line="240" w:lineRule="auto"/>
              <w:contextualSpacing/>
            </w:pPr>
            <w:r w:rsidRPr="00563ADB">
              <w:t>3</w:t>
            </w:r>
          </w:p>
        </w:tc>
      </w:tr>
      <w:tr w:rsidR="00964AB3"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3.3</w:t>
            </w:r>
          </w:p>
        </w:tc>
        <w:tc>
          <w:tcPr>
            <w:tcW w:w="4586" w:type="pct"/>
            <w:gridSpan w:val="4"/>
            <w:vAlign w:val="center"/>
          </w:tcPr>
          <w:p w:rsidR="00964AB3" w:rsidRPr="00964AB3" w:rsidRDefault="00964AB3" w:rsidP="00731AA7">
            <w:pPr>
              <w:spacing w:after="0" w:line="240" w:lineRule="auto"/>
              <w:jc w:val="center"/>
              <w:rPr>
                <w:rFonts w:ascii="Times New Roman" w:eastAsia="Times New Roman" w:hAnsi="Times New Roman" w:cs="Times New Roman"/>
                <w:b/>
                <w:sz w:val="24"/>
                <w:szCs w:val="24"/>
              </w:rPr>
            </w:pPr>
            <w:r w:rsidRPr="00964AB3">
              <w:rPr>
                <w:rFonts w:ascii="Times New Roman" w:eastAsia="Times New Roman" w:hAnsi="Times New Roman" w:cs="Times New Roman"/>
                <w:b/>
                <w:sz w:val="24"/>
                <w:szCs w:val="24"/>
              </w:rPr>
              <w:t>Объекты культурно-досугового назначения</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3.3.1</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Учреждения клубного типа</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зрительское место</w:t>
            </w:r>
          </w:p>
        </w:tc>
        <w:tc>
          <w:tcPr>
            <w:tcW w:w="1125" w:type="pct"/>
            <w:vAlign w:val="center"/>
          </w:tcPr>
          <w:p w:rsidR="00964AB3" w:rsidRPr="00563ADB" w:rsidRDefault="00964AB3" w:rsidP="00731AA7">
            <w:pPr>
              <w:pStyle w:val="S"/>
              <w:spacing w:line="240" w:lineRule="auto"/>
              <w:contextualSpacing/>
            </w:pPr>
            <w:r w:rsidRPr="00563ADB">
              <w:t>500</w:t>
            </w:r>
          </w:p>
        </w:tc>
        <w:tc>
          <w:tcPr>
            <w:tcW w:w="841" w:type="pct"/>
          </w:tcPr>
          <w:p w:rsidR="00964AB3" w:rsidRPr="00563ADB" w:rsidRDefault="00964AB3" w:rsidP="00731AA7">
            <w:pPr>
              <w:pStyle w:val="S"/>
              <w:spacing w:line="240" w:lineRule="auto"/>
              <w:contextualSpacing/>
            </w:pPr>
            <w:r w:rsidRPr="00563ADB">
              <w:t>1125</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3.3.2</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Библиотеки</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тыс. томов хранения</w:t>
            </w:r>
          </w:p>
        </w:tc>
        <w:tc>
          <w:tcPr>
            <w:tcW w:w="1125" w:type="pct"/>
            <w:vAlign w:val="center"/>
          </w:tcPr>
          <w:p w:rsidR="00964AB3" w:rsidRPr="00563ADB" w:rsidRDefault="00964AB3" w:rsidP="00731AA7">
            <w:pPr>
              <w:pStyle w:val="S"/>
              <w:spacing w:line="240" w:lineRule="auto"/>
              <w:contextualSpacing/>
            </w:pPr>
            <w:r w:rsidRPr="00563ADB">
              <w:t>36,24</w:t>
            </w:r>
          </w:p>
        </w:tc>
        <w:tc>
          <w:tcPr>
            <w:tcW w:w="841" w:type="pct"/>
            <w:vAlign w:val="center"/>
          </w:tcPr>
          <w:p w:rsidR="00964AB3" w:rsidRPr="00563ADB" w:rsidRDefault="00964AB3" w:rsidP="00731AA7">
            <w:pPr>
              <w:pStyle w:val="S"/>
              <w:spacing w:line="240" w:lineRule="auto"/>
              <w:contextualSpacing/>
            </w:pPr>
            <w:r w:rsidRPr="00563ADB">
              <w:t>36,24</w:t>
            </w:r>
          </w:p>
        </w:tc>
      </w:tr>
      <w:tr w:rsidR="00964AB3"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3.4</w:t>
            </w:r>
          </w:p>
        </w:tc>
        <w:tc>
          <w:tcPr>
            <w:tcW w:w="4586" w:type="pct"/>
            <w:gridSpan w:val="4"/>
            <w:vAlign w:val="center"/>
          </w:tcPr>
          <w:p w:rsidR="00964AB3" w:rsidRPr="00964AB3" w:rsidRDefault="00964AB3" w:rsidP="00731AA7">
            <w:pPr>
              <w:spacing w:after="0" w:line="240" w:lineRule="auto"/>
              <w:jc w:val="center"/>
              <w:rPr>
                <w:rFonts w:ascii="Times New Roman" w:eastAsia="Times New Roman" w:hAnsi="Times New Roman" w:cs="Times New Roman"/>
                <w:b/>
                <w:sz w:val="24"/>
                <w:szCs w:val="24"/>
              </w:rPr>
            </w:pPr>
            <w:r w:rsidRPr="00964AB3">
              <w:rPr>
                <w:rFonts w:ascii="Times New Roman" w:eastAsia="Times New Roman" w:hAnsi="Times New Roman" w:cs="Times New Roman"/>
                <w:b/>
                <w:sz w:val="24"/>
                <w:szCs w:val="24"/>
              </w:rPr>
              <w:t>Спортивные и физкультурно-оздоровительные учреждения</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3.4.1</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Спортивные залы</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м</w:t>
            </w:r>
            <w:r w:rsidRPr="0045585F">
              <w:rPr>
                <w:rFonts w:ascii="Times New Roman" w:eastAsia="Times New Roman" w:hAnsi="Times New Roman" w:cs="Times New Roman"/>
                <w:sz w:val="24"/>
                <w:szCs w:val="24"/>
                <w:vertAlign w:val="superscript"/>
                <w:lang w:eastAsia="ar-SA"/>
              </w:rPr>
              <w:t>2</w:t>
            </w:r>
            <w:r w:rsidRPr="0045585F">
              <w:rPr>
                <w:rFonts w:ascii="Times New Roman" w:eastAsia="Times New Roman" w:hAnsi="Times New Roman" w:cs="Times New Roman"/>
                <w:sz w:val="24"/>
                <w:szCs w:val="24"/>
                <w:lang w:eastAsia="ar-SA"/>
              </w:rPr>
              <w:t xml:space="preserve"> зала</w:t>
            </w:r>
          </w:p>
        </w:tc>
        <w:tc>
          <w:tcPr>
            <w:tcW w:w="1125" w:type="pct"/>
            <w:vAlign w:val="center"/>
          </w:tcPr>
          <w:p w:rsidR="00964AB3" w:rsidRPr="001E49DA" w:rsidRDefault="00964AB3" w:rsidP="00731AA7">
            <w:pPr>
              <w:pStyle w:val="S"/>
              <w:spacing w:line="240" w:lineRule="auto"/>
              <w:contextualSpacing/>
            </w:pPr>
            <w:r w:rsidRPr="001E49DA">
              <w:t>396,0</w:t>
            </w:r>
          </w:p>
        </w:tc>
        <w:tc>
          <w:tcPr>
            <w:tcW w:w="841" w:type="pct"/>
            <w:vAlign w:val="center"/>
          </w:tcPr>
          <w:p w:rsidR="00964AB3" w:rsidRPr="001E49DA" w:rsidRDefault="00964AB3" w:rsidP="00731AA7">
            <w:pPr>
              <w:pStyle w:val="S"/>
              <w:spacing w:line="240" w:lineRule="auto"/>
              <w:contextualSpacing/>
            </w:pPr>
            <w:r w:rsidRPr="001E49DA">
              <w:t>473,6</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3.4.2</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Плоскостные спортивные сооружения</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тыс.м</w:t>
            </w:r>
            <w:r w:rsidRPr="0045585F">
              <w:rPr>
                <w:rFonts w:ascii="Times New Roman" w:eastAsia="Times New Roman" w:hAnsi="Times New Roman" w:cs="Times New Roman"/>
                <w:sz w:val="24"/>
                <w:szCs w:val="24"/>
                <w:vertAlign w:val="superscript"/>
                <w:lang w:eastAsia="ar-SA"/>
              </w:rPr>
              <w:t>2</w:t>
            </w:r>
          </w:p>
        </w:tc>
        <w:tc>
          <w:tcPr>
            <w:tcW w:w="1125" w:type="pct"/>
            <w:vAlign w:val="center"/>
          </w:tcPr>
          <w:p w:rsidR="00964AB3" w:rsidRPr="001E49DA" w:rsidRDefault="00964AB3" w:rsidP="00731AA7">
            <w:pPr>
              <w:pStyle w:val="S"/>
              <w:spacing w:line="240" w:lineRule="auto"/>
              <w:contextualSpacing/>
            </w:pPr>
            <w:r w:rsidRPr="001E49DA">
              <w:t>3210,0</w:t>
            </w:r>
          </w:p>
        </w:tc>
        <w:tc>
          <w:tcPr>
            <w:tcW w:w="841" w:type="pct"/>
            <w:vAlign w:val="center"/>
          </w:tcPr>
          <w:p w:rsidR="00964AB3" w:rsidRPr="001E49DA" w:rsidRDefault="00964AB3" w:rsidP="00731AA7">
            <w:pPr>
              <w:pStyle w:val="S"/>
              <w:spacing w:line="240" w:lineRule="auto"/>
              <w:contextualSpacing/>
            </w:pPr>
            <w:r w:rsidRPr="001E49DA">
              <w:t>11544,0</w:t>
            </w:r>
          </w:p>
        </w:tc>
      </w:tr>
      <w:tr w:rsidR="00964AB3"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3.5</w:t>
            </w:r>
          </w:p>
        </w:tc>
        <w:tc>
          <w:tcPr>
            <w:tcW w:w="4586" w:type="pct"/>
            <w:gridSpan w:val="4"/>
            <w:vAlign w:val="center"/>
          </w:tcPr>
          <w:p w:rsidR="00964AB3" w:rsidRPr="00964AB3" w:rsidRDefault="00964AB3" w:rsidP="00731AA7">
            <w:pPr>
              <w:spacing w:after="0" w:line="240" w:lineRule="auto"/>
              <w:jc w:val="center"/>
              <w:rPr>
                <w:rFonts w:ascii="Times New Roman" w:eastAsia="Times New Roman" w:hAnsi="Times New Roman" w:cs="Times New Roman"/>
                <w:b/>
                <w:sz w:val="24"/>
                <w:szCs w:val="24"/>
              </w:rPr>
            </w:pPr>
            <w:r w:rsidRPr="00964AB3">
              <w:rPr>
                <w:rFonts w:ascii="Times New Roman" w:eastAsia="Times New Roman" w:hAnsi="Times New Roman" w:cs="Times New Roman"/>
                <w:b/>
                <w:sz w:val="24"/>
                <w:szCs w:val="24"/>
              </w:rPr>
              <w:t>Предприятия торговли и общественного питания</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3.5.1</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rPr>
              <w:t>Предприятия розничной торговли</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тыс. м</w:t>
            </w:r>
            <w:r w:rsidRPr="0045585F">
              <w:rPr>
                <w:rFonts w:ascii="Times New Roman" w:eastAsia="Times New Roman" w:hAnsi="Times New Roman" w:cs="Times New Roman"/>
                <w:sz w:val="24"/>
                <w:szCs w:val="24"/>
                <w:vertAlign w:val="superscript"/>
                <w:lang w:eastAsia="ar-SA"/>
              </w:rPr>
              <w:t>2</w:t>
            </w:r>
            <w:r w:rsidRPr="0045585F">
              <w:rPr>
                <w:rFonts w:ascii="Times New Roman" w:eastAsia="Times New Roman" w:hAnsi="Times New Roman" w:cs="Times New Roman"/>
                <w:sz w:val="24"/>
                <w:szCs w:val="24"/>
                <w:lang w:eastAsia="ar-SA"/>
              </w:rPr>
              <w:t xml:space="preserve"> торговой площади</w:t>
            </w:r>
          </w:p>
        </w:tc>
        <w:tc>
          <w:tcPr>
            <w:tcW w:w="1125" w:type="pct"/>
            <w:vAlign w:val="center"/>
          </w:tcPr>
          <w:p w:rsidR="00964AB3" w:rsidRPr="00563ADB" w:rsidRDefault="00964AB3" w:rsidP="00731AA7">
            <w:pPr>
              <w:pStyle w:val="S"/>
              <w:spacing w:line="240" w:lineRule="auto"/>
              <w:contextualSpacing/>
            </w:pPr>
            <w:r w:rsidRPr="00563ADB">
              <w:t>637,6</w:t>
            </w:r>
          </w:p>
        </w:tc>
        <w:tc>
          <w:tcPr>
            <w:tcW w:w="841" w:type="pct"/>
            <w:vAlign w:val="center"/>
          </w:tcPr>
          <w:p w:rsidR="00964AB3" w:rsidRPr="00563ADB" w:rsidRDefault="00964AB3" w:rsidP="00731AA7">
            <w:pPr>
              <w:pStyle w:val="S"/>
              <w:spacing w:line="240" w:lineRule="auto"/>
              <w:contextualSpacing/>
            </w:pPr>
            <w:r w:rsidRPr="00563ADB">
              <w:t>1776,0</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3.5.2</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Предприятия общественного питания</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посадочное место</w:t>
            </w:r>
          </w:p>
        </w:tc>
        <w:tc>
          <w:tcPr>
            <w:tcW w:w="1125" w:type="pct"/>
            <w:vAlign w:val="center"/>
          </w:tcPr>
          <w:p w:rsidR="00964AB3" w:rsidRPr="00563ADB" w:rsidRDefault="00964AB3" w:rsidP="00731AA7">
            <w:pPr>
              <w:pStyle w:val="S"/>
              <w:spacing w:line="240" w:lineRule="auto"/>
              <w:contextualSpacing/>
            </w:pPr>
            <w:r w:rsidRPr="00563ADB">
              <w:t>250</w:t>
            </w:r>
          </w:p>
        </w:tc>
        <w:tc>
          <w:tcPr>
            <w:tcW w:w="841" w:type="pct"/>
            <w:vAlign w:val="center"/>
          </w:tcPr>
          <w:p w:rsidR="00964AB3" w:rsidRPr="00563ADB" w:rsidRDefault="00964AB3" w:rsidP="00731AA7">
            <w:pPr>
              <w:pStyle w:val="S"/>
              <w:spacing w:line="240" w:lineRule="auto"/>
              <w:contextualSpacing/>
            </w:pPr>
            <w:r w:rsidRPr="00563ADB">
              <w:t>238</w:t>
            </w:r>
          </w:p>
        </w:tc>
      </w:tr>
      <w:tr w:rsidR="00964AB3"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6</w:t>
            </w:r>
          </w:p>
        </w:tc>
        <w:tc>
          <w:tcPr>
            <w:tcW w:w="4586" w:type="pct"/>
            <w:gridSpan w:val="4"/>
            <w:vAlign w:val="center"/>
          </w:tcPr>
          <w:p w:rsidR="00964AB3" w:rsidRPr="00964AB3" w:rsidRDefault="00964AB3" w:rsidP="00731AA7">
            <w:pPr>
              <w:spacing w:after="0" w:line="240" w:lineRule="auto"/>
              <w:jc w:val="center"/>
              <w:rPr>
                <w:rFonts w:ascii="Times New Roman" w:eastAsia="Times New Roman" w:hAnsi="Times New Roman" w:cs="Times New Roman"/>
                <w:b/>
                <w:sz w:val="24"/>
                <w:szCs w:val="24"/>
              </w:rPr>
            </w:pPr>
            <w:r w:rsidRPr="00964AB3">
              <w:rPr>
                <w:rFonts w:ascii="Times New Roman" w:eastAsia="Times New Roman" w:hAnsi="Times New Roman" w:cs="Times New Roman"/>
                <w:b/>
                <w:sz w:val="24"/>
                <w:szCs w:val="24"/>
              </w:rPr>
              <w:t>Предприятия коммунального и бытового обслуживания</w:t>
            </w:r>
          </w:p>
        </w:tc>
      </w:tr>
      <w:tr w:rsidR="00B3511C" w:rsidRPr="0045585F" w:rsidTr="00731AA7">
        <w:tblPrEx>
          <w:tblLook w:val="01E0" w:firstRow="1" w:lastRow="1" w:firstColumn="1" w:lastColumn="1" w:noHBand="0" w:noVBand="0"/>
        </w:tblPrEx>
        <w:tc>
          <w:tcPr>
            <w:tcW w:w="414" w:type="pct"/>
            <w:vAlign w:val="center"/>
          </w:tcPr>
          <w:p w:rsidR="00964AB3" w:rsidRPr="0045585F" w:rsidRDefault="00964AB3" w:rsidP="00731AA7">
            <w:pPr>
              <w:widowControl w:val="0"/>
              <w:tabs>
                <w:tab w:val="left" w:pos="919"/>
              </w:tabs>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6</w:t>
            </w:r>
            <w:r w:rsidRPr="0045585F">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1</w:t>
            </w:r>
          </w:p>
        </w:tc>
        <w:tc>
          <w:tcPr>
            <w:tcW w:w="1634" w:type="pct"/>
            <w:vAlign w:val="center"/>
          </w:tcPr>
          <w:p w:rsidR="00964AB3" w:rsidRPr="0045585F" w:rsidRDefault="00964AB3"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Предприятия бытового обслуживания</w:t>
            </w:r>
          </w:p>
        </w:tc>
        <w:tc>
          <w:tcPr>
            <w:tcW w:w="986" w:type="pct"/>
            <w:vAlign w:val="center"/>
          </w:tcPr>
          <w:p w:rsidR="00964AB3" w:rsidRPr="0045585F" w:rsidRDefault="00964AB3" w:rsidP="00731AA7">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45585F">
              <w:rPr>
                <w:rFonts w:ascii="Times New Roman" w:eastAsia="Times New Roman" w:hAnsi="Times New Roman" w:cs="Times New Roman"/>
                <w:sz w:val="24"/>
                <w:szCs w:val="24"/>
                <w:lang w:eastAsia="ar-SA"/>
              </w:rPr>
              <w:t>рабочее место</w:t>
            </w:r>
          </w:p>
        </w:tc>
        <w:tc>
          <w:tcPr>
            <w:tcW w:w="1125" w:type="pct"/>
            <w:vAlign w:val="center"/>
          </w:tcPr>
          <w:p w:rsidR="00964AB3" w:rsidRPr="00563ADB" w:rsidRDefault="00964AB3" w:rsidP="00731AA7">
            <w:pPr>
              <w:pStyle w:val="S"/>
              <w:spacing w:line="240" w:lineRule="auto"/>
              <w:contextualSpacing/>
            </w:pPr>
            <w:r w:rsidRPr="00563ADB">
              <w:t>н/д</w:t>
            </w:r>
          </w:p>
        </w:tc>
        <w:tc>
          <w:tcPr>
            <w:tcW w:w="841" w:type="pct"/>
            <w:vAlign w:val="center"/>
          </w:tcPr>
          <w:p w:rsidR="00964AB3" w:rsidRPr="00563ADB" w:rsidRDefault="00964AB3" w:rsidP="00731AA7">
            <w:pPr>
              <w:pStyle w:val="S"/>
              <w:spacing w:line="240" w:lineRule="auto"/>
              <w:contextualSpacing/>
            </w:pPr>
            <w:r w:rsidRPr="00563ADB">
              <w:t>40</w:t>
            </w:r>
          </w:p>
        </w:tc>
      </w:tr>
      <w:tr w:rsidR="00B3511C" w:rsidRPr="0045585F" w:rsidTr="00731AA7">
        <w:tblPrEx>
          <w:tblLook w:val="01E0" w:firstRow="1" w:lastRow="1" w:firstColumn="1" w:lastColumn="1" w:noHBand="0" w:noVBand="0"/>
        </w:tblPrEx>
        <w:tc>
          <w:tcPr>
            <w:tcW w:w="414" w:type="pct"/>
          </w:tcPr>
          <w:p w:rsidR="00964AB3" w:rsidRPr="00964AB3" w:rsidRDefault="00964AB3" w:rsidP="00731AA7">
            <w:pPr>
              <w:pStyle w:val="S"/>
              <w:spacing w:line="240" w:lineRule="auto"/>
              <w:contextualSpacing/>
            </w:pPr>
            <w:r>
              <w:lastRenderedPageBreak/>
              <w:t>3.</w:t>
            </w:r>
            <w:r w:rsidRPr="00964AB3">
              <w:t>6.2</w:t>
            </w:r>
          </w:p>
        </w:tc>
        <w:tc>
          <w:tcPr>
            <w:tcW w:w="1634" w:type="pct"/>
            <w:vAlign w:val="center"/>
          </w:tcPr>
          <w:p w:rsidR="00964AB3" w:rsidRPr="00964AB3" w:rsidRDefault="00964AB3" w:rsidP="00731AA7">
            <w:pPr>
              <w:rPr>
                <w:rFonts w:ascii="Times New Roman" w:hAnsi="Times New Roman" w:cs="Times New Roman"/>
                <w:sz w:val="24"/>
                <w:szCs w:val="24"/>
              </w:rPr>
            </w:pPr>
            <w:r w:rsidRPr="00964AB3">
              <w:rPr>
                <w:rFonts w:ascii="Times New Roman" w:hAnsi="Times New Roman" w:cs="Times New Roman"/>
                <w:sz w:val="24"/>
                <w:szCs w:val="24"/>
              </w:rPr>
              <w:t>Отделения связи</w:t>
            </w:r>
          </w:p>
        </w:tc>
        <w:tc>
          <w:tcPr>
            <w:tcW w:w="986" w:type="pct"/>
            <w:vAlign w:val="center"/>
          </w:tcPr>
          <w:p w:rsidR="00964AB3" w:rsidRPr="00964AB3" w:rsidRDefault="00964AB3" w:rsidP="00731AA7">
            <w:pPr>
              <w:jc w:val="center"/>
              <w:rPr>
                <w:rFonts w:ascii="Times New Roman" w:hAnsi="Times New Roman" w:cs="Times New Roman"/>
                <w:sz w:val="24"/>
                <w:szCs w:val="24"/>
              </w:rPr>
            </w:pPr>
            <w:r w:rsidRPr="00964AB3">
              <w:rPr>
                <w:rFonts w:ascii="Times New Roman" w:hAnsi="Times New Roman" w:cs="Times New Roman"/>
                <w:sz w:val="24"/>
                <w:szCs w:val="24"/>
              </w:rPr>
              <w:t>объект</w:t>
            </w:r>
          </w:p>
        </w:tc>
        <w:tc>
          <w:tcPr>
            <w:tcW w:w="1125" w:type="pct"/>
            <w:vAlign w:val="center"/>
          </w:tcPr>
          <w:p w:rsidR="00964AB3" w:rsidRPr="00964AB3" w:rsidRDefault="00964AB3" w:rsidP="00731AA7">
            <w:pPr>
              <w:pStyle w:val="S"/>
              <w:spacing w:line="240" w:lineRule="auto"/>
              <w:contextualSpacing/>
            </w:pPr>
            <w:r w:rsidRPr="00964AB3">
              <w:t>3</w:t>
            </w:r>
          </w:p>
        </w:tc>
        <w:tc>
          <w:tcPr>
            <w:tcW w:w="841" w:type="pct"/>
            <w:vAlign w:val="center"/>
          </w:tcPr>
          <w:p w:rsidR="00964AB3" w:rsidRPr="00964AB3" w:rsidRDefault="00964AB3" w:rsidP="00731AA7">
            <w:pPr>
              <w:pStyle w:val="S"/>
              <w:spacing w:line="240" w:lineRule="auto"/>
              <w:contextualSpacing/>
            </w:pPr>
            <w:r w:rsidRPr="00964AB3">
              <w:t>3</w:t>
            </w:r>
          </w:p>
        </w:tc>
      </w:tr>
      <w:tr w:rsidR="00B3511C" w:rsidRPr="0045585F" w:rsidTr="00731AA7">
        <w:tblPrEx>
          <w:tblLook w:val="01E0" w:firstRow="1" w:lastRow="1" w:firstColumn="1" w:lastColumn="1" w:noHBand="0" w:noVBand="0"/>
        </w:tblPrEx>
        <w:tc>
          <w:tcPr>
            <w:tcW w:w="414" w:type="pct"/>
          </w:tcPr>
          <w:p w:rsidR="00964AB3" w:rsidRPr="00964AB3" w:rsidRDefault="00964AB3" w:rsidP="00731AA7">
            <w:pPr>
              <w:pStyle w:val="S"/>
              <w:spacing w:line="240" w:lineRule="auto"/>
              <w:contextualSpacing/>
            </w:pPr>
            <w:r>
              <w:t>3.</w:t>
            </w:r>
            <w:r w:rsidRPr="00964AB3">
              <w:t>6.3</w:t>
            </w:r>
          </w:p>
        </w:tc>
        <w:tc>
          <w:tcPr>
            <w:tcW w:w="1634" w:type="pct"/>
            <w:vAlign w:val="center"/>
          </w:tcPr>
          <w:p w:rsidR="00964AB3" w:rsidRPr="00964AB3" w:rsidRDefault="00964AB3" w:rsidP="00731AA7">
            <w:pPr>
              <w:rPr>
                <w:rFonts w:ascii="Times New Roman" w:hAnsi="Times New Roman" w:cs="Times New Roman"/>
                <w:sz w:val="24"/>
                <w:szCs w:val="24"/>
              </w:rPr>
            </w:pPr>
            <w:r w:rsidRPr="00964AB3">
              <w:rPr>
                <w:rFonts w:ascii="Times New Roman" w:hAnsi="Times New Roman" w:cs="Times New Roman"/>
                <w:sz w:val="24"/>
                <w:szCs w:val="24"/>
              </w:rPr>
              <w:t>Отделения банков</w:t>
            </w:r>
          </w:p>
        </w:tc>
        <w:tc>
          <w:tcPr>
            <w:tcW w:w="986" w:type="pct"/>
            <w:vAlign w:val="center"/>
          </w:tcPr>
          <w:p w:rsidR="00964AB3" w:rsidRPr="00964AB3" w:rsidRDefault="00964AB3" w:rsidP="00731AA7">
            <w:pPr>
              <w:jc w:val="center"/>
              <w:rPr>
                <w:rFonts w:ascii="Times New Roman" w:hAnsi="Times New Roman" w:cs="Times New Roman"/>
                <w:sz w:val="24"/>
                <w:szCs w:val="24"/>
              </w:rPr>
            </w:pPr>
            <w:r w:rsidRPr="00964AB3">
              <w:rPr>
                <w:rFonts w:ascii="Times New Roman" w:hAnsi="Times New Roman" w:cs="Times New Roman"/>
                <w:sz w:val="24"/>
                <w:szCs w:val="24"/>
              </w:rPr>
              <w:t>операционное место</w:t>
            </w:r>
          </w:p>
        </w:tc>
        <w:tc>
          <w:tcPr>
            <w:tcW w:w="1125" w:type="pct"/>
            <w:vAlign w:val="center"/>
          </w:tcPr>
          <w:p w:rsidR="00964AB3" w:rsidRPr="00964AB3" w:rsidRDefault="00964AB3" w:rsidP="00731AA7">
            <w:pPr>
              <w:pStyle w:val="S"/>
              <w:spacing w:line="240" w:lineRule="auto"/>
              <w:contextualSpacing/>
            </w:pPr>
            <w:r w:rsidRPr="00964AB3">
              <w:t>2</w:t>
            </w:r>
          </w:p>
        </w:tc>
        <w:tc>
          <w:tcPr>
            <w:tcW w:w="841" w:type="pct"/>
            <w:vAlign w:val="center"/>
          </w:tcPr>
          <w:p w:rsidR="00964AB3" w:rsidRPr="00964AB3" w:rsidRDefault="00964AB3" w:rsidP="00731AA7">
            <w:pPr>
              <w:pStyle w:val="S"/>
              <w:spacing w:line="240" w:lineRule="auto"/>
              <w:contextualSpacing/>
            </w:pPr>
            <w:r w:rsidRPr="00964AB3">
              <w:t>2</w:t>
            </w:r>
          </w:p>
        </w:tc>
      </w:tr>
      <w:tr w:rsidR="00FF6F96" w:rsidRPr="0045585F" w:rsidTr="00731AA7">
        <w:tblPrEx>
          <w:tblCellMar>
            <w:left w:w="85" w:type="dxa"/>
            <w:right w:w="85" w:type="dxa"/>
          </w:tblCellMar>
          <w:tblLook w:val="01E0" w:firstRow="1" w:lastRow="1" w:firstColumn="1" w:lastColumn="1" w:noHBand="0" w:noVBand="0"/>
        </w:tblPrEx>
        <w:tc>
          <w:tcPr>
            <w:tcW w:w="414" w:type="pct"/>
            <w:vAlign w:val="center"/>
          </w:tcPr>
          <w:p w:rsidR="00FF6F96" w:rsidRPr="0045585F" w:rsidRDefault="00FF6F96" w:rsidP="00731AA7">
            <w:pPr>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4</w:t>
            </w:r>
          </w:p>
        </w:tc>
        <w:tc>
          <w:tcPr>
            <w:tcW w:w="4586" w:type="pct"/>
            <w:gridSpan w:val="4"/>
            <w:vAlign w:val="center"/>
          </w:tcPr>
          <w:p w:rsidR="00FF6F96" w:rsidRPr="0045585F" w:rsidRDefault="00FF6F96" w:rsidP="00731AA7">
            <w:pPr>
              <w:spacing w:after="0" w:line="240" w:lineRule="auto"/>
              <w:rPr>
                <w:rFonts w:ascii="Times New Roman" w:eastAsia="Times New Roman" w:hAnsi="Times New Roman" w:cs="Times New Roman"/>
                <w:b/>
                <w:sz w:val="24"/>
                <w:szCs w:val="24"/>
                <w:highlight w:val="yellow"/>
                <w:lang w:eastAsia="ru-RU"/>
              </w:rPr>
            </w:pPr>
            <w:r w:rsidRPr="0045585F">
              <w:rPr>
                <w:rFonts w:ascii="Times New Roman" w:eastAsia="Times New Roman" w:hAnsi="Times New Roman" w:cs="Times New Roman"/>
                <w:b/>
                <w:sz w:val="24"/>
                <w:szCs w:val="24"/>
                <w:lang w:eastAsia="ru-RU"/>
              </w:rPr>
              <w:t>ТРАНСПОРТНАЯ ИНФРАСТРУКТУРА</w:t>
            </w:r>
          </w:p>
        </w:tc>
      </w:tr>
      <w:tr w:rsidR="00731AA7" w:rsidRPr="0045585F" w:rsidTr="00731AA7">
        <w:tblPrEx>
          <w:tblCellMar>
            <w:left w:w="85" w:type="dxa"/>
            <w:right w:w="85" w:type="dxa"/>
          </w:tblCellMar>
          <w:tblLook w:val="01E0" w:firstRow="1" w:lastRow="1" w:firstColumn="1" w:lastColumn="1" w:noHBand="0" w:noVBand="0"/>
        </w:tblPrEx>
        <w:tc>
          <w:tcPr>
            <w:tcW w:w="414"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4.1</w:t>
            </w:r>
          </w:p>
        </w:tc>
        <w:tc>
          <w:tcPr>
            <w:tcW w:w="1634" w:type="pct"/>
            <w:vAlign w:val="center"/>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Плотность автомобильной транспортной сети</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highlight w:val="yellow"/>
                <w:lang w:eastAsia="ru-RU"/>
              </w:rPr>
            </w:pPr>
            <w:r w:rsidRPr="0045585F">
              <w:rPr>
                <w:rFonts w:ascii="Times New Roman" w:eastAsia="Times New Roman" w:hAnsi="Times New Roman" w:cs="Times New Roman"/>
                <w:spacing w:val="8"/>
                <w:sz w:val="24"/>
                <w:szCs w:val="24"/>
                <w:lang w:eastAsia="ru-RU"/>
              </w:rPr>
              <w:t>км/1000 кв.км</w:t>
            </w:r>
          </w:p>
        </w:tc>
        <w:tc>
          <w:tcPr>
            <w:tcW w:w="1125"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698</w:t>
            </w:r>
          </w:p>
        </w:tc>
        <w:tc>
          <w:tcPr>
            <w:tcW w:w="841"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728</w:t>
            </w:r>
          </w:p>
        </w:tc>
      </w:tr>
      <w:tr w:rsidR="00731AA7" w:rsidRPr="0045585F" w:rsidTr="00731AA7">
        <w:tblPrEx>
          <w:tblCellMar>
            <w:left w:w="85" w:type="dxa"/>
            <w:right w:w="85" w:type="dxa"/>
          </w:tblCellMar>
          <w:tblLook w:val="01E0" w:firstRow="1" w:lastRow="1" w:firstColumn="1" w:lastColumn="1" w:noHBand="0" w:noVBand="0"/>
        </w:tblPrEx>
        <w:tc>
          <w:tcPr>
            <w:tcW w:w="414" w:type="pct"/>
            <w:vMerge w:val="restar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4.2</w:t>
            </w:r>
          </w:p>
        </w:tc>
        <w:tc>
          <w:tcPr>
            <w:tcW w:w="1634" w:type="pct"/>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Протяженность транспортной сети общего пользования</w:t>
            </w:r>
          </w:p>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всего</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км</w:t>
            </w:r>
          </w:p>
        </w:tc>
        <w:tc>
          <w:tcPr>
            <w:tcW w:w="1125"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97,8</w:t>
            </w:r>
          </w:p>
        </w:tc>
        <w:tc>
          <w:tcPr>
            <w:tcW w:w="841"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102,0</w:t>
            </w:r>
          </w:p>
        </w:tc>
      </w:tr>
      <w:tr w:rsidR="00731AA7" w:rsidRPr="0045585F" w:rsidTr="00731AA7">
        <w:tblPrEx>
          <w:tblCellMar>
            <w:left w:w="85" w:type="dxa"/>
            <w:right w:w="85" w:type="dxa"/>
          </w:tblCellMar>
          <w:tblLook w:val="01E0" w:firstRow="1" w:lastRow="1" w:firstColumn="1" w:lastColumn="1" w:noHBand="0" w:noVBand="0"/>
        </w:tblPrEx>
        <w:tc>
          <w:tcPr>
            <w:tcW w:w="414" w:type="pct"/>
            <w:vMerge/>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p>
        </w:tc>
        <w:tc>
          <w:tcPr>
            <w:tcW w:w="1634" w:type="pct"/>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в том числе:</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p>
        </w:tc>
        <w:tc>
          <w:tcPr>
            <w:tcW w:w="1125"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41"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p>
        </w:tc>
      </w:tr>
      <w:tr w:rsidR="00731AA7" w:rsidRPr="0045585F" w:rsidTr="00731AA7">
        <w:tblPrEx>
          <w:tblCellMar>
            <w:left w:w="85" w:type="dxa"/>
            <w:right w:w="85" w:type="dxa"/>
          </w:tblCellMar>
          <w:tblLook w:val="01E0" w:firstRow="1" w:lastRow="1" w:firstColumn="1" w:lastColumn="1" w:noHBand="0" w:noVBand="0"/>
        </w:tblPrEx>
        <w:tc>
          <w:tcPr>
            <w:tcW w:w="414" w:type="pct"/>
            <w:vMerge/>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p>
        </w:tc>
        <w:tc>
          <w:tcPr>
            <w:tcW w:w="1634" w:type="pct"/>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 автомобильные дороги регионального значения</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км</w:t>
            </w:r>
          </w:p>
        </w:tc>
        <w:tc>
          <w:tcPr>
            <w:tcW w:w="1125"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26,8</w:t>
            </w:r>
          </w:p>
        </w:tc>
        <w:tc>
          <w:tcPr>
            <w:tcW w:w="841"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26,8</w:t>
            </w:r>
          </w:p>
        </w:tc>
      </w:tr>
      <w:tr w:rsidR="00731AA7" w:rsidRPr="0045585F" w:rsidTr="00731AA7">
        <w:tblPrEx>
          <w:tblCellMar>
            <w:left w:w="85" w:type="dxa"/>
            <w:right w:w="85" w:type="dxa"/>
          </w:tblCellMar>
          <w:tblLook w:val="01E0" w:firstRow="1" w:lastRow="1" w:firstColumn="1" w:lastColumn="1" w:noHBand="0" w:noVBand="0"/>
        </w:tblPrEx>
        <w:tc>
          <w:tcPr>
            <w:tcW w:w="414" w:type="pct"/>
            <w:vMerge/>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p>
        </w:tc>
        <w:tc>
          <w:tcPr>
            <w:tcW w:w="1634" w:type="pct"/>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 автомобильные дороги местного значения</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км</w:t>
            </w:r>
          </w:p>
        </w:tc>
        <w:tc>
          <w:tcPr>
            <w:tcW w:w="1125"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9,2</w:t>
            </w:r>
          </w:p>
        </w:tc>
        <w:tc>
          <w:tcPr>
            <w:tcW w:w="841"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9,7</w:t>
            </w:r>
          </w:p>
        </w:tc>
      </w:tr>
      <w:tr w:rsidR="00731AA7" w:rsidRPr="0045585F" w:rsidTr="00731AA7">
        <w:tblPrEx>
          <w:tblCellMar>
            <w:left w:w="85" w:type="dxa"/>
            <w:right w:w="85" w:type="dxa"/>
          </w:tblCellMar>
          <w:tblLook w:val="01E0" w:firstRow="1" w:lastRow="1" w:firstColumn="1" w:lastColumn="1" w:noHBand="0" w:noVBand="0"/>
        </w:tblPrEx>
        <w:tc>
          <w:tcPr>
            <w:tcW w:w="414" w:type="pct"/>
            <w:vMerge/>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p>
        </w:tc>
        <w:tc>
          <w:tcPr>
            <w:tcW w:w="1634" w:type="pct"/>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 xml:space="preserve">- улицы </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км</w:t>
            </w:r>
          </w:p>
        </w:tc>
        <w:tc>
          <w:tcPr>
            <w:tcW w:w="1125"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61,8</w:t>
            </w:r>
          </w:p>
        </w:tc>
        <w:tc>
          <w:tcPr>
            <w:tcW w:w="841"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65,5</w:t>
            </w:r>
          </w:p>
        </w:tc>
      </w:tr>
      <w:tr w:rsidR="00731AA7" w:rsidRPr="0045585F" w:rsidTr="00731AA7">
        <w:tblPrEx>
          <w:tblCellMar>
            <w:left w:w="85" w:type="dxa"/>
            <w:right w:w="85" w:type="dxa"/>
          </w:tblCellMar>
          <w:tblLook w:val="01E0" w:firstRow="1" w:lastRow="1" w:firstColumn="1" w:lastColumn="1" w:noHBand="0" w:noVBand="0"/>
        </w:tblPrEx>
        <w:tc>
          <w:tcPr>
            <w:tcW w:w="414" w:type="pct"/>
            <w:vMerge w:val="restar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4.3</w:t>
            </w:r>
          </w:p>
        </w:tc>
        <w:tc>
          <w:tcPr>
            <w:tcW w:w="1634" w:type="pct"/>
            <w:vMerge w:val="restart"/>
            <w:vAlign w:val="center"/>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Из общего количества транспортной сети, с твердым покрытием</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км</w:t>
            </w:r>
          </w:p>
        </w:tc>
        <w:tc>
          <w:tcPr>
            <w:tcW w:w="1125"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3,8</w:t>
            </w:r>
          </w:p>
        </w:tc>
        <w:tc>
          <w:tcPr>
            <w:tcW w:w="841" w:type="pct"/>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102,0</w:t>
            </w:r>
          </w:p>
        </w:tc>
      </w:tr>
      <w:tr w:rsidR="00731AA7" w:rsidRPr="0045585F" w:rsidTr="00731AA7">
        <w:tblPrEx>
          <w:tblCellMar>
            <w:left w:w="85" w:type="dxa"/>
            <w:right w:w="85" w:type="dxa"/>
          </w:tblCellMar>
          <w:tblLook w:val="01E0" w:firstRow="1" w:lastRow="1" w:firstColumn="1" w:lastColumn="1" w:noHBand="0" w:noVBand="0"/>
        </w:tblPrEx>
        <w:tc>
          <w:tcPr>
            <w:tcW w:w="414" w:type="pct"/>
            <w:vMerge/>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vMerge/>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986" w:type="pct"/>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pacing w:val="8"/>
                <w:sz w:val="24"/>
                <w:szCs w:val="24"/>
                <w:lang w:eastAsia="ru-RU"/>
              </w:rPr>
              <w:t>%</w:t>
            </w:r>
          </w:p>
        </w:tc>
        <w:tc>
          <w:tcPr>
            <w:tcW w:w="1125" w:type="pct"/>
            <w:shd w:val="clear" w:color="auto" w:fill="auto"/>
            <w:vAlign w:val="center"/>
          </w:tcPr>
          <w:p w:rsidR="00731AA7" w:rsidRPr="00731AA7" w:rsidRDefault="00731AA7" w:rsidP="00731AA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31AA7">
              <w:rPr>
                <w:rFonts w:ascii="Times New Roman" w:eastAsia="Times New Roman" w:hAnsi="Times New Roman" w:cs="Times New Roman"/>
                <w:sz w:val="24"/>
                <w:szCs w:val="24"/>
              </w:rPr>
              <w:t>4,0</w:t>
            </w:r>
          </w:p>
        </w:tc>
        <w:tc>
          <w:tcPr>
            <w:tcW w:w="841" w:type="pct"/>
            <w:vAlign w:val="center"/>
          </w:tcPr>
          <w:p w:rsidR="00731AA7" w:rsidRPr="00731AA7" w:rsidRDefault="00731AA7" w:rsidP="00731AA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731AA7">
              <w:rPr>
                <w:rFonts w:ascii="Times New Roman" w:eastAsia="Times New Roman" w:hAnsi="Times New Roman" w:cs="Times New Roman"/>
                <w:sz w:val="24"/>
                <w:szCs w:val="24"/>
              </w:rPr>
              <w:t>100</w:t>
            </w:r>
          </w:p>
        </w:tc>
      </w:tr>
      <w:tr w:rsidR="00731AA7" w:rsidRPr="0045585F" w:rsidTr="00731AA7">
        <w:tblPrEx>
          <w:tblCellMar>
            <w:left w:w="85" w:type="dxa"/>
            <w:right w:w="85" w:type="dxa"/>
          </w:tblCellMar>
          <w:tblLook w:val="01E0" w:firstRow="1" w:lastRow="1" w:firstColumn="1" w:lastColumn="1" w:noHBand="0" w:noVBand="0"/>
        </w:tblPrEx>
        <w:tc>
          <w:tcPr>
            <w:tcW w:w="414" w:type="pct"/>
            <w:shd w:val="clear" w:color="auto" w:fill="auto"/>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4.4</w:t>
            </w:r>
          </w:p>
        </w:tc>
        <w:tc>
          <w:tcPr>
            <w:tcW w:w="1634" w:type="pct"/>
            <w:shd w:val="clear" w:color="auto" w:fill="auto"/>
            <w:vAlign w:val="center"/>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Обеспеченность населения индивидуальными легковыми автомобилями (на 1000 жителей)</w:t>
            </w:r>
          </w:p>
        </w:tc>
        <w:tc>
          <w:tcPr>
            <w:tcW w:w="986" w:type="pct"/>
            <w:shd w:val="clear" w:color="auto" w:fill="auto"/>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автомобилей</w:t>
            </w:r>
          </w:p>
        </w:tc>
        <w:tc>
          <w:tcPr>
            <w:tcW w:w="1125" w:type="pct"/>
            <w:shd w:val="clear" w:color="auto" w:fill="auto"/>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250</w:t>
            </w:r>
          </w:p>
        </w:tc>
        <w:tc>
          <w:tcPr>
            <w:tcW w:w="841" w:type="pct"/>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300</w:t>
            </w:r>
          </w:p>
        </w:tc>
      </w:tr>
      <w:tr w:rsidR="00731AA7" w:rsidRPr="0045585F" w:rsidTr="00731AA7">
        <w:tblPrEx>
          <w:tblCellMar>
            <w:left w:w="85" w:type="dxa"/>
            <w:right w:w="85" w:type="dxa"/>
          </w:tblCellMar>
          <w:tblLook w:val="01E0" w:firstRow="1" w:lastRow="1" w:firstColumn="1" w:lastColumn="1" w:noHBand="0" w:noVBand="0"/>
        </w:tblPrEx>
        <w:tc>
          <w:tcPr>
            <w:tcW w:w="414" w:type="pct"/>
            <w:vMerge w:val="restar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4.7</w:t>
            </w:r>
          </w:p>
        </w:tc>
        <w:tc>
          <w:tcPr>
            <w:tcW w:w="1634" w:type="pct"/>
            <w:vAlign w:val="center"/>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Магистральный трубопроводный транспорт</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км</w:t>
            </w:r>
          </w:p>
        </w:tc>
        <w:tc>
          <w:tcPr>
            <w:tcW w:w="1125" w:type="pct"/>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42,6</w:t>
            </w:r>
          </w:p>
        </w:tc>
        <w:tc>
          <w:tcPr>
            <w:tcW w:w="841" w:type="pct"/>
            <w:vAlign w:val="center"/>
          </w:tcPr>
          <w:p w:rsidR="00731AA7" w:rsidRPr="00731AA7" w:rsidRDefault="00731AA7" w:rsidP="00731A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1AA7">
              <w:rPr>
                <w:rFonts w:ascii="Times New Roman" w:eastAsia="Times New Roman" w:hAnsi="Times New Roman" w:cs="Times New Roman"/>
                <w:sz w:val="24"/>
                <w:szCs w:val="24"/>
                <w:lang w:eastAsia="ru-RU"/>
              </w:rPr>
              <w:t>42,6</w:t>
            </w:r>
          </w:p>
        </w:tc>
      </w:tr>
      <w:tr w:rsidR="00731AA7" w:rsidRPr="0045585F" w:rsidTr="00731AA7">
        <w:tblPrEx>
          <w:tblCellMar>
            <w:left w:w="85" w:type="dxa"/>
            <w:right w:w="85" w:type="dxa"/>
          </w:tblCellMar>
          <w:tblLook w:val="01E0" w:firstRow="1" w:lastRow="1" w:firstColumn="1" w:lastColumn="1" w:noHBand="0" w:noVBand="0"/>
        </w:tblPrEx>
        <w:tc>
          <w:tcPr>
            <w:tcW w:w="414" w:type="pct"/>
            <w:vMerge/>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p>
        </w:tc>
        <w:tc>
          <w:tcPr>
            <w:tcW w:w="1634" w:type="pct"/>
            <w:vAlign w:val="center"/>
          </w:tcPr>
          <w:p w:rsidR="00731AA7" w:rsidRPr="0045585F" w:rsidRDefault="00731AA7" w:rsidP="00731AA7">
            <w:pPr>
              <w:spacing w:after="0" w:line="240" w:lineRule="auto"/>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 протяженность газового трубопровода</w:t>
            </w:r>
          </w:p>
        </w:tc>
        <w:tc>
          <w:tcPr>
            <w:tcW w:w="986" w:type="pct"/>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45585F">
              <w:rPr>
                <w:rFonts w:ascii="Times New Roman" w:eastAsia="Times New Roman" w:hAnsi="Times New Roman" w:cs="Times New Roman"/>
                <w:spacing w:val="8"/>
                <w:sz w:val="24"/>
                <w:szCs w:val="24"/>
                <w:lang w:eastAsia="ru-RU"/>
              </w:rPr>
              <w:t>км</w:t>
            </w:r>
          </w:p>
        </w:tc>
        <w:tc>
          <w:tcPr>
            <w:tcW w:w="1125" w:type="pct"/>
            <w:vAlign w:val="center"/>
          </w:tcPr>
          <w:p w:rsidR="00731AA7" w:rsidRPr="00731AA7" w:rsidRDefault="00731AA7" w:rsidP="00731AA7">
            <w:pPr>
              <w:suppressAutoHyphens/>
              <w:autoSpaceDE w:val="0"/>
              <w:spacing w:after="0" w:line="240" w:lineRule="auto"/>
              <w:jc w:val="center"/>
              <w:rPr>
                <w:rFonts w:ascii="Times New Roman" w:eastAsia="Times New Roman" w:hAnsi="Times New Roman" w:cs="Times New Roman"/>
                <w:sz w:val="24"/>
                <w:szCs w:val="24"/>
                <w:lang w:eastAsia="ar-SA"/>
              </w:rPr>
            </w:pPr>
            <w:r w:rsidRPr="00731AA7">
              <w:rPr>
                <w:rFonts w:ascii="Times New Roman" w:eastAsia="Times New Roman" w:hAnsi="Times New Roman" w:cs="Times New Roman"/>
                <w:sz w:val="24"/>
                <w:szCs w:val="24"/>
                <w:lang w:eastAsia="ar-SA"/>
              </w:rPr>
              <w:t>22,3</w:t>
            </w:r>
          </w:p>
        </w:tc>
        <w:tc>
          <w:tcPr>
            <w:tcW w:w="841" w:type="pct"/>
            <w:vAlign w:val="center"/>
          </w:tcPr>
          <w:p w:rsidR="00731AA7" w:rsidRPr="00731AA7" w:rsidRDefault="00731AA7" w:rsidP="00731AA7">
            <w:pPr>
              <w:suppressAutoHyphens/>
              <w:autoSpaceDE w:val="0"/>
              <w:spacing w:after="0" w:line="240" w:lineRule="auto"/>
              <w:jc w:val="center"/>
              <w:rPr>
                <w:rFonts w:ascii="Times New Roman" w:eastAsia="Times New Roman" w:hAnsi="Times New Roman" w:cs="Times New Roman"/>
                <w:sz w:val="24"/>
                <w:szCs w:val="24"/>
                <w:lang w:eastAsia="ar-SA"/>
              </w:rPr>
            </w:pPr>
            <w:r w:rsidRPr="00731AA7">
              <w:rPr>
                <w:rFonts w:ascii="Times New Roman" w:eastAsia="Times New Roman" w:hAnsi="Times New Roman" w:cs="Times New Roman"/>
                <w:sz w:val="24"/>
                <w:szCs w:val="24"/>
                <w:lang w:eastAsia="ar-SA"/>
              </w:rPr>
              <w:t>22,3</w:t>
            </w:r>
          </w:p>
        </w:tc>
      </w:tr>
      <w:tr w:rsidR="00731AA7" w:rsidRPr="0045585F" w:rsidTr="00731AA7">
        <w:tblPrEx>
          <w:tblCellMar>
            <w:left w:w="85" w:type="dxa"/>
            <w:right w:w="85" w:type="dxa"/>
          </w:tblCellMar>
          <w:tblLook w:val="01E0" w:firstRow="1" w:lastRow="1" w:firstColumn="1" w:lastColumn="1" w:noHBand="0" w:noVBand="0"/>
        </w:tblPrEx>
        <w:tc>
          <w:tcPr>
            <w:tcW w:w="414" w:type="pct"/>
            <w:vMerge/>
            <w:vAlign w:val="center"/>
          </w:tcPr>
          <w:p w:rsidR="00731AA7" w:rsidRPr="0045585F" w:rsidRDefault="00731AA7" w:rsidP="00731AA7">
            <w:pPr>
              <w:spacing w:after="0" w:line="240" w:lineRule="auto"/>
              <w:jc w:val="center"/>
              <w:rPr>
                <w:rFonts w:ascii="Times New Roman" w:eastAsia="Times New Roman" w:hAnsi="Times New Roman" w:cs="Times New Roman"/>
                <w:spacing w:val="8"/>
                <w:sz w:val="24"/>
                <w:szCs w:val="24"/>
                <w:lang w:eastAsia="ru-RU"/>
              </w:rPr>
            </w:pPr>
          </w:p>
        </w:tc>
        <w:tc>
          <w:tcPr>
            <w:tcW w:w="1634" w:type="pct"/>
            <w:vAlign w:val="center"/>
          </w:tcPr>
          <w:p w:rsidR="00731AA7" w:rsidRPr="00731AA7" w:rsidRDefault="00731AA7" w:rsidP="00731AA7">
            <w:pPr>
              <w:spacing w:after="0" w:line="240" w:lineRule="auto"/>
              <w:rPr>
                <w:rFonts w:ascii="Times New Roman" w:eastAsia="Times New Roman" w:hAnsi="Times New Roman" w:cs="Times New Roman"/>
                <w:spacing w:val="8"/>
                <w:sz w:val="24"/>
                <w:szCs w:val="24"/>
                <w:lang w:eastAsia="ru-RU"/>
              </w:rPr>
            </w:pPr>
            <w:r w:rsidRPr="00731AA7">
              <w:rPr>
                <w:rFonts w:ascii="Times New Roman" w:eastAsia="Times New Roman" w:hAnsi="Times New Roman" w:cs="Times New Roman"/>
                <w:spacing w:val="8"/>
                <w:sz w:val="24"/>
                <w:szCs w:val="24"/>
                <w:lang w:eastAsia="ru-RU"/>
              </w:rPr>
              <w:t>- протяженность нефтепровода</w:t>
            </w:r>
          </w:p>
        </w:tc>
        <w:tc>
          <w:tcPr>
            <w:tcW w:w="986" w:type="pct"/>
            <w:vAlign w:val="center"/>
          </w:tcPr>
          <w:p w:rsidR="00731AA7" w:rsidRPr="00731AA7" w:rsidRDefault="00731AA7" w:rsidP="00731AA7">
            <w:pPr>
              <w:spacing w:after="0" w:line="240" w:lineRule="auto"/>
              <w:jc w:val="center"/>
              <w:rPr>
                <w:rFonts w:ascii="Times New Roman" w:eastAsia="Times New Roman" w:hAnsi="Times New Roman" w:cs="Times New Roman"/>
                <w:spacing w:val="8"/>
                <w:sz w:val="24"/>
                <w:szCs w:val="24"/>
                <w:lang w:eastAsia="ru-RU"/>
              </w:rPr>
            </w:pPr>
            <w:r w:rsidRPr="00731AA7">
              <w:rPr>
                <w:rFonts w:ascii="Times New Roman" w:eastAsia="Times New Roman" w:hAnsi="Times New Roman" w:cs="Times New Roman"/>
                <w:spacing w:val="8"/>
                <w:sz w:val="24"/>
                <w:szCs w:val="24"/>
                <w:lang w:eastAsia="ru-RU"/>
              </w:rPr>
              <w:t>км</w:t>
            </w:r>
          </w:p>
        </w:tc>
        <w:tc>
          <w:tcPr>
            <w:tcW w:w="1125" w:type="pct"/>
            <w:vAlign w:val="center"/>
          </w:tcPr>
          <w:p w:rsidR="00731AA7" w:rsidRPr="00731AA7" w:rsidRDefault="00731AA7" w:rsidP="00731AA7">
            <w:pPr>
              <w:suppressAutoHyphens/>
              <w:autoSpaceDE w:val="0"/>
              <w:spacing w:after="0" w:line="240" w:lineRule="auto"/>
              <w:jc w:val="center"/>
              <w:rPr>
                <w:rFonts w:ascii="Times New Roman" w:eastAsia="Times New Roman" w:hAnsi="Times New Roman" w:cs="Times New Roman"/>
                <w:sz w:val="24"/>
                <w:szCs w:val="24"/>
                <w:lang w:eastAsia="ar-SA"/>
              </w:rPr>
            </w:pPr>
            <w:r w:rsidRPr="00731AA7">
              <w:rPr>
                <w:rFonts w:ascii="Times New Roman" w:eastAsia="Times New Roman" w:hAnsi="Times New Roman" w:cs="Times New Roman"/>
                <w:sz w:val="24"/>
                <w:szCs w:val="24"/>
                <w:lang w:eastAsia="ar-SA"/>
              </w:rPr>
              <w:t>20,3</w:t>
            </w:r>
          </w:p>
        </w:tc>
        <w:tc>
          <w:tcPr>
            <w:tcW w:w="841" w:type="pct"/>
            <w:vAlign w:val="center"/>
          </w:tcPr>
          <w:p w:rsidR="00731AA7" w:rsidRPr="00731AA7" w:rsidRDefault="00731AA7" w:rsidP="00731AA7">
            <w:pPr>
              <w:suppressAutoHyphens/>
              <w:autoSpaceDE w:val="0"/>
              <w:spacing w:after="0" w:line="240" w:lineRule="auto"/>
              <w:jc w:val="center"/>
              <w:rPr>
                <w:rFonts w:ascii="Times New Roman" w:eastAsia="Times New Roman" w:hAnsi="Times New Roman" w:cs="Times New Roman"/>
                <w:sz w:val="24"/>
                <w:szCs w:val="24"/>
                <w:lang w:eastAsia="ar-SA"/>
              </w:rPr>
            </w:pPr>
            <w:r w:rsidRPr="00731AA7">
              <w:rPr>
                <w:rFonts w:ascii="Times New Roman" w:eastAsia="Times New Roman" w:hAnsi="Times New Roman" w:cs="Times New Roman"/>
                <w:sz w:val="24"/>
                <w:szCs w:val="24"/>
                <w:lang w:eastAsia="ar-SA"/>
              </w:rPr>
              <w:t>20,3</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5</w:t>
            </w:r>
          </w:p>
        </w:tc>
        <w:tc>
          <w:tcPr>
            <w:tcW w:w="4586" w:type="pct"/>
            <w:gridSpan w:val="4"/>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ИНЖЕНЕРНАЯ ИНФРАСТРУКТУРА</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vAlign w:val="center"/>
          </w:tcPr>
          <w:p w:rsidR="00731AA7" w:rsidRPr="00B74CC2" w:rsidRDefault="00731AA7" w:rsidP="00731AA7">
            <w:pPr>
              <w:widowControl w:val="0"/>
              <w:suppressAutoHyphens/>
              <w:snapToGrid w:val="0"/>
              <w:spacing w:after="0" w:line="240" w:lineRule="auto"/>
              <w:jc w:val="center"/>
              <w:rPr>
                <w:rFonts w:ascii="Times New Roman" w:eastAsia="Times New Roman" w:hAnsi="Times New Roman" w:cs="Times New Roman"/>
                <w:sz w:val="28"/>
                <w:szCs w:val="28"/>
              </w:rPr>
            </w:pPr>
            <w:r w:rsidRPr="00B74CC2">
              <w:rPr>
                <w:rFonts w:ascii="Times New Roman" w:eastAsia="Times New Roman" w:hAnsi="Times New Roman" w:cs="Times New Roman"/>
                <w:sz w:val="28"/>
                <w:szCs w:val="28"/>
              </w:rPr>
              <w:t>5.1</w:t>
            </w: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B74CC2" w:rsidRDefault="00731AA7" w:rsidP="00731AA7">
            <w:pPr>
              <w:widowControl w:val="0"/>
              <w:suppressAutoHyphens/>
              <w:snapToGrid w:val="0"/>
              <w:spacing w:after="0" w:line="240" w:lineRule="auto"/>
              <w:rPr>
                <w:rFonts w:ascii="Times New Roman" w:eastAsia="Times New Roman" w:hAnsi="Times New Roman" w:cs="Times New Roman"/>
                <w:sz w:val="28"/>
                <w:szCs w:val="28"/>
              </w:rPr>
            </w:pPr>
            <w:r w:rsidRPr="00B74CC2">
              <w:rPr>
                <w:rFonts w:ascii="Times New Roman" w:eastAsia="Times New Roman" w:hAnsi="Times New Roman" w:cs="Times New Roman"/>
                <w:b/>
                <w:sz w:val="28"/>
                <w:szCs w:val="28"/>
                <w:lang w:eastAsia="ar-SA"/>
              </w:rPr>
              <w:t>Электроснабжение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5.1.1</w:t>
            </w:r>
          </w:p>
        </w:tc>
        <w:tc>
          <w:tcPr>
            <w:tcW w:w="163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04414">
              <w:rPr>
                <w:rFonts w:ascii="Times New Roman" w:eastAsia="Times New Roman" w:hAnsi="Times New Roman" w:cs="Times New Roman"/>
                <w:b/>
                <w:sz w:val="24"/>
                <w:szCs w:val="24"/>
              </w:rPr>
              <w:t>х. Братский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Потребление электроэнергии 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rPr>
              <w:t>5.1.2</w:t>
            </w:r>
          </w:p>
        </w:tc>
        <w:tc>
          <w:tcPr>
            <w:tcW w:w="163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F04414">
              <w:rPr>
                <w:rFonts w:ascii="Times New Roman" w:eastAsia="Times New Roman" w:hAnsi="Times New Roman" w:cs="Times New Roman"/>
                <w:b/>
                <w:sz w:val="24"/>
                <w:szCs w:val="24"/>
                <w:lang w:eastAsia="ru-RU"/>
              </w:rPr>
              <w:t>х. Болгов</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Потребление электроэнергии 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5.1.3</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04414">
              <w:rPr>
                <w:rFonts w:ascii="Times New Roman" w:eastAsia="Times New Roman" w:hAnsi="Times New Roman" w:cs="Times New Roman"/>
                <w:b/>
                <w:sz w:val="24"/>
                <w:szCs w:val="24"/>
              </w:rPr>
              <w:t>х. Новосёловка</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Потребление электроэнергии 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5.1.4</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04414">
              <w:rPr>
                <w:rFonts w:ascii="Times New Roman" w:eastAsia="Times New Roman" w:hAnsi="Times New Roman" w:cs="Times New Roman"/>
                <w:b/>
                <w:sz w:val="24"/>
                <w:szCs w:val="24"/>
              </w:rPr>
              <w:t>х. Новоекатериновка</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Потребление электроэнергии 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5.1.5</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F04414">
              <w:rPr>
                <w:rFonts w:ascii="Times New Roman" w:eastAsia="Times New Roman" w:hAnsi="Times New Roman" w:cs="Times New Roman"/>
                <w:b/>
                <w:sz w:val="24"/>
                <w:szCs w:val="24"/>
              </w:rPr>
              <w:t>х. Семёнов</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Потребление электроэнергии 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5.1.6</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04414">
              <w:rPr>
                <w:rFonts w:ascii="Times New Roman" w:eastAsia="Times New Roman" w:hAnsi="Times New Roman" w:cs="Times New Roman"/>
                <w:b/>
                <w:sz w:val="24"/>
                <w:szCs w:val="24"/>
              </w:rPr>
              <w:t>х. Северский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Потребление электроэнергии </w:t>
            </w:r>
            <w:r w:rsidRPr="0045585F">
              <w:rPr>
                <w:rFonts w:ascii="Times New Roman" w:eastAsia="Times New Roman" w:hAnsi="Times New Roman" w:cs="Times New Roman"/>
                <w:sz w:val="24"/>
                <w:szCs w:val="24"/>
              </w:rPr>
              <w:lastRenderedPageBreak/>
              <w:t>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lastRenderedPageBreak/>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5.1.7</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04414">
              <w:rPr>
                <w:rFonts w:ascii="Times New Roman" w:eastAsia="Times New Roman" w:hAnsi="Times New Roman" w:cs="Times New Roman"/>
                <w:b/>
                <w:sz w:val="24"/>
                <w:szCs w:val="24"/>
              </w:rPr>
              <w:t>х. Херсонский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Потребление электроэнергии 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5.1.8</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04414">
              <w:rPr>
                <w:rFonts w:ascii="Times New Roman" w:eastAsia="Times New Roman" w:hAnsi="Times New Roman" w:cs="Times New Roman"/>
                <w:b/>
                <w:sz w:val="24"/>
                <w:szCs w:val="24"/>
              </w:rPr>
              <w:t>х. Саратовский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Потребление электроэнергии 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left w:val="single" w:sz="4" w:space="0" w:color="auto"/>
              <w:bottom w:val="single" w:sz="4" w:space="0" w:color="auto"/>
              <w:right w:val="single" w:sz="4" w:space="0" w:color="auto"/>
            </w:tcBorders>
            <w:shd w:val="clear" w:color="auto" w:fill="FBE4D5" w:themeFill="accent2" w:themeFillTint="33"/>
          </w:tcPr>
          <w:p w:rsidR="00731AA7" w:rsidRPr="00F04414"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5.1.9</w:t>
            </w:r>
          </w:p>
        </w:tc>
        <w:tc>
          <w:tcPr>
            <w:tcW w:w="1634"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731AA7" w:rsidRPr="00F04414"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F04414">
              <w:rPr>
                <w:rFonts w:ascii="Times New Roman" w:eastAsia="Times New Roman" w:hAnsi="Times New Roman" w:cs="Times New Roman"/>
                <w:b/>
                <w:sz w:val="24"/>
                <w:szCs w:val="24"/>
              </w:rPr>
              <w:t>х. Калининский</w:t>
            </w:r>
          </w:p>
        </w:tc>
        <w:tc>
          <w:tcPr>
            <w:tcW w:w="986"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731AA7" w:rsidRPr="00F04414"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731AA7" w:rsidRPr="00F04414" w:rsidRDefault="00731AA7" w:rsidP="00731AA7">
            <w:pPr>
              <w:spacing w:after="0" w:line="240" w:lineRule="auto"/>
              <w:jc w:val="center"/>
              <w:rPr>
                <w:rFonts w:ascii="Times New Roman" w:eastAsia="Times New Roman" w:hAnsi="Times New Roman" w:cs="Times New Roman"/>
                <w:b/>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731AA7" w:rsidRPr="00F04414" w:rsidRDefault="00731AA7" w:rsidP="00731AA7">
            <w:pPr>
              <w:spacing w:after="0" w:line="240" w:lineRule="auto"/>
              <w:jc w:val="center"/>
              <w:rPr>
                <w:rFonts w:ascii="Times New Roman" w:eastAsia="Times New Roman" w:hAnsi="Times New Roman" w:cs="Times New Roman"/>
                <w:b/>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left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Потребность в электроэнергии в год,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Млн.</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производственные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left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Потребление электроэнергии на 1 чел. в год, в том числе: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кВт/ч</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vAlign w:val="center"/>
          </w:tcPr>
          <w:p w:rsidR="00731AA7" w:rsidRPr="00B74CC2" w:rsidRDefault="00731AA7" w:rsidP="00731AA7">
            <w:pPr>
              <w:widowControl w:val="0"/>
              <w:suppressAutoHyphens/>
              <w:snapToGrid w:val="0"/>
              <w:spacing w:after="0" w:line="240" w:lineRule="auto"/>
              <w:rPr>
                <w:rFonts w:ascii="Times New Roman" w:eastAsia="Times New Roman" w:hAnsi="Times New Roman" w:cs="Times New Roman"/>
                <w:sz w:val="28"/>
                <w:szCs w:val="28"/>
              </w:rPr>
            </w:pPr>
            <w:r w:rsidRPr="00B74CC2">
              <w:rPr>
                <w:rFonts w:ascii="Times New Roman" w:eastAsia="Times New Roman" w:hAnsi="Times New Roman" w:cs="Times New Roman"/>
                <w:b/>
                <w:sz w:val="28"/>
                <w:szCs w:val="28"/>
              </w:rPr>
              <w:t>5.2</w:t>
            </w: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B74CC2" w:rsidRDefault="00731AA7" w:rsidP="00731AA7">
            <w:pPr>
              <w:widowControl w:val="0"/>
              <w:suppressAutoHyphens/>
              <w:snapToGrid w:val="0"/>
              <w:spacing w:after="0" w:line="240" w:lineRule="auto"/>
              <w:rPr>
                <w:rFonts w:ascii="Times New Roman" w:eastAsia="Times New Roman" w:hAnsi="Times New Roman" w:cs="Times New Roman"/>
                <w:sz w:val="28"/>
                <w:szCs w:val="28"/>
              </w:rPr>
            </w:pPr>
            <w:r w:rsidRPr="00B74CC2">
              <w:rPr>
                <w:rFonts w:ascii="Times New Roman" w:eastAsia="Times New Roman" w:hAnsi="Times New Roman" w:cs="Times New Roman"/>
                <w:b/>
                <w:sz w:val="28"/>
                <w:szCs w:val="28"/>
                <w:lang w:eastAsia="ar-SA"/>
              </w:rPr>
              <w:t>Газоснабжение</w:t>
            </w:r>
          </w:p>
        </w:tc>
        <w:tc>
          <w:tcPr>
            <w:tcW w:w="986" w:type="pct"/>
            <w:tcBorders>
              <w:top w:val="single" w:sz="4" w:space="0" w:color="auto"/>
              <w:left w:val="single" w:sz="4" w:space="0" w:color="auto"/>
              <w:bottom w:val="single" w:sz="4" w:space="0" w:color="auto"/>
              <w:right w:val="single" w:sz="4" w:space="0" w:color="auto"/>
            </w:tcBorders>
            <w:vAlign w:val="bottom"/>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5.2.1</w:t>
            </w:r>
          </w:p>
        </w:tc>
        <w:tc>
          <w:tcPr>
            <w:tcW w:w="163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F6F96">
              <w:rPr>
                <w:rFonts w:ascii="Times New Roman" w:eastAsia="Times New Roman" w:hAnsi="Times New Roman" w:cs="Times New Roman"/>
                <w:b/>
                <w:sz w:val="24"/>
                <w:szCs w:val="24"/>
              </w:rPr>
              <w:t>х. Братский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BFBFBF" w:themeColor="background1" w:themeShade="BF"/>
                <w:sz w:val="24"/>
                <w:szCs w:val="24"/>
              </w:rPr>
            </w:pPr>
            <w:r w:rsidRPr="007846D1">
              <w:rPr>
                <w:rFonts w:ascii="Times New Roman" w:hAnsi="Times New Roman" w:cs="Times New Roman"/>
                <w:sz w:val="24"/>
                <w:szCs w:val="24"/>
              </w:rPr>
              <w:t>87</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BFBFBF" w:themeColor="background1" w:themeShade="BF"/>
                <w:sz w:val="24"/>
                <w:szCs w:val="24"/>
              </w:rPr>
            </w:pPr>
            <w:r w:rsidRPr="007846D1">
              <w:rPr>
                <w:rFonts w:ascii="Times New Roman" w:hAnsi="Times New Roman" w:cs="Times New Roman"/>
                <w:sz w:val="24"/>
                <w:szCs w:val="24"/>
              </w:rPr>
              <w:t>100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2,16024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2,47475</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2,10485</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2,31233</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0,05539</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0,16242</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1502,88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1721,68</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w:t>
            </w:r>
            <w:r w:rsidRPr="0045585F">
              <w:rPr>
                <w:rFonts w:ascii="Times New Roman" w:eastAsia="Times New Roman" w:hAnsi="Times New Roman" w:cs="Times New Roman"/>
                <w:sz w:val="24"/>
                <w:szCs w:val="24"/>
                <w:lang w:eastAsia="ru-RU"/>
              </w:rPr>
              <w:lastRenderedPageBreak/>
              <w:t>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lastRenderedPageBreak/>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1471,0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1616,0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31,88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105,68</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ГРС «к-за Восток», ГРП, ШРП</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ГРС «к-за Восток», ГРП, ШРП</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b/>
                <w:sz w:val="24"/>
                <w:szCs w:val="24"/>
              </w:rPr>
              <w:t>5.2.2</w:t>
            </w:r>
          </w:p>
        </w:tc>
        <w:tc>
          <w:tcPr>
            <w:tcW w:w="163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FF6F96">
              <w:rPr>
                <w:rFonts w:ascii="Times New Roman" w:eastAsia="Times New Roman" w:hAnsi="Times New Roman" w:cs="Times New Roman"/>
                <w:b/>
                <w:sz w:val="24"/>
                <w:szCs w:val="24"/>
                <w:lang w:eastAsia="ru-RU"/>
              </w:rPr>
              <w:t>х. Болгов</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89</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2,886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3,24431</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2,85178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3,19663</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0,03422</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0,04768</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2007,79</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2257,07</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1993,0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2234,0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14,79</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23,07</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ГРС «к-за Восток», ГРП, ШРП</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ГРС «к-за Восток», ГРП, ШРП</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5.2.3</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F6F96">
              <w:rPr>
                <w:rFonts w:ascii="Times New Roman" w:eastAsia="Times New Roman" w:hAnsi="Times New Roman" w:cs="Times New Roman"/>
                <w:b/>
                <w:sz w:val="24"/>
                <w:szCs w:val="24"/>
              </w:rPr>
              <w:t>х. Новосёловка</w:t>
            </w:r>
            <w:r w:rsidRPr="0045585F">
              <w:rPr>
                <w:rFonts w:ascii="Times New Roman" w:eastAsia="Times New Roman" w:hAnsi="Times New Roman" w:cs="Times New Roman"/>
                <w:b/>
                <w:sz w:val="24"/>
                <w:szCs w:val="24"/>
              </w:rPr>
              <w:t>:</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ГРС, ГРП, ШРП</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ГРС ГРП, ШРП</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5.2.4</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F6F96">
              <w:rPr>
                <w:rFonts w:ascii="Times New Roman" w:eastAsia="Times New Roman" w:hAnsi="Times New Roman" w:cs="Times New Roman"/>
                <w:b/>
                <w:sz w:val="24"/>
                <w:szCs w:val="24"/>
              </w:rPr>
              <w:t>х. Новоекатериновка</w:t>
            </w:r>
            <w:r w:rsidRPr="0045585F">
              <w:rPr>
                <w:rFonts w:ascii="Times New Roman" w:eastAsia="Times New Roman" w:hAnsi="Times New Roman" w:cs="Times New Roman"/>
                <w:b/>
                <w:sz w:val="24"/>
                <w:szCs w:val="24"/>
              </w:rPr>
              <w:t>:</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100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100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w:t>
            </w:r>
          </w:p>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0,51746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0,51746</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0,51746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FF0000"/>
                <w:sz w:val="24"/>
                <w:szCs w:val="24"/>
              </w:rPr>
            </w:pPr>
            <w:r w:rsidRPr="007846D1">
              <w:rPr>
                <w:rFonts w:ascii="Times New Roman" w:hAnsi="Times New Roman" w:cs="Times New Roman"/>
                <w:sz w:val="24"/>
                <w:szCs w:val="24"/>
              </w:rPr>
              <w:t>0,51746</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360,0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360,0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w:t>
            </w:r>
            <w:r w:rsidRPr="0045585F">
              <w:rPr>
                <w:rFonts w:ascii="Times New Roman" w:eastAsia="Times New Roman" w:hAnsi="Times New Roman" w:cs="Times New Roman"/>
                <w:sz w:val="24"/>
                <w:szCs w:val="24"/>
                <w:lang w:eastAsia="ru-RU"/>
              </w:rPr>
              <w:lastRenderedPageBreak/>
              <w:t>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lastRenderedPageBreak/>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360,0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360,0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sz w:val="24"/>
                <w:szCs w:val="24"/>
              </w:rPr>
            </w:pPr>
            <w:r w:rsidRPr="007846D1">
              <w:rPr>
                <w:rFonts w:ascii="Times New Roman" w:hAnsi="Times New Roman" w:cs="Times New Roman"/>
                <w:sz w:val="24"/>
                <w:szCs w:val="24"/>
              </w:rPr>
              <w:t>-</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BFBFBF" w:themeColor="background1" w:themeShade="BF"/>
                <w:sz w:val="24"/>
                <w:szCs w:val="24"/>
              </w:rPr>
            </w:pPr>
            <w:r w:rsidRPr="007846D1">
              <w:rPr>
                <w:rFonts w:ascii="Times New Roman" w:hAnsi="Times New Roman" w:cs="Times New Roman"/>
                <w:sz w:val="24"/>
                <w:szCs w:val="24"/>
              </w:rPr>
              <w:t>ГРС «к-за Восток», ГРП, ШРП</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7846D1" w:rsidRDefault="00731AA7" w:rsidP="00731AA7">
            <w:pPr>
              <w:spacing w:after="0"/>
              <w:jc w:val="center"/>
              <w:rPr>
                <w:rFonts w:ascii="Times New Roman" w:hAnsi="Times New Roman" w:cs="Times New Roman"/>
                <w:color w:val="BFBFBF" w:themeColor="background1" w:themeShade="BF"/>
                <w:sz w:val="24"/>
                <w:szCs w:val="24"/>
              </w:rPr>
            </w:pPr>
            <w:r w:rsidRPr="007846D1">
              <w:rPr>
                <w:rFonts w:ascii="Times New Roman" w:hAnsi="Times New Roman" w:cs="Times New Roman"/>
                <w:sz w:val="24"/>
                <w:szCs w:val="24"/>
              </w:rPr>
              <w:t>ГРС «к-за Восток», ГРП, ШРП</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5.2.5</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FF6F96">
              <w:rPr>
                <w:rFonts w:ascii="Times New Roman" w:eastAsia="Times New Roman" w:hAnsi="Times New Roman" w:cs="Times New Roman"/>
                <w:b/>
                <w:sz w:val="24"/>
                <w:szCs w:val="24"/>
              </w:rPr>
              <w:t>х. Семёнов</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sz w:val="24"/>
                <w:szCs w:val="24"/>
              </w:rPr>
              <w:t>100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0,55915</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0,55915</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FF0000"/>
                <w:sz w:val="24"/>
                <w:szCs w:val="24"/>
              </w:rPr>
            </w:pPr>
            <w:r w:rsidRPr="00B3511C">
              <w:rPr>
                <w:rFonts w:ascii="Times New Roman" w:hAnsi="Times New Roman" w:cs="Times New Roman"/>
                <w:sz w:val="24"/>
                <w:szCs w:val="24"/>
              </w:rPr>
              <w:t>-</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389,0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389,0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ГРС «к-за Восток», ГРП, ШРП</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5.2.6</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F6F96">
              <w:rPr>
                <w:rFonts w:ascii="Times New Roman" w:eastAsia="Times New Roman" w:hAnsi="Times New Roman" w:cs="Times New Roman"/>
                <w:b/>
                <w:sz w:val="24"/>
                <w:szCs w:val="24"/>
              </w:rPr>
              <w:t>х. Северский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sz w:val="24"/>
                <w:szCs w:val="24"/>
              </w:rPr>
              <w:t>100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color w:val="FF0000"/>
                <w:sz w:val="24"/>
                <w:szCs w:val="24"/>
              </w:rPr>
            </w:pPr>
            <w:r w:rsidRPr="00B3511C">
              <w:rPr>
                <w:rFonts w:ascii="Times New Roman" w:hAnsi="Times New Roman" w:cs="Times New Roman"/>
                <w:sz w:val="24"/>
                <w:szCs w:val="24"/>
              </w:rPr>
              <w:t>0,17249</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FF0000"/>
                <w:sz w:val="24"/>
                <w:szCs w:val="24"/>
              </w:rPr>
            </w:pPr>
            <w:r w:rsidRPr="00B3511C">
              <w:rPr>
                <w:rFonts w:ascii="Times New Roman" w:hAnsi="Times New Roman" w:cs="Times New Roman"/>
                <w:sz w:val="24"/>
                <w:szCs w:val="24"/>
              </w:rPr>
              <w:t>0,17249</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FF0000"/>
                <w:sz w:val="24"/>
                <w:szCs w:val="24"/>
              </w:rPr>
            </w:pPr>
            <w:r w:rsidRPr="00B3511C">
              <w:rPr>
                <w:rFonts w:ascii="Times New Roman" w:hAnsi="Times New Roman" w:cs="Times New Roman"/>
                <w:sz w:val="24"/>
                <w:szCs w:val="24"/>
              </w:rPr>
              <w:t>-</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120,0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120,0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ГРС «к-за Восток», ГРП, ШРП</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5.2.7</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F6F96">
              <w:rPr>
                <w:rFonts w:ascii="Times New Roman" w:eastAsia="Times New Roman" w:hAnsi="Times New Roman" w:cs="Times New Roman"/>
                <w:b/>
                <w:sz w:val="24"/>
                <w:szCs w:val="24"/>
              </w:rPr>
              <w:t>х. Херсонский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sz w:val="24"/>
                <w:szCs w:val="24"/>
              </w:rPr>
              <w:t>100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sz w:val="24"/>
                <w:szCs w:val="24"/>
              </w:rPr>
              <w:t>100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0,3766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0,3766</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0,3766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0,3766</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lastRenderedPageBreak/>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262,0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262,0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262,0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262,0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ГРС «к-за Восток», ГРП, ШРП</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ГРС «к-за Восток», ГРП, ШРП</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5.2.8</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FF6F96">
              <w:rPr>
                <w:rFonts w:ascii="Times New Roman" w:eastAsia="Times New Roman" w:hAnsi="Times New Roman" w:cs="Times New Roman"/>
                <w:b/>
                <w:sz w:val="24"/>
                <w:szCs w:val="24"/>
              </w:rPr>
              <w:t>х. Саратовский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88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color w:val="FF0000"/>
                <w:sz w:val="24"/>
                <w:szCs w:val="24"/>
              </w:rPr>
            </w:pPr>
            <w:r w:rsidRPr="00B3511C">
              <w:rPr>
                <w:rFonts w:ascii="Times New Roman" w:hAnsi="Times New Roman" w:cs="Times New Roman"/>
                <w:sz w:val="24"/>
                <w:szCs w:val="24"/>
              </w:rPr>
              <w:t>1,02774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1,17151</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FF0000"/>
                <w:sz w:val="24"/>
                <w:szCs w:val="24"/>
              </w:rPr>
            </w:pPr>
            <w:r w:rsidRPr="00B3511C">
              <w:rPr>
                <w:rFonts w:ascii="Times New Roman" w:hAnsi="Times New Roman" w:cs="Times New Roman"/>
                <w:sz w:val="24"/>
                <w:szCs w:val="24"/>
              </w:rPr>
              <w:t>1,02774</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1,10895</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FF0000"/>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0,06256</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715,0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815,02</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715,0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775,0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40,02</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sz w:val="24"/>
                <w:szCs w:val="24"/>
              </w:rPr>
              <w:t>ГРС «к-за Восток», ГРП, ШРП</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sz w:val="24"/>
                <w:szCs w:val="24"/>
              </w:rPr>
              <w:t>ГРС «к-за Восток», ГРП, ШРП</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FF6F96"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FF6F96"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Калининский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FF6F96"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FF6F96" w:rsidRDefault="00731AA7" w:rsidP="00731AA7">
            <w:pPr>
              <w:spacing w:after="0" w:line="240" w:lineRule="auto"/>
              <w:jc w:val="center"/>
              <w:rPr>
                <w:rFonts w:ascii="Times New Roman" w:eastAsia="Times New Roman" w:hAnsi="Times New Roman" w:cs="Times New Roman"/>
                <w:b/>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FF6F96" w:rsidRDefault="00731AA7" w:rsidP="00731AA7">
            <w:pPr>
              <w:spacing w:after="0" w:line="240" w:lineRule="auto"/>
              <w:jc w:val="center"/>
              <w:rPr>
                <w:rFonts w:ascii="Times New Roman" w:eastAsia="Times New Roman" w:hAnsi="Times New Roman" w:cs="Times New Roman"/>
                <w:b/>
                <w:sz w:val="24"/>
                <w:szCs w:val="24"/>
              </w:rPr>
            </w:pP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Удельный вес газа в топливном балансе н/п</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sz w:val="24"/>
                <w:szCs w:val="24"/>
              </w:rPr>
              <w:t>100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млн. м3/год</w:t>
            </w:r>
          </w:p>
        </w:tc>
        <w:tc>
          <w:tcPr>
            <w:tcW w:w="1125"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731AA7" w:rsidRPr="00B3511C" w:rsidRDefault="00731AA7" w:rsidP="00731AA7">
            <w:pPr>
              <w:spacing w:after="0"/>
              <w:jc w:val="center"/>
              <w:rPr>
                <w:rFonts w:ascii="Times New Roman" w:hAnsi="Times New Roman" w:cs="Times New Roman"/>
                <w:color w:val="FF0000"/>
                <w:sz w:val="24"/>
                <w:szCs w:val="24"/>
              </w:rPr>
            </w:pPr>
            <w:r w:rsidRPr="00B3511C">
              <w:rPr>
                <w:rFonts w:ascii="Times New Roman" w:hAnsi="Times New Roman" w:cs="Times New Roman"/>
                <w:sz w:val="24"/>
                <w:szCs w:val="24"/>
              </w:rPr>
              <w:t>1,28104</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1,24631</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0,03473</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val="restart"/>
            <w:tcBorders>
              <w:top w:val="single" w:sz="4" w:space="0" w:color="auto"/>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Потребление газа всего</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м3/час</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891,22</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в т.ч. на коммунально-бытовые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871,0</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vMerge/>
            <w:tcBorders>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 на котельные и общественные здания</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20,22</w:t>
            </w:r>
          </w:p>
        </w:tc>
      </w:tr>
      <w:tr w:rsidR="00731AA7" w:rsidRPr="0045585F" w:rsidTr="00731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Источники подачи газа,</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ГРС «к-за Восток», ГРП, ШРП</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vAlign w:val="center"/>
          </w:tcPr>
          <w:p w:rsidR="00731AA7" w:rsidRPr="000774FC" w:rsidRDefault="00731AA7" w:rsidP="00731AA7">
            <w:pPr>
              <w:widowControl w:val="0"/>
              <w:suppressAutoHyphens/>
              <w:snapToGrid w:val="0"/>
              <w:spacing w:after="0" w:line="240" w:lineRule="auto"/>
              <w:jc w:val="center"/>
              <w:rPr>
                <w:rFonts w:ascii="Times New Roman" w:eastAsia="Times New Roman" w:hAnsi="Times New Roman" w:cs="Times New Roman"/>
                <w:b/>
                <w:sz w:val="28"/>
                <w:szCs w:val="28"/>
              </w:rPr>
            </w:pPr>
            <w:r w:rsidRPr="000774FC">
              <w:rPr>
                <w:rFonts w:ascii="Times New Roman" w:eastAsia="Times New Roman" w:hAnsi="Times New Roman" w:cs="Times New Roman"/>
                <w:b/>
                <w:sz w:val="28"/>
                <w:szCs w:val="28"/>
              </w:rPr>
              <w:t>5.3</w:t>
            </w: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0774FC" w:rsidRDefault="00731AA7" w:rsidP="00731AA7">
            <w:pPr>
              <w:widowControl w:val="0"/>
              <w:suppressAutoHyphens/>
              <w:snapToGrid w:val="0"/>
              <w:spacing w:after="0" w:line="240" w:lineRule="auto"/>
              <w:rPr>
                <w:rFonts w:ascii="Times New Roman" w:eastAsia="Times New Roman" w:hAnsi="Times New Roman" w:cs="Times New Roman"/>
                <w:b/>
                <w:sz w:val="28"/>
                <w:szCs w:val="28"/>
              </w:rPr>
            </w:pPr>
            <w:r w:rsidRPr="000774FC">
              <w:rPr>
                <w:rFonts w:ascii="Times New Roman" w:eastAsia="Times New Roman" w:hAnsi="Times New Roman" w:cs="Times New Roman"/>
                <w:b/>
                <w:sz w:val="28"/>
                <w:szCs w:val="28"/>
                <w:lang w:eastAsia="ar-SA"/>
              </w:rPr>
              <w:t>Водоснабжение</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5.3.1</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Братский</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616,16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677,51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616,16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677,51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lastRenderedPageBreak/>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190/250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200/290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616160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677510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10872</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lang w:val="en-US"/>
              </w:rPr>
              <w:t>9</w:t>
            </w:r>
            <w:r w:rsidRPr="00B3511C">
              <w:rPr>
                <w:rFonts w:ascii="Times New Roman" w:hAnsi="Times New Roman" w:cs="Times New Roman"/>
                <w:sz w:val="24"/>
                <w:szCs w:val="24"/>
              </w:rPr>
              <w:t>462</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5.3.2</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Болгов</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774,67</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939,4</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774,67</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939,4</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774670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939400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lang w:val="en-US"/>
              </w:rPr>
              <w:t>16</w:t>
            </w:r>
            <w:r w:rsidRPr="00B3511C">
              <w:rPr>
                <w:rFonts w:ascii="Times New Roman" w:hAnsi="Times New Roman" w:cs="Times New Roman"/>
                <w:sz w:val="24"/>
                <w:szCs w:val="24"/>
              </w:rPr>
              <w:t>240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lang w:val="en-US"/>
              </w:rPr>
              <w:t>1</w:t>
            </w:r>
            <w:r w:rsidRPr="00B3511C">
              <w:rPr>
                <w:rFonts w:ascii="Times New Roman" w:hAnsi="Times New Roman" w:cs="Times New Roman"/>
                <w:sz w:val="24"/>
                <w:szCs w:val="24"/>
              </w:rPr>
              <w:t>0920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5.3.3</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Новосёловка</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57,95</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61,07</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57,95</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61,07</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57950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61070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3470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lang w:val="en-US"/>
              </w:rPr>
            </w:pPr>
            <w:r w:rsidRPr="00B3511C">
              <w:rPr>
                <w:rFonts w:ascii="Times New Roman" w:hAnsi="Times New Roman" w:cs="Times New Roman"/>
                <w:sz w:val="24"/>
                <w:szCs w:val="24"/>
              </w:rPr>
              <w:t>1950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5.3.4</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Новоекатериновка</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67,35</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70,46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67,35</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70,46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67350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70460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1139</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lang w:val="en-US"/>
              </w:rPr>
            </w:pPr>
            <w:r w:rsidRPr="00B3511C">
              <w:rPr>
                <w:rFonts w:ascii="Times New Roman" w:hAnsi="Times New Roman" w:cs="Times New Roman"/>
                <w:sz w:val="24"/>
                <w:szCs w:val="24"/>
                <w:lang w:val="en-US"/>
              </w:rPr>
              <w:t>1615</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5.3.5</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Семёнов</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81,63</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87,11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81,63</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87,11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81630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87110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lastRenderedPageBreak/>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3662</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lang w:val="en-US"/>
              </w:rPr>
              <w:t>1</w:t>
            </w:r>
            <w:r w:rsidRPr="00B3511C">
              <w:rPr>
                <w:rFonts w:ascii="Times New Roman" w:hAnsi="Times New Roman" w:cs="Times New Roman"/>
                <w:sz w:val="24"/>
                <w:szCs w:val="24"/>
              </w:rPr>
              <w:t>773</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5.3.6</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Северский</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9,8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12,81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9,8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12,81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9800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12810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lang w:val="en-US"/>
              </w:rPr>
            </w:pPr>
            <w:r w:rsidRPr="00B3511C">
              <w:rPr>
                <w:rFonts w:ascii="Times New Roman" w:hAnsi="Times New Roman" w:cs="Times New Roman"/>
                <w:sz w:val="24"/>
                <w:szCs w:val="24"/>
              </w:rPr>
              <w:t>10</w:t>
            </w:r>
            <w:r w:rsidRPr="00B3511C">
              <w:rPr>
                <w:rFonts w:ascii="Times New Roman" w:hAnsi="Times New Roman" w:cs="Times New Roman"/>
                <w:sz w:val="24"/>
                <w:szCs w:val="24"/>
                <w:lang w:val="en-US"/>
              </w:rPr>
              <w:t>38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1574</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5.3.7</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Херсонский</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36,33</w:t>
            </w:r>
          </w:p>
        </w:tc>
        <w:tc>
          <w:tcPr>
            <w:tcW w:w="841"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38,01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36,33</w:t>
            </w:r>
          </w:p>
        </w:tc>
        <w:tc>
          <w:tcPr>
            <w:tcW w:w="841"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38,01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w:t>
            </w:r>
          </w:p>
        </w:tc>
        <w:tc>
          <w:tcPr>
            <w:tcW w:w="841"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36330</w:t>
            </w:r>
          </w:p>
        </w:tc>
        <w:tc>
          <w:tcPr>
            <w:tcW w:w="841"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38010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1135</w:t>
            </w:r>
          </w:p>
        </w:tc>
        <w:tc>
          <w:tcPr>
            <w:tcW w:w="841" w:type="pct"/>
            <w:tcBorders>
              <w:top w:val="single" w:sz="4" w:space="0" w:color="auto"/>
              <w:left w:val="single" w:sz="4" w:space="0" w:color="auto"/>
              <w:bottom w:val="single" w:sz="4" w:space="0" w:color="auto"/>
              <w:right w:val="single" w:sz="4" w:space="0" w:color="auto"/>
            </w:tcBorders>
          </w:tcPr>
          <w:p w:rsidR="00731AA7" w:rsidRPr="00B3511C" w:rsidRDefault="00731AA7" w:rsidP="00731AA7">
            <w:pPr>
              <w:jc w:val="center"/>
              <w:rPr>
                <w:rFonts w:ascii="Times New Roman" w:hAnsi="Times New Roman" w:cs="Times New Roman"/>
                <w:sz w:val="24"/>
                <w:szCs w:val="24"/>
                <w:lang w:val="en-US"/>
              </w:rPr>
            </w:pPr>
            <w:r w:rsidRPr="00B3511C">
              <w:rPr>
                <w:rFonts w:ascii="Times New Roman" w:hAnsi="Times New Roman" w:cs="Times New Roman"/>
                <w:sz w:val="24"/>
                <w:szCs w:val="24"/>
                <w:lang w:val="en-US"/>
              </w:rPr>
              <w:t>15</w:t>
            </w:r>
            <w:r w:rsidRPr="00B3511C">
              <w:rPr>
                <w:rFonts w:ascii="Times New Roman" w:hAnsi="Times New Roman" w:cs="Times New Roman"/>
                <w:sz w:val="24"/>
                <w:szCs w:val="24"/>
              </w:rPr>
              <w:t>5</w:t>
            </w:r>
            <w:r w:rsidRPr="00B3511C">
              <w:rPr>
                <w:rFonts w:ascii="Times New Roman" w:hAnsi="Times New Roman" w:cs="Times New Roman"/>
                <w:sz w:val="24"/>
                <w:szCs w:val="24"/>
                <w:lang w:val="en-US"/>
              </w:rPr>
              <w:t>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5.3.8</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Саратовский</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265,71</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320,25</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265,71</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320,25</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265710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320250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5772</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lang w:val="en-US"/>
              </w:rPr>
              <w:t>5</w:t>
            </w:r>
            <w:r w:rsidRPr="00B3511C">
              <w:rPr>
                <w:rFonts w:ascii="Times New Roman" w:hAnsi="Times New Roman" w:cs="Times New Roman"/>
                <w:sz w:val="24"/>
                <w:szCs w:val="24"/>
              </w:rPr>
              <w:t>603</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b/>
                <w:sz w:val="24"/>
                <w:szCs w:val="24"/>
              </w:rPr>
              <w:t>5.3.</w:t>
            </w:r>
            <w:r>
              <w:rPr>
                <w:rFonts w:ascii="Times New Roman" w:eastAsia="Times New Roman" w:hAnsi="Times New Roman" w:cs="Times New Roman"/>
                <w:b/>
                <w:sz w:val="24"/>
                <w:szCs w:val="24"/>
              </w:rPr>
              <w:t>9</w:t>
            </w:r>
          </w:p>
        </w:tc>
        <w:tc>
          <w:tcPr>
            <w:tcW w:w="1634" w:type="pct"/>
            <w:tcBorders>
              <w:top w:val="single" w:sz="4" w:space="0" w:color="auto"/>
              <w:left w:val="single" w:sz="4" w:space="0" w:color="auto"/>
              <w:bottom w:val="single" w:sz="4" w:space="0" w:color="auto"/>
              <w:right w:val="single" w:sz="4" w:space="0" w:color="auto"/>
            </w:tcBorders>
            <w:shd w:val="clear" w:color="auto" w:fill="FBE4D5"/>
          </w:tcPr>
          <w:p w:rsidR="00731AA7" w:rsidRPr="00B3511C"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B3511C">
              <w:rPr>
                <w:rFonts w:ascii="Times New Roman" w:eastAsia="Times New Roman" w:hAnsi="Times New Roman" w:cs="Times New Roman"/>
                <w:b/>
                <w:sz w:val="24"/>
                <w:szCs w:val="24"/>
              </w:rPr>
              <w:t>х. Калининский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Водопотребление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285,29</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333,06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285,29</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333,06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Среднесуточное водопотребление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 на 1чел.</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190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sz w:val="24"/>
                <w:szCs w:val="24"/>
              </w:rPr>
            </w:pPr>
            <w:r w:rsidRPr="00B3511C">
              <w:rPr>
                <w:rFonts w:ascii="Times New Roman" w:hAnsi="Times New Roman" w:cs="Times New Roman"/>
                <w:sz w:val="24"/>
                <w:szCs w:val="24"/>
              </w:rPr>
              <w:t>200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в том числе: на хозяйственно-питьевые нужды</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л/сут.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sz w:val="24"/>
                <w:szCs w:val="24"/>
              </w:rPr>
              <w:t>285290</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spacing w:after="0"/>
              <w:jc w:val="center"/>
              <w:rPr>
                <w:rFonts w:ascii="Times New Roman" w:hAnsi="Times New Roman" w:cs="Times New Roman"/>
                <w:color w:val="BFBFBF" w:themeColor="background1" w:themeShade="BF"/>
                <w:sz w:val="24"/>
                <w:szCs w:val="24"/>
              </w:rPr>
            </w:pPr>
            <w:r w:rsidRPr="00B3511C">
              <w:rPr>
                <w:rFonts w:ascii="Times New Roman" w:hAnsi="Times New Roman" w:cs="Times New Roman"/>
                <w:bCs/>
                <w:color w:val="000000"/>
                <w:sz w:val="24"/>
                <w:szCs w:val="24"/>
              </w:rPr>
              <w:t>333060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5</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8832</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lang w:val="en-US"/>
              </w:rPr>
              <w:t>5</w:t>
            </w:r>
            <w:r w:rsidRPr="00B3511C">
              <w:rPr>
                <w:rFonts w:ascii="Times New Roman" w:hAnsi="Times New Roman" w:cs="Times New Roman"/>
                <w:sz w:val="24"/>
                <w:szCs w:val="24"/>
              </w:rPr>
              <w:t>709</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B74CC2" w:rsidRDefault="00731AA7" w:rsidP="00731AA7">
            <w:pPr>
              <w:widowControl w:val="0"/>
              <w:suppressAutoHyphens/>
              <w:snapToGrid w:val="0"/>
              <w:spacing w:after="0" w:line="240" w:lineRule="auto"/>
              <w:jc w:val="center"/>
              <w:rPr>
                <w:rFonts w:ascii="Times New Roman" w:eastAsia="Times New Roman" w:hAnsi="Times New Roman" w:cs="Times New Roman"/>
                <w:sz w:val="28"/>
                <w:szCs w:val="28"/>
              </w:rPr>
            </w:pPr>
            <w:r w:rsidRPr="00B74CC2">
              <w:rPr>
                <w:rFonts w:ascii="Times New Roman" w:eastAsia="Times New Roman" w:hAnsi="Times New Roman" w:cs="Times New Roman"/>
                <w:b/>
                <w:sz w:val="28"/>
                <w:szCs w:val="28"/>
              </w:rPr>
              <w:t>5.4</w:t>
            </w:r>
          </w:p>
        </w:tc>
        <w:tc>
          <w:tcPr>
            <w:tcW w:w="1634" w:type="pct"/>
            <w:tcBorders>
              <w:top w:val="single" w:sz="4" w:space="0" w:color="auto"/>
              <w:left w:val="single" w:sz="4" w:space="0" w:color="auto"/>
              <w:bottom w:val="single" w:sz="4" w:space="0" w:color="auto"/>
              <w:right w:val="single" w:sz="4" w:space="0" w:color="auto"/>
            </w:tcBorders>
          </w:tcPr>
          <w:p w:rsidR="00731AA7" w:rsidRPr="00B74CC2" w:rsidRDefault="00731AA7" w:rsidP="00731AA7">
            <w:pPr>
              <w:widowControl w:val="0"/>
              <w:suppressAutoHyphens/>
              <w:snapToGrid w:val="0"/>
              <w:spacing w:after="0" w:line="240" w:lineRule="auto"/>
              <w:rPr>
                <w:rFonts w:ascii="Times New Roman" w:eastAsia="Times New Roman" w:hAnsi="Times New Roman" w:cs="Times New Roman"/>
                <w:sz w:val="28"/>
                <w:szCs w:val="28"/>
              </w:rPr>
            </w:pPr>
            <w:r w:rsidRPr="00B74CC2">
              <w:rPr>
                <w:rFonts w:ascii="Times New Roman" w:eastAsia="Times New Roman" w:hAnsi="Times New Roman" w:cs="Times New Roman"/>
                <w:b/>
                <w:sz w:val="28"/>
                <w:szCs w:val="28"/>
                <w:lang w:eastAsia="ar-SA"/>
              </w:rPr>
              <w:t>Водоотведение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5.4.1</w:t>
            </w:r>
          </w:p>
        </w:tc>
        <w:tc>
          <w:tcPr>
            <w:tcW w:w="163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Братский</w:t>
            </w:r>
          </w:p>
        </w:tc>
        <w:tc>
          <w:tcPr>
            <w:tcW w:w="986"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1125"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sz w:val="24"/>
                <w:szCs w:val="24"/>
              </w:rPr>
            </w:pP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lastRenderedPageBreak/>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ind w:left="-108" w:right="-108"/>
              <w:jc w:val="center"/>
              <w:rPr>
                <w:rFonts w:ascii="Times New Roman" w:hAnsi="Times New Roman" w:cs="Times New Roman"/>
                <w:bCs/>
                <w:sz w:val="24"/>
                <w:szCs w:val="24"/>
              </w:rPr>
            </w:pPr>
            <w:r w:rsidRPr="00B3511C">
              <w:rPr>
                <w:rFonts w:ascii="Times New Roman" w:hAnsi="Times New Roman" w:cs="Times New Roman"/>
                <w:bCs/>
                <w:sz w:val="24"/>
                <w:szCs w:val="24"/>
              </w:rPr>
              <w:t>541,26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color w:val="BFBFBF"/>
                <w:sz w:val="24"/>
                <w:szCs w:val="24"/>
              </w:rPr>
            </w:pPr>
            <w:r w:rsidRPr="00B3511C">
              <w:rPr>
                <w:rFonts w:ascii="Times New Roman" w:hAnsi="Times New Roman" w:cs="Times New Roman"/>
                <w:bCs/>
                <w:sz w:val="24"/>
                <w:szCs w:val="24"/>
              </w:rPr>
              <w:t>599,01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ind w:left="-108" w:right="-108"/>
              <w:jc w:val="center"/>
              <w:rPr>
                <w:rFonts w:ascii="Times New Roman" w:hAnsi="Times New Roman" w:cs="Times New Roman"/>
                <w:bCs/>
                <w:sz w:val="24"/>
                <w:szCs w:val="24"/>
              </w:rPr>
            </w:pPr>
            <w:r w:rsidRPr="00B3511C">
              <w:rPr>
                <w:rFonts w:ascii="Times New Roman" w:hAnsi="Times New Roman" w:cs="Times New Roman"/>
                <w:bCs/>
                <w:sz w:val="24"/>
                <w:szCs w:val="24"/>
              </w:rPr>
              <w:t>541,26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color w:val="BFBFBF"/>
                <w:sz w:val="24"/>
                <w:szCs w:val="24"/>
              </w:rPr>
            </w:pPr>
            <w:r w:rsidRPr="00B3511C">
              <w:rPr>
                <w:rFonts w:ascii="Times New Roman" w:hAnsi="Times New Roman" w:cs="Times New Roman"/>
                <w:bCs/>
                <w:sz w:val="24"/>
                <w:szCs w:val="24"/>
              </w:rPr>
              <w:t>599,01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color w:val="BFBFBF"/>
                <w:sz w:val="24"/>
                <w:szCs w:val="24"/>
              </w:rPr>
            </w:pPr>
            <w:r w:rsidRPr="00B3511C">
              <w:rPr>
                <w:rFonts w:ascii="Times New Roman" w:hAnsi="Times New Roman" w:cs="Times New Roman"/>
                <w:sz w:val="24"/>
                <w:szCs w:val="24"/>
              </w:rPr>
              <w:t>12746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B3511C" w:rsidRDefault="00731AA7" w:rsidP="00731AA7">
            <w:pPr>
              <w:jc w:val="center"/>
              <w:rPr>
                <w:rFonts w:ascii="Times New Roman" w:hAnsi="Times New Roman" w:cs="Times New Roman"/>
                <w:sz w:val="24"/>
                <w:szCs w:val="24"/>
              </w:rPr>
            </w:pPr>
            <w:r w:rsidRPr="00B3511C">
              <w:rPr>
                <w:rFonts w:ascii="Times New Roman" w:hAnsi="Times New Roman" w:cs="Times New Roman"/>
                <w:sz w:val="24"/>
                <w:szCs w:val="24"/>
              </w:rPr>
              <w:t>2126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5.4.2</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vAlign w:val="center"/>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Болгов</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color w:val="BFBFBF"/>
                <w:sz w:val="24"/>
                <w:szCs w:val="24"/>
              </w:rPr>
            </w:pPr>
            <w:r w:rsidRPr="003E2BD4">
              <w:rPr>
                <w:rFonts w:ascii="Times New Roman" w:hAnsi="Times New Roman" w:cs="Times New Roman"/>
                <w:bCs/>
                <w:sz w:val="24"/>
                <w:szCs w:val="24"/>
              </w:rPr>
              <w:t>679,77</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bCs/>
                <w:sz w:val="24"/>
                <w:szCs w:val="24"/>
              </w:rPr>
              <w:t>829,4</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color w:val="BFBFBF"/>
                <w:sz w:val="24"/>
                <w:szCs w:val="24"/>
              </w:rPr>
            </w:pPr>
            <w:r w:rsidRPr="003E2BD4">
              <w:rPr>
                <w:rFonts w:ascii="Times New Roman" w:hAnsi="Times New Roman" w:cs="Times New Roman"/>
                <w:bCs/>
                <w:sz w:val="24"/>
                <w:szCs w:val="24"/>
              </w:rPr>
              <w:t>679,77</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bCs/>
                <w:sz w:val="24"/>
                <w:szCs w:val="24"/>
              </w:rPr>
              <w:t>829,4</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color w:val="BFBFBF"/>
                <w:sz w:val="24"/>
                <w:szCs w:val="24"/>
              </w:rPr>
            </w:pPr>
            <w:r w:rsidRPr="003E2BD4">
              <w:rPr>
                <w:rFonts w:ascii="Times New Roman" w:hAnsi="Times New Roman" w:cs="Times New Roman"/>
                <w:sz w:val="24"/>
                <w:szCs w:val="24"/>
              </w:rPr>
              <w:t>18689</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sz w:val="24"/>
                <w:szCs w:val="24"/>
              </w:rPr>
              <w:t>2605</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5.4.3</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Новосёловка</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bCs/>
                <w:sz w:val="24"/>
                <w:szCs w:val="24"/>
              </w:rPr>
            </w:pPr>
            <w:r w:rsidRPr="003E2BD4">
              <w:rPr>
                <w:rFonts w:ascii="Times New Roman" w:hAnsi="Times New Roman" w:cs="Times New Roman"/>
                <w:bCs/>
                <w:sz w:val="24"/>
                <w:szCs w:val="24"/>
              </w:rPr>
              <w:t>50,85</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bCs/>
                <w:sz w:val="24"/>
                <w:szCs w:val="24"/>
              </w:rPr>
            </w:pPr>
            <w:r w:rsidRPr="003E2BD4">
              <w:rPr>
                <w:rFonts w:ascii="Times New Roman" w:hAnsi="Times New Roman" w:cs="Times New Roman"/>
                <w:bCs/>
                <w:sz w:val="24"/>
                <w:szCs w:val="24"/>
              </w:rPr>
              <w:t>53,92</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bCs/>
                <w:sz w:val="24"/>
                <w:szCs w:val="24"/>
              </w:rPr>
            </w:pPr>
            <w:r w:rsidRPr="003E2BD4">
              <w:rPr>
                <w:rFonts w:ascii="Times New Roman" w:hAnsi="Times New Roman" w:cs="Times New Roman"/>
                <w:bCs/>
                <w:sz w:val="24"/>
                <w:szCs w:val="24"/>
              </w:rPr>
              <w:t>50,85</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bCs/>
                <w:sz w:val="24"/>
                <w:szCs w:val="24"/>
              </w:rPr>
            </w:pPr>
            <w:r w:rsidRPr="003E2BD4">
              <w:rPr>
                <w:rFonts w:ascii="Times New Roman" w:hAnsi="Times New Roman" w:cs="Times New Roman"/>
                <w:bCs/>
                <w:sz w:val="24"/>
                <w:szCs w:val="24"/>
              </w:rPr>
              <w:t>53,92</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color w:val="BFBFBF"/>
                <w:sz w:val="24"/>
                <w:szCs w:val="24"/>
              </w:rPr>
            </w:pPr>
            <w:r w:rsidRPr="003E2BD4">
              <w:rPr>
                <w:rFonts w:ascii="Times New Roman" w:hAnsi="Times New Roman" w:cs="Times New Roman"/>
                <w:sz w:val="24"/>
                <w:szCs w:val="24"/>
              </w:rPr>
              <w:t>2408</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color w:val="BFBFBF"/>
                <w:sz w:val="24"/>
                <w:szCs w:val="24"/>
              </w:rPr>
            </w:pPr>
            <w:r w:rsidRPr="003E2BD4">
              <w:rPr>
                <w:rFonts w:ascii="Times New Roman" w:hAnsi="Times New Roman" w:cs="Times New Roman"/>
                <w:sz w:val="24"/>
                <w:szCs w:val="24"/>
              </w:rPr>
              <w:t>245</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5.4.4</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Новоекатериновка</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bCs/>
                <w:sz w:val="24"/>
                <w:szCs w:val="24"/>
              </w:rPr>
              <w:t>59,1</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bCs/>
                <w:color w:val="000000"/>
                <w:sz w:val="24"/>
                <w:szCs w:val="24"/>
              </w:rPr>
            </w:pPr>
            <w:r w:rsidRPr="003E2BD4">
              <w:rPr>
                <w:rFonts w:ascii="Times New Roman" w:hAnsi="Times New Roman" w:cs="Times New Roman"/>
                <w:bCs/>
                <w:color w:val="000000"/>
                <w:sz w:val="24"/>
                <w:szCs w:val="24"/>
              </w:rPr>
              <w:t>70,46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bCs/>
                <w:sz w:val="24"/>
                <w:szCs w:val="24"/>
              </w:rPr>
              <w:t>59,1</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bCs/>
                <w:color w:val="000000"/>
                <w:sz w:val="24"/>
                <w:szCs w:val="24"/>
              </w:rPr>
            </w:pPr>
            <w:r w:rsidRPr="003E2BD4">
              <w:rPr>
                <w:rFonts w:ascii="Times New Roman" w:hAnsi="Times New Roman" w:cs="Times New Roman"/>
                <w:bCs/>
                <w:color w:val="000000"/>
                <w:sz w:val="24"/>
                <w:szCs w:val="24"/>
              </w:rPr>
              <w:t>70,46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color w:val="BFBFBF"/>
                <w:sz w:val="24"/>
                <w:szCs w:val="24"/>
              </w:rPr>
            </w:pPr>
            <w:r w:rsidRPr="003E2BD4">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color w:val="BFBFBF"/>
                <w:sz w:val="24"/>
                <w:szCs w:val="24"/>
              </w:rPr>
            </w:pPr>
            <w:r w:rsidRPr="003E2BD4">
              <w:rPr>
                <w:rFonts w:ascii="Times New Roman" w:hAnsi="Times New Roman" w:cs="Times New Roman"/>
                <w:sz w:val="24"/>
                <w:szCs w:val="24"/>
              </w:rPr>
              <w:t>1446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5.4.5</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Семёнов</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71,63</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76,91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71,63</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76,91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pStyle w:val="ad"/>
              <w:ind w:firstLine="0"/>
              <w:jc w:val="center"/>
              <w:rPr>
                <w:rFonts w:ascii="Times New Roman" w:hAnsi="Times New Roman"/>
                <w:color w:val="BFBFBF"/>
                <w:sz w:val="24"/>
                <w:szCs w:val="24"/>
              </w:rPr>
            </w:pPr>
            <w:r w:rsidRPr="00097AFC">
              <w:rPr>
                <w:rFonts w:ascii="Times New Roman" w:hAnsi="Times New Roman"/>
                <w:sz w:val="24"/>
                <w:szCs w:val="24"/>
              </w:rPr>
              <w:t>2691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pStyle w:val="ad"/>
              <w:ind w:firstLine="0"/>
              <w:jc w:val="center"/>
              <w:rPr>
                <w:rFonts w:ascii="Times New Roman" w:hAnsi="Times New Roman"/>
                <w:sz w:val="24"/>
                <w:szCs w:val="24"/>
              </w:rPr>
            </w:pPr>
            <w:r w:rsidRPr="00097AFC">
              <w:rPr>
                <w:rFonts w:ascii="Times New Roman" w:hAnsi="Times New Roman"/>
                <w:sz w:val="24"/>
                <w:szCs w:val="24"/>
              </w:rPr>
              <w:t>362</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5.4.6</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333896">
              <w:rPr>
                <w:rFonts w:ascii="Times New Roman" w:eastAsia="Times New Roman" w:hAnsi="Times New Roman" w:cs="Times New Roman"/>
                <w:b/>
                <w:sz w:val="24"/>
                <w:szCs w:val="24"/>
              </w:rPr>
              <w:t>х. Северский</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8,6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11,31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8,6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11,31</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lastRenderedPageBreak/>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color w:val="BFBFBF"/>
                <w:sz w:val="24"/>
                <w:szCs w:val="24"/>
              </w:rPr>
            </w:pPr>
            <w:r w:rsidRPr="00097AF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color w:val="BFBFBF"/>
                <w:sz w:val="24"/>
                <w:szCs w:val="24"/>
              </w:rPr>
            </w:pPr>
            <w:r w:rsidRPr="00097AFC">
              <w:rPr>
                <w:rFonts w:ascii="Times New Roman" w:hAnsi="Times New Roman" w:cs="Times New Roman"/>
                <w:sz w:val="24"/>
                <w:szCs w:val="24"/>
              </w:rPr>
              <w:t>1002</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1294</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5.4.7</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333896"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bCs/>
                <w:sz w:val="24"/>
                <w:szCs w:val="24"/>
              </w:rPr>
            </w:pPr>
            <w:r w:rsidRPr="00333896">
              <w:rPr>
                <w:rFonts w:ascii="Times New Roman" w:eastAsia="Times New Roman" w:hAnsi="Times New Roman" w:cs="Times New Roman"/>
                <w:b/>
                <w:bCs/>
                <w:sz w:val="24"/>
                <w:szCs w:val="24"/>
              </w:rPr>
              <w:t>х. Херсонский</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31,88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33,56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31,88</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33,56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1580</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534</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0774FC"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45585F">
              <w:rPr>
                <w:rFonts w:ascii="Times New Roman" w:eastAsia="Times New Roman" w:hAnsi="Times New Roman" w:cs="Times New Roman"/>
                <w:b/>
                <w:sz w:val="24"/>
                <w:szCs w:val="24"/>
              </w:rPr>
              <w:t>5.4.8</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0774FC" w:rsidRDefault="00731AA7" w:rsidP="00731AA7">
            <w:pPr>
              <w:widowControl w:val="0"/>
              <w:suppressAutoHyphens/>
              <w:autoSpaceDE w:val="0"/>
              <w:autoSpaceDN w:val="0"/>
              <w:adjustRightInd w:val="0"/>
              <w:snapToGrid w:val="0"/>
              <w:spacing w:after="0" w:line="240" w:lineRule="auto"/>
              <w:rPr>
                <w:rFonts w:ascii="Times New Roman" w:eastAsia="Times New Roman" w:hAnsi="Times New Roman" w:cs="Times New Roman"/>
                <w:b/>
                <w:sz w:val="24"/>
                <w:szCs w:val="24"/>
              </w:rPr>
            </w:pPr>
            <w:r w:rsidRPr="000774FC">
              <w:rPr>
                <w:rFonts w:ascii="Times New Roman" w:eastAsia="Times New Roman" w:hAnsi="Times New Roman" w:cs="Times New Roman"/>
                <w:b/>
                <w:sz w:val="24"/>
                <w:szCs w:val="24"/>
              </w:rPr>
              <w:t>х. Саратовский</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ind w:left="-108" w:right="-116"/>
              <w:jc w:val="center"/>
              <w:rPr>
                <w:rFonts w:ascii="Times New Roman" w:hAnsi="Times New Roman" w:cs="Times New Roman"/>
                <w:bCs/>
                <w:sz w:val="24"/>
                <w:szCs w:val="24"/>
              </w:rPr>
            </w:pPr>
            <w:r w:rsidRPr="00097AFC">
              <w:rPr>
                <w:rFonts w:ascii="Times New Roman" w:hAnsi="Times New Roman" w:cs="Times New Roman"/>
                <w:bCs/>
                <w:sz w:val="24"/>
                <w:szCs w:val="24"/>
              </w:rPr>
              <w:t>233,16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282,75</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ind w:left="-108" w:right="-116"/>
              <w:jc w:val="center"/>
              <w:rPr>
                <w:rFonts w:ascii="Times New Roman" w:hAnsi="Times New Roman" w:cs="Times New Roman"/>
                <w:bCs/>
                <w:sz w:val="24"/>
                <w:szCs w:val="24"/>
              </w:rPr>
            </w:pPr>
            <w:r w:rsidRPr="00097AFC">
              <w:rPr>
                <w:rFonts w:ascii="Times New Roman" w:hAnsi="Times New Roman" w:cs="Times New Roman"/>
                <w:bCs/>
                <w:sz w:val="24"/>
                <w:szCs w:val="24"/>
              </w:rPr>
              <w:t>233,16</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bCs/>
                <w:sz w:val="24"/>
                <w:szCs w:val="24"/>
              </w:rPr>
            </w:pPr>
            <w:r w:rsidRPr="00097AFC">
              <w:rPr>
                <w:rFonts w:ascii="Times New Roman" w:hAnsi="Times New Roman" w:cs="Times New Roman"/>
                <w:bCs/>
                <w:sz w:val="24"/>
                <w:szCs w:val="24"/>
              </w:rPr>
              <w:t>282,75</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color w:val="BFBFBF"/>
                <w:sz w:val="24"/>
                <w:szCs w:val="24"/>
              </w:rPr>
            </w:pPr>
            <w:r w:rsidRPr="00097AFC">
              <w:rPr>
                <w:rFonts w:ascii="Times New Roman" w:hAnsi="Times New Roman" w:cs="Times New Roman"/>
                <w:sz w:val="24"/>
                <w:szCs w:val="24"/>
              </w:rPr>
              <w:t>5204</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sz w:val="24"/>
                <w:szCs w:val="24"/>
              </w:rPr>
            </w:pPr>
            <w:r w:rsidRPr="00097AFC">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097AFC" w:rsidRDefault="00731AA7" w:rsidP="00731AA7">
            <w:pPr>
              <w:jc w:val="center"/>
              <w:rPr>
                <w:rFonts w:ascii="Times New Roman" w:hAnsi="Times New Roman" w:cs="Times New Roman"/>
                <w:color w:val="BFBFBF"/>
                <w:sz w:val="24"/>
                <w:szCs w:val="24"/>
              </w:rPr>
            </w:pPr>
            <w:r w:rsidRPr="00097AFC">
              <w:rPr>
                <w:rFonts w:ascii="Times New Roman" w:hAnsi="Times New Roman" w:cs="Times New Roman"/>
                <w:sz w:val="24"/>
                <w:szCs w:val="24"/>
              </w:rPr>
              <w:t>2526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shd w:val="clear" w:color="auto" w:fill="FBE4D5"/>
          </w:tcPr>
          <w:p w:rsidR="00731AA7" w:rsidRPr="000774FC" w:rsidRDefault="00731AA7" w:rsidP="00731AA7">
            <w:pPr>
              <w:widowControl w:val="0"/>
              <w:suppressAutoHyphens/>
              <w:snapToGrid w:val="0"/>
              <w:spacing w:after="0" w:line="240" w:lineRule="auto"/>
              <w:jc w:val="center"/>
              <w:rPr>
                <w:rFonts w:ascii="Times New Roman" w:eastAsia="Times New Roman" w:hAnsi="Times New Roman" w:cs="Times New Roman"/>
                <w:b/>
                <w:sz w:val="24"/>
                <w:szCs w:val="24"/>
              </w:rPr>
            </w:pPr>
            <w:r w:rsidRPr="000774FC">
              <w:rPr>
                <w:rFonts w:ascii="Times New Roman" w:eastAsia="Times New Roman" w:hAnsi="Times New Roman" w:cs="Times New Roman"/>
                <w:b/>
                <w:sz w:val="24"/>
                <w:szCs w:val="24"/>
              </w:rPr>
              <w:t>5.4.9</w:t>
            </w:r>
          </w:p>
        </w:tc>
        <w:tc>
          <w:tcPr>
            <w:tcW w:w="4586" w:type="pct"/>
            <w:gridSpan w:val="4"/>
            <w:tcBorders>
              <w:top w:val="single" w:sz="4" w:space="0" w:color="auto"/>
              <w:left w:val="single" w:sz="4" w:space="0" w:color="auto"/>
              <w:bottom w:val="single" w:sz="4" w:space="0" w:color="auto"/>
              <w:right w:val="single" w:sz="4" w:space="0" w:color="auto"/>
            </w:tcBorders>
            <w:shd w:val="clear" w:color="auto" w:fill="FBE4D5"/>
          </w:tcPr>
          <w:p w:rsidR="00731AA7" w:rsidRPr="0045585F" w:rsidRDefault="00731AA7" w:rsidP="00731AA7">
            <w:pPr>
              <w:spacing w:after="0" w:line="240" w:lineRule="auto"/>
              <w:rPr>
                <w:rFonts w:ascii="Times New Roman" w:eastAsia="Calibri" w:hAnsi="Times New Roman" w:cs="Times New Roman"/>
                <w:sz w:val="24"/>
                <w:szCs w:val="24"/>
                <w:lang w:eastAsia="ko-KR" w:bidi="en-US"/>
              </w:rPr>
            </w:pPr>
            <w:r w:rsidRPr="000774FC">
              <w:rPr>
                <w:rFonts w:ascii="Times New Roman" w:eastAsia="Calibri" w:hAnsi="Times New Roman" w:cs="Times New Roman"/>
                <w:b/>
                <w:sz w:val="24"/>
                <w:szCs w:val="24"/>
                <w:lang w:eastAsia="ko-KR" w:bidi="en-US"/>
              </w:rPr>
              <w:t>х. Калининский</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1</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Общее поступление сточных вод – всего, в том числе</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м3/сут</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ind w:left="-100" w:right="-116"/>
              <w:jc w:val="center"/>
              <w:rPr>
                <w:rFonts w:ascii="Times New Roman" w:hAnsi="Times New Roman" w:cs="Times New Roman"/>
                <w:bCs/>
                <w:sz w:val="24"/>
                <w:szCs w:val="24"/>
              </w:rPr>
            </w:pPr>
            <w:r w:rsidRPr="003E2BD4">
              <w:rPr>
                <w:rFonts w:ascii="Times New Roman" w:hAnsi="Times New Roman" w:cs="Times New Roman"/>
                <w:bCs/>
                <w:sz w:val="24"/>
                <w:szCs w:val="24"/>
              </w:rPr>
              <w:t>250,34</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bCs/>
                <w:sz w:val="24"/>
                <w:szCs w:val="24"/>
              </w:rPr>
            </w:pPr>
            <w:r w:rsidRPr="003E2BD4">
              <w:rPr>
                <w:rFonts w:ascii="Times New Roman" w:hAnsi="Times New Roman" w:cs="Times New Roman"/>
                <w:bCs/>
                <w:sz w:val="24"/>
                <w:szCs w:val="24"/>
              </w:rPr>
              <w:t>294,06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2</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 xml:space="preserve">хозяйственно-бытовые </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ind w:left="-100" w:right="-116"/>
              <w:jc w:val="center"/>
              <w:rPr>
                <w:rFonts w:ascii="Times New Roman" w:hAnsi="Times New Roman" w:cs="Times New Roman"/>
                <w:bCs/>
                <w:sz w:val="24"/>
                <w:szCs w:val="24"/>
              </w:rPr>
            </w:pPr>
            <w:r w:rsidRPr="003E2BD4">
              <w:rPr>
                <w:rFonts w:ascii="Times New Roman" w:hAnsi="Times New Roman" w:cs="Times New Roman"/>
                <w:bCs/>
                <w:sz w:val="24"/>
                <w:szCs w:val="24"/>
              </w:rPr>
              <w:t>250,34</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bCs/>
                <w:sz w:val="24"/>
                <w:szCs w:val="24"/>
              </w:rPr>
            </w:pPr>
            <w:r w:rsidRPr="003E2BD4">
              <w:rPr>
                <w:rFonts w:ascii="Times New Roman" w:hAnsi="Times New Roman" w:cs="Times New Roman"/>
                <w:bCs/>
                <w:sz w:val="24"/>
                <w:szCs w:val="24"/>
              </w:rPr>
              <w:t>294,06</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самотечной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color w:val="BFBFBF"/>
                <w:sz w:val="24"/>
                <w:szCs w:val="24"/>
              </w:rPr>
            </w:pPr>
            <w:r w:rsidRPr="003E2BD4">
              <w:rPr>
                <w:rFonts w:ascii="Times New Roman" w:hAnsi="Times New Roman" w:cs="Times New Roman"/>
                <w:sz w:val="24"/>
                <w:szCs w:val="24"/>
              </w:rPr>
              <w:t>8415</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widowControl w:val="0"/>
              <w:suppressAutoHyphens/>
              <w:snapToGrid w:val="0"/>
              <w:spacing w:after="0" w:line="240" w:lineRule="auto"/>
              <w:jc w:val="center"/>
              <w:rPr>
                <w:rFonts w:ascii="Times New Roman" w:eastAsia="Times New Roman" w:hAnsi="Times New Roman" w:cs="Times New Roman"/>
                <w:sz w:val="24"/>
                <w:szCs w:val="24"/>
              </w:rPr>
            </w:pPr>
            <w:r w:rsidRPr="0045585F">
              <w:rPr>
                <w:rFonts w:ascii="Times New Roman" w:eastAsia="Times New Roman" w:hAnsi="Times New Roman" w:cs="Times New Roman"/>
                <w:sz w:val="24"/>
                <w:szCs w:val="24"/>
              </w:rPr>
              <w:t>4</w:t>
            </w:r>
          </w:p>
        </w:tc>
        <w:tc>
          <w:tcPr>
            <w:tcW w:w="1634"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both"/>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Протяженность сетей напорной канализации</w:t>
            </w:r>
          </w:p>
        </w:tc>
        <w:tc>
          <w:tcPr>
            <w:tcW w:w="986"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Calibri" w:hAnsi="Times New Roman" w:cs="Times New Roman"/>
                <w:sz w:val="24"/>
                <w:szCs w:val="24"/>
                <w:lang w:eastAsia="ko-KR" w:bidi="en-US"/>
              </w:rPr>
            </w:pPr>
            <w:r w:rsidRPr="0045585F">
              <w:rPr>
                <w:rFonts w:ascii="Times New Roman" w:eastAsia="Calibri" w:hAnsi="Times New Roman" w:cs="Times New Roman"/>
                <w:sz w:val="24"/>
                <w:szCs w:val="24"/>
                <w:lang w:eastAsia="ko-KR" w:bidi="en-US"/>
              </w:rPr>
              <w:t>м</w:t>
            </w:r>
          </w:p>
        </w:tc>
        <w:tc>
          <w:tcPr>
            <w:tcW w:w="1125"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731AA7" w:rsidRPr="003E2BD4" w:rsidRDefault="00731AA7" w:rsidP="00731AA7">
            <w:pPr>
              <w:jc w:val="center"/>
              <w:rPr>
                <w:rFonts w:ascii="Times New Roman" w:hAnsi="Times New Roman" w:cs="Times New Roman"/>
                <w:sz w:val="24"/>
                <w:szCs w:val="24"/>
              </w:rPr>
            </w:pPr>
            <w:r w:rsidRPr="003E2BD4">
              <w:rPr>
                <w:rFonts w:ascii="Times New Roman" w:hAnsi="Times New Roman" w:cs="Times New Roman"/>
                <w:sz w:val="24"/>
                <w:szCs w:val="24"/>
              </w:rPr>
              <w:t>1887</w:t>
            </w: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6</w:t>
            </w: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b/>
                <w:sz w:val="24"/>
                <w:szCs w:val="24"/>
                <w:lang w:eastAsia="ru-RU"/>
              </w:rPr>
            </w:pPr>
            <w:r w:rsidRPr="0045585F">
              <w:rPr>
                <w:rFonts w:ascii="Times New Roman" w:eastAsia="Times New Roman" w:hAnsi="Times New Roman" w:cs="Times New Roman"/>
                <w:b/>
                <w:sz w:val="24"/>
                <w:szCs w:val="24"/>
                <w:lang w:eastAsia="ru-RU"/>
              </w:rPr>
              <w:t>РИТУАЛЬНОЕ ОБСЛУЖИВАНИЕ НАСЕЛЕНИЯ</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center"/>
              <w:rPr>
                <w:rFonts w:ascii="Times New Roman" w:eastAsia="Times New Roman" w:hAnsi="Times New Roman" w:cs="Times New Roman"/>
                <w:b/>
                <w:sz w:val="24"/>
                <w:szCs w:val="24"/>
                <w:lang w:eastAsia="ru-RU"/>
              </w:rPr>
            </w:pPr>
          </w:p>
        </w:tc>
        <w:tc>
          <w:tcPr>
            <w:tcW w:w="1125"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center"/>
              <w:rPr>
                <w:rFonts w:ascii="Times New Roman" w:eastAsia="Times New Roman" w:hAnsi="Times New Roman" w:cs="Times New Roman"/>
                <w:b/>
                <w:sz w:val="24"/>
                <w:szCs w:val="24"/>
                <w:lang w:eastAsia="ru-RU"/>
              </w:rPr>
            </w:pPr>
          </w:p>
        </w:tc>
        <w:tc>
          <w:tcPr>
            <w:tcW w:w="841"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center"/>
              <w:rPr>
                <w:rFonts w:ascii="Times New Roman" w:eastAsia="Times New Roman" w:hAnsi="Times New Roman" w:cs="Times New Roman"/>
                <w:b/>
                <w:sz w:val="24"/>
                <w:szCs w:val="24"/>
                <w:lang w:eastAsia="ru-RU"/>
              </w:rPr>
            </w:pPr>
          </w:p>
        </w:tc>
      </w:tr>
      <w:tr w:rsidR="00731AA7" w:rsidRPr="0045585F" w:rsidTr="00731AA7">
        <w:tblPrEx>
          <w:tblCellMar>
            <w:left w:w="85" w:type="dxa"/>
            <w:right w:w="85" w:type="dxa"/>
          </w:tblCellMar>
          <w:tblLook w:val="01E0" w:firstRow="1" w:lastRow="1" w:firstColumn="1" w:lastColumn="1" w:noHBand="0" w:noVBand="0"/>
        </w:tblPrEx>
        <w:tc>
          <w:tcPr>
            <w:tcW w:w="41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6.1</w:t>
            </w:r>
          </w:p>
        </w:tc>
        <w:tc>
          <w:tcPr>
            <w:tcW w:w="1634" w:type="pct"/>
            <w:tcBorders>
              <w:top w:val="single" w:sz="4" w:space="0" w:color="auto"/>
              <w:left w:val="single" w:sz="4" w:space="0" w:color="auto"/>
              <w:bottom w:val="single" w:sz="4" w:space="0" w:color="auto"/>
              <w:right w:val="single" w:sz="4" w:space="0" w:color="auto"/>
            </w:tcBorders>
            <w:vAlign w:val="center"/>
          </w:tcPr>
          <w:p w:rsidR="00731AA7" w:rsidRPr="0045585F" w:rsidRDefault="00731AA7" w:rsidP="00731AA7">
            <w:pPr>
              <w:spacing w:after="0" w:line="240" w:lineRule="auto"/>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Общее количество кладбищ</w:t>
            </w:r>
          </w:p>
        </w:tc>
        <w:tc>
          <w:tcPr>
            <w:tcW w:w="986"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r w:rsidRPr="0045585F">
              <w:rPr>
                <w:rFonts w:ascii="Times New Roman" w:eastAsia="Times New Roman" w:hAnsi="Times New Roman" w:cs="Times New Roman"/>
                <w:sz w:val="24"/>
                <w:szCs w:val="24"/>
                <w:lang w:eastAsia="ru-RU"/>
              </w:rPr>
              <w:t>единиц</w:t>
            </w:r>
          </w:p>
        </w:tc>
        <w:tc>
          <w:tcPr>
            <w:tcW w:w="1125"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41" w:type="pct"/>
            <w:tcBorders>
              <w:top w:val="single" w:sz="4" w:space="0" w:color="auto"/>
              <w:left w:val="single" w:sz="4" w:space="0" w:color="auto"/>
              <w:bottom w:val="single" w:sz="4" w:space="0" w:color="auto"/>
              <w:right w:val="single" w:sz="4" w:space="0" w:color="auto"/>
            </w:tcBorders>
          </w:tcPr>
          <w:p w:rsidR="00731AA7" w:rsidRPr="0045585F" w:rsidRDefault="00731AA7" w:rsidP="00731A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bl>
    <w:p w:rsidR="00450101" w:rsidRPr="00450101" w:rsidRDefault="008A0570" w:rsidP="00450101">
      <w:pPr>
        <w:widowControl w:val="0"/>
        <w:autoSpaceDE w:val="0"/>
        <w:autoSpaceDN w:val="0"/>
        <w:adjustRightInd w:val="0"/>
        <w:spacing w:after="0" w:line="240" w:lineRule="auto"/>
        <w:ind w:right="284"/>
        <w:rPr>
          <w:rFonts w:ascii="Arial" w:eastAsia="Times New Roman" w:hAnsi="Arial" w:cs="Arial"/>
          <w:bCs/>
          <w:sz w:val="26"/>
          <w:szCs w:val="26"/>
          <w:lang w:eastAsia="ru-RU"/>
        </w:rPr>
      </w:pPr>
      <w:r>
        <w:rPr>
          <w:rFonts w:ascii="Arial" w:eastAsia="Times New Roman" w:hAnsi="Arial" w:cs="Arial"/>
          <w:bCs/>
          <w:sz w:val="26"/>
          <w:szCs w:val="26"/>
          <w:lang w:eastAsia="ru-RU"/>
        </w:rPr>
        <w:br w:type="textWrapping" w:clear="all"/>
      </w:r>
    </w:p>
    <w:p w:rsidR="00450101" w:rsidRPr="00450101" w:rsidRDefault="00450101" w:rsidP="00450101">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450101" w:rsidRPr="00450101" w:rsidRDefault="00450101" w:rsidP="00450101">
      <w:pPr>
        <w:spacing w:after="0" w:line="240" w:lineRule="auto"/>
        <w:rPr>
          <w:rFonts w:ascii="Times New Roman" w:eastAsia="Times New Roman" w:hAnsi="Times New Roman" w:cs="Times New Roman"/>
          <w:sz w:val="20"/>
          <w:szCs w:val="20"/>
          <w:lang w:eastAsia="ru-RU"/>
        </w:rPr>
      </w:pPr>
      <w:r w:rsidRPr="00450101">
        <w:rPr>
          <w:rFonts w:ascii="Times New Roman" w:eastAsia="Times New Roman" w:hAnsi="Times New Roman" w:cs="Times New Roman"/>
          <w:sz w:val="20"/>
          <w:szCs w:val="20"/>
          <w:lang w:eastAsia="ru-RU"/>
        </w:rPr>
        <w:t xml:space="preserve"> </w:t>
      </w:r>
    </w:p>
    <w:p w:rsidR="00450101" w:rsidRPr="00C34D6C" w:rsidRDefault="00450101" w:rsidP="00C34D6C">
      <w:pPr>
        <w:rPr>
          <w:lang w:eastAsia="ru-RU"/>
        </w:rPr>
      </w:pPr>
    </w:p>
    <w:sectPr w:rsidR="00450101" w:rsidRPr="00C34D6C" w:rsidSect="0016374C">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7E0" w:rsidRDefault="009147E0" w:rsidP="00664A1C">
      <w:pPr>
        <w:spacing w:after="0" w:line="240" w:lineRule="auto"/>
      </w:pPr>
      <w:r>
        <w:separator/>
      </w:r>
    </w:p>
  </w:endnote>
  <w:endnote w:type="continuationSeparator" w:id="0">
    <w:p w:rsidR="009147E0" w:rsidRDefault="009147E0" w:rsidP="00664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y 4">
    <w:altName w:val="Courier New"/>
    <w:charset w:val="CC"/>
    <w:family w:val="auto"/>
    <w:pitch w:val="variable"/>
    <w:sig w:usb0="A00028A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GGal">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OpenSymbol">
    <w:charset w:val="00"/>
    <w:family w:val="auto"/>
    <w:pitch w:val="default"/>
    <w:sig w:usb0="800000AF" w:usb1="1001ECEA" w:usb2="00000000" w:usb3="00000000" w:csb0="00000001" w:csb1="00000000"/>
  </w:font>
  <w:font w:name="Lohit Hindi">
    <w:altName w:val="Times New Roman"/>
    <w:charset w:val="CC"/>
    <w:family w:val="auto"/>
    <w:pitch w:val="variable"/>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tarSymbol">
    <w:altName w:val="Arial Unicode MS"/>
    <w:panose1 w:val="00000000000000000000"/>
    <w:charset w:val="02"/>
    <w:family w:val="auto"/>
    <w:notTrueType/>
    <w:pitch w:val="default"/>
  </w:font>
  <w:font w:name="SchoolBook">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ISOCPEUR">
    <w:charset w:val="CC"/>
    <w:family w:val="swiss"/>
    <w:pitch w:val="variable"/>
    <w:sig w:usb0="00000287" w:usb1="000000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NTHelvetica/Cyrillic">
    <w:altName w:val="Times New Roman"/>
    <w:charset w:val="00"/>
    <w:family w:val="auto"/>
    <w:pitch w:val="variable"/>
    <w:sig w:usb0="00000003" w:usb1="00000000" w:usb2="00000000" w:usb3="00000000" w:csb0="00000001" w:csb1="00000000"/>
  </w:font>
  <w:font w:name="WenQuanYi Micro Hei">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Ref">
    <w:altName w:val="Tahoma"/>
    <w:charset w:val="CC"/>
    <w:family w:val="swiss"/>
    <w:pitch w:val="variable"/>
    <w:sig w:usb0="20000287" w:usb1="00000000" w:usb2="00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38F" w:rsidRDefault="00C0238F" w:rsidP="00DB355E">
    <w:pPr>
      <w:pStyle w:val="af5"/>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rsidR="00C0238F" w:rsidRDefault="00C0238F">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38F" w:rsidRPr="0048510E" w:rsidRDefault="00C0238F">
    <w:pPr>
      <w:pStyle w:val="af5"/>
      <w:jc w:val="right"/>
      <w:rPr>
        <w:rFonts w:ascii="Times New Roman" w:hAnsi="Times New Roman" w:cs="Times New Roman"/>
      </w:rPr>
    </w:pPr>
    <w:r w:rsidRPr="0048510E">
      <w:rPr>
        <w:rFonts w:ascii="Times New Roman" w:hAnsi="Times New Roman" w:cs="Times New Roman"/>
      </w:rPr>
      <w:fldChar w:fldCharType="begin"/>
    </w:r>
    <w:r w:rsidRPr="0048510E">
      <w:rPr>
        <w:rFonts w:ascii="Times New Roman" w:hAnsi="Times New Roman" w:cs="Times New Roman"/>
      </w:rPr>
      <w:instrText xml:space="preserve"> PAGE   \* MERGEFORMAT </w:instrText>
    </w:r>
    <w:r w:rsidRPr="0048510E">
      <w:rPr>
        <w:rFonts w:ascii="Times New Roman" w:hAnsi="Times New Roman" w:cs="Times New Roman"/>
      </w:rPr>
      <w:fldChar w:fldCharType="separate"/>
    </w:r>
    <w:r w:rsidR="00A1122E">
      <w:rPr>
        <w:rFonts w:ascii="Times New Roman" w:hAnsi="Times New Roman" w:cs="Times New Roman"/>
        <w:noProof/>
      </w:rPr>
      <w:t>307</w:t>
    </w:r>
    <w:r w:rsidRPr="0048510E">
      <w:rPr>
        <w:rFonts w:ascii="Times New Roman" w:hAnsi="Times New Roman" w:cs="Times New Roman"/>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38F" w:rsidRDefault="00C0238F" w:rsidP="00DB355E">
    <w:pPr>
      <w:pStyle w:val="af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7E0" w:rsidRDefault="009147E0" w:rsidP="00664A1C">
      <w:pPr>
        <w:spacing w:after="0" w:line="240" w:lineRule="auto"/>
      </w:pPr>
      <w:r>
        <w:separator/>
      </w:r>
    </w:p>
  </w:footnote>
  <w:footnote w:type="continuationSeparator" w:id="0">
    <w:p w:rsidR="009147E0" w:rsidRDefault="009147E0" w:rsidP="00664A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A845164"/>
    <w:styleLink w:val="SymbolSymbol11111111"/>
    <w:lvl w:ilvl="0">
      <w:start w:val="1"/>
      <w:numFmt w:val="bullet"/>
      <w:lvlText w:val=""/>
      <w:lvlJc w:val="left"/>
      <w:pPr>
        <w:tabs>
          <w:tab w:val="num" w:pos="501"/>
        </w:tabs>
        <w:ind w:left="501" w:hanging="360"/>
      </w:pPr>
      <w:rPr>
        <w:rFonts w:ascii="Symbol" w:hAnsi="Symbol" w:hint="default"/>
      </w:rPr>
    </w:lvl>
  </w:abstractNum>
  <w:abstractNum w:abstractNumId="1" w15:restartNumberingAfterBreak="0">
    <w:nsid w:val="FFFFFF88"/>
    <w:multiLevelType w:val="singleLevel"/>
    <w:tmpl w:val="E6E2EB8C"/>
    <w:lvl w:ilvl="0">
      <w:start w:val="1"/>
      <w:numFmt w:val="decimal"/>
      <w:pStyle w:val="a"/>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center"/>
      <w:pPr>
        <w:tabs>
          <w:tab w:val="num" w:pos="0"/>
        </w:tabs>
        <w:ind w:left="0" w:firstLine="170"/>
      </w:pPr>
    </w:lvl>
  </w:abstractNum>
  <w:abstractNum w:abstractNumId="3" w15:restartNumberingAfterBreak="0">
    <w:nsid w:val="00000006"/>
    <w:multiLevelType w:val="singleLevel"/>
    <w:tmpl w:val="00000006"/>
    <w:name w:val="WW8Num6"/>
    <w:lvl w:ilvl="0">
      <w:start w:val="1"/>
      <w:numFmt w:val="bullet"/>
      <w:lvlText w:val=""/>
      <w:lvlJc w:val="left"/>
      <w:pPr>
        <w:tabs>
          <w:tab w:val="num" w:pos="284"/>
        </w:tabs>
        <w:ind w:left="284" w:hanging="283"/>
      </w:pPr>
      <w:rPr>
        <w:rFonts w:ascii="Symbol" w:hAnsi="Symbol"/>
      </w:rPr>
    </w:lvl>
  </w:abstractNum>
  <w:abstractNum w:abstractNumId="4" w15:restartNumberingAfterBreak="0">
    <w:nsid w:val="00000008"/>
    <w:multiLevelType w:val="singleLevel"/>
    <w:tmpl w:val="00000008"/>
    <w:name w:val="WW8Num8"/>
    <w:lvl w:ilvl="0">
      <w:start w:val="1"/>
      <w:numFmt w:val="bullet"/>
      <w:lvlText w:val=""/>
      <w:lvlJc w:val="left"/>
      <w:pPr>
        <w:tabs>
          <w:tab w:val="num" w:pos="851"/>
        </w:tabs>
        <w:ind w:left="851" w:hanging="709"/>
      </w:pPr>
      <w:rPr>
        <w:rFonts w:ascii="Symbol" w:hAnsi="Symbol"/>
      </w:rPr>
    </w:lvl>
  </w:abstractNum>
  <w:abstractNum w:abstractNumId="5" w15:restartNumberingAfterBreak="0">
    <w:nsid w:val="006E1B1E"/>
    <w:multiLevelType w:val="hybridMultilevel"/>
    <w:tmpl w:val="F604861A"/>
    <w:styleLink w:val="12pt1"/>
    <w:lvl w:ilvl="0" w:tplc="FFFFFFFF">
      <w:start w:val="1"/>
      <w:numFmt w:val="bullet"/>
      <w:lvlText w:val=""/>
      <w:lvlJc w:val="left"/>
      <w:pPr>
        <w:ind w:left="1468" w:hanging="360"/>
      </w:pPr>
      <w:rPr>
        <w:rFonts w:ascii="Symbol" w:hAnsi="Symbol" w:hint="default"/>
      </w:rPr>
    </w:lvl>
    <w:lvl w:ilvl="1" w:tplc="FFFFFFFF">
      <w:start w:val="1"/>
      <w:numFmt w:val="bullet"/>
      <w:lvlText w:val="o"/>
      <w:lvlJc w:val="left"/>
      <w:pPr>
        <w:ind w:left="2188" w:hanging="360"/>
      </w:pPr>
      <w:rPr>
        <w:rFonts w:ascii="Courier New" w:hAnsi="Courier New" w:cs="Courier New" w:hint="default"/>
      </w:rPr>
    </w:lvl>
    <w:lvl w:ilvl="2" w:tplc="FFFFFFFF">
      <w:start w:val="1"/>
      <w:numFmt w:val="bullet"/>
      <w:lvlText w:val=""/>
      <w:lvlJc w:val="left"/>
      <w:pPr>
        <w:ind w:left="2908" w:hanging="360"/>
      </w:pPr>
      <w:rPr>
        <w:rFonts w:ascii="Wingdings" w:hAnsi="Wingdings" w:hint="default"/>
      </w:rPr>
    </w:lvl>
    <w:lvl w:ilvl="3" w:tplc="FFFFFFFF">
      <w:start w:val="1"/>
      <w:numFmt w:val="bullet"/>
      <w:lvlText w:val=""/>
      <w:lvlJc w:val="left"/>
      <w:pPr>
        <w:ind w:left="3628" w:hanging="360"/>
      </w:pPr>
      <w:rPr>
        <w:rFonts w:ascii="Symbol" w:hAnsi="Symbol" w:hint="default"/>
      </w:rPr>
    </w:lvl>
    <w:lvl w:ilvl="4" w:tplc="FFFFFFFF">
      <w:start w:val="1"/>
      <w:numFmt w:val="bullet"/>
      <w:lvlText w:val="o"/>
      <w:lvlJc w:val="left"/>
      <w:pPr>
        <w:ind w:left="4348" w:hanging="360"/>
      </w:pPr>
      <w:rPr>
        <w:rFonts w:ascii="Courier New" w:hAnsi="Courier New" w:cs="Courier New" w:hint="default"/>
      </w:rPr>
    </w:lvl>
    <w:lvl w:ilvl="5" w:tplc="FFFFFFFF">
      <w:start w:val="1"/>
      <w:numFmt w:val="bullet"/>
      <w:lvlText w:val=""/>
      <w:lvlJc w:val="left"/>
      <w:pPr>
        <w:ind w:left="5068" w:hanging="360"/>
      </w:pPr>
      <w:rPr>
        <w:rFonts w:ascii="Wingdings" w:hAnsi="Wingdings" w:hint="default"/>
      </w:rPr>
    </w:lvl>
    <w:lvl w:ilvl="6" w:tplc="FFFFFFFF">
      <w:start w:val="1"/>
      <w:numFmt w:val="bullet"/>
      <w:lvlText w:val=""/>
      <w:lvlJc w:val="left"/>
      <w:pPr>
        <w:ind w:left="5788" w:hanging="360"/>
      </w:pPr>
      <w:rPr>
        <w:rFonts w:ascii="Symbol" w:hAnsi="Symbol" w:hint="default"/>
      </w:rPr>
    </w:lvl>
    <w:lvl w:ilvl="7" w:tplc="FFFFFFFF">
      <w:start w:val="1"/>
      <w:numFmt w:val="bullet"/>
      <w:lvlText w:val="o"/>
      <w:lvlJc w:val="left"/>
      <w:pPr>
        <w:ind w:left="6508" w:hanging="360"/>
      </w:pPr>
      <w:rPr>
        <w:rFonts w:ascii="Courier New" w:hAnsi="Courier New" w:cs="Courier New" w:hint="default"/>
      </w:rPr>
    </w:lvl>
    <w:lvl w:ilvl="8" w:tplc="FFFFFFFF">
      <w:start w:val="1"/>
      <w:numFmt w:val="bullet"/>
      <w:lvlText w:val=""/>
      <w:lvlJc w:val="left"/>
      <w:pPr>
        <w:ind w:left="7228" w:hanging="360"/>
      </w:pPr>
      <w:rPr>
        <w:rFonts w:ascii="Wingdings" w:hAnsi="Wingdings" w:hint="default"/>
      </w:rPr>
    </w:lvl>
  </w:abstractNum>
  <w:abstractNum w:abstractNumId="6" w15:restartNumberingAfterBreak="0">
    <w:nsid w:val="00F26AA1"/>
    <w:multiLevelType w:val="hybridMultilevel"/>
    <w:tmpl w:val="F3C69852"/>
    <w:styleLink w:val="1111112"/>
    <w:lvl w:ilvl="0" w:tplc="04190005">
      <w:start w:val="1"/>
      <w:numFmt w:val="bullet"/>
      <w:pStyle w:val="10"/>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435EBE"/>
    <w:multiLevelType w:val="hybridMultilevel"/>
    <w:tmpl w:val="438A6018"/>
    <w:name w:val="WW8Num15"/>
    <w:styleLink w:val="12pt1113"/>
    <w:lvl w:ilvl="0" w:tplc="FFFFFFFF">
      <w:start w:val="1"/>
      <w:numFmt w:val="bullet"/>
      <w:suff w:val="space"/>
      <w:lvlText w:val="-"/>
      <w:lvlJc w:val="left"/>
      <w:pPr>
        <w:ind w:left="1786" w:hanging="360"/>
      </w:pPr>
      <w:rPr>
        <w:rFonts w:ascii="Times New Roman" w:hAnsi="Times New Roman" w:cs="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09EE2947"/>
    <w:multiLevelType w:val="hybridMultilevel"/>
    <w:tmpl w:val="97A88A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4E0D2E"/>
    <w:multiLevelType w:val="hybridMultilevel"/>
    <w:tmpl w:val="5F9E87A0"/>
    <w:styleLink w:val="34"/>
    <w:lvl w:ilvl="0" w:tplc="0419000F">
      <w:start w:val="1"/>
      <w:numFmt w:val="decimal"/>
      <w:lvlText w:val="%1."/>
      <w:lvlJc w:val="left"/>
      <w:pPr>
        <w:tabs>
          <w:tab w:val="num" w:pos="1287"/>
        </w:tabs>
        <w:ind w:left="1287" w:hanging="360"/>
      </w:pPr>
    </w:lvl>
    <w:lvl w:ilvl="1" w:tplc="04190019">
      <w:start w:val="1"/>
      <w:numFmt w:val="decimal"/>
      <w:lvlText w:val="%2"/>
      <w:lvlJc w:val="left"/>
      <w:pPr>
        <w:tabs>
          <w:tab w:val="num" w:pos="360"/>
        </w:tabs>
        <w:ind w:left="0" w:firstLine="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0" w15:restartNumberingAfterBreak="0">
    <w:nsid w:val="0A773B89"/>
    <w:multiLevelType w:val="hybridMultilevel"/>
    <w:tmpl w:val="7F0084EA"/>
    <w:styleLink w:val="SymbolSymbol31"/>
    <w:lvl w:ilvl="0" w:tplc="FFFFFFFF">
      <w:start w:val="1"/>
      <w:numFmt w:val="bullet"/>
      <w:lvlText w:val="-"/>
      <w:lvlJc w:val="left"/>
      <w:pPr>
        <w:ind w:left="1070" w:hanging="360"/>
      </w:pPr>
      <w:rPr>
        <w:rFonts w:ascii="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0DAD5F31"/>
    <w:multiLevelType w:val="hybridMultilevel"/>
    <w:tmpl w:val="2D4C093C"/>
    <w:lvl w:ilvl="0" w:tplc="0419000F">
      <w:numFmt w:val="bullet"/>
      <w:lvlText w:val="-"/>
      <w:lvlJc w:val="left"/>
      <w:pPr>
        <w:tabs>
          <w:tab w:val="num" w:pos="568"/>
        </w:tabs>
        <w:ind w:left="568" w:firstLine="0"/>
      </w:pPr>
    </w:lvl>
    <w:lvl w:ilvl="1" w:tplc="5CD27122">
      <w:start w:val="1"/>
      <w:numFmt w:val="bullet"/>
      <w:lvlText w:val="o"/>
      <w:lvlJc w:val="left"/>
      <w:pPr>
        <w:tabs>
          <w:tab w:val="num" w:pos="2120"/>
        </w:tabs>
        <w:ind w:left="2120" w:hanging="360"/>
      </w:pPr>
      <w:rPr>
        <w:rFonts w:ascii="Courier New" w:hAnsi="Courier New" w:cs="Courier New" w:hint="default"/>
      </w:rPr>
    </w:lvl>
    <w:lvl w:ilvl="2" w:tplc="0419001B">
      <w:start w:val="1"/>
      <w:numFmt w:val="bullet"/>
      <w:lvlText w:val=""/>
      <w:lvlJc w:val="left"/>
      <w:pPr>
        <w:tabs>
          <w:tab w:val="num" w:pos="2840"/>
        </w:tabs>
        <w:ind w:left="2840" w:hanging="360"/>
      </w:pPr>
      <w:rPr>
        <w:rFonts w:ascii="Wingdings" w:hAnsi="Wingdings" w:hint="default"/>
      </w:rPr>
    </w:lvl>
    <w:lvl w:ilvl="3" w:tplc="0419000F">
      <w:start w:val="1"/>
      <w:numFmt w:val="bullet"/>
      <w:lvlText w:val=""/>
      <w:lvlJc w:val="left"/>
      <w:pPr>
        <w:tabs>
          <w:tab w:val="num" w:pos="3560"/>
        </w:tabs>
        <w:ind w:left="3560" w:hanging="360"/>
      </w:pPr>
      <w:rPr>
        <w:rFonts w:ascii="Symbol" w:hAnsi="Symbol" w:hint="default"/>
      </w:rPr>
    </w:lvl>
    <w:lvl w:ilvl="4" w:tplc="04190019">
      <w:start w:val="1"/>
      <w:numFmt w:val="bullet"/>
      <w:lvlText w:val="o"/>
      <w:lvlJc w:val="left"/>
      <w:pPr>
        <w:tabs>
          <w:tab w:val="num" w:pos="4280"/>
        </w:tabs>
        <w:ind w:left="4280" w:hanging="360"/>
      </w:pPr>
      <w:rPr>
        <w:rFonts w:ascii="Courier New" w:hAnsi="Courier New" w:cs="Courier New" w:hint="default"/>
      </w:rPr>
    </w:lvl>
    <w:lvl w:ilvl="5" w:tplc="0419001B">
      <w:start w:val="1"/>
      <w:numFmt w:val="bullet"/>
      <w:lvlText w:val=""/>
      <w:lvlJc w:val="left"/>
      <w:pPr>
        <w:tabs>
          <w:tab w:val="num" w:pos="5000"/>
        </w:tabs>
        <w:ind w:left="5000" w:hanging="360"/>
      </w:pPr>
      <w:rPr>
        <w:rFonts w:ascii="Wingdings" w:hAnsi="Wingdings" w:hint="default"/>
      </w:rPr>
    </w:lvl>
    <w:lvl w:ilvl="6" w:tplc="0419000F">
      <w:start w:val="1"/>
      <w:numFmt w:val="bullet"/>
      <w:lvlText w:val=""/>
      <w:lvlJc w:val="left"/>
      <w:pPr>
        <w:tabs>
          <w:tab w:val="num" w:pos="5720"/>
        </w:tabs>
        <w:ind w:left="5720" w:hanging="360"/>
      </w:pPr>
      <w:rPr>
        <w:rFonts w:ascii="Symbol" w:hAnsi="Symbol" w:hint="default"/>
      </w:rPr>
    </w:lvl>
    <w:lvl w:ilvl="7" w:tplc="04190019">
      <w:start w:val="1"/>
      <w:numFmt w:val="bullet"/>
      <w:lvlText w:val="o"/>
      <w:lvlJc w:val="left"/>
      <w:pPr>
        <w:tabs>
          <w:tab w:val="num" w:pos="6440"/>
        </w:tabs>
        <w:ind w:left="6440" w:hanging="360"/>
      </w:pPr>
      <w:rPr>
        <w:rFonts w:ascii="Courier New" w:hAnsi="Courier New" w:cs="Courier New" w:hint="default"/>
      </w:rPr>
    </w:lvl>
    <w:lvl w:ilvl="8" w:tplc="0419001B">
      <w:start w:val="1"/>
      <w:numFmt w:val="bullet"/>
      <w:lvlText w:val=""/>
      <w:lvlJc w:val="left"/>
      <w:pPr>
        <w:tabs>
          <w:tab w:val="num" w:pos="7160"/>
        </w:tabs>
        <w:ind w:left="7160" w:hanging="360"/>
      </w:pPr>
      <w:rPr>
        <w:rFonts w:ascii="Wingdings" w:hAnsi="Wingdings" w:hint="default"/>
      </w:rPr>
    </w:lvl>
  </w:abstractNum>
  <w:abstractNum w:abstractNumId="12" w15:restartNumberingAfterBreak="0">
    <w:nsid w:val="0E9216CD"/>
    <w:multiLevelType w:val="hybridMultilevel"/>
    <w:tmpl w:val="E8AA7D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F3C13D3"/>
    <w:multiLevelType w:val="hybridMultilevel"/>
    <w:tmpl w:val="32E6F69A"/>
    <w:lvl w:ilvl="0" w:tplc="F51248C8">
      <w:start w:val="1"/>
      <w:numFmt w:val="decimal"/>
      <w:pStyle w:val="a0"/>
      <w:lvlText w:val="%1)"/>
      <w:lvlJc w:val="left"/>
      <w:pPr>
        <w:ind w:left="1778" w:hanging="360"/>
      </w:pPr>
    </w:lvl>
    <w:lvl w:ilvl="1" w:tplc="04190003">
      <w:start w:val="1"/>
      <w:numFmt w:val="lowerLetter"/>
      <w:lvlText w:val="%2."/>
      <w:lvlJc w:val="left"/>
      <w:pPr>
        <w:ind w:left="3709" w:hanging="360"/>
      </w:pPr>
    </w:lvl>
    <w:lvl w:ilvl="2" w:tplc="04190005">
      <w:start w:val="1"/>
      <w:numFmt w:val="lowerRoman"/>
      <w:lvlText w:val="%3."/>
      <w:lvlJc w:val="right"/>
      <w:pPr>
        <w:ind w:left="4429" w:hanging="180"/>
      </w:pPr>
    </w:lvl>
    <w:lvl w:ilvl="3" w:tplc="04190001">
      <w:start w:val="1"/>
      <w:numFmt w:val="decimal"/>
      <w:lvlText w:val="%4."/>
      <w:lvlJc w:val="left"/>
      <w:pPr>
        <w:ind w:left="5149" w:hanging="360"/>
      </w:pPr>
    </w:lvl>
    <w:lvl w:ilvl="4" w:tplc="04190003">
      <w:start w:val="1"/>
      <w:numFmt w:val="lowerLetter"/>
      <w:lvlText w:val="%5."/>
      <w:lvlJc w:val="left"/>
      <w:pPr>
        <w:ind w:left="5869" w:hanging="360"/>
      </w:pPr>
    </w:lvl>
    <w:lvl w:ilvl="5" w:tplc="04190005">
      <w:start w:val="1"/>
      <w:numFmt w:val="lowerRoman"/>
      <w:lvlText w:val="%6."/>
      <w:lvlJc w:val="right"/>
      <w:pPr>
        <w:ind w:left="6589" w:hanging="180"/>
      </w:pPr>
    </w:lvl>
    <w:lvl w:ilvl="6" w:tplc="04190001">
      <w:start w:val="1"/>
      <w:numFmt w:val="decimal"/>
      <w:lvlText w:val="%7."/>
      <w:lvlJc w:val="left"/>
      <w:pPr>
        <w:ind w:left="7309" w:hanging="360"/>
      </w:pPr>
    </w:lvl>
    <w:lvl w:ilvl="7" w:tplc="04190003">
      <w:start w:val="1"/>
      <w:numFmt w:val="lowerLetter"/>
      <w:lvlText w:val="%8."/>
      <w:lvlJc w:val="left"/>
      <w:pPr>
        <w:ind w:left="8029" w:hanging="360"/>
      </w:pPr>
    </w:lvl>
    <w:lvl w:ilvl="8" w:tplc="04190005">
      <w:start w:val="1"/>
      <w:numFmt w:val="lowerRoman"/>
      <w:lvlText w:val="%9."/>
      <w:lvlJc w:val="right"/>
      <w:pPr>
        <w:ind w:left="8749" w:hanging="180"/>
      </w:pPr>
    </w:lvl>
  </w:abstractNum>
  <w:abstractNum w:abstractNumId="14" w15:restartNumberingAfterBreak="0">
    <w:nsid w:val="0FA84266"/>
    <w:multiLevelType w:val="singleLevel"/>
    <w:tmpl w:val="034A7ECE"/>
    <w:lvl w:ilvl="0">
      <w:start w:val="1"/>
      <w:numFmt w:val="decimal"/>
      <w:lvlText w:val="%1."/>
      <w:lvlJc w:val="left"/>
      <w:pPr>
        <w:tabs>
          <w:tab w:val="num" w:pos="1069"/>
        </w:tabs>
        <w:ind w:left="1069" w:hanging="360"/>
      </w:pPr>
      <w:rPr>
        <w:rFonts w:hint="default"/>
      </w:rPr>
    </w:lvl>
  </w:abstractNum>
  <w:abstractNum w:abstractNumId="15" w15:restartNumberingAfterBreak="0">
    <w:nsid w:val="101C36BA"/>
    <w:multiLevelType w:val="hybridMultilevel"/>
    <w:tmpl w:val="57BAF1C6"/>
    <w:styleLink w:val="SymbolSymbol11"/>
    <w:lvl w:ilvl="0" w:tplc="FFFFFFFF">
      <w:start w:val="1"/>
      <w:numFmt w:val="bullet"/>
      <w:pStyle w:val="063"/>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3C4397"/>
    <w:multiLevelType w:val="hybridMultilevel"/>
    <w:tmpl w:val="577CC1D2"/>
    <w:styleLink w:val="11111111"/>
    <w:lvl w:ilvl="0" w:tplc="00000001">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6AF7294"/>
    <w:multiLevelType w:val="multilevel"/>
    <w:tmpl w:val="6DFCB514"/>
    <w:styleLink w:val="a1"/>
    <w:lvl w:ilvl="0">
      <w:start w:val="1"/>
      <w:numFmt w:val="decimal"/>
      <w:lvlText w:val="%1."/>
      <w:lvlJc w:val="left"/>
      <w:pPr>
        <w:tabs>
          <w:tab w:val="num" w:pos="360"/>
        </w:tabs>
        <w:ind w:left="360" w:hanging="360"/>
      </w:pPr>
      <w:rPr>
        <w:rFonts w:cs="Times New Roman"/>
        <w:sz w:val="26"/>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170603A4"/>
    <w:multiLevelType w:val="hybridMultilevel"/>
    <w:tmpl w:val="F96A00DE"/>
    <w:styleLink w:val="211"/>
    <w:lvl w:ilvl="0" w:tplc="67103B92">
      <w:start w:val="1"/>
      <w:numFmt w:val="bullet"/>
      <w:pStyle w:val="1"/>
      <w:lvlText w:val=""/>
      <w:lvlJc w:val="left"/>
      <w:pPr>
        <w:tabs>
          <w:tab w:val="num" w:pos="284"/>
        </w:tabs>
        <w:ind w:left="1758" w:hanging="34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83312C6"/>
    <w:multiLevelType w:val="hybridMultilevel"/>
    <w:tmpl w:val="E8BC1EBA"/>
    <w:lvl w:ilvl="0" w:tplc="000041BB">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8971B1D"/>
    <w:multiLevelType w:val="hybridMultilevel"/>
    <w:tmpl w:val="A8D45CAE"/>
    <w:lvl w:ilvl="0" w:tplc="57A6FA8E">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15:restartNumberingAfterBreak="0">
    <w:nsid w:val="189C5A3E"/>
    <w:multiLevelType w:val="hybridMultilevel"/>
    <w:tmpl w:val="AB24FFE4"/>
    <w:styleLink w:val="12pt313"/>
    <w:lvl w:ilvl="0" w:tplc="FFFFFFFF">
      <w:start w:val="1"/>
      <w:numFmt w:val="bullet"/>
      <w:lvlText w:val=""/>
      <w:lvlJc w:val="left"/>
      <w:pPr>
        <w:ind w:left="1446" w:hanging="360"/>
      </w:pPr>
      <w:rPr>
        <w:rFonts w:ascii="Symbol" w:hAnsi="Symbol" w:hint="default"/>
      </w:rPr>
    </w:lvl>
    <w:lvl w:ilvl="1" w:tplc="FFFFFFFF">
      <w:start w:val="1"/>
      <w:numFmt w:val="bullet"/>
      <w:lvlText w:val="o"/>
      <w:lvlJc w:val="left"/>
      <w:pPr>
        <w:ind w:left="2166" w:hanging="360"/>
      </w:pPr>
      <w:rPr>
        <w:rFonts w:ascii="Courier New" w:hAnsi="Courier New" w:cs="Courier New" w:hint="default"/>
      </w:rPr>
    </w:lvl>
    <w:lvl w:ilvl="2" w:tplc="FFFFFFFF">
      <w:start w:val="1"/>
      <w:numFmt w:val="bullet"/>
      <w:lvlText w:val=""/>
      <w:lvlJc w:val="left"/>
      <w:pPr>
        <w:ind w:left="2886" w:hanging="360"/>
      </w:pPr>
      <w:rPr>
        <w:rFonts w:ascii="Wingdings" w:hAnsi="Wingdings" w:hint="default"/>
      </w:rPr>
    </w:lvl>
    <w:lvl w:ilvl="3" w:tplc="FFFFFFFF">
      <w:start w:val="1"/>
      <w:numFmt w:val="bullet"/>
      <w:lvlText w:val=""/>
      <w:lvlJc w:val="left"/>
      <w:pPr>
        <w:ind w:left="3606" w:hanging="360"/>
      </w:pPr>
      <w:rPr>
        <w:rFonts w:ascii="Symbol" w:hAnsi="Symbol" w:hint="default"/>
      </w:rPr>
    </w:lvl>
    <w:lvl w:ilvl="4" w:tplc="FFFFFFFF">
      <w:start w:val="1"/>
      <w:numFmt w:val="bullet"/>
      <w:lvlText w:val="o"/>
      <w:lvlJc w:val="left"/>
      <w:pPr>
        <w:ind w:left="4326" w:hanging="360"/>
      </w:pPr>
      <w:rPr>
        <w:rFonts w:ascii="Courier New" w:hAnsi="Courier New" w:cs="Courier New" w:hint="default"/>
      </w:rPr>
    </w:lvl>
    <w:lvl w:ilvl="5" w:tplc="FFFFFFFF">
      <w:start w:val="1"/>
      <w:numFmt w:val="bullet"/>
      <w:lvlText w:val=""/>
      <w:lvlJc w:val="left"/>
      <w:pPr>
        <w:ind w:left="5046" w:hanging="360"/>
      </w:pPr>
      <w:rPr>
        <w:rFonts w:ascii="Wingdings" w:hAnsi="Wingdings" w:hint="default"/>
      </w:rPr>
    </w:lvl>
    <w:lvl w:ilvl="6" w:tplc="FFFFFFFF">
      <w:start w:val="1"/>
      <w:numFmt w:val="bullet"/>
      <w:lvlText w:val=""/>
      <w:lvlJc w:val="left"/>
      <w:pPr>
        <w:ind w:left="5766" w:hanging="360"/>
      </w:pPr>
      <w:rPr>
        <w:rFonts w:ascii="Symbol" w:hAnsi="Symbol" w:hint="default"/>
      </w:rPr>
    </w:lvl>
    <w:lvl w:ilvl="7" w:tplc="FFFFFFFF">
      <w:start w:val="1"/>
      <w:numFmt w:val="bullet"/>
      <w:lvlText w:val="o"/>
      <w:lvlJc w:val="left"/>
      <w:pPr>
        <w:ind w:left="6486" w:hanging="360"/>
      </w:pPr>
      <w:rPr>
        <w:rFonts w:ascii="Courier New" w:hAnsi="Courier New" w:cs="Courier New" w:hint="default"/>
      </w:rPr>
    </w:lvl>
    <w:lvl w:ilvl="8" w:tplc="FFFFFFFF">
      <w:start w:val="1"/>
      <w:numFmt w:val="bullet"/>
      <w:lvlText w:val=""/>
      <w:lvlJc w:val="left"/>
      <w:pPr>
        <w:ind w:left="7206" w:hanging="360"/>
      </w:pPr>
      <w:rPr>
        <w:rFonts w:ascii="Wingdings" w:hAnsi="Wingdings" w:hint="default"/>
      </w:rPr>
    </w:lvl>
  </w:abstractNum>
  <w:abstractNum w:abstractNumId="22" w15:restartNumberingAfterBreak="0">
    <w:nsid w:val="1A5E2F15"/>
    <w:multiLevelType w:val="singleLevel"/>
    <w:tmpl w:val="07D2404E"/>
    <w:lvl w:ilvl="0">
      <w:numFmt w:val="bullet"/>
      <w:lvlText w:val="-"/>
      <w:lvlJc w:val="left"/>
      <w:pPr>
        <w:tabs>
          <w:tab w:val="num" w:pos="1069"/>
        </w:tabs>
        <w:ind w:left="1069" w:hanging="360"/>
      </w:pPr>
      <w:rPr>
        <w:rFonts w:hint="default"/>
      </w:rPr>
    </w:lvl>
  </w:abstractNum>
  <w:abstractNum w:abstractNumId="23" w15:restartNumberingAfterBreak="0">
    <w:nsid w:val="1A963239"/>
    <w:multiLevelType w:val="hybridMultilevel"/>
    <w:tmpl w:val="C360D61A"/>
    <w:styleLink w:val="12pt1213"/>
    <w:lvl w:ilvl="0" w:tplc="04190001">
      <w:start w:val="1"/>
      <w:numFmt w:val="decimal"/>
      <w:lvlText w:val="%1."/>
      <w:lvlJc w:val="righ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4" w15:restartNumberingAfterBreak="0">
    <w:nsid w:val="1AC41958"/>
    <w:multiLevelType w:val="hybridMultilevel"/>
    <w:tmpl w:val="8F043856"/>
    <w:styleLink w:val="311111"/>
    <w:lvl w:ilvl="0" w:tplc="7350291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1BE60188"/>
    <w:multiLevelType w:val="hybridMultilevel"/>
    <w:tmpl w:val="E74CE494"/>
    <w:lvl w:ilvl="0" w:tplc="864C9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C145B32"/>
    <w:multiLevelType w:val="hybridMultilevel"/>
    <w:tmpl w:val="CE50494E"/>
    <w:lvl w:ilvl="0" w:tplc="B89A713A">
      <w:start w:val="1"/>
      <w:numFmt w:val="bullet"/>
      <w:lvlText w:val="-"/>
      <w:lvlJc w:val="left"/>
      <w:pPr>
        <w:ind w:left="720" w:hanging="360"/>
      </w:pPr>
      <w:rPr>
        <w:rFonts w:ascii="Proxy 4" w:hAnsi="Proxy 4"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CDC5EA4"/>
    <w:multiLevelType w:val="hybridMultilevel"/>
    <w:tmpl w:val="12FE1A6C"/>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CE11920"/>
    <w:multiLevelType w:val="hybridMultilevel"/>
    <w:tmpl w:val="38E650AC"/>
    <w:styleLink w:val="31111111"/>
    <w:lvl w:ilvl="0" w:tplc="E0FE2F9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9" w15:restartNumberingAfterBreak="0">
    <w:nsid w:val="1D2B2CDE"/>
    <w:multiLevelType w:val="multilevel"/>
    <w:tmpl w:val="7FD0B2F4"/>
    <w:styleLink w:val="11"/>
    <w:lvl w:ilvl="0">
      <w:start w:val="1"/>
      <w:numFmt w:val="decimal"/>
      <w:lvlText w:val="%1."/>
      <w:lvlJc w:val="left"/>
      <w:pPr>
        <w:tabs>
          <w:tab w:val="num" w:pos="1548"/>
        </w:tabs>
        <w:ind w:left="1548" w:hanging="84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0" w15:restartNumberingAfterBreak="0">
    <w:nsid w:val="1E0B3566"/>
    <w:multiLevelType w:val="hybridMultilevel"/>
    <w:tmpl w:val="9C3663BE"/>
    <w:styleLink w:val="12pt41111"/>
    <w:lvl w:ilvl="0" w:tplc="0419000F">
      <w:start w:val="1"/>
      <w:numFmt w:val="bullet"/>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31" w15:restartNumberingAfterBreak="0">
    <w:nsid w:val="1ED21FDD"/>
    <w:multiLevelType w:val="hybridMultilevel"/>
    <w:tmpl w:val="37E82920"/>
    <w:lvl w:ilvl="0" w:tplc="000041BB">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EF60A4A"/>
    <w:multiLevelType w:val="hybridMultilevel"/>
    <w:tmpl w:val="9D205302"/>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7062E1CA">
      <w:start w:val="1"/>
      <w:numFmt w:val="bullet"/>
      <w:pStyle w:val="Pro-List-1"/>
      <w:lvlText w:val=""/>
      <w:lvlJc w:val="left"/>
      <w:pPr>
        <w:tabs>
          <w:tab w:val="num" w:pos="2444"/>
        </w:tabs>
        <w:ind w:left="2444" w:hanging="284"/>
      </w:pPr>
      <w:rPr>
        <w:rFonts w:ascii="Wingdings" w:hAnsi="Wingdings"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FF951B6"/>
    <w:multiLevelType w:val="multilevel"/>
    <w:tmpl w:val="84ECE4B2"/>
    <w:styleLink w:val="SymbolSymbol"/>
    <w:lvl w:ilvl="0">
      <w:start w:val="1"/>
      <w:numFmt w:val="bullet"/>
      <w:lvlText w:val=""/>
      <w:lvlJc w:val="left"/>
      <w:pPr>
        <w:tabs>
          <w:tab w:val="num" w:pos="720"/>
        </w:tabs>
        <w:ind w:left="720" w:hanging="360"/>
      </w:pPr>
      <w:rPr>
        <w:rFonts w:ascii="Symbol" w:hAnsi="Symbol"/>
        <w:strike w:val="0"/>
        <w:dstrike w:val="0"/>
        <w:sz w:val="24"/>
        <w:u w:val="none"/>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F138F1"/>
    <w:multiLevelType w:val="hybridMultilevel"/>
    <w:tmpl w:val="681EAD08"/>
    <w:lvl w:ilvl="0" w:tplc="AA26FE5C">
      <w:start w:val="1"/>
      <w:numFmt w:val="bullet"/>
      <w:pStyle w:val="a2"/>
      <w:lvlText w:val=""/>
      <w:lvlJc w:val="left"/>
      <w:pPr>
        <w:tabs>
          <w:tab w:val="num" w:pos="1354"/>
        </w:tabs>
        <w:ind w:left="1354" w:hanging="454"/>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4D4175B"/>
    <w:multiLevelType w:val="hybridMultilevel"/>
    <w:tmpl w:val="4F18CA6E"/>
    <w:lvl w:ilvl="0" w:tplc="620E13DE">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5F5650B"/>
    <w:multiLevelType w:val="hybridMultilevel"/>
    <w:tmpl w:val="3828C3D4"/>
    <w:lvl w:ilvl="0" w:tplc="CF882588">
      <w:start w:val="1"/>
      <w:numFmt w:val="bullet"/>
      <w:pStyle w:val="a3"/>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042BD1"/>
    <w:multiLevelType w:val="hybridMultilevel"/>
    <w:tmpl w:val="456E0CF8"/>
    <w:lvl w:ilvl="0" w:tplc="864C9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6E260DE"/>
    <w:multiLevelType w:val="hybridMultilevel"/>
    <w:tmpl w:val="DF6246CA"/>
    <w:styleLink w:val="3121"/>
    <w:lvl w:ilvl="0" w:tplc="82068BAE">
      <w:start w:val="1"/>
      <w:numFmt w:val="bullet"/>
      <w:lvlText w:val="-"/>
      <w:lvlJc w:val="left"/>
      <w:pPr>
        <w:ind w:left="1440" w:hanging="360"/>
      </w:pPr>
      <w:rPr>
        <w:rFonts w:ascii="Times New Roman" w:hAnsi="Times New Roman" w:cs="Times New Roman" w:hint="default"/>
      </w:rPr>
    </w:lvl>
    <w:lvl w:ilvl="1" w:tplc="04190003">
      <w:start w:val="1"/>
      <w:numFmt w:val="bullet"/>
      <w:lvlText w:val="∙"/>
      <w:lvlJc w:val="left"/>
      <w:pPr>
        <w:ind w:left="2160" w:hanging="360"/>
      </w:pPr>
      <w:rPr>
        <w:rFonts w:ascii="Times New Roman" w:hAnsi="Times New Roman"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0" w15:restartNumberingAfterBreak="0">
    <w:nsid w:val="27483417"/>
    <w:multiLevelType w:val="hybridMultilevel"/>
    <w:tmpl w:val="0638FE04"/>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27F05A7B"/>
    <w:multiLevelType w:val="multilevel"/>
    <w:tmpl w:val="52B8C4B0"/>
    <w:styleLink w:val="31"/>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2" w15:restartNumberingAfterBreak="0">
    <w:nsid w:val="28200682"/>
    <w:multiLevelType w:val="hybridMultilevel"/>
    <w:tmpl w:val="A9D49E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86B4490"/>
    <w:multiLevelType w:val="hybridMultilevel"/>
    <w:tmpl w:val="16B47912"/>
    <w:lvl w:ilvl="0" w:tplc="FFFFFFFF">
      <w:start w:val="1"/>
      <w:numFmt w:val="decimal"/>
      <w:pStyle w:val="a4"/>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15:restartNumberingAfterBreak="0">
    <w:nsid w:val="28A87BF6"/>
    <w:multiLevelType w:val="multilevel"/>
    <w:tmpl w:val="2D1E1D50"/>
    <w:styleLink w:val="12"/>
    <w:lvl w:ilvl="0">
      <w:start w:val="1"/>
      <w:numFmt w:val="decimal"/>
      <w:lvlText w:val="%1."/>
      <w:lvlJc w:val="left"/>
      <w:pPr>
        <w:tabs>
          <w:tab w:val="num" w:pos="284"/>
        </w:tabs>
        <w:ind w:left="340" w:hanging="340"/>
      </w:pPr>
      <w:rPr>
        <w:rFonts w:ascii="Arial" w:hAnsi="Arial" w:cs="Times New Roman"/>
        <w:dstrike w:val="0"/>
        <w:sz w:val="22"/>
        <w:szCs w:val="22"/>
        <w:vertAlign w:val="baseline"/>
      </w:rPr>
    </w:lvl>
    <w:lvl w:ilvl="1">
      <w:start w:val="1"/>
      <w:numFmt w:val="bullet"/>
      <w:lvlText w:val=""/>
      <w:lvlJc w:val="left"/>
      <w:pPr>
        <w:tabs>
          <w:tab w:val="num" w:pos="1277"/>
        </w:tabs>
        <w:ind w:left="1448"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45" w15:restartNumberingAfterBreak="0">
    <w:nsid w:val="2AB77837"/>
    <w:multiLevelType w:val="hybridMultilevel"/>
    <w:tmpl w:val="923A60A6"/>
    <w:styleLink w:val="12pt121111111"/>
    <w:lvl w:ilvl="0" w:tplc="03C883C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6" w15:restartNumberingAfterBreak="0">
    <w:nsid w:val="2B7D1F83"/>
    <w:multiLevelType w:val="hybridMultilevel"/>
    <w:tmpl w:val="44ACC822"/>
    <w:lvl w:ilvl="0" w:tplc="58808D1C">
      <w:start w:val="1"/>
      <w:numFmt w:val="bullet"/>
      <w:pStyle w:val="13"/>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47" w15:restartNumberingAfterBreak="0">
    <w:nsid w:val="2C1B47CC"/>
    <w:multiLevelType w:val="hybridMultilevel"/>
    <w:tmpl w:val="54B2B516"/>
    <w:styleLink w:val="41"/>
    <w:lvl w:ilvl="0" w:tplc="F51248C8">
      <w:start w:val="1"/>
      <w:numFmt w:val="decimal"/>
      <w:lvlText w:val="%1."/>
      <w:lvlJc w:val="left"/>
      <w:pPr>
        <w:ind w:left="1080" w:hanging="360"/>
      </w:pPr>
    </w:lvl>
    <w:lvl w:ilvl="1" w:tplc="04190003">
      <w:start w:val="1"/>
      <w:numFmt w:val="lowerLetter"/>
      <w:lvlText w:val="%2."/>
      <w:lvlJc w:val="left"/>
      <w:pPr>
        <w:ind w:left="1800" w:hanging="360"/>
      </w:pPr>
    </w:lvl>
    <w:lvl w:ilvl="2" w:tplc="04190005">
      <w:start w:val="1"/>
      <w:numFmt w:val="lowerRoman"/>
      <w:lvlText w:val="%3."/>
      <w:lvlJc w:val="right"/>
      <w:pPr>
        <w:ind w:left="2520" w:hanging="180"/>
      </w:pPr>
    </w:lvl>
    <w:lvl w:ilvl="3" w:tplc="04190001">
      <w:start w:val="1"/>
      <w:numFmt w:val="decimal"/>
      <w:lvlText w:val="%4."/>
      <w:lvlJc w:val="left"/>
      <w:pPr>
        <w:ind w:left="3240" w:hanging="360"/>
      </w:pPr>
    </w:lvl>
    <w:lvl w:ilvl="4" w:tplc="04190003">
      <w:start w:val="1"/>
      <w:numFmt w:val="lowerLetter"/>
      <w:lvlText w:val="%5."/>
      <w:lvlJc w:val="left"/>
      <w:pPr>
        <w:ind w:left="3960" w:hanging="360"/>
      </w:pPr>
    </w:lvl>
    <w:lvl w:ilvl="5" w:tplc="04190005">
      <w:start w:val="1"/>
      <w:numFmt w:val="lowerRoman"/>
      <w:lvlText w:val="%6."/>
      <w:lvlJc w:val="right"/>
      <w:pPr>
        <w:ind w:left="4680" w:hanging="180"/>
      </w:pPr>
    </w:lvl>
    <w:lvl w:ilvl="6" w:tplc="04190001">
      <w:start w:val="1"/>
      <w:numFmt w:val="decimal"/>
      <w:lvlText w:val="%7."/>
      <w:lvlJc w:val="left"/>
      <w:pPr>
        <w:ind w:left="5400" w:hanging="360"/>
      </w:pPr>
    </w:lvl>
    <w:lvl w:ilvl="7" w:tplc="04190003">
      <w:start w:val="1"/>
      <w:numFmt w:val="lowerLetter"/>
      <w:lvlText w:val="%8."/>
      <w:lvlJc w:val="left"/>
      <w:pPr>
        <w:ind w:left="6120" w:hanging="360"/>
      </w:pPr>
    </w:lvl>
    <w:lvl w:ilvl="8" w:tplc="04190005">
      <w:start w:val="1"/>
      <w:numFmt w:val="lowerRoman"/>
      <w:lvlText w:val="%9."/>
      <w:lvlJc w:val="right"/>
      <w:pPr>
        <w:ind w:left="6840" w:hanging="180"/>
      </w:pPr>
    </w:lvl>
  </w:abstractNum>
  <w:abstractNum w:abstractNumId="48" w15:restartNumberingAfterBreak="0">
    <w:nsid w:val="2CFD1133"/>
    <w:multiLevelType w:val="hybridMultilevel"/>
    <w:tmpl w:val="B1D242E2"/>
    <w:styleLink w:val="SymbolSymbol1111111"/>
    <w:lvl w:ilvl="0" w:tplc="7DA25578">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2D1C5162"/>
    <w:multiLevelType w:val="hybridMultilevel"/>
    <w:tmpl w:val="DBF4A41A"/>
    <w:lvl w:ilvl="0" w:tplc="709A401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0" w15:restartNumberingAfterBreak="0">
    <w:nsid w:val="2D251B0A"/>
    <w:multiLevelType w:val="multilevel"/>
    <w:tmpl w:val="59C8BB8C"/>
    <w:styleLink w:val="12pt"/>
    <w:lvl w:ilvl="0">
      <w:numFmt w:val="bullet"/>
      <w:lvlText w:val="●"/>
      <w:lvlJc w:val="left"/>
      <w:pPr>
        <w:tabs>
          <w:tab w:val="num" w:pos="720"/>
        </w:tabs>
        <w:ind w:left="720" w:hanging="360"/>
      </w:pPr>
      <w:rPr>
        <w:rFonts w:ascii="Arial" w:hAnsi="Aria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E5D6AFE"/>
    <w:multiLevelType w:val="hybridMultilevel"/>
    <w:tmpl w:val="B0263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EA76C08"/>
    <w:multiLevelType w:val="multilevel"/>
    <w:tmpl w:val="7B9EBD3A"/>
    <w:lvl w:ilvl="0">
      <w:start w:val="2"/>
      <w:numFmt w:val="decimal"/>
      <w:lvlText w:val="%1"/>
      <w:lvlJc w:val="left"/>
      <w:pPr>
        <w:tabs>
          <w:tab w:val="num" w:pos="1140"/>
        </w:tabs>
        <w:ind w:left="1140" w:hanging="780"/>
      </w:pPr>
    </w:lvl>
    <w:lvl w:ilvl="1">
      <w:start w:val="1"/>
      <w:numFmt w:val="decimal"/>
      <w:lvlText w:val="3.%2"/>
      <w:lvlJc w:val="left"/>
      <w:pPr>
        <w:tabs>
          <w:tab w:val="num" w:pos="227"/>
        </w:tabs>
        <w:ind w:left="397" w:hanging="170"/>
      </w:pPr>
    </w:lvl>
    <w:lvl w:ilvl="2">
      <w:start w:val="1"/>
      <w:numFmt w:val="decimal"/>
      <w:lvlText w:val="%1.%2.%3"/>
      <w:lvlJc w:val="left"/>
      <w:pPr>
        <w:tabs>
          <w:tab w:val="num" w:pos="113"/>
        </w:tabs>
        <w:ind w:left="1247" w:hanging="1134"/>
      </w:pPr>
    </w:lvl>
    <w:lvl w:ilvl="3">
      <w:start w:val="1"/>
      <w:numFmt w:val="decimal"/>
      <w:pStyle w:val="412pt"/>
      <w:lvlText w:val="%31.%2.%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53" w15:restartNumberingAfterBreak="0">
    <w:nsid w:val="2FD074F6"/>
    <w:multiLevelType w:val="hybridMultilevel"/>
    <w:tmpl w:val="8B1AEC8C"/>
    <w:styleLink w:val="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38C4D1E"/>
    <w:multiLevelType w:val="hybridMultilevel"/>
    <w:tmpl w:val="59BE2F58"/>
    <w:styleLink w:val="SymbolSymbol111121"/>
    <w:lvl w:ilvl="0" w:tplc="FFFFFFFF">
      <w:start w:val="1"/>
      <w:numFmt w:val="bullet"/>
      <w:lvlText w:val="-"/>
      <w:lvlJc w:val="left"/>
      <w:pPr>
        <w:ind w:left="1440" w:hanging="360"/>
      </w:pPr>
      <w:rPr>
        <w:rFonts w:ascii="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5" w15:restartNumberingAfterBreak="0">
    <w:nsid w:val="35715D41"/>
    <w:multiLevelType w:val="hybridMultilevel"/>
    <w:tmpl w:val="B3208720"/>
    <w:styleLink w:val="120"/>
    <w:lvl w:ilvl="0" w:tplc="9CF61B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5A70A6D"/>
    <w:multiLevelType w:val="hybridMultilevel"/>
    <w:tmpl w:val="40045DC0"/>
    <w:styleLink w:val="3"/>
    <w:lvl w:ilvl="0" w:tplc="FFFFFFFF">
      <w:start w:val="1"/>
      <w:numFmt w:val="decimal"/>
      <w:lvlText w:val="%1."/>
      <w:lvlJc w:val="center"/>
      <w:pPr>
        <w:tabs>
          <w:tab w:val="num" w:pos="720"/>
        </w:tabs>
        <w:ind w:left="720" w:hanging="60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7" w15:restartNumberingAfterBreak="0">
    <w:nsid w:val="35F078EE"/>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386A02E9"/>
    <w:multiLevelType w:val="hybridMultilevel"/>
    <w:tmpl w:val="869690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9A3540C"/>
    <w:multiLevelType w:val="hybridMultilevel"/>
    <w:tmpl w:val="607E608A"/>
    <w:styleLink w:val="1113"/>
    <w:lvl w:ilvl="0" w:tplc="F12A8CA0">
      <w:start w:val="1"/>
      <w:numFmt w:val="bullet"/>
      <w:suff w:val="space"/>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start w:val="1"/>
      <w:numFmt w:val="bullet"/>
      <w:lvlText w:val="o"/>
      <w:lvlJc w:val="left"/>
      <w:pPr>
        <w:ind w:left="3240" w:hanging="360"/>
      </w:pPr>
      <w:rPr>
        <w:rFonts w:ascii="Courier New" w:hAnsi="Courier New" w:cs="Courier New" w:hint="default"/>
      </w:rPr>
    </w:lvl>
    <w:lvl w:ilvl="5" w:tplc="0419001B">
      <w:start w:val="1"/>
      <w:numFmt w:val="bullet"/>
      <w:lvlText w:val=""/>
      <w:lvlJc w:val="left"/>
      <w:pPr>
        <w:ind w:left="3960" w:hanging="360"/>
      </w:pPr>
      <w:rPr>
        <w:rFonts w:ascii="Wingdings" w:hAnsi="Wingdings" w:hint="default"/>
      </w:rPr>
    </w:lvl>
    <w:lvl w:ilvl="6" w:tplc="0419000F">
      <w:start w:val="1"/>
      <w:numFmt w:val="bullet"/>
      <w:lvlText w:val=""/>
      <w:lvlJc w:val="left"/>
      <w:pPr>
        <w:ind w:left="4680" w:hanging="360"/>
      </w:pPr>
      <w:rPr>
        <w:rFonts w:ascii="Symbol" w:hAnsi="Symbol" w:hint="default"/>
      </w:rPr>
    </w:lvl>
    <w:lvl w:ilvl="7" w:tplc="04190019">
      <w:start w:val="1"/>
      <w:numFmt w:val="bullet"/>
      <w:lvlText w:val="o"/>
      <w:lvlJc w:val="left"/>
      <w:pPr>
        <w:ind w:left="5400" w:hanging="360"/>
      </w:pPr>
      <w:rPr>
        <w:rFonts w:ascii="Courier New" w:hAnsi="Courier New" w:cs="Courier New" w:hint="default"/>
      </w:rPr>
    </w:lvl>
    <w:lvl w:ilvl="8" w:tplc="0419001B">
      <w:start w:val="1"/>
      <w:numFmt w:val="bullet"/>
      <w:lvlText w:val=""/>
      <w:lvlJc w:val="left"/>
      <w:pPr>
        <w:ind w:left="6120" w:hanging="360"/>
      </w:pPr>
      <w:rPr>
        <w:rFonts w:ascii="Wingdings" w:hAnsi="Wingdings" w:hint="default"/>
      </w:rPr>
    </w:lvl>
  </w:abstractNum>
  <w:abstractNum w:abstractNumId="60" w15:restartNumberingAfterBreak="0">
    <w:nsid w:val="3A243DA5"/>
    <w:multiLevelType w:val="hybridMultilevel"/>
    <w:tmpl w:val="41B402B4"/>
    <w:lvl w:ilvl="0" w:tplc="265AB12E">
      <w:start w:val="1"/>
      <w:numFmt w:val="bullet"/>
      <w:lvlText w:val=""/>
      <w:lvlJc w:val="left"/>
      <w:pPr>
        <w:ind w:left="1287" w:hanging="360"/>
      </w:pPr>
      <w:rPr>
        <w:rFonts w:ascii="Symbol" w:hAnsi="Symbol" w:hint="default"/>
      </w:rPr>
    </w:lvl>
    <w:lvl w:ilvl="1" w:tplc="E4BE102A">
      <w:start w:val="1"/>
      <w:numFmt w:val="bullet"/>
      <w:lvlText w:val="o"/>
      <w:lvlJc w:val="left"/>
      <w:pPr>
        <w:ind w:left="2007" w:hanging="360"/>
      </w:pPr>
      <w:rPr>
        <w:rFonts w:ascii="Courier New" w:hAnsi="Courier New" w:cs="Courier New" w:hint="default"/>
      </w:rPr>
    </w:lvl>
    <w:lvl w:ilvl="2" w:tplc="684C8E14">
      <w:start w:val="1"/>
      <w:numFmt w:val="bullet"/>
      <w:lvlText w:val=""/>
      <w:lvlJc w:val="left"/>
      <w:pPr>
        <w:ind w:left="2727" w:hanging="360"/>
      </w:pPr>
      <w:rPr>
        <w:rFonts w:ascii="Wingdings" w:hAnsi="Wingdings" w:hint="default"/>
      </w:rPr>
    </w:lvl>
    <w:lvl w:ilvl="3" w:tplc="1F2E7E6A">
      <w:start w:val="1"/>
      <w:numFmt w:val="bullet"/>
      <w:lvlText w:val=""/>
      <w:lvlJc w:val="left"/>
      <w:pPr>
        <w:ind w:left="3447" w:hanging="360"/>
      </w:pPr>
      <w:rPr>
        <w:rFonts w:ascii="Symbol" w:hAnsi="Symbol" w:hint="default"/>
      </w:rPr>
    </w:lvl>
    <w:lvl w:ilvl="4" w:tplc="36F6D1D4">
      <w:start w:val="1"/>
      <w:numFmt w:val="bullet"/>
      <w:lvlText w:val="o"/>
      <w:lvlJc w:val="left"/>
      <w:pPr>
        <w:ind w:left="4167" w:hanging="360"/>
      </w:pPr>
      <w:rPr>
        <w:rFonts w:ascii="Courier New" w:hAnsi="Courier New" w:cs="Courier New" w:hint="default"/>
      </w:rPr>
    </w:lvl>
    <w:lvl w:ilvl="5" w:tplc="3CCCCE88">
      <w:start w:val="1"/>
      <w:numFmt w:val="bullet"/>
      <w:lvlText w:val=""/>
      <w:lvlJc w:val="left"/>
      <w:pPr>
        <w:ind w:left="4887" w:hanging="360"/>
      </w:pPr>
      <w:rPr>
        <w:rFonts w:ascii="Wingdings" w:hAnsi="Wingdings" w:hint="default"/>
      </w:rPr>
    </w:lvl>
    <w:lvl w:ilvl="6" w:tplc="DFA09BFE">
      <w:start w:val="1"/>
      <w:numFmt w:val="bullet"/>
      <w:lvlText w:val=""/>
      <w:lvlJc w:val="left"/>
      <w:pPr>
        <w:ind w:left="5607" w:hanging="360"/>
      </w:pPr>
      <w:rPr>
        <w:rFonts w:ascii="Symbol" w:hAnsi="Symbol" w:hint="default"/>
      </w:rPr>
    </w:lvl>
    <w:lvl w:ilvl="7" w:tplc="C6A8C6B4">
      <w:start w:val="1"/>
      <w:numFmt w:val="bullet"/>
      <w:lvlText w:val="o"/>
      <w:lvlJc w:val="left"/>
      <w:pPr>
        <w:ind w:left="6327" w:hanging="360"/>
      </w:pPr>
      <w:rPr>
        <w:rFonts w:ascii="Courier New" w:hAnsi="Courier New" w:cs="Courier New" w:hint="default"/>
      </w:rPr>
    </w:lvl>
    <w:lvl w:ilvl="8" w:tplc="61BCD508">
      <w:start w:val="1"/>
      <w:numFmt w:val="bullet"/>
      <w:lvlText w:val=""/>
      <w:lvlJc w:val="left"/>
      <w:pPr>
        <w:ind w:left="7047" w:hanging="360"/>
      </w:pPr>
      <w:rPr>
        <w:rFonts w:ascii="Wingdings" w:hAnsi="Wingdings" w:hint="default"/>
      </w:rPr>
    </w:lvl>
  </w:abstractNum>
  <w:abstractNum w:abstractNumId="61" w15:restartNumberingAfterBreak="0">
    <w:nsid w:val="3A8829EB"/>
    <w:multiLevelType w:val="hybridMultilevel"/>
    <w:tmpl w:val="9F8C5EF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15:restartNumberingAfterBreak="0">
    <w:nsid w:val="3AF04D14"/>
    <w:multiLevelType w:val="hybridMultilevel"/>
    <w:tmpl w:val="7A52377A"/>
    <w:styleLink w:val="23"/>
    <w:lvl w:ilvl="0" w:tplc="000041BB">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F8F0272"/>
    <w:multiLevelType w:val="hybridMultilevel"/>
    <w:tmpl w:val="18E2EA20"/>
    <w:lvl w:ilvl="0" w:tplc="000041BB">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409F554E"/>
    <w:multiLevelType w:val="hybridMultilevel"/>
    <w:tmpl w:val="BB02E0B0"/>
    <w:styleLink w:val="12pt71"/>
    <w:lvl w:ilvl="0" w:tplc="40567DE6">
      <w:numFmt w:val="bullet"/>
      <w:lvlText w:val="-"/>
      <w:lvlJc w:val="left"/>
      <w:pPr>
        <w:tabs>
          <w:tab w:val="num" w:pos="567"/>
        </w:tabs>
        <w:ind w:left="567" w:firstLine="0"/>
      </w:p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65" w15:restartNumberingAfterBreak="0">
    <w:nsid w:val="412456D0"/>
    <w:multiLevelType w:val="multilevel"/>
    <w:tmpl w:val="ACC47D12"/>
    <w:styleLink w:val="12pt12"/>
    <w:lvl w:ilvl="0">
      <w:numFmt w:val="bullet"/>
      <w:lvlText w:val="-"/>
      <w:lvlJc w:val="left"/>
      <w:pPr>
        <w:tabs>
          <w:tab w:val="num" w:pos="1579"/>
        </w:tabs>
        <w:ind w:left="1579" w:hanging="870"/>
      </w:pPr>
      <w:rPr>
        <w:rFonts w:ascii="Arial" w:hAnsi="Arial"/>
        <w:sz w:val="24"/>
      </w:r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66" w15:restartNumberingAfterBreak="0">
    <w:nsid w:val="4133703E"/>
    <w:multiLevelType w:val="hybridMultilevel"/>
    <w:tmpl w:val="A6BCED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52B4F3E"/>
    <w:multiLevelType w:val="multilevel"/>
    <w:tmpl w:val="912E22F2"/>
    <w:lvl w:ilvl="0">
      <w:start w:val="2"/>
      <w:numFmt w:val="decimal"/>
      <w:lvlText w:val="%1"/>
      <w:lvlJc w:val="left"/>
      <w:pPr>
        <w:tabs>
          <w:tab w:val="num" w:pos="1140"/>
        </w:tabs>
        <w:ind w:left="1140" w:hanging="780"/>
      </w:pPr>
    </w:lvl>
    <w:lvl w:ilvl="1">
      <w:start w:val="1"/>
      <w:numFmt w:val="decimal"/>
      <w:lvlText w:val="3.%2"/>
      <w:lvlJc w:val="left"/>
      <w:pPr>
        <w:tabs>
          <w:tab w:val="num" w:pos="227"/>
        </w:tabs>
        <w:ind w:left="397" w:hanging="170"/>
      </w:pPr>
    </w:lvl>
    <w:lvl w:ilvl="2">
      <w:start w:val="1"/>
      <w:numFmt w:val="decimal"/>
      <w:pStyle w:val="TimesNewRoman12pt"/>
      <w:lvlText w:val="%1.%2.%3"/>
      <w:lvlJc w:val="left"/>
      <w:pPr>
        <w:tabs>
          <w:tab w:val="num" w:pos="113"/>
        </w:tabs>
        <w:ind w:left="1247" w:hanging="1134"/>
      </w:pPr>
    </w:lvl>
    <w:lvl w:ilvl="3">
      <w:start w:val="1"/>
      <w:numFmt w:val="decimal"/>
      <w:lvlText w:val="%31.9.%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68" w15:restartNumberingAfterBreak="0">
    <w:nsid w:val="45BD2C6F"/>
    <w:multiLevelType w:val="hybridMultilevel"/>
    <w:tmpl w:val="1106670A"/>
    <w:lvl w:ilvl="0" w:tplc="FFFFFFFF">
      <w:start w:val="1"/>
      <w:numFmt w:val="decimal"/>
      <w:lvlText w:val="%1."/>
      <w:lvlJc w:val="left"/>
      <w:pPr>
        <w:tabs>
          <w:tab w:val="num" w:pos="0"/>
        </w:tabs>
        <w:ind w:left="0" w:firstLine="0"/>
      </w:p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69" w15:restartNumberingAfterBreak="0">
    <w:nsid w:val="463C1DC0"/>
    <w:multiLevelType w:val="singleLevel"/>
    <w:tmpl w:val="4776E2B2"/>
    <w:lvl w:ilvl="0">
      <w:start w:val="1"/>
      <w:numFmt w:val="bullet"/>
      <w:pStyle w:val="a5"/>
      <w:lvlText w:val="–"/>
      <w:lvlJc w:val="left"/>
      <w:pPr>
        <w:tabs>
          <w:tab w:val="num" w:pos="1069"/>
        </w:tabs>
        <w:ind w:left="1069" w:hanging="360"/>
      </w:pPr>
      <w:rPr>
        <w:rFonts w:ascii="Times New Roman" w:hAnsi="Times New Roman" w:hint="default"/>
      </w:rPr>
    </w:lvl>
  </w:abstractNum>
  <w:abstractNum w:abstractNumId="70" w15:restartNumberingAfterBreak="0">
    <w:nsid w:val="46DC2902"/>
    <w:multiLevelType w:val="hybridMultilevel"/>
    <w:tmpl w:val="A2589774"/>
    <w:lvl w:ilvl="0" w:tplc="000041BB">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9C726CE"/>
    <w:multiLevelType w:val="hybridMultilevel"/>
    <w:tmpl w:val="A588DFE6"/>
    <w:styleLink w:val="12pt1211111"/>
    <w:lvl w:ilvl="0" w:tplc="F12A8CA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4ACD5FBD"/>
    <w:multiLevelType w:val="hybridMultilevel"/>
    <w:tmpl w:val="645A6D4C"/>
    <w:lvl w:ilvl="0" w:tplc="57A6FA8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3" w15:restartNumberingAfterBreak="0">
    <w:nsid w:val="4BF82397"/>
    <w:multiLevelType w:val="hybridMultilevel"/>
    <w:tmpl w:val="29D09E46"/>
    <w:styleLink w:val="310"/>
    <w:lvl w:ilvl="0" w:tplc="62585154">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74" w15:restartNumberingAfterBreak="0">
    <w:nsid w:val="4DB90638"/>
    <w:multiLevelType w:val="hybridMultilevel"/>
    <w:tmpl w:val="694C1102"/>
    <w:styleLink w:val="313"/>
    <w:lvl w:ilvl="0" w:tplc="0419000F">
      <w:start w:val="1"/>
      <w:numFmt w:val="bullet"/>
      <w:lvlText w:val=""/>
      <w:lvlJc w:val="left"/>
      <w:pPr>
        <w:ind w:left="1446" w:hanging="360"/>
      </w:pPr>
      <w:rPr>
        <w:rFonts w:ascii="Symbol" w:hAnsi="Symbol" w:hint="default"/>
      </w:rPr>
    </w:lvl>
    <w:lvl w:ilvl="1" w:tplc="04190019">
      <w:start w:val="1"/>
      <w:numFmt w:val="bullet"/>
      <w:lvlText w:val="o"/>
      <w:lvlJc w:val="left"/>
      <w:pPr>
        <w:ind w:left="2166" w:hanging="360"/>
      </w:pPr>
      <w:rPr>
        <w:rFonts w:ascii="Courier New" w:hAnsi="Courier New" w:cs="Courier New" w:hint="default"/>
      </w:rPr>
    </w:lvl>
    <w:lvl w:ilvl="2" w:tplc="0419001B">
      <w:start w:val="1"/>
      <w:numFmt w:val="bullet"/>
      <w:lvlText w:val=""/>
      <w:lvlJc w:val="left"/>
      <w:pPr>
        <w:ind w:left="2886" w:hanging="360"/>
      </w:pPr>
      <w:rPr>
        <w:rFonts w:ascii="Wingdings" w:hAnsi="Wingdings" w:hint="default"/>
      </w:rPr>
    </w:lvl>
    <w:lvl w:ilvl="3" w:tplc="0419000F">
      <w:start w:val="1"/>
      <w:numFmt w:val="bullet"/>
      <w:lvlText w:val=""/>
      <w:lvlJc w:val="left"/>
      <w:pPr>
        <w:ind w:left="3606" w:hanging="360"/>
      </w:pPr>
      <w:rPr>
        <w:rFonts w:ascii="Symbol" w:hAnsi="Symbol" w:hint="default"/>
      </w:rPr>
    </w:lvl>
    <w:lvl w:ilvl="4" w:tplc="04190019">
      <w:start w:val="1"/>
      <w:numFmt w:val="bullet"/>
      <w:lvlText w:val="o"/>
      <w:lvlJc w:val="left"/>
      <w:pPr>
        <w:ind w:left="4326" w:hanging="360"/>
      </w:pPr>
      <w:rPr>
        <w:rFonts w:ascii="Courier New" w:hAnsi="Courier New" w:cs="Courier New" w:hint="default"/>
      </w:rPr>
    </w:lvl>
    <w:lvl w:ilvl="5" w:tplc="0419001B">
      <w:start w:val="1"/>
      <w:numFmt w:val="bullet"/>
      <w:lvlText w:val=""/>
      <w:lvlJc w:val="left"/>
      <w:pPr>
        <w:ind w:left="5046" w:hanging="360"/>
      </w:pPr>
      <w:rPr>
        <w:rFonts w:ascii="Wingdings" w:hAnsi="Wingdings" w:hint="default"/>
      </w:rPr>
    </w:lvl>
    <w:lvl w:ilvl="6" w:tplc="0419000F">
      <w:start w:val="1"/>
      <w:numFmt w:val="bullet"/>
      <w:lvlText w:val=""/>
      <w:lvlJc w:val="left"/>
      <w:pPr>
        <w:ind w:left="5766" w:hanging="360"/>
      </w:pPr>
      <w:rPr>
        <w:rFonts w:ascii="Symbol" w:hAnsi="Symbol" w:hint="default"/>
      </w:rPr>
    </w:lvl>
    <w:lvl w:ilvl="7" w:tplc="04190019">
      <w:start w:val="1"/>
      <w:numFmt w:val="bullet"/>
      <w:lvlText w:val="o"/>
      <w:lvlJc w:val="left"/>
      <w:pPr>
        <w:ind w:left="6486" w:hanging="360"/>
      </w:pPr>
      <w:rPr>
        <w:rFonts w:ascii="Courier New" w:hAnsi="Courier New" w:cs="Courier New" w:hint="default"/>
      </w:rPr>
    </w:lvl>
    <w:lvl w:ilvl="8" w:tplc="0419001B">
      <w:start w:val="1"/>
      <w:numFmt w:val="bullet"/>
      <w:lvlText w:val=""/>
      <w:lvlJc w:val="left"/>
      <w:pPr>
        <w:ind w:left="7206" w:hanging="360"/>
      </w:pPr>
      <w:rPr>
        <w:rFonts w:ascii="Wingdings" w:hAnsi="Wingdings" w:hint="default"/>
      </w:rPr>
    </w:lvl>
  </w:abstractNum>
  <w:abstractNum w:abstractNumId="75" w15:restartNumberingAfterBreak="0">
    <w:nsid w:val="4E9B6100"/>
    <w:multiLevelType w:val="multilevel"/>
    <w:tmpl w:val="0419001F"/>
    <w:styleLink w:val="2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6" w15:restartNumberingAfterBreak="0">
    <w:nsid w:val="4FD853BB"/>
    <w:multiLevelType w:val="hybridMultilevel"/>
    <w:tmpl w:val="E57677AC"/>
    <w:lvl w:ilvl="0" w:tplc="72EC3544">
      <w:numFmt w:val="bullet"/>
      <w:lvlText w:val="-"/>
      <w:lvlJc w:val="left"/>
      <w:pPr>
        <w:tabs>
          <w:tab w:val="num" w:pos="567"/>
        </w:tabs>
        <w:ind w:left="567" w:firstLine="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51F26A09"/>
    <w:multiLevelType w:val="hybridMultilevel"/>
    <w:tmpl w:val="EE70FC76"/>
    <w:lvl w:ilvl="0" w:tplc="49DE472C">
      <w:start w:val="1"/>
      <w:numFmt w:val="decimal"/>
      <w:pStyle w:val="LINCTableRus"/>
      <w:lvlText w:val="Fig. %1."/>
      <w:lvlJc w:val="left"/>
      <w:pPr>
        <w:tabs>
          <w:tab w:val="num" w:pos="851"/>
        </w:tabs>
        <w:ind w:left="851" w:hanging="851"/>
      </w:pPr>
      <w:rPr>
        <w:rFonts w:ascii="Arial" w:hAnsi="Arial" w:cs="Arial" w:hint="default"/>
        <w:b/>
        <w:bCs/>
        <w:i w:val="0"/>
        <w:i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15:restartNumberingAfterBreak="0">
    <w:nsid w:val="54657975"/>
    <w:multiLevelType w:val="hybridMultilevel"/>
    <w:tmpl w:val="695A2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5D46F0E"/>
    <w:multiLevelType w:val="hybridMultilevel"/>
    <w:tmpl w:val="08EC96B4"/>
    <w:styleLink w:val="30"/>
    <w:lvl w:ilvl="0" w:tplc="EE3AC37A">
      <w:start w:val="5"/>
      <w:numFmt w:val="bullet"/>
      <w:pStyle w:val="a6"/>
      <w:lvlText w:val=""/>
      <w:lvlJc w:val="left"/>
      <w:pPr>
        <w:tabs>
          <w:tab w:val="num" w:pos="1304"/>
        </w:tabs>
        <w:ind w:left="1304" w:hanging="453"/>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64A1D51"/>
    <w:multiLevelType w:val="multilevel"/>
    <w:tmpl w:val="5816DEA2"/>
    <w:lvl w:ilvl="0">
      <w:start w:val="6"/>
      <w:numFmt w:val="decimal"/>
      <w:pStyle w:val="1-"/>
      <w:lvlText w:val="%1."/>
      <w:lvlJc w:val="left"/>
      <w:pPr>
        <w:tabs>
          <w:tab w:val="num" w:pos="652"/>
        </w:tabs>
        <w:ind w:left="652" w:hanging="368"/>
      </w:pPr>
    </w:lvl>
    <w:lvl w:ilvl="1">
      <w:start w:val="1"/>
      <w:numFmt w:val="decimal"/>
      <w:isLgl/>
      <w:lvlText w:val="%1.%2."/>
      <w:lvlJc w:val="left"/>
      <w:pPr>
        <w:tabs>
          <w:tab w:val="num" w:pos="720"/>
        </w:tabs>
        <w:ind w:left="510" w:hanging="510"/>
      </w:pPr>
    </w:lvl>
    <w:lvl w:ilvl="2">
      <w:start w:val="1"/>
      <w:numFmt w:val="decimal"/>
      <w:isLgl/>
      <w:lvlText w:val="%1.%2.%3."/>
      <w:lvlJc w:val="left"/>
      <w:pPr>
        <w:tabs>
          <w:tab w:val="num" w:pos="851"/>
        </w:tabs>
        <w:ind w:left="851" w:hanging="681"/>
      </w:pPr>
    </w:lvl>
    <w:lvl w:ilvl="3">
      <w:start w:val="1"/>
      <w:numFmt w:val="decimal"/>
      <w:isLgl/>
      <w:lvlText w:val="%1.%2.%3.%4."/>
      <w:lvlJc w:val="left"/>
      <w:pPr>
        <w:tabs>
          <w:tab w:val="num" w:pos="1134"/>
        </w:tabs>
        <w:ind w:left="1134" w:hanging="964"/>
      </w:pPr>
    </w:lvl>
    <w:lvl w:ilvl="4">
      <w:start w:val="1"/>
      <w:numFmt w:val="decimal"/>
      <w:isLgl/>
      <w:lvlText w:val="%1.%2.%3.%4.%5."/>
      <w:lvlJc w:val="left"/>
      <w:pPr>
        <w:tabs>
          <w:tab w:val="num" w:pos="1644"/>
        </w:tabs>
        <w:ind w:left="1644" w:hanging="1417"/>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1" w15:restartNumberingAfterBreak="0">
    <w:nsid w:val="586C6351"/>
    <w:multiLevelType w:val="multilevel"/>
    <w:tmpl w:val="CBDEA296"/>
    <w:lvl w:ilvl="0">
      <w:start w:val="1"/>
      <w:numFmt w:val="decimal"/>
      <w:pStyle w:val="14"/>
      <w:lvlText w:val="%1."/>
      <w:lvlJc w:val="left"/>
      <w:pPr>
        <w:tabs>
          <w:tab w:val="num" w:pos="360"/>
        </w:tabs>
        <w:ind w:left="360" w:hanging="360"/>
      </w:pPr>
    </w:lvl>
    <w:lvl w:ilvl="1">
      <w:start w:val="1"/>
      <w:numFmt w:val="decimal"/>
      <w:pStyle w:val="110"/>
      <w:isLgl/>
      <w:lvlText w:val="%1.%2."/>
      <w:lvlJc w:val="left"/>
      <w:pPr>
        <w:tabs>
          <w:tab w:val="num" w:pos="737"/>
        </w:tabs>
        <w:ind w:left="737" w:hanging="497"/>
      </w:pPr>
    </w:lvl>
    <w:lvl w:ilvl="2">
      <w:start w:val="1"/>
      <w:numFmt w:val="decimal"/>
      <w:pStyle w:val="111"/>
      <w:isLgl/>
      <w:lvlText w:val="%1.%2.%3."/>
      <w:lvlJc w:val="left"/>
      <w:pPr>
        <w:tabs>
          <w:tab w:val="num" w:pos="1200"/>
        </w:tabs>
        <w:ind w:left="120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2040"/>
        </w:tabs>
        <w:ind w:left="2040" w:hanging="1080"/>
      </w:pPr>
    </w:lvl>
    <w:lvl w:ilvl="5">
      <w:start w:val="1"/>
      <w:numFmt w:val="decimal"/>
      <w:isLgl/>
      <w:lvlText w:val="%1.%2.%3.%4.%5.%6."/>
      <w:lvlJc w:val="left"/>
      <w:pPr>
        <w:tabs>
          <w:tab w:val="num" w:pos="2640"/>
        </w:tabs>
        <w:ind w:left="2640" w:hanging="144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3480"/>
        </w:tabs>
        <w:ind w:left="3480" w:hanging="1800"/>
      </w:pPr>
    </w:lvl>
    <w:lvl w:ilvl="8">
      <w:start w:val="1"/>
      <w:numFmt w:val="decimal"/>
      <w:isLgl/>
      <w:lvlText w:val="%1.%2.%3.%4.%5.%6.%7.%8.%9."/>
      <w:lvlJc w:val="left"/>
      <w:pPr>
        <w:tabs>
          <w:tab w:val="num" w:pos="4080"/>
        </w:tabs>
        <w:ind w:left="4080" w:hanging="2160"/>
      </w:pPr>
    </w:lvl>
  </w:abstractNum>
  <w:abstractNum w:abstractNumId="82" w15:restartNumberingAfterBreak="0">
    <w:nsid w:val="5A327260"/>
    <w:multiLevelType w:val="multilevel"/>
    <w:tmpl w:val="DBC6B5E6"/>
    <w:styleLink w:val="21"/>
    <w:lvl w:ilvl="0">
      <w:numFmt w:val="bullet"/>
      <w:lvlText w:val="-"/>
      <w:lvlJc w:val="left"/>
      <w:pPr>
        <w:tabs>
          <w:tab w:val="num" w:pos="454"/>
        </w:tabs>
        <w:ind w:left="947" w:hanging="227"/>
      </w:pPr>
      <w:rPr>
        <w:sz w:val="2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A7B75B9"/>
    <w:multiLevelType w:val="hybridMultilevel"/>
    <w:tmpl w:val="CA1624F8"/>
    <w:styleLink w:val="11130"/>
    <w:lvl w:ilvl="0" w:tplc="04190001">
      <w:start w:val="1"/>
      <w:numFmt w:val="bullet"/>
      <w:suff w:val="space"/>
      <w:lvlText w:val="-"/>
      <w:lvlJc w:val="left"/>
      <w:pPr>
        <w:ind w:left="1786"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84" w15:restartNumberingAfterBreak="0">
    <w:nsid w:val="5A94223C"/>
    <w:multiLevelType w:val="hybridMultilevel"/>
    <w:tmpl w:val="36D2610A"/>
    <w:lvl w:ilvl="0" w:tplc="120CCB36">
      <w:start w:val="1"/>
      <w:numFmt w:val="bullet"/>
      <w:lvlText w:val="-"/>
      <w:lvlJc w:val="left"/>
      <w:pPr>
        <w:tabs>
          <w:tab w:val="num" w:pos="1353"/>
        </w:tabs>
        <w:ind w:left="1353" w:hanging="360"/>
      </w:pPr>
      <w:rPr>
        <w:rFonts w:ascii="Times New Roman" w:hAnsi="Times New Roman" w:cs="Times New Roman" w:hint="default"/>
        <w:sz w:val="28"/>
        <w:szCs w:val="28"/>
      </w:rPr>
    </w:lvl>
    <w:lvl w:ilvl="1" w:tplc="0419000F">
      <w:start w:val="1"/>
      <w:numFmt w:val="decimal"/>
      <w:lvlText w:val="%2."/>
      <w:lvlJc w:val="left"/>
      <w:pPr>
        <w:tabs>
          <w:tab w:val="num" w:pos="2149"/>
        </w:tabs>
        <w:ind w:left="2149" w:hanging="360"/>
      </w:pPr>
      <w:rPr>
        <w:rFonts w:hint="default"/>
        <w:sz w:val="28"/>
        <w:szCs w:val="28"/>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15:restartNumberingAfterBreak="0">
    <w:nsid w:val="5A955B9B"/>
    <w:multiLevelType w:val="hybridMultilevel"/>
    <w:tmpl w:val="2FBA7BC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15:restartNumberingAfterBreak="0">
    <w:nsid w:val="5D7464C0"/>
    <w:multiLevelType w:val="multilevel"/>
    <w:tmpl w:val="ADA41484"/>
    <w:styleLink w:val="4112"/>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5F341428"/>
    <w:multiLevelType w:val="hybridMultilevel"/>
    <w:tmpl w:val="835287AE"/>
    <w:lvl w:ilvl="0" w:tplc="55480432">
      <w:start w:val="1"/>
      <w:numFmt w:val="decimal"/>
      <w:pStyle w:val="S2"/>
      <w:lvlText w:val="%1."/>
      <w:lvlJc w:val="left"/>
      <w:pPr>
        <w:tabs>
          <w:tab w:val="num" w:pos="1069"/>
        </w:tabs>
        <w:ind w:left="1069" w:hanging="360"/>
      </w:pPr>
      <w:rPr>
        <w:rFonts w:hint="default"/>
      </w:rPr>
    </w:lvl>
    <w:lvl w:ilvl="1" w:tplc="57AA85F8" w:tentative="1">
      <w:start w:val="1"/>
      <w:numFmt w:val="lowerLetter"/>
      <w:lvlText w:val="%2."/>
      <w:lvlJc w:val="left"/>
      <w:pPr>
        <w:tabs>
          <w:tab w:val="num" w:pos="1789"/>
        </w:tabs>
        <w:ind w:left="1789" w:hanging="360"/>
      </w:pPr>
    </w:lvl>
    <w:lvl w:ilvl="2" w:tplc="E48EB4C8" w:tentative="1">
      <w:start w:val="1"/>
      <w:numFmt w:val="lowerRoman"/>
      <w:lvlText w:val="%3."/>
      <w:lvlJc w:val="right"/>
      <w:pPr>
        <w:tabs>
          <w:tab w:val="num" w:pos="2509"/>
        </w:tabs>
        <w:ind w:left="2509" w:hanging="180"/>
      </w:pPr>
    </w:lvl>
    <w:lvl w:ilvl="3" w:tplc="E47C2566" w:tentative="1">
      <w:start w:val="1"/>
      <w:numFmt w:val="decimal"/>
      <w:lvlText w:val="%4."/>
      <w:lvlJc w:val="left"/>
      <w:pPr>
        <w:tabs>
          <w:tab w:val="num" w:pos="3229"/>
        </w:tabs>
        <w:ind w:left="3229" w:hanging="360"/>
      </w:pPr>
    </w:lvl>
    <w:lvl w:ilvl="4" w:tplc="397A86B2" w:tentative="1">
      <w:start w:val="1"/>
      <w:numFmt w:val="lowerLetter"/>
      <w:lvlText w:val="%5."/>
      <w:lvlJc w:val="left"/>
      <w:pPr>
        <w:tabs>
          <w:tab w:val="num" w:pos="3949"/>
        </w:tabs>
        <w:ind w:left="3949" w:hanging="360"/>
      </w:pPr>
    </w:lvl>
    <w:lvl w:ilvl="5" w:tplc="CC1A85B6" w:tentative="1">
      <w:start w:val="1"/>
      <w:numFmt w:val="lowerRoman"/>
      <w:lvlText w:val="%6."/>
      <w:lvlJc w:val="right"/>
      <w:pPr>
        <w:tabs>
          <w:tab w:val="num" w:pos="4669"/>
        </w:tabs>
        <w:ind w:left="4669" w:hanging="180"/>
      </w:pPr>
    </w:lvl>
    <w:lvl w:ilvl="6" w:tplc="26FABEDA" w:tentative="1">
      <w:start w:val="1"/>
      <w:numFmt w:val="decimal"/>
      <w:lvlText w:val="%7."/>
      <w:lvlJc w:val="left"/>
      <w:pPr>
        <w:tabs>
          <w:tab w:val="num" w:pos="5389"/>
        </w:tabs>
        <w:ind w:left="5389" w:hanging="360"/>
      </w:pPr>
    </w:lvl>
    <w:lvl w:ilvl="7" w:tplc="3D902E54" w:tentative="1">
      <w:start w:val="1"/>
      <w:numFmt w:val="lowerLetter"/>
      <w:lvlText w:val="%8."/>
      <w:lvlJc w:val="left"/>
      <w:pPr>
        <w:tabs>
          <w:tab w:val="num" w:pos="6109"/>
        </w:tabs>
        <w:ind w:left="6109" w:hanging="360"/>
      </w:pPr>
    </w:lvl>
    <w:lvl w:ilvl="8" w:tplc="B06E0028" w:tentative="1">
      <w:start w:val="1"/>
      <w:numFmt w:val="lowerRoman"/>
      <w:lvlText w:val="%9."/>
      <w:lvlJc w:val="right"/>
      <w:pPr>
        <w:tabs>
          <w:tab w:val="num" w:pos="6829"/>
        </w:tabs>
        <w:ind w:left="6829" w:hanging="180"/>
      </w:pPr>
    </w:lvl>
  </w:abstractNum>
  <w:abstractNum w:abstractNumId="88" w15:restartNumberingAfterBreak="0">
    <w:nsid w:val="602778DA"/>
    <w:multiLevelType w:val="hybridMultilevel"/>
    <w:tmpl w:val="329611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1332CE4"/>
    <w:multiLevelType w:val="hybridMultilevel"/>
    <w:tmpl w:val="A88201D2"/>
    <w:styleLink w:val="12pt3"/>
    <w:lvl w:ilvl="0" w:tplc="FFFFFFFF">
      <w:start w:val="1"/>
      <w:numFmt w:val="decimal"/>
      <w:lvlText w:val="%1."/>
      <w:lvlJc w:val="right"/>
      <w:pPr>
        <w:ind w:left="692" w:hanging="360"/>
      </w:pPr>
    </w:lvl>
    <w:lvl w:ilvl="1" w:tplc="FFFFFFFF">
      <w:start w:val="1"/>
      <w:numFmt w:val="lowerLetter"/>
      <w:lvlText w:val="%2."/>
      <w:lvlJc w:val="left"/>
      <w:pPr>
        <w:ind w:left="1412" w:hanging="360"/>
      </w:pPr>
    </w:lvl>
    <w:lvl w:ilvl="2" w:tplc="FFFFFFFF">
      <w:start w:val="1"/>
      <w:numFmt w:val="lowerRoman"/>
      <w:lvlText w:val="%3."/>
      <w:lvlJc w:val="right"/>
      <w:pPr>
        <w:ind w:left="2132" w:hanging="180"/>
      </w:pPr>
    </w:lvl>
    <w:lvl w:ilvl="3" w:tplc="FFFFFFFF">
      <w:start w:val="1"/>
      <w:numFmt w:val="decimal"/>
      <w:lvlText w:val="%4."/>
      <w:lvlJc w:val="left"/>
      <w:pPr>
        <w:ind w:left="2852" w:hanging="360"/>
      </w:pPr>
    </w:lvl>
    <w:lvl w:ilvl="4" w:tplc="FFFFFFFF">
      <w:start w:val="1"/>
      <w:numFmt w:val="lowerLetter"/>
      <w:lvlText w:val="%5."/>
      <w:lvlJc w:val="left"/>
      <w:pPr>
        <w:ind w:left="3572" w:hanging="360"/>
      </w:pPr>
    </w:lvl>
    <w:lvl w:ilvl="5" w:tplc="FFFFFFFF">
      <w:start w:val="1"/>
      <w:numFmt w:val="lowerRoman"/>
      <w:lvlText w:val="%6."/>
      <w:lvlJc w:val="right"/>
      <w:pPr>
        <w:ind w:left="4292" w:hanging="180"/>
      </w:pPr>
    </w:lvl>
    <w:lvl w:ilvl="6" w:tplc="FFFFFFFF">
      <w:start w:val="1"/>
      <w:numFmt w:val="decimal"/>
      <w:lvlText w:val="%7."/>
      <w:lvlJc w:val="left"/>
      <w:pPr>
        <w:ind w:left="5012" w:hanging="360"/>
      </w:pPr>
    </w:lvl>
    <w:lvl w:ilvl="7" w:tplc="FFFFFFFF">
      <w:start w:val="1"/>
      <w:numFmt w:val="lowerLetter"/>
      <w:lvlText w:val="%8."/>
      <w:lvlJc w:val="left"/>
      <w:pPr>
        <w:ind w:left="5732" w:hanging="360"/>
      </w:pPr>
    </w:lvl>
    <w:lvl w:ilvl="8" w:tplc="FFFFFFFF">
      <w:start w:val="1"/>
      <w:numFmt w:val="lowerRoman"/>
      <w:lvlText w:val="%9."/>
      <w:lvlJc w:val="right"/>
      <w:pPr>
        <w:ind w:left="6452" w:hanging="180"/>
      </w:pPr>
    </w:lvl>
  </w:abstractNum>
  <w:abstractNum w:abstractNumId="90" w15:restartNumberingAfterBreak="0">
    <w:nsid w:val="62952D47"/>
    <w:multiLevelType w:val="hybridMultilevel"/>
    <w:tmpl w:val="78D28360"/>
    <w:lvl w:ilvl="0" w:tplc="FFFFFFFF">
      <w:start w:val="1"/>
      <w:numFmt w:val="bullet"/>
      <w:pStyle w:val="-"/>
      <w:lvlText w:val=""/>
      <w:lvlJc w:val="left"/>
      <w:pPr>
        <w:tabs>
          <w:tab w:val="num" w:pos="851"/>
        </w:tabs>
        <w:ind w:left="0"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34800B8"/>
    <w:multiLevelType w:val="hybridMultilevel"/>
    <w:tmpl w:val="8D2C36EE"/>
    <w:lvl w:ilvl="0" w:tplc="8F541A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3EA5D0F"/>
    <w:multiLevelType w:val="hybridMultilevel"/>
    <w:tmpl w:val="8E1C32CE"/>
    <w:lvl w:ilvl="0" w:tplc="120CCB36">
      <w:start w:val="1"/>
      <w:numFmt w:val="bullet"/>
      <w:lvlText w:val="-"/>
      <w:lvlJc w:val="left"/>
      <w:pPr>
        <w:ind w:left="1429" w:hanging="360"/>
      </w:pPr>
      <w:rPr>
        <w:rFonts w:ascii="Times New Roman" w:hAnsi="Times New Roman" w:cs="Times New Roman"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63F757DE"/>
    <w:multiLevelType w:val="hybridMultilevel"/>
    <w:tmpl w:val="71728CF4"/>
    <w:styleLink w:val="4"/>
    <w:lvl w:ilvl="0" w:tplc="000041BB">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65FB13CD"/>
    <w:multiLevelType w:val="multilevel"/>
    <w:tmpl w:val="C0D8C3C2"/>
    <w:lvl w:ilvl="0">
      <w:start w:val="1"/>
      <w:numFmt w:val="decimal"/>
      <w:lvlText w:val="%1."/>
      <w:lvlJc w:val="left"/>
      <w:pPr>
        <w:tabs>
          <w:tab w:val="num" w:pos="530"/>
        </w:tabs>
        <w:ind w:left="397" w:hanging="227"/>
      </w:pPr>
    </w:lvl>
    <w:lvl w:ilvl="1">
      <w:start w:val="1"/>
      <w:numFmt w:val="decimal"/>
      <w:isLgl/>
      <w:lvlText w:val="%1.%2"/>
      <w:lvlJc w:val="left"/>
      <w:pPr>
        <w:tabs>
          <w:tab w:val="num" w:pos="567"/>
        </w:tabs>
        <w:ind w:left="567" w:hanging="567"/>
      </w:pPr>
    </w:lvl>
    <w:lvl w:ilvl="2">
      <w:start w:val="1"/>
      <w:numFmt w:val="decimal"/>
      <w:pStyle w:val="a7"/>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95" w15:restartNumberingAfterBreak="0">
    <w:nsid w:val="697B6044"/>
    <w:multiLevelType w:val="hybridMultilevel"/>
    <w:tmpl w:val="20465D50"/>
    <w:lvl w:ilvl="0" w:tplc="4E708F4C">
      <w:start w:val="1"/>
      <w:numFmt w:val="decimal"/>
      <w:pStyle w:val="32"/>
      <w:lvlText w:val="%1."/>
      <w:lvlJc w:val="left"/>
      <w:pPr>
        <w:tabs>
          <w:tab w:val="num" w:pos="0"/>
        </w:tabs>
        <w:ind w:left="0" w:firstLine="0"/>
      </w:pPr>
      <w:rPr>
        <w:rFonts w:hint="default"/>
      </w:rPr>
    </w:lvl>
    <w:lvl w:ilvl="1" w:tplc="AC8E5A78">
      <w:start w:val="1"/>
      <w:numFmt w:val="bullet"/>
      <w:lvlText w:val="-"/>
      <w:lvlJc w:val="left"/>
      <w:pPr>
        <w:tabs>
          <w:tab w:val="num" w:pos="1080"/>
        </w:tabs>
        <w:ind w:left="108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69A8145B"/>
    <w:multiLevelType w:val="hybridMultilevel"/>
    <w:tmpl w:val="1B4C80A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6B156313"/>
    <w:multiLevelType w:val="multilevel"/>
    <w:tmpl w:val="BBCE7EB6"/>
    <w:lvl w:ilvl="0">
      <w:start w:val="1"/>
      <w:numFmt w:val="decimal"/>
      <w:pStyle w:val="-1"/>
      <w:lvlText w:val="%1."/>
      <w:lvlJc w:val="left"/>
      <w:pPr>
        <w:ind w:left="928" w:hanging="360"/>
      </w:pPr>
    </w:lvl>
    <w:lvl w:ilvl="1">
      <w:start w:val="1"/>
      <w:numFmt w:val="decimal"/>
      <w:pStyle w:val="-2"/>
      <w:lvlText w:val="2.%2."/>
      <w:lvlJc w:val="left"/>
      <w:pPr>
        <w:ind w:left="792" w:hanging="432"/>
      </w:pPr>
    </w:lvl>
    <w:lvl w:ilvl="2">
      <w:start w:val="1"/>
      <w:numFmt w:val="decimal"/>
      <w:pStyle w:val="-3"/>
      <w:lvlText w:val="2.%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D64545A"/>
    <w:multiLevelType w:val="hybridMultilevel"/>
    <w:tmpl w:val="ACAA8E8A"/>
    <w:lvl w:ilvl="0" w:tplc="E0FE2F90">
      <w:start w:val="1"/>
      <w:numFmt w:val="bullet"/>
      <w:pStyle w:val="15"/>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9" w15:restartNumberingAfterBreak="0">
    <w:nsid w:val="701946E6"/>
    <w:multiLevelType w:val="hybridMultilevel"/>
    <w:tmpl w:val="73F4C358"/>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71650B4C"/>
    <w:multiLevelType w:val="singleLevel"/>
    <w:tmpl w:val="95C41B96"/>
    <w:styleLink w:val="SymbolSymbol3"/>
    <w:lvl w:ilvl="0">
      <w:start w:val="1"/>
      <w:numFmt w:val="bullet"/>
      <w:pStyle w:val="a8"/>
      <w:lvlText w:val=""/>
      <w:lvlJc w:val="left"/>
      <w:pPr>
        <w:tabs>
          <w:tab w:val="num" w:pos="1304"/>
        </w:tabs>
        <w:ind w:left="1304" w:hanging="170"/>
      </w:pPr>
      <w:rPr>
        <w:rFonts w:ascii="Wingdings" w:hAnsi="Wingdings" w:hint="default"/>
      </w:rPr>
    </w:lvl>
  </w:abstractNum>
  <w:abstractNum w:abstractNumId="101" w15:restartNumberingAfterBreak="0">
    <w:nsid w:val="71797DF9"/>
    <w:multiLevelType w:val="singleLevel"/>
    <w:tmpl w:val="EE747426"/>
    <w:lvl w:ilvl="0">
      <w:start w:val="1"/>
      <w:numFmt w:val="bullet"/>
      <w:pStyle w:val="-0"/>
      <w:lvlText w:val=""/>
      <w:lvlJc w:val="left"/>
      <w:pPr>
        <w:tabs>
          <w:tab w:val="num" w:pos="1134"/>
        </w:tabs>
        <w:ind w:left="1134" w:hanging="397"/>
      </w:pPr>
      <w:rPr>
        <w:rFonts w:ascii="Symbol" w:hAnsi="Symbol" w:hint="default"/>
      </w:rPr>
    </w:lvl>
  </w:abstractNum>
  <w:abstractNum w:abstractNumId="102" w15:restartNumberingAfterBreak="0">
    <w:nsid w:val="71A75F74"/>
    <w:multiLevelType w:val="hybridMultilevel"/>
    <w:tmpl w:val="514E9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74AC2C88"/>
    <w:multiLevelType w:val="hybridMultilevel"/>
    <w:tmpl w:val="15F85136"/>
    <w:lvl w:ilvl="0" w:tplc="B8A87C04">
      <w:start w:val="1"/>
      <w:numFmt w:val="bullet"/>
      <w:lvlText w:val=""/>
      <w:lvlJc w:val="left"/>
      <w:pPr>
        <w:tabs>
          <w:tab w:val="num" w:pos="1134"/>
        </w:tabs>
        <w:ind w:left="567" w:firstLine="454"/>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4" w15:restartNumberingAfterBreak="0">
    <w:nsid w:val="75BF692C"/>
    <w:multiLevelType w:val="hybridMultilevel"/>
    <w:tmpl w:val="3B5CB3AA"/>
    <w:lvl w:ilvl="0" w:tplc="72EC3544">
      <w:numFmt w:val="bullet"/>
      <w:lvlText w:val="-"/>
      <w:lvlJc w:val="left"/>
      <w:pPr>
        <w:tabs>
          <w:tab w:val="num" w:pos="0"/>
        </w:tabs>
        <w:ind w:left="0" w:firstLine="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5" w15:restartNumberingAfterBreak="0">
    <w:nsid w:val="791A248C"/>
    <w:multiLevelType w:val="hybridMultilevel"/>
    <w:tmpl w:val="AE244B62"/>
    <w:styleLink w:val="12pt1211"/>
    <w:lvl w:ilvl="0" w:tplc="E0FE2F90">
      <w:start w:val="1"/>
      <w:numFmt w:val="bullet"/>
      <w:lvlText w:val="∙"/>
      <w:lvlJc w:val="left"/>
      <w:pPr>
        <w:ind w:left="2160" w:hanging="360"/>
      </w:pPr>
      <w:rPr>
        <w:rFonts w:ascii="Times New Roman" w:hAnsi="Times New Roman" w:cs="Times New Roman"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106" w15:restartNumberingAfterBreak="0">
    <w:nsid w:val="7A985C1B"/>
    <w:multiLevelType w:val="hybridMultilevel"/>
    <w:tmpl w:val="03A41CCE"/>
    <w:styleLink w:val="12pt12111111"/>
    <w:lvl w:ilvl="0" w:tplc="B3684BD2">
      <w:start w:val="1"/>
      <w:numFmt w:val="decimal"/>
      <w:lvlText w:val="%1."/>
      <w:lvlJc w:val="left"/>
      <w:pPr>
        <w:tabs>
          <w:tab w:val="num" w:pos="720"/>
        </w:tabs>
        <w:ind w:left="720" w:hanging="607"/>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07" w15:restartNumberingAfterBreak="0">
    <w:nsid w:val="7B4269EC"/>
    <w:multiLevelType w:val="hybridMultilevel"/>
    <w:tmpl w:val="8E54B4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B554944"/>
    <w:multiLevelType w:val="multilevel"/>
    <w:tmpl w:val="0419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9" w15:restartNumberingAfterBreak="0">
    <w:nsid w:val="7C510774"/>
    <w:multiLevelType w:val="hybridMultilevel"/>
    <w:tmpl w:val="D5DCD476"/>
    <w:lvl w:ilvl="0" w:tplc="58288ED8">
      <w:start w:val="1"/>
      <w:numFmt w:val="bullet"/>
      <w:pStyle w:val="IG"/>
      <w:lvlText w:val=""/>
      <w:lvlJc w:val="left"/>
      <w:pPr>
        <w:tabs>
          <w:tab w:val="num" w:pos="11"/>
        </w:tabs>
        <w:ind w:left="11" w:firstLine="709"/>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0" w15:restartNumberingAfterBreak="0">
    <w:nsid w:val="7E4147BF"/>
    <w:multiLevelType w:val="hybridMultilevel"/>
    <w:tmpl w:val="BEE4A0AA"/>
    <w:styleLink w:val="41111"/>
    <w:lvl w:ilvl="0" w:tplc="FFFFFFFF">
      <w:start w:val="3"/>
      <w:numFmt w:val="bullet"/>
      <w:lvlText w:val="-"/>
      <w:lvlJc w:val="left"/>
      <w:pPr>
        <w:tabs>
          <w:tab w:val="num" w:pos="1065"/>
        </w:tabs>
        <w:ind w:left="1065" w:hanging="360"/>
      </w:pPr>
      <w:rPr>
        <w:rFonts w:ascii="Times New Roman" w:eastAsia="Times New Roman" w:hAnsi="Times New Roman" w:cs="Times New Roman" w:hint="default"/>
      </w:rPr>
    </w:lvl>
    <w:lvl w:ilvl="1" w:tplc="FFFFFFFF">
      <w:start w:val="1"/>
      <w:numFmt w:val="bullet"/>
      <w:lvlText w:val="o"/>
      <w:lvlJc w:val="left"/>
      <w:pPr>
        <w:tabs>
          <w:tab w:val="num" w:pos="1785"/>
        </w:tabs>
        <w:ind w:left="1785" w:hanging="360"/>
      </w:pPr>
      <w:rPr>
        <w:rFonts w:ascii="Courier New" w:hAnsi="Courier New" w:cs="Times New Roman" w:hint="default"/>
      </w:rPr>
    </w:lvl>
    <w:lvl w:ilvl="2" w:tplc="FFFFFFFF">
      <w:start w:val="1"/>
      <w:numFmt w:val="bullet"/>
      <w:lvlText w:val=""/>
      <w:lvlJc w:val="left"/>
      <w:pPr>
        <w:tabs>
          <w:tab w:val="num" w:pos="2505"/>
        </w:tabs>
        <w:ind w:left="2505" w:hanging="360"/>
      </w:pPr>
      <w:rPr>
        <w:rFonts w:ascii="Wingdings" w:hAnsi="Wingdings" w:hint="default"/>
      </w:rPr>
    </w:lvl>
    <w:lvl w:ilvl="3" w:tplc="FFFFFFFF">
      <w:start w:val="1"/>
      <w:numFmt w:val="bullet"/>
      <w:lvlText w:val=""/>
      <w:lvlJc w:val="left"/>
      <w:pPr>
        <w:tabs>
          <w:tab w:val="num" w:pos="3225"/>
        </w:tabs>
        <w:ind w:left="3225" w:hanging="360"/>
      </w:pPr>
      <w:rPr>
        <w:rFonts w:ascii="Symbol" w:hAnsi="Symbol" w:hint="default"/>
      </w:rPr>
    </w:lvl>
    <w:lvl w:ilvl="4" w:tplc="FFFFFFFF">
      <w:start w:val="1"/>
      <w:numFmt w:val="bullet"/>
      <w:lvlText w:val="o"/>
      <w:lvlJc w:val="left"/>
      <w:pPr>
        <w:tabs>
          <w:tab w:val="num" w:pos="3945"/>
        </w:tabs>
        <w:ind w:left="3945" w:hanging="360"/>
      </w:pPr>
      <w:rPr>
        <w:rFonts w:ascii="Courier New" w:hAnsi="Courier New" w:cs="Times New Roman" w:hint="default"/>
      </w:rPr>
    </w:lvl>
    <w:lvl w:ilvl="5" w:tplc="FFFFFFFF">
      <w:start w:val="1"/>
      <w:numFmt w:val="bullet"/>
      <w:lvlText w:val=""/>
      <w:lvlJc w:val="left"/>
      <w:pPr>
        <w:tabs>
          <w:tab w:val="num" w:pos="4665"/>
        </w:tabs>
        <w:ind w:left="4665" w:hanging="360"/>
      </w:pPr>
      <w:rPr>
        <w:rFonts w:ascii="Wingdings" w:hAnsi="Wingdings" w:hint="default"/>
      </w:rPr>
    </w:lvl>
    <w:lvl w:ilvl="6" w:tplc="FFFFFFFF">
      <w:start w:val="1"/>
      <w:numFmt w:val="bullet"/>
      <w:lvlText w:val=""/>
      <w:lvlJc w:val="left"/>
      <w:pPr>
        <w:tabs>
          <w:tab w:val="num" w:pos="5385"/>
        </w:tabs>
        <w:ind w:left="5385" w:hanging="360"/>
      </w:pPr>
      <w:rPr>
        <w:rFonts w:ascii="Symbol" w:hAnsi="Symbol" w:hint="default"/>
      </w:rPr>
    </w:lvl>
    <w:lvl w:ilvl="7" w:tplc="FFFFFFFF">
      <w:start w:val="1"/>
      <w:numFmt w:val="bullet"/>
      <w:lvlText w:val="o"/>
      <w:lvlJc w:val="left"/>
      <w:pPr>
        <w:tabs>
          <w:tab w:val="num" w:pos="6105"/>
        </w:tabs>
        <w:ind w:left="6105" w:hanging="360"/>
      </w:pPr>
      <w:rPr>
        <w:rFonts w:ascii="Courier New" w:hAnsi="Courier New" w:cs="Times New Roman" w:hint="default"/>
      </w:rPr>
    </w:lvl>
    <w:lvl w:ilvl="8" w:tplc="FFFFFFFF">
      <w:start w:val="1"/>
      <w:numFmt w:val="bullet"/>
      <w:lvlText w:val=""/>
      <w:lvlJc w:val="left"/>
      <w:pPr>
        <w:tabs>
          <w:tab w:val="num" w:pos="6825"/>
        </w:tabs>
        <w:ind w:left="6825" w:hanging="360"/>
      </w:pPr>
      <w:rPr>
        <w:rFonts w:ascii="Wingdings" w:hAnsi="Wingdings" w:hint="default"/>
      </w:rPr>
    </w:lvl>
  </w:abstractNum>
  <w:abstractNum w:abstractNumId="111" w15:restartNumberingAfterBreak="0">
    <w:nsid w:val="7ECD58A8"/>
    <w:multiLevelType w:val="hybridMultilevel"/>
    <w:tmpl w:val="D0AE4D94"/>
    <w:lvl w:ilvl="0" w:tplc="00000001">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6"/>
  </w:num>
  <w:num w:numId="2">
    <w:abstractNumId w:val="46"/>
  </w:num>
  <w:num w:numId="3">
    <w:abstractNumId w:val="95"/>
  </w:num>
  <w:num w:numId="4">
    <w:abstractNumId w:val="6"/>
  </w:num>
  <w:num w:numId="5">
    <w:abstractNumId w:val="77"/>
  </w:num>
  <w:num w:numId="6">
    <w:abstractNumId w:val="75"/>
  </w:num>
  <w:num w:numId="7">
    <w:abstractNumId w:val="101"/>
  </w:num>
  <w:num w:numId="8">
    <w:abstractNumId w:val="34"/>
  </w:num>
  <w:num w:numId="9">
    <w:abstractNumId w:val="35"/>
  </w:num>
  <w:num w:numId="10">
    <w:abstractNumId w:val="79"/>
  </w:num>
  <w:num w:numId="11">
    <w:abstractNumId w:val="18"/>
  </w:num>
  <w:num w:numId="12">
    <w:abstractNumId w:val="44"/>
  </w:num>
  <w:num w:numId="13">
    <w:abstractNumId w:val="82"/>
  </w:num>
  <w:num w:numId="14">
    <w:abstractNumId w:val="17"/>
  </w:num>
  <w:num w:numId="15">
    <w:abstractNumId w:val="37"/>
  </w:num>
  <w:num w:numId="16">
    <w:abstractNumId w:val="109"/>
  </w:num>
  <w:num w:numId="17">
    <w:abstractNumId w:val="61"/>
  </w:num>
  <w:num w:numId="18">
    <w:abstractNumId w:val="32"/>
  </w:num>
  <w:num w:numId="19">
    <w:abstractNumId w:val="57"/>
  </w:num>
  <w:num w:numId="20">
    <w:abstractNumId w:val="69"/>
  </w:num>
  <w:num w:numId="21">
    <w:abstractNumId w:val="49"/>
  </w:num>
  <w:num w:numId="22">
    <w:abstractNumId w:val="88"/>
  </w:num>
  <w:num w:numId="23">
    <w:abstractNumId w:val="111"/>
  </w:num>
  <w:num w:numId="24">
    <w:abstractNumId w:val="16"/>
  </w:num>
  <w:num w:numId="25">
    <w:abstractNumId w:val="66"/>
  </w:num>
  <w:num w:numId="26">
    <w:abstractNumId w:val="78"/>
  </w:num>
  <w:num w:numId="27">
    <w:abstractNumId w:val="19"/>
  </w:num>
  <w:num w:numId="28">
    <w:abstractNumId w:val="26"/>
  </w:num>
  <w:num w:numId="29">
    <w:abstractNumId w:val="53"/>
  </w:num>
  <w:num w:numId="30">
    <w:abstractNumId w:val="102"/>
  </w:num>
  <w:num w:numId="31">
    <w:abstractNumId w:val="107"/>
  </w:num>
  <w:num w:numId="32">
    <w:abstractNumId w:val="27"/>
  </w:num>
  <w:num w:numId="33">
    <w:abstractNumId w:val="12"/>
  </w:num>
  <w:num w:numId="34">
    <w:abstractNumId w:val="58"/>
  </w:num>
  <w:num w:numId="35">
    <w:abstractNumId w:val="96"/>
  </w:num>
  <w:num w:numId="36">
    <w:abstractNumId w:val="63"/>
  </w:num>
  <w:num w:numId="37">
    <w:abstractNumId w:val="62"/>
  </w:num>
  <w:num w:numId="38">
    <w:abstractNumId w:val="31"/>
  </w:num>
  <w:num w:numId="39">
    <w:abstractNumId w:val="70"/>
  </w:num>
  <w:num w:numId="40">
    <w:abstractNumId w:val="93"/>
  </w:num>
  <w:num w:numId="41">
    <w:abstractNumId w:val="51"/>
  </w:num>
  <w:num w:numId="42">
    <w:abstractNumId w:val="38"/>
  </w:num>
  <w:num w:numId="43">
    <w:abstractNumId w:val="25"/>
  </w:num>
  <w:num w:numId="44">
    <w:abstractNumId w:val="42"/>
  </w:num>
  <w:num w:numId="45">
    <w:abstractNumId w:val="99"/>
  </w:num>
  <w:num w:numId="46">
    <w:abstractNumId w:val="20"/>
  </w:num>
  <w:num w:numId="47">
    <w:abstractNumId w:val="91"/>
  </w:num>
  <w:num w:numId="48">
    <w:abstractNumId w:val="8"/>
  </w:num>
  <w:num w:numId="49">
    <w:abstractNumId w:val="103"/>
  </w:num>
  <w:num w:numId="50">
    <w:abstractNumId w:val="14"/>
  </w:num>
  <w:num w:numId="51">
    <w:abstractNumId w:val="22"/>
  </w:num>
  <w:num w:numId="52">
    <w:abstractNumId w:val="55"/>
  </w:num>
  <w:num w:numId="53">
    <w:abstractNumId w:val="92"/>
  </w:num>
  <w:num w:numId="54">
    <w:abstractNumId w:val="84"/>
  </w:num>
  <w:num w:numId="55">
    <w:abstractNumId w:val="72"/>
  </w:num>
  <w:num w:numId="56">
    <w:abstractNumId w:val="40"/>
  </w:num>
  <w:num w:numId="57">
    <w:abstractNumId w:val="1"/>
    <w:lvlOverride w:ilvl="0">
      <w:startOverride w:val="1"/>
    </w:lvlOverride>
  </w:num>
  <w:num w:numId="58">
    <w:abstractNumId w:val="0"/>
  </w:num>
  <w:num w:numId="59">
    <w:abstractNumId w:val="90"/>
  </w:num>
  <w:num w:numId="6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num>
  <w:num w:numId="67">
    <w:abstractNumId w:val="98"/>
  </w:num>
  <w:num w:numId="68">
    <w:abstractNumId w:val="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0"/>
  </w:num>
  <w:num w:numId="71">
    <w:abstractNumId w:val="60"/>
  </w:num>
  <w:num w:numId="72">
    <w:abstractNumId w:val="11"/>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
  </w:num>
  <w:num w:numId="75">
    <w:abstractNumId w:val="7"/>
  </w:num>
  <w:num w:numId="76">
    <w:abstractNumId w:val="9"/>
  </w:num>
  <w:num w:numId="77">
    <w:abstractNumId w:val="10"/>
  </w:num>
  <w:num w:numId="78">
    <w:abstractNumId w:val="21"/>
  </w:num>
  <w:num w:numId="79">
    <w:abstractNumId w:val="23"/>
  </w:num>
  <w:num w:numId="80">
    <w:abstractNumId w:val="24"/>
  </w:num>
  <w:num w:numId="81">
    <w:abstractNumId w:val="28"/>
  </w:num>
  <w:num w:numId="82">
    <w:abstractNumId w:val="29"/>
  </w:num>
  <w:num w:numId="83">
    <w:abstractNumId w:val="30"/>
  </w:num>
  <w:num w:numId="84">
    <w:abstractNumId w:val="33"/>
  </w:num>
  <w:num w:numId="85">
    <w:abstractNumId w:val="39"/>
  </w:num>
  <w:num w:numId="86">
    <w:abstractNumId w:val="41"/>
  </w:num>
  <w:num w:numId="87">
    <w:abstractNumId w:val="45"/>
  </w:num>
  <w:num w:numId="88">
    <w:abstractNumId w:val="47"/>
  </w:num>
  <w:num w:numId="89">
    <w:abstractNumId w:val="48"/>
  </w:num>
  <w:num w:numId="90">
    <w:abstractNumId w:val="50"/>
  </w:num>
  <w:num w:numId="91">
    <w:abstractNumId w:val="54"/>
  </w:num>
  <w:num w:numId="92">
    <w:abstractNumId w:val="56"/>
  </w:num>
  <w:num w:numId="93">
    <w:abstractNumId w:val="59"/>
  </w:num>
  <w:num w:numId="94">
    <w:abstractNumId w:val="64"/>
  </w:num>
  <w:num w:numId="95">
    <w:abstractNumId w:val="65"/>
  </w:num>
  <w:num w:numId="96">
    <w:abstractNumId w:val="71"/>
  </w:num>
  <w:num w:numId="97">
    <w:abstractNumId w:val="73"/>
  </w:num>
  <w:num w:numId="98">
    <w:abstractNumId w:val="74"/>
  </w:num>
  <w:num w:numId="99">
    <w:abstractNumId w:val="83"/>
  </w:num>
  <w:num w:numId="100">
    <w:abstractNumId w:val="86"/>
  </w:num>
  <w:num w:numId="101">
    <w:abstractNumId w:val="89"/>
  </w:num>
  <w:num w:numId="102">
    <w:abstractNumId w:val="105"/>
  </w:num>
  <w:num w:numId="103">
    <w:abstractNumId w:val="106"/>
  </w:num>
  <w:num w:numId="104">
    <w:abstractNumId w:val="108"/>
  </w:num>
  <w:num w:numId="105">
    <w:abstractNumId w:val="110"/>
  </w:num>
  <w:num w:numId="106">
    <w:abstractNumId w:val="87"/>
  </w:num>
  <w:num w:numId="107">
    <w:abstractNumId w:val="85"/>
  </w:num>
  <w:num w:numId="108">
    <w:abstractNumId w:val="104"/>
  </w:num>
  <w:num w:numId="109">
    <w:abstractNumId w:val="76"/>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7F5D"/>
    <w:rsid w:val="00007A25"/>
    <w:rsid w:val="000150C8"/>
    <w:rsid w:val="000153C3"/>
    <w:rsid w:val="00020431"/>
    <w:rsid w:val="00022131"/>
    <w:rsid w:val="0002238B"/>
    <w:rsid w:val="000278EC"/>
    <w:rsid w:val="0003010C"/>
    <w:rsid w:val="000331E1"/>
    <w:rsid w:val="000355A2"/>
    <w:rsid w:val="00041A57"/>
    <w:rsid w:val="00056CF3"/>
    <w:rsid w:val="00060376"/>
    <w:rsid w:val="00066067"/>
    <w:rsid w:val="0006623D"/>
    <w:rsid w:val="000702FE"/>
    <w:rsid w:val="000714D3"/>
    <w:rsid w:val="00073FAA"/>
    <w:rsid w:val="00074B67"/>
    <w:rsid w:val="00075878"/>
    <w:rsid w:val="0007669A"/>
    <w:rsid w:val="000774FC"/>
    <w:rsid w:val="00077B4F"/>
    <w:rsid w:val="00080807"/>
    <w:rsid w:val="0008136E"/>
    <w:rsid w:val="000824CE"/>
    <w:rsid w:val="00097AFC"/>
    <w:rsid w:val="000A2C5C"/>
    <w:rsid w:val="000A78F7"/>
    <w:rsid w:val="000B37E0"/>
    <w:rsid w:val="000C02C6"/>
    <w:rsid w:val="000C13FA"/>
    <w:rsid w:val="000C5F1D"/>
    <w:rsid w:val="000D0399"/>
    <w:rsid w:val="000D09B9"/>
    <w:rsid w:val="000E0A04"/>
    <w:rsid w:val="000F01EC"/>
    <w:rsid w:val="000F1151"/>
    <w:rsid w:val="000F11FB"/>
    <w:rsid w:val="000F501A"/>
    <w:rsid w:val="000F708A"/>
    <w:rsid w:val="00100158"/>
    <w:rsid w:val="00105327"/>
    <w:rsid w:val="00105C48"/>
    <w:rsid w:val="00107B7E"/>
    <w:rsid w:val="00110A68"/>
    <w:rsid w:val="00112790"/>
    <w:rsid w:val="001143DD"/>
    <w:rsid w:val="00117D01"/>
    <w:rsid w:val="00126723"/>
    <w:rsid w:val="0013191E"/>
    <w:rsid w:val="001436DB"/>
    <w:rsid w:val="001444C6"/>
    <w:rsid w:val="00145453"/>
    <w:rsid w:val="0015094A"/>
    <w:rsid w:val="001540B7"/>
    <w:rsid w:val="0016374C"/>
    <w:rsid w:val="0017220A"/>
    <w:rsid w:val="0017416F"/>
    <w:rsid w:val="001764C2"/>
    <w:rsid w:val="00177B79"/>
    <w:rsid w:val="001840AF"/>
    <w:rsid w:val="001845B0"/>
    <w:rsid w:val="00187876"/>
    <w:rsid w:val="00187FB9"/>
    <w:rsid w:val="001902D9"/>
    <w:rsid w:val="001943A7"/>
    <w:rsid w:val="00196963"/>
    <w:rsid w:val="001A265E"/>
    <w:rsid w:val="001A67F0"/>
    <w:rsid w:val="001A713B"/>
    <w:rsid w:val="001B3152"/>
    <w:rsid w:val="001C3560"/>
    <w:rsid w:val="001C4906"/>
    <w:rsid w:val="001D0A98"/>
    <w:rsid w:val="001E02F0"/>
    <w:rsid w:val="001E10E3"/>
    <w:rsid w:val="001E46CC"/>
    <w:rsid w:val="001F3BCC"/>
    <w:rsid w:val="001F76DA"/>
    <w:rsid w:val="00203F9E"/>
    <w:rsid w:val="0020420D"/>
    <w:rsid w:val="002055AA"/>
    <w:rsid w:val="00206C9F"/>
    <w:rsid w:val="00213BFB"/>
    <w:rsid w:val="00214F71"/>
    <w:rsid w:val="00221BBC"/>
    <w:rsid w:val="0022270C"/>
    <w:rsid w:val="00223113"/>
    <w:rsid w:val="00227002"/>
    <w:rsid w:val="00230F06"/>
    <w:rsid w:val="00250B6E"/>
    <w:rsid w:val="002538FE"/>
    <w:rsid w:val="00254333"/>
    <w:rsid w:val="00254B5B"/>
    <w:rsid w:val="0025536A"/>
    <w:rsid w:val="002564F2"/>
    <w:rsid w:val="00260F90"/>
    <w:rsid w:val="002614B6"/>
    <w:rsid w:val="0026535A"/>
    <w:rsid w:val="002674A2"/>
    <w:rsid w:val="00267D04"/>
    <w:rsid w:val="0027246B"/>
    <w:rsid w:val="002A7ADC"/>
    <w:rsid w:val="002B4D8C"/>
    <w:rsid w:val="002C7DCC"/>
    <w:rsid w:val="002D0DAF"/>
    <w:rsid w:val="002D123E"/>
    <w:rsid w:val="002D3BDC"/>
    <w:rsid w:val="002E07E6"/>
    <w:rsid w:val="002E73B3"/>
    <w:rsid w:val="00302F09"/>
    <w:rsid w:val="00314DE9"/>
    <w:rsid w:val="0032051A"/>
    <w:rsid w:val="00321887"/>
    <w:rsid w:val="003241B6"/>
    <w:rsid w:val="00324BCA"/>
    <w:rsid w:val="0032633D"/>
    <w:rsid w:val="00327628"/>
    <w:rsid w:val="00333896"/>
    <w:rsid w:val="003345F5"/>
    <w:rsid w:val="003354DF"/>
    <w:rsid w:val="00336A92"/>
    <w:rsid w:val="00336DAE"/>
    <w:rsid w:val="003464B8"/>
    <w:rsid w:val="00352886"/>
    <w:rsid w:val="00352D17"/>
    <w:rsid w:val="00353EBA"/>
    <w:rsid w:val="0035511D"/>
    <w:rsid w:val="003568F5"/>
    <w:rsid w:val="003570A7"/>
    <w:rsid w:val="00357C64"/>
    <w:rsid w:val="00382505"/>
    <w:rsid w:val="00384939"/>
    <w:rsid w:val="003947FA"/>
    <w:rsid w:val="00395AE3"/>
    <w:rsid w:val="003A199A"/>
    <w:rsid w:val="003A30C0"/>
    <w:rsid w:val="003A365B"/>
    <w:rsid w:val="003A3E82"/>
    <w:rsid w:val="003A71E8"/>
    <w:rsid w:val="003B259B"/>
    <w:rsid w:val="003B473E"/>
    <w:rsid w:val="003C10DB"/>
    <w:rsid w:val="003C2964"/>
    <w:rsid w:val="003D319B"/>
    <w:rsid w:val="003D5204"/>
    <w:rsid w:val="003D586D"/>
    <w:rsid w:val="003E013E"/>
    <w:rsid w:val="003E171E"/>
    <w:rsid w:val="003E2BD4"/>
    <w:rsid w:val="003E5C86"/>
    <w:rsid w:val="003F317C"/>
    <w:rsid w:val="003F49F2"/>
    <w:rsid w:val="00400601"/>
    <w:rsid w:val="00401B3A"/>
    <w:rsid w:val="00405A63"/>
    <w:rsid w:val="00406A69"/>
    <w:rsid w:val="00411763"/>
    <w:rsid w:val="004150FC"/>
    <w:rsid w:val="004205A1"/>
    <w:rsid w:val="00420D78"/>
    <w:rsid w:val="004274C0"/>
    <w:rsid w:val="00434AC9"/>
    <w:rsid w:val="0043501D"/>
    <w:rsid w:val="00450101"/>
    <w:rsid w:val="00450527"/>
    <w:rsid w:val="00454B49"/>
    <w:rsid w:val="0045585F"/>
    <w:rsid w:val="00455C98"/>
    <w:rsid w:val="00457F86"/>
    <w:rsid w:val="00465654"/>
    <w:rsid w:val="0046767D"/>
    <w:rsid w:val="004715B9"/>
    <w:rsid w:val="00482222"/>
    <w:rsid w:val="00487739"/>
    <w:rsid w:val="00493E6B"/>
    <w:rsid w:val="004A6741"/>
    <w:rsid w:val="004C04CC"/>
    <w:rsid w:val="004C47D4"/>
    <w:rsid w:val="004C51D7"/>
    <w:rsid w:val="004D2E98"/>
    <w:rsid w:val="004D49FC"/>
    <w:rsid w:val="004D6BF3"/>
    <w:rsid w:val="004E3EA4"/>
    <w:rsid w:val="004F0E72"/>
    <w:rsid w:val="004F3220"/>
    <w:rsid w:val="0050037C"/>
    <w:rsid w:val="00500392"/>
    <w:rsid w:val="005004AD"/>
    <w:rsid w:val="00516F28"/>
    <w:rsid w:val="00517C48"/>
    <w:rsid w:val="005223A2"/>
    <w:rsid w:val="005269A8"/>
    <w:rsid w:val="00532C3B"/>
    <w:rsid w:val="00534BC1"/>
    <w:rsid w:val="005410BD"/>
    <w:rsid w:val="005423CA"/>
    <w:rsid w:val="00542B73"/>
    <w:rsid w:val="00543D16"/>
    <w:rsid w:val="005529B1"/>
    <w:rsid w:val="00556071"/>
    <w:rsid w:val="0056305A"/>
    <w:rsid w:val="0056609F"/>
    <w:rsid w:val="00573CDA"/>
    <w:rsid w:val="0059462B"/>
    <w:rsid w:val="00594B54"/>
    <w:rsid w:val="005A047C"/>
    <w:rsid w:val="005A44FD"/>
    <w:rsid w:val="005A7FDE"/>
    <w:rsid w:val="005B28A9"/>
    <w:rsid w:val="005B50E9"/>
    <w:rsid w:val="005B58C7"/>
    <w:rsid w:val="005B66EA"/>
    <w:rsid w:val="005C70DB"/>
    <w:rsid w:val="005E1D0F"/>
    <w:rsid w:val="005F095E"/>
    <w:rsid w:val="005F0B96"/>
    <w:rsid w:val="005F7C82"/>
    <w:rsid w:val="00603DA9"/>
    <w:rsid w:val="0060491B"/>
    <w:rsid w:val="00610C44"/>
    <w:rsid w:val="0061100C"/>
    <w:rsid w:val="00621043"/>
    <w:rsid w:val="00621C5B"/>
    <w:rsid w:val="006259F0"/>
    <w:rsid w:val="00627603"/>
    <w:rsid w:val="006416D8"/>
    <w:rsid w:val="00653F63"/>
    <w:rsid w:val="0066075D"/>
    <w:rsid w:val="006618A6"/>
    <w:rsid w:val="006649C4"/>
    <w:rsid w:val="00664A1C"/>
    <w:rsid w:val="006673CF"/>
    <w:rsid w:val="006767C5"/>
    <w:rsid w:val="00696BBC"/>
    <w:rsid w:val="006A0C21"/>
    <w:rsid w:val="006A0CCE"/>
    <w:rsid w:val="006A29F8"/>
    <w:rsid w:val="006A2F81"/>
    <w:rsid w:val="006A6429"/>
    <w:rsid w:val="006B225A"/>
    <w:rsid w:val="006B3DB0"/>
    <w:rsid w:val="006C390F"/>
    <w:rsid w:val="006D1194"/>
    <w:rsid w:val="006D128B"/>
    <w:rsid w:val="006D18AB"/>
    <w:rsid w:val="006D5FC5"/>
    <w:rsid w:val="006D6691"/>
    <w:rsid w:val="006D6FD6"/>
    <w:rsid w:val="006E1F0C"/>
    <w:rsid w:val="006E2DE0"/>
    <w:rsid w:val="006E315E"/>
    <w:rsid w:val="006F049F"/>
    <w:rsid w:val="006F6394"/>
    <w:rsid w:val="00711B93"/>
    <w:rsid w:val="00711CF0"/>
    <w:rsid w:val="0071347C"/>
    <w:rsid w:val="0071482D"/>
    <w:rsid w:val="00717F7C"/>
    <w:rsid w:val="00731AA7"/>
    <w:rsid w:val="00734DB2"/>
    <w:rsid w:val="00740A7B"/>
    <w:rsid w:val="00741FC3"/>
    <w:rsid w:val="00750BC1"/>
    <w:rsid w:val="00753BB6"/>
    <w:rsid w:val="00756CF3"/>
    <w:rsid w:val="00760ABE"/>
    <w:rsid w:val="00763057"/>
    <w:rsid w:val="007711CB"/>
    <w:rsid w:val="00773668"/>
    <w:rsid w:val="007846D1"/>
    <w:rsid w:val="007855D1"/>
    <w:rsid w:val="00787BFD"/>
    <w:rsid w:val="007927FE"/>
    <w:rsid w:val="0079464C"/>
    <w:rsid w:val="007A0265"/>
    <w:rsid w:val="007A18FE"/>
    <w:rsid w:val="007A4E80"/>
    <w:rsid w:val="007A7B02"/>
    <w:rsid w:val="007A7DC7"/>
    <w:rsid w:val="007B6B4A"/>
    <w:rsid w:val="007B7810"/>
    <w:rsid w:val="007D01B3"/>
    <w:rsid w:val="007D276A"/>
    <w:rsid w:val="007D7C51"/>
    <w:rsid w:val="007E3FC8"/>
    <w:rsid w:val="007F5E44"/>
    <w:rsid w:val="008073F6"/>
    <w:rsid w:val="00807BF0"/>
    <w:rsid w:val="008169AC"/>
    <w:rsid w:val="00816F61"/>
    <w:rsid w:val="0082184B"/>
    <w:rsid w:val="008243AB"/>
    <w:rsid w:val="00824CE9"/>
    <w:rsid w:val="00835AD0"/>
    <w:rsid w:val="00845073"/>
    <w:rsid w:val="008473D0"/>
    <w:rsid w:val="00853B24"/>
    <w:rsid w:val="008644A8"/>
    <w:rsid w:val="00864C41"/>
    <w:rsid w:val="0086741F"/>
    <w:rsid w:val="008751E1"/>
    <w:rsid w:val="0087592B"/>
    <w:rsid w:val="008772F9"/>
    <w:rsid w:val="008805BD"/>
    <w:rsid w:val="0088147C"/>
    <w:rsid w:val="00884677"/>
    <w:rsid w:val="008903CD"/>
    <w:rsid w:val="00893D80"/>
    <w:rsid w:val="0089680E"/>
    <w:rsid w:val="008A0570"/>
    <w:rsid w:val="008C0AD8"/>
    <w:rsid w:val="008C1BF3"/>
    <w:rsid w:val="008C4128"/>
    <w:rsid w:val="008C7044"/>
    <w:rsid w:val="008D0254"/>
    <w:rsid w:val="008F7D52"/>
    <w:rsid w:val="00900FFA"/>
    <w:rsid w:val="009053CF"/>
    <w:rsid w:val="009059C5"/>
    <w:rsid w:val="00910B2F"/>
    <w:rsid w:val="00910B50"/>
    <w:rsid w:val="009147E0"/>
    <w:rsid w:val="00917378"/>
    <w:rsid w:val="00933F76"/>
    <w:rsid w:val="00947515"/>
    <w:rsid w:val="009610E7"/>
    <w:rsid w:val="00964AB3"/>
    <w:rsid w:val="00974435"/>
    <w:rsid w:val="00976614"/>
    <w:rsid w:val="00976D46"/>
    <w:rsid w:val="00981A4E"/>
    <w:rsid w:val="009835DC"/>
    <w:rsid w:val="009A5F8A"/>
    <w:rsid w:val="009A7A04"/>
    <w:rsid w:val="009B0856"/>
    <w:rsid w:val="009B4779"/>
    <w:rsid w:val="009B7855"/>
    <w:rsid w:val="009C6496"/>
    <w:rsid w:val="009D2EBA"/>
    <w:rsid w:val="009D3629"/>
    <w:rsid w:val="009D6EF6"/>
    <w:rsid w:val="009D7348"/>
    <w:rsid w:val="009E7A44"/>
    <w:rsid w:val="009E7E0C"/>
    <w:rsid w:val="009F02BD"/>
    <w:rsid w:val="009F42B5"/>
    <w:rsid w:val="009F5CD5"/>
    <w:rsid w:val="00A05372"/>
    <w:rsid w:val="00A1122E"/>
    <w:rsid w:val="00A161C3"/>
    <w:rsid w:val="00A16C02"/>
    <w:rsid w:val="00A1718C"/>
    <w:rsid w:val="00A20777"/>
    <w:rsid w:val="00A3078F"/>
    <w:rsid w:val="00A3323F"/>
    <w:rsid w:val="00A3739C"/>
    <w:rsid w:val="00A468A7"/>
    <w:rsid w:val="00A4715E"/>
    <w:rsid w:val="00A479F6"/>
    <w:rsid w:val="00A52189"/>
    <w:rsid w:val="00A52DB2"/>
    <w:rsid w:val="00A52FC6"/>
    <w:rsid w:val="00A64252"/>
    <w:rsid w:val="00A65601"/>
    <w:rsid w:val="00A74A56"/>
    <w:rsid w:val="00A74C4F"/>
    <w:rsid w:val="00A76056"/>
    <w:rsid w:val="00A76160"/>
    <w:rsid w:val="00A8532F"/>
    <w:rsid w:val="00A8691E"/>
    <w:rsid w:val="00A947AC"/>
    <w:rsid w:val="00A95B1A"/>
    <w:rsid w:val="00A968F2"/>
    <w:rsid w:val="00A96A86"/>
    <w:rsid w:val="00AB0923"/>
    <w:rsid w:val="00AB0C95"/>
    <w:rsid w:val="00AB14F1"/>
    <w:rsid w:val="00AB2A5E"/>
    <w:rsid w:val="00AC03D3"/>
    <w:rsid w:val="00AD6D68"/>
    <w:rsid w:val="00AE15D9"/>
    <w:rsid w:val="00AE2DDF"/>
    <w:rsid w:val="00AF04B3"/>
    <w:rsid w:val="00AF08A3"/>
    <w:rsid w:val="00AF3550"/>
    <w:rsid w:val="00B00B37"/>
    <w:rsid w:val="00B01673"/>
    <w:rsid w:val="00B020EE"/>
    <w:rsid w:val="00B0662A"/>
    <w:rsid w:val="00B10E16"/>
    <w:rsid w:val="00B11FC2"/>
    <w:rsid w:val="00B155EB"/>
    <w:rsid w:val="00B16B9D"/>
    <w:rsid w:val="00B20E51"/>
    <w:rsid w:val="00B25E2C"/>
    <w:rsid w:val="00B26369"/>
    <w:rsid w:val="00B3511C"/>
    <w:rsid w:val="00B37F5D"/>
    <w:rsid w:val="00B407C5"/>
    <w:rsid w:val="00B40CD0"/>
    <w:rsid w:val="00B41B83"/>
    <w:rsid w:val="00B4310B"/>
    <w:rsid w:val="00B44FB3"/>
    <w:rsid w:val="00B45ACA"/>
    <w:rsid w:val="00B46BC1"/>
    <w:rsid w:val="00B56495"/>
    <w:rsid w:val="00B57EE2"/>
    <w:rsid w:val="00B57F3D"/>
    <w:rsid w:val="00B606E2"/>
    <w:rsid w:val="00B6083F"/>
    <w:rsid w:val="00B62F59"/>
    <w:rsid w:val="00B64208"/>
    <w:rsid w:val="00B66BE9"/>
    <w:rsid w:val="00B67453"/>
    <w:rsid w:val="00B67903"/>
    <w:rsid w:val="00B72623"/>
    <w:rsid w:val="00B74CC2"/>
    <w:rsid w:val="00B758EF"/>
    <w:rsid w:val="00B805BA"/>
    <w:rsid w:val="00B806E1"/>
    <w:rsid w:val="00B82AA9"/>
    <w:rsid w:val="00B8589F"/>
    <w:rsid w:val="00B94B82"/>
    <w:rsid w:val="00BA1FB8"/>
    <w:rsid w:val="00BA5F73"/>
    <w:rsid w:val="00BB18C2"/>
    <w:rsid w:val="00BB38CA"/>
    <w:rsid w:val="00BB44BF"/>
    <w:rsid w:val="00BB5A76"/>
    <w:rsid w:val="00BC0C81"/>
    <w:rsid w:val="00BC38E5"/>
    <w:rsid w:val="00BC392E"/>
    <w:rsid w:val="00BC6744"/>
    <w:rsid w:val="00BD1BFC"/>
    <w:rsid w:val="00BD2856"/>
    <w:rsid w:val="00BD7CB6"/>
    <w:rsid w:val="00BE15F1"/>
    <w:rsid w:val="00BE4854"/>
    <w:rsid w:val="00BE50C9"/>
    <w:rsid w:val="00BE561C"/>
    <w:rsid w:val="00BE657E"/>
    <w:rsid w:val="00BF2810"/>
    <w:rsid w:val="00BF3B86"/>
    <w:rsid w:val="00BF706C"/>
    <w:rsid w:val="00C0238F"/>
    <w:rsid w:val="00C1039A"/>
    <w:rsid w:val="00C106C3"/>
    <w:rsid w:val="00C11B9E"/>
    <w:rsid w:val="00C13732"/>
    <w:rsid w:val="00C17ABE"/>
    <w:rsid w:val="00C234A9"/>
    <w:rsid w:val="00C24124"/>
    <w:rsid w:val="00C30A84"/>
    <w:rsid w:val="00C313A6"/>
    <w:rsid w:val="00C31B1B"/>
    <w:rsid w:val="00C3272F"/>
    <w:rsid w:val="00C32D36"/>
    <w:rsid w:val="00C346CF"/>
    <w:rsid w:val="00C34AB6"/>
    <w:rsid w:val="00C34D6C"/>
    <w:rsid w:val="00C40B2D"/>
    <w:rsid w:val="00C46202"/>
    <w:rsid w:val="00C51864"/>
    <w:rsid w:val="00C51BD7"/>
    <w:rsid w:val="00C53910"/>
    <w:rsid w:val="00C617A3"/>
    <w:rsid w:val="00C62CA3"/>
    <w:rsid w:val="00C64ECD"/>
    <w:rsid w:val="00C65BBF"/>
    <w:rsid w:val="00C711F4"/>
    <w:rsid w:val="00C8008E"/>
    <w:rsid w:val="00C867DF"/>
    <w:rsid w:val="00C9409B"/>
    <w:rsid w:val="00C9777E"/>
    <w:rsid w:val="00CA74EE"/>
    <w:rsid w:val="00CB3DCC"/>
    <w:rsid w:val="00CC2717"/>
    <w:rsid w:val="00CD012B"/>
    <w:rsid w:val="00CD2F24"/>
    <w:rsid w:val="00CD3ED9"/>
    <w:rsid w:val="00CD68C5"/>
    <w:rsid w:val="00CE0CD4"/>
    <w:rsid w:val="00CE2578"/>
    <w:rsid w:val="00CE69A1"/>
    <w:rsid w:val="00CF425D"/>
    <w:rsid w:val="00CF7B23"/>
    <w:rsid w:val="00D10C37"/>
    <w:rsid w:val="00D11A96"/>
    <w:rsid w:val="00D179EE"/>
    <w:rsid w:val="00D22A93"/>
    <w:rsid w:val="00D234DE"/>
    <w:rsid w:val="00D3663B"/>
    <w:rsid w:val="00D41001"/>
    <w:rsid w:val="00D4618B"/>
    <w:rsid w:val="00D533DC"/>
    <w:rsid w:val="00D55E3E"/>
    <w:rsid w:val="00D6520F"/>
    <w:rsid w:val="00D66C65"/>
    <w:rsid w:val="00D71F97"/>
    <w:rsid w:val="00D84C92"/>
    <w:rsid w:val="00D870DE"/>
    <w:rsid w:val="00D91576"/>
    <w:rsid w:val="00D94501"/>
    <w:rsid w:val="00DA556B"/>
    <w:rsid w:val="00DA6CAE"/>
    <w:rsid w:val="00DA7A1F"/>
    <w:rsid w:val="00DB2E0F"/>
    <w:rsid w:val="00DB355E"/>
    <w:rsid w:val="00DB3627"/>
    <w:rsid w:val="00DB40FD"/>
    <w:rsid w:val="00DB467F"/>
    <w:rsid w:val="00DB7C60"/>
    <w:rsid w:val="00DC095C"/>
    <w:rsid w:val="00DC5E86"/>
    <w:rsid w:val="00DC695B"/>
    <w:rsid w:val="00DC70E5"/>
    <w:rsid w:val="00DD48D9"/>
    <w:rsid w:val="00DD7DEE"/>
    <w:rsid w:val="00DF0079"/>
    <w:rsid w:val="00DF2073"/>
    <w:rsid w:val="00DF3E5B"/>
    <w:rsid w:val="00E04B27"/>
    <w:rsid w:val="00E05889"/>
    <w:rsid w:val="00E069B5"/>
    <w:rsid w:val="00E12FD2"/>
    <w:rsid w:val="00E133A1"/>
    <w:rsid w:val="00E1645C"/>
    <w:rsid w:val="00E20592"/>
    <w:rsid w:val="00E337BB"/>
    <w:rsid w:val="00E36A4F"/>
    <w:rsid w:val="00E43664"/>
    <w:rsid w:val="00E45FB0"/>
    <w:rsid w:val="00E46CA8"/>
    <w:rsid w:val="00E4799A"/>
    <w:rsid w:val="00E515DC"/>
    <w:rsid w:val="00E610CB"/>
    <w:rsid w:val="00E653E2"/>
    <w:rsid w:val="00E67808"/>
    <w:rsid w:val="00E71A70"/>
    <w:rsid w:val="00E727C0"/>
    <w:rsid w:val="00E7532D"/>
    <w:rsid w:val="00E75721"/>
    <w:rsid w:val="00E93DB4"/>
    <w:rsid w:val="00E94DEE"/>
    <w:rsid w:val="00E95686"/>
    <w:rsid w:val="00EA17B6"/>
    <w:rsid w:val="00EA4556"/>
    <w:rsid w:val="00EA78F3"/>
    <w:rsid w:val="00EB0DAF"/>
    <w:rsid w:val="00EB3609"/>
    <w:rsid w:val="00EB6E02"/>
    <w:rsid w:val="00EB7979"/>
    <w:rsid w:val="00EC144B"/>
    <w:rsid w:val="00EC3A6E"/>
    <w:rsid w:val="00EC5B5F"/>
    <w:rsid w:val="00ED1D85"/>
    <w:rsid w:val="00EE29A7"/>
    <w:rsid w:val="00EE53C5"/>
    <w:rsid w:val="00EE5ADD"/>
    <w:rsid w:val="00EF1F75"/>
    <w:rsid w:val="00EF2376"/>
    <w:rsid w:val="00EF76A5"/>
    <w:rsid w:val="00F01F49"/>
    <w:rsid w:val="00F04414"/>
    <w:rsid w:val="00F05E7F"/>
    <w:rsid w:val="00F074F3"/>
    <w:rsid w:val="00F11589"/>
    <w:rsid w:val="00F15E41"/>
    <w:rsid w:val="00F228F9"/>
    <w:rsid w:val="00F30F64"/>
    <w:rsid w:val="00F319BC"/>
    <w:rsid w:val="00F358D2"/>
    <w:rsid w:val="00F37CB2"/>
    <w:rsid w:val="00F40B8D"/>
    <w:rsid w:val="00F45030"/>
    <w:rsid w:val="00F52109"/>
    <w:rsid w:val="00F536D3"/>
    <w:rsid w:val="00F612AF"/>
    <w:rsid w:val="00F654FB"/>
    <w:rsid w:val="00F66368"/>
    <w:rsid w:val="00F6731B"/>
    <w:rsid w:val="00F67616"/>
    <w:rsid w:val="00F7003A"/>
    <w:rsid w:val="00F7007A"/>
    <w:rsid w:val="00F7058D"/>
    <w:rsid w:val="00F80D68"/>
    <w:rsid w:val="00F81209"/>
    <w:rsid w:val="00F84E89"/>
    <w:rsid w:val="00F871AD"/>
    <w:rsid w:val="00F97D4E"/>
    <w:rsid w:val="00FA6190"/>
    <w:rsid w:val="00FB1021"/>
    <w:rsid w:val="00FB6811"/>
    <w:rsid w:val="00FB6E52"/>
    <w:rsid w:val="00FC2162"/>
    <w:rsid w:val="00FC4A32"/>
    <w:rsid w:val="00FD3522"/>
    <w:rsid w:val="00FE225B"/>
    <w:rsid w:val="00FE64F4"/>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1827BD33"/>
  <w15:docId w15:val="{230ACFEF-4547-4439-8F5A-C9180F8F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A047C"/>
  </w:style>
  <w:style w:type="paragraph" w:styleId="16">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1,H1,h1,Заголов,q1,h"/>
    <w:basedOn w:val="a9"/>
    <w:next w:val="a9"/>
    <w:link w:val="17"/>
    <w:qFormat/>
    <w:rsid w:val="00CF425D"/>
    <w:pPr>
      <w:keepNext/>
      <w:spacing w:before="240" w:after="60" w:line="240" w:lineRule="auto"/>
      <w:outlineLvl w:val="0"/>
    </w:pPr>
    <w:rPr>
      <w:rFonts w:ascii="Arial" w:eastAsia="Times New Roman" w:hAnsi="Arial" w:cs="Arial"/>
      <w:b/>
      <w:bCs/>
      <w:kern w:val="32"/>
      <w:sz w:val="32"/>
      <w:szCs w:val="32"/>
      <w:lang w:eastAsia="ru-RU"/>
    </w:rPr>
  </w:style>
  <w:style w:type="paragraph" w:styleId="24">
    <w:name w:val="heading 2"/>
    <w:aliases w:val="OG Heading 2,Engineer Z 1.1,Заголовок 2 Знак Знак1,Заголовок 2 Знак Знак,111,Caaieiaie 1.1,Caaieiaie 22,заголовок2,1. Заголовок 2,caaieiaie2,1.1.,. (1.1),Paragraaf,Chapter Title,- 1.1,h2,Numbered text 3,Тип Зна"/>
    <w:basedOn w:val="a9"/>
    <w:next w:val="a9"/>
    <w:link w:val="25"/>
    <w:qFormat/>
    <w:rsid w:val="003354DF"/>
    <w:pPr>
      <w:keepNext/>
      <w:spacing w:before="240" w:after="60" w:line="240" w:lineRule="auto"/>
      <w:outlineLvl w:val="1"/>
    </w:pPr>
    <w:rPr>
      <w:rFonts w:ascii="Arial" w:eastAsia="Times New Roman" w:hAnsi="Arial" w:cs="Arial"/>
      <w:b/>
      <w:bCs/>
      <w:i/>
      <w:iCs/>
      <w:sz w:val="28"/>
      <w:szCs w:val="28"/>
      <w:lang w:eastAsia="ru-RU"/>
    </w:rPr>
  </w:style>
  <w:style w:type="paragraph" w:styleId="33">
    <w:name w:val="heading 3"/>
    <w:aliases w:val="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Знак3, Знак3 Знак, Знак"/>
    <w:basedOn w:val="a9"/>
    <w:next w:val="a9"/>
    <w:link w:val="35"/>
    <w:qFormat/>
    <w:rsid w:val="003354DF"/>
    <w:pPr>
      <w:spacing w:after="0" w:line="240" w:lineRule="auto"/>
      <w:outlineLvl w:val="2"/>
    </w:pPr>
    <w:rPr>
      <w:rFonts w:ascii="Times New Roman" w:eastAsia="Times New Roman" w:hAnsi="Times New Roman" w:cs="Times New Roman"/>
      <w:sz w:val="20"/>
      <w:szCs w:val="20"/>
      <w:lang w:val="en-US"/>
    </w:rPr>
  </w:style>
  <w:style w:type="paragraph" w:styleId="40">
    <w:name w:val="heading 4"/>
    <w:aliases w:val=". (A.),OG Heading 4,- 1.1.1.1"/>
    <w:basedOn w:val="a9"/>
    <w:next w:val="a9"/>
    <w:link w:val="42"/>
    <w:qFormat/>
    <w:rsid w:val="003354DF"/>
    <w:pPr>
      <w:keepNext/>
      <w:spacing w:after="0" w:line="288" w:lineRule="auto"/>
      <w:ind w:firstLine="709"/>
      <w:jc w:val="both"/>
      <w:outlineLvl w:val="3"/>
    </w:pPr>
    <w:rPr>
      <w:rFonts w:ascii="Arial" w:eastAsia="Times New Roman" w:hAnsi="Arial" w:cs="Times New Roman"/>
      <w:sz w:val="26"/>
      <w:szCs w:val="20"/>
      <w:lang w:val="en-US" w:eastAsia="ru-RU"/>
    </w:rPr>
  </w:style>
  <w:style w:type="paragraph" w:styleId="5">
    <w:name w:val="heading 5"/>
    <w:aliases w:val="Знак17,òàáëèöà,. (1.),-1.1.1.1.1,Heading 5 NOT IN USE, Знак17"/>
    <w:basedOn w:val="a9"/>
    <w:next w:val="a9"/>
    <w:link w:val="50"/>
    <w:qFormat/>
    <w:rsid w:val="003354DF"/>
    <w:pPr>
      <w:spacing w:before="240" w:after="60" w:line="240" w:lineRule="auto"/>
      <w:outlineLvl w:val="4"/>
    </w:pPr>
    <w:rPr>
      <w:rFonts w:ascii="Times New Roman CYR" w:eastAsia="Times New Roman" w:hAnsi="Times New Roman CYR" w:cs="Times New Roman"/>
      <w:b/>
      <w:bCs/>
      <w:i/>
      <w:iCs/>
      <w:sz w:val="26"/>
      <w:szCs w:val="26"/>
      <w:lang w:eastAsia="ru-RU"/>
    </w:rPr>
  </w:style>
  <w:style w:type="paragraph" w:styleId="6">
    <w:name w:val="heading 6"/>
    <w:basedOn w:val="a9"/>
    <w:next w:val="a9"/>
    <w:link w:val="60"/>
    <w:qFormat/>
    <w:rsid w:val="003354DF"/>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lang w:eastAsia="ru-RU"/>
    </w:rPr>
  </w:style>
  <w:style w:type="paragraph" w:styleId="7">
    <w:name w:val="heading 7"/>
    <w:aliases w:val="Знак16, Знак16"/>
    <w:basedOn w:val="a9"/>
    <w:next w:val="a9"/>
    <w:link w:val="70"/>
    <w:qFormat/>
    <w:rsid w:val="003354DF"/>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9"/>
    <w:next w:val="a9"/>
    <w:link w:val="80"/>
    <w:qFormat/>
    <w:rsid w:val="003354DF"/>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aliases w:val="Знак15, Знак15"/>
    <w:basedOn w:val="a9"/>
    <w:next w:val="a9"/>
    <w:link w:val="90"/>
    <w:qFormat/>
    <w:rsid w:val="003354DF"/>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7">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a"/>
    <w:link w:val="16"/>
    <w:rsid w:val="00CF425D"/>
    <w:rPr>
      <w:rFonts w:ascii="Arial" w:eastAsia="Times New Roman" w:hAnsi="Arial" w:cs="Arial"/>
      <w:b/>
      <w:bCs/>
      <w:kern w:val="32"/>
      <w:sz w:val="32"/>
      <w:szCs w:val="32"/>
      <w:lang w:eastAsia="ru-RU"/>
    </w:rPr>
  </w:style>
  <w:style w:type="paragraph" w:styleId="ad">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3,Основной текст без отступа"/>
    <w:basedOn w:val="a9"/>
    <w:link w:val="ae"/>
    <w:rsid w:val="00CF425D"/>
    <w:pPr>
      <w:spacing w:after="0" w:line="288" w:lineRule="auto"/>
      <w:ind w:firstLine="709"/>
      <w:jc w:val="both"/>
    </w:pPr>
    <w:rPr>
      <w:rFonts w:ascii="Arial" w:eastAsia="Times New Roman" w:hAnsi="Arial" w:cs="Times New Roman"/>
      <w:sz w:val="26"/>
      <w:szCs w:val="20"/>
      <w:lang w:eastAsia="ru-RU"/>
    </w:rPr>
  </w:style>
  <w:style w:type="character" w:customStyle="1" w:styleId="ae">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3 Знак"/>
    <w:basedOn w:val="aa"/>
    <w:link w:val="ad"/>
    <w:rsid w:val="00CF425D"/>
    <w:rPr>
      <w:rFonts w:ascii="Arial" w:eastAsia="Times New Roman" w:hAnsi="Arial" w:cs="Times New Roman"/>
      <w:sz w:val="26"/>
      <w:szCs w:val="20"/>
      <w:lang w:eastAsia="ru-RU"/>
    </w:rPr>
  </w:style>
  <w:style w:type="paragraph" w:styleId="af">
    <w:name w:val="List Paragraph"/>
    <w:basedOn w:val="a9"/>
    <w:link w:val="af0"/>
    <w:qFormat/>
    <w:rsid w:val="00CF425D"/>
    <w:pPr>
      <w:spacing w:after="200" w:line="276" w:lineRule="auto"/>
      <w:ind w:left="720"/>
      <w:contextualSpacing/>
    </w:pPr>
    <w:rPr>
      <w:rFonts w:ascii="Calibri" w:eastAsia="Calibri" w:hAnsi="Calibri" w:cs="Times New Roman"/>
    </w:rPr>
  </w:style>
  <w:style w:type="paragraph" w:customStyle="1" w:styleId="13">
    <w:name w:val="Список_черточки_1_ур"/>
    <w:basedOn w:val="a9"/>
    <w:uiPriority w:val="99"/>
    <w:qFormat/>
    <w:rsid w:val="00BA5F73"/>
    <w:pPr>
      <w:numPr>
        <w:numId w:val="2"/>
      </w:numPr>
      <w:spacing w:after="0" w:line="240" w:lineRule="auto"/>
      <w:jc w:val="both"/>
    </w:pPr>
    <w:rPr>
      <w:rFonts w:ascii="Times New Roman" w:eastAsia="Times New Roman" w:hAnsi="Times New Roman" w:cs="Times New Roman"/>
      <w:sz w:val="28"/>
      <w:szCs w:val="24"/>
      <w:lang w:eastAsia="ru-RU"/>
    </w:rPr>
  </w:style>
  <w:style w:type="paragraph" w:styleId="af1">
    <w:name w:val="Normal (Web)"/>
    <w:aliases w:val="Обычный (веб)1,Обычный (веб) Знак,Обычный (веб) Знак1,Обычный (веб) Знак Знак,Обычный (Web),Обычный (Web)1,Обычный (веб) Знак2 Знак,Обычный (веб) Знак Знак1 Знак,Обычный (веб) Знак1 Знак Знак Знак2,Обычный (веб) Знак Знак Знак Знак Знак2"/>
    <w:basedOn w:val="a9"/>
    <w:link w:val="26"/>
    <w:unhideWhenUsed/>
    <w:qFormat/>
    <w:rsid w:val="00BE15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a"/>
    <w:uiPriority w:val="99"/>
    <w:unhideWhenUsed/>
    <w:rsid w:val="00BE15F1"/>
    <w:rPr>
      <w:color w:val="0000FF"/>
      <w:u w:val="single"/>
    </w:rPr>
  </w:style>
  <w:style w:type="paragraph" w:styleId="af3">
    <w:name w:val="header"/>
    <w:aliases w:val="ВерхКолонтитул,Titul,Heder,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Aa?oiee eieiioeooe"/>
    <w:basedOn w:val="a9"/>
    <w:link w:val="af4"/>
    <w:unhideWhenUsed/>
    <w:rsid w:val="00664A1C"/>
    <w:pPr>
      <w:tabs>
        <w:tab w:val="center" w:pos="4677"/>
        <w:tab w:val="right" w:pos="9355"/>
      </w:tabs>
      <w:spacing w:after="0" w:line="240" w:lineRule="auto"/>
    </w:pPr>
  </w:style>
  <w:style w:type="character" w:customStyle="1" w:styleId="af4">
    <w:name w:val="Верхний колонтитул Знак"/>
    <w:aliases w:val="ВерхКолонтитул Знак,Titul Знак,Heder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Верхний колонтитул12 Знак"/>
    <w:basedOn w:val="aa"/>
    <w:link w:val="af3"/>
    <w:rsid w:val="00664A1C"/>
  </w:style>
  <w:style w:type="paragraph" w:styleId="af5">
    <w:name w:val="footer"/>
    <w:aliases w:val="Знак14, Знак14"/>
    <w:basedOn w:val="a9"/>
    <w:link w:val="af6"/>
    <w:unhideWhenUsed/>
    <w:rsid w:val="00664A1C"/>
    <w:pPr>
      <w:tabs>
        <w:tab w:val="center" w:pos="4677"/>
        <w:tab w:val="right" w:pos="9355"/>
      </w:tabs>
      <w:spacing w:after="0" w:line="240" w:lineRule="auto"/>
    </w:pPr>
  </w:style>
  <w:style w:type="character" w:customStyle="1" w:styleId="af6">
    <w:name w:val="Нижний колонтитул Знак"/>
    <w:aliases w:val="Знак14 Знак, Знак14 Знак"/>
    <w:basedOn w:val="aa"/>
    <w:link w:val="af5"/>
    <w:rsid w:val="00664A1C"/>
  </w:style>
  <w:style w:type="paragraph" w:customStyle="1" w:styleId="af7">
    <w:name w:val="Табличный_название"/>
    <w:basedOn w:val="a9"/>
    <w:qFormat/>
    <w:rsid w:val="00DD48D9"/>
    <w:pPr>
      <w:spacing w:before="120" w:after="120" w:line="240" w:lineRule="auto"/>
      <w:ind w:firstLine="709"/>
      <w:jc w:val="both"/>
    </w:pPr>
    <w:rPr>
      <w:rFonts w:ascii="Times New Roman" w:eastAsia="Times New Roman" w:hAnsi="Times New Roman" w:cs="Times New Roman"/>
      <w:sz w:val="28"/>
      <w:szCs w:val="24"/>
      <w:lang w:eastAsia="ru-RU"/>
    </w:rPr>
  </w:style>
  <w:style w:type="paragraph" w:customStyle="1" w:styleId="af8">
    <w:name w:val="Табличный_слева"/>
    <w:basedOn w:val="27"/>
    <w:uiPriority w:val="99"/>
    <w:qFormat/>
    <w:rsid w:val="00DD48D9"/>
    <w:pPr>
      <w:tabs>
        <w:tab w:val="right" w:leader="dot" w:pos="9488"/>
      </w:tabs>
      <w:spacing w:after="0" w:line="240" w:lineRule="auto"/>
      <w:ind w:left="0"/>
      <w:jc w:val="both"/>
    </w:pPr>
    <w:rPr>
      <w:rFonts w:ascii="Times New Roman" w:eastAsia="Times New Roman" w:hAnsi="Times New Roman" w:cstheme="minorHAnsi"/>
      <w:sz w:val="24"/>
      <w:szCs w:val="20"/>
      <w:lang w:eastAsia="ru-RU"/>
    </w:rPr>
  </w:style>
  <w:style w:type="paragraph" w:styleId="27">
    <w:name w:val="toc 2"/>
    <w:basedOn w:val="a9"/>
    <w:next w:val="a9"/>
    <w:autoRedefine/>
    <w:uiPriority w:val="39"/>
    <w:unhideWhenUsed/>
    <w:qFormat/>
    <w:rsid w:val="00DD48D9"/>
    <w:pPr>
      <w:spacing w:after="100"/>
      <w:ind w:left="220"/>
    </w:pPr>
  </w:style>
  <w:style w:type="paragraph" w:styleId="af9">
    <w:name w:val="endnote text"/>
    <w:basedOn w:val="a9"/>
    <w:link w:val="afa"/>
    <w:unhideWhenUsed/>
    <w:rsid w:val="0002238B"/>
    <w:pPr>
      <w:spacing w:after="0" w:line="240" w:lineRule="auto"/>
    </w:pPr>
    <w:rPr>
      <w:sz w:val="20"/>
      <w:szCs w:val="20"/>
    </w:rPr>
  </w:style>
  <w:style w:type="character" w:customStyle="1" w:styleId="afa">
    <w:name w:val="Текст концевой сноски Знак"/>
    <w:basedOn w:val="aa"/>
    <w:link w:val="af9"/>
    <w:rsid w:val="0002238B"/>
    <w:rPr>
      <w:sz w:val="20"/>
      <w:szCs w:val="20"/>
    </w:rPr>
  </w:style>
  <w:style w:type="character" w:customStyle="1" w:styleId="afb">
    <w:name w:val="Символы концевой сноски"/>
    <w:rsid w:val="0002238B"/>
    <w:rPr>
      <w:vertAlign w:val="superscript"/>
    </w:rPr>
  </w:style>
  <w:style w:type="character" w:styleId="afc">
    <w:name w:val="endnote reference"/>
    <w:rsid w:val="0002238B"/>
    <w:rPr>
      <w:vertAlign w:val="superscript"/>
    </w:rPr>
  </w:style>
  <w:style w:type="paragraph" w:customStyle="1" w:styleId="Default">
    <w:name w:val="Default"/>
    <w:rsid w:val="00D41001"/>
    <w:pPr>
      <w:autoSpaceDE w:val="0"/>
      <w:autoSpaceDN w:val="0"/>
      <w:adjustRightInd w:val="0"/>
      <w:spacing w:after="0" w:line="240" w:lineRule="auto"/>
    </w:pPr>
    <w:rPr>
      <w:rFonts w:ascii="Times New Roman" w:hAnsi="Times New Roman" w:cs="Times New Roman"/>
      <w:color w:val="000000"/>
      <w:sz w:val="24"/>
      <w:szCs w:val="24"/>
    </w:rPr>
  </w:style>
  <w:style w:type="table" w:styleId="afd">
    <w:name w:val="Table Grid"/>
    <w:aliases w:val="Table Grid Report"/>
    <w:basedOn w:val="ab"/>
    <w:uiPriority w:val="39"/>
    <w:rsid w:val="00B020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Заголовок 2 Знак"/>
    <w:aliases w:val="OG Heading 2 Знак1,Engineer Z 1.1 Знак1,Заголовок 2 Знак Знак1 Знак1,Заголовок 2 Знак Знак Знак1,111 Знак1,Caaieiaie 1.1 Знак1,Caaieiaie 22 Знак1,заголовок2 Знак1,1. Заголовок 2 Знак1,caaieiaie2 Знак1,1.1. Знак1,. (1.1) Знак1,- 1.1 Знак"/>
    <w:basedOn w:val="aa"/>
    <w:link w:val="24"/>
    <w:uiPriority w:val="9"/>
    <w:rsid w:val="003354DF"/>
    <w:rPr>
      <w:rFonts w:ascii="Arial" w:eastAsia="Times New Roman" w:hAnsi="Arial" w:cs="Arial"/>
      <w:b/>
      <w:bCs/>
      <w:i/>
      <w:iCs/>
      <w:sz w:val="28"/>
      <w:szCs w:val="28"/>
      <w:lang w:eastAsia="ru-RU"/>
    </w:rPr>
  </w:style>
  <w:style w:type="character" w:customStyle="1" w:styleId="35">
    <w:name w:val="Заголовок 3 Знак"/>
    <w:aliases w:val="Знак Знак2,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a"/>
    <w:link w:val="33"/>
    <w:rsid w:val="003354DF"/>
    <w:rPr>
      <w:rFonts w:ascii="Times New Roman" w:eastAsia="Times New Roman" w:hAnsi="Times New Roman" w:cs="Times New Roman"/>
      <w:sz w:val="20"/>
      <w:szCs w:val="20"/>
      <w:lang w:val="en-US"/>
    </w:rPr>
  </w:style>
  <w:style w:type="character" w:customStyle="1" w:styleId="42">
    <w:name w:val="Заголовок 4 Знак"/>
    <w:aliases w:val=". (A.) Знак1,OG Heading 4 Знак1,- 1.1.1.1 Знак1"/>
    <w:basedOn w:val="aa"/>
    <w:link w:val="40"/>
    <w:rsid w:val="003354DF"/>
    <w:rPr>
      <w:rFonts w:ascii="Arial" w:eastAsia="Times New Roman" w:hAnsi="Arial" w:cs="Times New Roman"/>
      <w:sz w:val="26"/>
      <w:szCs w:val="20"/>
      <w:lang w:val="en-US" w:eastAsia="ru-RU"/>
    </w:rPr>
  </w:style>
  <w:style w:type="character" w:customStyle="1" w:styleId="50">
    <w:name w:val="Заголовок 5 Знак"/>
    <w:aliases w:val="Знак17 Знак,òàáëèöà Знак1,. (1.) Знак1,-1.1.1.1.1 Знак1,Heading 5 NOT IN USE Знак1, Знак17 Знак"/>
    <w:basedOn w:val="aa"/>
    <w:link w:val="5"/>
    <w:rsid w:val="003354DF"/>
    <w:rPr>
      <w:rFonts w:ascii="Times New Roman CYR" w:eastAsia="Times New Roman" w:hAnsi="Times New Roman CYR" w:cs="Times New Roman"/>
      <w:b/>
      <w:bCs/>
      <w:i/>
      <w:iCs/>
      <w:sz w:val="26"/>
      <w:szCs w:val="26"/>
      <w:lang w:eastAsia="ru-RU"/>
    </w:rPr>
  </w:style>
  <w:style w:type="character" w:customStyle="1" w:styleId="60">
    <w:name w:val="Заголовок 6 Знак"/>
    <w:basedOn w:val="aa"/>
    <w:link w:val="6"/>
    <w:rsid w:val="003354DF"/>
    <w:rPr>
      <w:rFonts w:ascii="Times New Roman" w:eastAsia="Times New Roman" w:hAnsi="Times New Roman" w:cs="Times New Roman"/>
      <w:b/>
      <w:sz w:val="24"/>
      <w:szCs w:val="20"/>
      <w:lang w:eastAsia="ru-RU"/>
    </w:rPr>
  </w:style>
  <w:style w:type="character" w:customStyle="1" w:styleId="70">
    <w:name w:val="Заголовок 7 Знак"/>
    <w:aliases w:val="Знак16 Знак, Знак16 Знак"/>
    <w:basedOn w:val="aa"/>
    <w:link w:val="7"/>
    <w:rsid w:val="003354DF"/>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3354DF"/>
    <w:rPr>
      <w:rFonts w:ascii="Times New Roman" w:eastAsia="Times New Roman" w:hAnsi="Times New Roman" w:cs="Times New Roman"/>
      <w:i/>
      <w:iCs/>
      <w:sz w:val="24"/>
      <w:szCs w:val="24"/>
      <w:lang w:eastAsia="ru-RU"/>
    </w:rPr>
  </w:style>
  <w:style w:type="character" w:customStyle="1" w:styleId="90">
    <w:name w:val="Заголовок 9 Знак"/>
    <w:aliases w:val="Знак15 Знак, Знак15 Знак"/>
    <w:basedOn w:val="aa"/>
    <w:link w:val="9"/>
    <w:rsid w:val="003354DF"/>
    <w:rPr>
      <w:rFonts w:ascii="Times New Roman" w:eastAsia="Times New Roman" w:hAnsi="Times New Roman" w:cs="Times New Roman"/>
      <w:sz w:val="24"/>
      <w:szCs w:val="20"/>
      <w:u w:val="single"/>
      <w:lang w:eastAsia="ru-RU"/>
    </w:rPr>
  </w:style>
  <w:style w:type="character" w:styleId="afe">
    <w:name w:val="page number"/>
    <w:basedOn w:val="aa"/>
    <w:rsid w:val="003354DF"/>
  </w:style>
  <w:style w:type="paragraph" w:styleId="aff">
    <w:name w:val="Balloon Text"/>
    <w:basedOn w:val="a9"/>
    <w:link w:val="aff0"/>
    <w:rsid w:val="003354DF"/>
    <w:pPr>
      <w:spacing w:after="0" w:line="240" w:lineRule="auto"/>
    </w:pPr>
    <w:rPr>
      <w:rFonts w:ascii="Tahoma" w:eastAsia="Times New Roman" w:hAnsi="Tahoma" w:cs="Tahoma"/>
      <w:sz w:val="16"/>
      <w:szCs w:val="16"/>
      <w:lang w:eastAsia="ru-RU"/>
    </w:rPr>
  </w:style>
  <w:style w:type="character" w:customStyle="1" w:styleId="aff0">
    <w:name w:val="Текст выноски Знак"/>
    <w:basedOn w:val="aa"/>
    <w:link w:val="aff"/>
    <w:rsid w:val="003354DF"/>
    <w:rPr>
      <w:rFonts w:ascii="Tahoma" w:eastAsia="Times New Roman" w:hAnsi="Tahoma" w:cs="Tahoma"/>
      <w:sz w:val="16"/>
      <w:szCs w:val="16"/>
      <w:lang w:eastAsia="ru-RU"/>
    </w:rPr>
  </w:style>
  <w:style w:type="paragraph" w:customStyle="1" w:styleId="18">
    <w:name w:val="Обычный1"/>
    <w:link w:val="aff1"/>
    <w:qFormat/>
    <w:rsid w:val="003354DF"/>
    <w:pPr>
      <w:widowControl w:val="0"/>
      <w:spacing w:after="0" w:line="360" w:lineRule="auto"/>
      <w:ind w:left="40" w:firstLine="1440"/>
      <w:jc w:val="both"/>
    </w:pPr>
    <w:rPr>
      <w:rFonts w:ascii="Arial" w:eastAsia="Times New Roman" w:hAnsi="Arial" w:cs="Times New Roman"/>
      <w:snapToGrid w:val="0"/>
      <w:sz w:val="48"/>
      <w:szCs w:val="20"/>
      <w:lang w:eastAsia="ru-RU"/>
    </w:rPr>
  </w:style>
  <w:style w:type="paragraph" w:customStyle="1" w:styleId="ConsNormal">
    <w:name w:val="ConsNormal"/>
    <w:link w:val="ConsNormal0"/>
    <w:rsid w:val="003354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8">
    <w:name w:val="Body Text Indent 2"/>
    <w:aliases w:val="Основной для текста,Основной текст с отступом 2 Знак Знак Знак Знак Знак Знак Знак Знак Знак Знак,Основной текст с отступом 2 Знак Знак Знак"/>
    <w:basedOn w:val="a9"/>
    <w:link w:val="29"/>
    <w:rsid w:val="003354DF"/>
    <w:pPr>
      <w:spacing w:after="120" w:line="480" w:lineRule="auto"/>
      <w:ind w:left="283"/>
    </w:pPr>
    <w:rPr>
      <w:rFonts w:ascii="Times New Roman" w:eastAsia="Times New Roman" w:hAnsi="Times New Roman" w:cs="Times New Roman"/>
      <w:sz w:val="20"/>
      <w:szCs w:val="20"/>
      <w:lang w:eastAsia="ru-RU"/>
    </w:rPr>
  </w:style>
  <w:style w:type="character" w:customStyle="1" w:styleId="29">
    <w:name w:val="Основной текст с отступом 2 Знак"/>
    <w:aliases w:val="Основной для текста Знак,Основной текст с отступом 2 Знак Знак Знак Знак Знак Знак Знак Знак Знак Знак Знак,Основной текст с отступом 2 Знак Знак Знак Знак"/>
    <w:basedOn w:val="aa"/>
    <w:link w:val="28"/>
    <w:rsid w:val="003354DF"/>
    <w:rPr>
      <w:rFonts w:ascii="Times New Roman" w:eastAsia="Times New Roman" w:hAnsi="Times New Roman" w:cs="Times New Roman"/>
      <w:sz w:val="20"/>
      <w:szCs w:val="20"/>
      <w:lang w:eastAsia="ru-RU"/>
    </w:rPr>
  </w:style>
  <w:style w:type="paragraph" w:customStyle="1" w:styleId="aff2">
    <w:name w:val="Новый абзац"/>
    <w:basedOn w:val="a9"/>
    <w:link w:val="2a"/>
    <w:qFormat/>
    <w:rsid w:val="003354DF"/>
    <w:pPr>
      <w:spacing w:after="120" w:line="240" w:lineRule="auto"/>
      <w:ind w:firstLine="567"/>
      <w:jc w:val="both"/>
    </w:pPr>
    <w:rPr>
      <w:rFonts w:ascii="Arial" w:eastAsia="Times New Roman" w:hAnsi="Arial" w:cs="Times New Roman"/>
      <w:sz w:val="24"/>
      <w:szCs w:val="20"/>
      <w:lang w:eastAsia="ru-RU"/>
    </w:rPr>
  </w:style>
  <w:style w:type="character" w:customStyle="1" w:styleId="2a">
    <w:name w:val="Новый абзац Знак2"/>
    <w:link w:val="aff2"/>
    <w:rsid w:val="003354DF"/>
    <w:rPr>
      <w:rFonts w:ascii="Arial" w:eastAsia="Times New Roman" w:hAnsi="Arial" w:cs="Times New Roman"/>
      <w:sz w:val="24"/>
      <w:szCs w:val="20"/>
      <w:lang w:eastAsia="ru-RU"/>
    </w:rPr>
  </w:style>
  <w:style w:type="paragraph" w:styleId="aff3">
    <w:name w:val="Plain Text"/>
    <w:aliases w:val="Знак12, Знак12"/>
    <w:basedOn w:val="a9"/>
    <w:link w:val="aff4"/>
    <w:rsid w:val="003354DF"/>
    <w:pPr>
      <w:spacing w:after="0" w:line="360" w:lineRule="auto"/>
      <w:ind w:firstLine="680"/>
      <w:jc w:val="both"/>
    </w:pPr>
    <w:rPr>
      <w:rFonts w:ascii="Courier New" w:eastAsia="Times New Roman" w:hAnsi="Courier New" w:cs="Times New Roman"/>
      <w:sz w:val="20"/>
      <w:szCs w:val="20"/>
      <w:lang w:eastAsia="ru-RU"/>
    </w:rPr>
  </w:style>
  <w:style w:type="character" w:customStyle="1" w:styleId="aff4">
    <w:name w:val="Текст Знак"/>
    <w:aliases w:val="Знак12 Знак, Знак12 Знак"/>
    <w:basedOn w:val="aa"/>
    <w:link w:val="aff3"/>
    <w:rsid w:val="003354DF"/>
    <w:rPr>
      <w:rFonts w:ascii="Courier New" w:eastAsia="Times New Roman" w:hAnsi="Courier New" w:cs="Times New Roman"/>
      <w:sz w:val="20"/>
      <w:szCs w:val="20"/>
      <w:lang w:eastAsia="ru-RU"/>
    </w:rPr>
  </w:style>
  <w:style w:type="paragraph" w:styleId="aff5">
    <w:name w:val="Body Text"/>
    <w:aliases w:val="Знак1 Знак, Знак1, Знак1 Знак,Основной текст таблицы,Основной текст таблицы1,Основной текст таблицы2,Основной текст таблицы3,Основной текст таблицы11,Основной текст таблицы21,Основной текст таблицы4,Основной текст таблицы12,27,b,З"/>
    <w:basedOn w:val="a9"/>
    <w:link w:val="aff6"/>
    <w:qFormat/>
    <w:rsid w:val="003354DF"/>
    <w:pPr>
      <w:spacing w:after="120" w:line="240" w:lineRule="auto"/>
    </w:pPr>
    <w:rPr>
      <w:rFonts w:ascii="Times New Roman" w:eastAsia="Times New Roman" w:hAnsi="Times New Roman" w:cs="Times New Roman"/>
      <w:sz w:val="20"/>
      <w:szCs w:val="20"/>
      <w:lang w:eastAsia="ru-RU"/>
    </w:rPr>
  </w:style>
  <w:style w:type="character" w:customStyle="1" w:styleId="aff6">
    <w:name w:val="Основной текст Знак"/>
    <w:aliases w:val="Знак1 Знак Знак, Знак1 Знак1, Знак1 Знак Знак,Основной текст таблицы Знак,Основной текст таблицы1 Знак,Основной текст таблицы2 Знак,Основной текст таблицы3 Знак,Основной текст таблицы11 Знак,Основной текст таблицы21 Знак,27 Знак"/>
    <w:basedOn w:val="aa"/>
    <w:link w:val="aff5"/>
    <w:rsid w:val="003354DF"/>
    <w:rPr>
      <w:rFonts w:ascii="Times New Roman" w:eastAsia="Times New Roman" w:hAnsi="Times New Roman" w:cs="Times New Roman"/>
      <w:sz w:val="20"/>
      <w:szCs w:val="20"/>
      <w:lang w:eastAsia="ru-RU"/>
    </w:rPr>
  </w:style>
  <w:style w:type="paragraph" w:customStyle="1" w:styleId="19">
    <w:name w:val="Заголовок1"/>
    <w:basedOn w:val="a9"/>
    <w:next w:val="aff5"/>
    <w:rsid w:val="003354DF"/>
    <w:pPr>
      <w:keepNext/>
      <w:widowControl w:val="0"/>
      <w:suppressAutoHyphens/>
      <w:autoSpaceDE w:val="0"/>
      <w:spacing w:before="240" w:after="120" w:line="240" w:lineRule="auto"/>
    </w:pPr>
    <w:rPr>
      <w:rFonts w:ascii="Arial" w:eastAsia="Arial Unicode MS" w:hAnsi="Arial" w:cs="Tahoma"/>
      <w:sz w:val="28"/>
      <w:szCs w:val="28"/>
      <w:lang w:eastAsia="ru-RU"/>
    </w:rPr>
  </w:style>
  <w:style w:type="paragraph" w:customStyle="1" w:styleId="aff7">
    <w:name w:val="Содержимое таблицы"/>
    <w:basedOn w:val="a9"/>
    <w:link w:val="aff8"/>
    <w:rsid w:val="003354DF"/>
    <w:pPr>
      <w:widowControl w:val="0"/>
      <w:suppressLineNumbers/>
      <w:suppressAutoHyphens/>
      <w:spacing w:after="0" w:line="240" w:lineRule="auto"/>
    </w:pPr>
    <w:rPr>
      <w:rFonts w:ascii="Times New Roman" w:eastAsia="Arial Unicode MS" w:hAnsi="Times New Roman" w:cs="Times New Roman"/>
      <w:sz w:val="24"/>
      <w:szCs w:val="24"/>
      <w:lang w:eastAsia="ru-RU"/>
    </w:rPr>
  </w:style>
  <w:style w:type="paragraph" w:customStyle="1" w:styleId="aff9">
    <w:name w:val="Заголовок таблицы"/>
    <w:basedOn w:val="aff7"/>
    <w:rsid w:val="003354DF"/>
    <w:pPr>
      <w:jc w:val="center"/>
    </w:pPr>
    <w:rPr>
      <w:b/>
      <w:bCs/>
      <w:i/>
      <w:iCs/>
    </w:rPr>
  </w:style>
  <w:style w:type="paragraph" w:customStyle="1" w:styleId="ConsPlusTitle">
    <w:name w:val="ConsPlusTitle"/>
    <w:rsid w:val="003354D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3354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fa">
    <w:name w:val="Strong"/>
    <w:uiPriority w:val="22"/>
    <w:qFormat/>
    <w:rsid w:val="003354DF"/>
    <w:rPr>
      <w:b/>
      <w:bCs/>
    </w:rPr>
  </w:style>
  <w:style w:type="paragraph" w:customStyle="1" w:styleId="210">
    <w:name w:val="Основной текст с отступом 21"/>
    <w:basedOn w:val="a9"/>
    <w:rsid w:val="003354DF"/>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affb">
    <w:name w:val="Обычный (ПЗ)"/>
    <w:basedOn w:val="a9"/>
    <w:link w:val="1a"/>
    <w:rsid w:val="003354DF"/>
    <w:pPr>
      <w:spacing w:after="0" w:line="240" w:lineRule="auto"/>
      <w:ind w:firstLine="720"/>
      <w:jc w:val="both"/>
    </w:pPr>
    <w:rPr>
      <w:rFonts w:ascii="Arial" w:eastAsia="Times New Roman" w:hAnsi="Arial" w:cs="Times New Roman"/>
      <w:sz w:val="24"/>
      <w:szCs w:val="20"/>
      <w:lang w:eastAsia="ru-RU"/>
    </w:rPr>
  </w:style>
  <w:style w:type="paragraph" w:styleId="affc">
    <w:name w:val="List"/>
    <w:basedOn w:val="a9"/>
    <w:rsid w:val="003354DF"/>
    <w:pPr>
      <w:spacing w:after="0" w:line="240" w:lineRule="auto"/>
      <w:ind w:left="283" w:hanging="283"/>
    </w:pPr>
    <w:rPr>
      <w:rFonts w:ascii="Times New Roman" w:eastAsia="Times New Roman" w:hAnsi="Times New Roman" w:cs="Times New Roman"/>
      <w:sz w:val="24"/>
      <w:szCs w:val="24"/>
      <w:lang w:eastAsia="ru-RU"/>
    </w:rPr>
  </w:style>
  <w:style w:type="paragraph" w:styleId="affd">
    <w:name w:val="Body Text First Indent"/>
    <w:aliases w:val="Знак7, Знак7"/>
    <w:basedOn w:val="aff5"/>
    <w:link w:val="affe"/>
    <w:rsid w:val="003354DF"/>
    <w:pPr>
      <w:ind w:firstLine="210"/>
    </w:pPr>
    <w:rPr>
      <w:sz w:val="24"/>
      <w:szCs w:val="24"/>
    </w:rPr>
  </w:style>
  <w:style w:type="character" w:customStyle="1" w:styleId="affe">
    <w:name w:val="Красная строка Знак"/>
    <w:aliases w:val="Знак7 Знак, Знак7 Знак"/>
    <w:basedOn w:val="aff6"/>
    <w:link w:val="affd"/>
    <w:rsid w:val="003354DF"/>
    <w:rPr>
      <w:rFonts w:ascii="Times New Roman" w:eastAsia="Times New Roman" w:hAnsi="Times New Roman" w:cs="Times New Roman"/>
      <w:sz w:val="24"/>
      <w:szCs w:val="24"/>
      <w:lang w:eastAsia="ru-RU"/>
    </w:rPr>
  </w:style>
  <w:style w:type="paragraph" w:customStyle="1" w:styleId="xl42">
    <w:name w:val="xl42"/>
    <w:basedOn w:val="a9"/>
    <w:rsid w:val="003354DF"/>
    <w:pPr>
      <w:pBdr>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color w:val="000000"/>
      <w:sz w:val="16"/>
      <w:szCs w:val="16"/>
      <w:lang w:eastAsia="ru-RU"/>
    </w:rPr>
  </w:style>
  <w:style w:type="character" w:styleId="afff">
    <w:name w:val="FollowedHyperlink"/>
    <w:uiPriority w:val="99"/>
    <w:rsid w:val="003354DF"/>
    <w:rPr>
      <w:color w:val="800080"/>
      <w:u w:val="single"/>
    </w:rPr>
  </w:style>
  <w:style w:type="paragraph" w:customStyle="1" w:styleId="1b">
    <w:name w:val="Абзац списка1"/>
    <w:aliases w:val="Заголовок мой1,СписокСТПр"/>
    <w:basedOn w:val="a9"/>
    <w:link w:val="ListParagraphChar1"/>
    <w:qFormat/>
    <w:rsid w:val="003354DF"/>
    <w:pPr>
      <w:spacing w:after="200" w:line="276" w:lineRule="auto"/>
      <w:ind w:left="720"/>
      <w:contextualSpacing/>
    </w:pPr>
    <w:rPr>
      <w:rFonts w:ascii="Calibri" w:eastAsia="Times New Roman" w:hAnsi="Calibri" w:cs="Times New Roman"/>
      <w:sz w:val="20"/>
      <w:szCs w:val="20"/>
      <w:lang w:eastAsia="ru-RU"/>
    </w:rPr>
  </w:style>
  <w:style w:type="character" w:customStyle="1" w:styleId="ListParagraphChar1">
    <w:name w:val="List Paragraph Char1"/>
    <w:aliases w:val="Заголовок мой1 Char,СписокСТПр Char"/>
    <w:link w:val="1b"/>
    <w:locked/>
    <w:rsid w:val="003354DF"/>
    <w:rPr>
      <w:rFonts w:ascii="Calibri" w:eastAsia="Times New Roman" w:hAnsi="Calibri" w:cs="Times New Roman"/>
      <w:sz w:val="20"/>
      <w:szCs w:val="20"/>
      <w:lang w:eastAsia="ru-RU"/>
    </w:rPr>
  </w:style>
  <w:style w:type="paragraph" w:styleId="36">
    <w:name w:val="Body Text 3"/>
    <w:basedOn w:val="a9"/>
    <w:link w:val="37"/>
    <w:unhideWhenUsed/>
    <w:rsid w:val="003354DF"/>
    <w:pPr>
      <w:spacing w:after="120" w:line="276" w:lineRule="auto"/>
    </w:pPr>
    <w:rPr>
      <w:rFonts w:ascii="Calibri" w:eastAsia="Times New Roman" w:hAnsi="Calibri" w:cs="Times New Roman"/>
      <w:sz w:val="16"/>
      <w:szCs w:val="16"/>
    </w:rPr>
  </w:style>
  <w:style w:type="character" w:customStyle="1" w:styleId="37">
    <w:name w:val="Основной текст 3 Знак"/>
    <w:basedOn w:val="aa"/>
    <w:link w:val="36"/>
    <w:rsid w:val="003354DF"/>
    <w:rPr>
      <w:rFonts w:ascii="Calibri" w:eastAsia="Times New Roman" w:hAnsi="Calibri" w:cs="Times New Roman"/>
      <w:sz w:val="16"/>
      <w:szCs w:val="16"/>
    </w:rPr>
  </w:style>
  <w:style w:type="paragraph" w:customStyle="1" w:styleId="s1">
    <w:name w:val="s_1"/>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G0">
    <w:name w:val="Обычный_IG Знак Знак Знак"/>
    <w:basedOn w:val="a9"/>
    <w:rsid w:val="003354DF"/>
    <w:pPr>
      <w:spacing w:after="0" w:line="360" w:lineRule="auto"/>
      <w:ind w:firstLine="709"/>
      <w:jc w:val="both"/>
    </w:pPr>
    <w:rPr>
      <w:rFonts w:ascii="Times New Roman" w:eastAsia="Times New Roman" w:hAnsi="Times New Roman" w:cs="Times New Roman"/>
      <w:sz w:val="28"/>
      <w:szCs w:val="28"/>
      <w:lang w:eastAsia="ru-RU"/>
    </w:rPr>
  </w:style>
  <w:style w:type="character" w:styleId="afff0">
    <w:name w:val="annotation reference"/>
    <w:rsid w:val="003354DF"/>
    <w:rPr>
      <w:sz w:val="16"/>
      <w:szCs w:val="16"/>
    </w:rPr>
  </w:style>
  <w:style w:type="paragraph" w:styleId="afff1">
    <w:name w:val="annotation text"/>
    <w:aliases w:val=" Знак11"/>
    <w:basedOn w:val="a9"/>
    <w:link w:val="afff2"/>
    <w:rsid w:val="003354DF"/>
    <w:pPr>
      <w:spacing w:after="0" w:line="240" w:lineRule="auto"/>
    </w:pPr>
    <w:rPr>
      <w:rFonts w:ascii="Times New Roman" w:eastAsia="Times New Roman" w:hAnsi="Times New Roman" w:cs="Times New Roman"/>
      <w:sz w:val="20"/>
      <w:szCs w:val="20"/>
      <w:lang w:eastAsia="ru-RU"/>
    </w:rPr>
  </w:style>
  <w:style w:type="character" w:customStyle="1" w:styleId="afff2">
    <w:name w:val="Текст примечания Знак"/>
    <w:aliases w:val=" Знак11 Знак"/>
    <w:basedOn w:val="aa"/>
    <w:link w:val="afff1"/>
    <w:rsid w:val="003354DF"/>
    <w:rPr>
      <w:rFonts w:ascii="Times New Roman" w:eastAsia="Times New Roman" w:hAnsi="Times New Roman" w:cs="Times New Roman"/>
      <w:sz w:val="20"/>
      <w:szCs w:val="20"/>
      <w:lang w:eastAsia="ru-RU"/>
    </w:rPr>
  </w:style>
  <w:style w:type="paragraph" w:styleId="afff3">
    <w:name w:val="annotation subject"/>
    <w:basedOn w:val="afff1"/>
    <w:next w:val="afff1"/>
    <w:link w:val="afff4"/>
    <w:rsid w:val="003354DF"/>
    <w:rPr>
      <w:b/>
      <w:bCs/>
    </w:rPr>
  </w:style>
  <w:style w:type="character" w:customStyle="1" w:styleId="afff4">
    <w:name w:val="Тема примечания Знак"/>
    <w:basedOn w:val="afff2"/>
    <w:link w:val="afff3"/>
    <w:rsid w:val="003354DF"/>
    <w:rPr>
      <w:rFonts w:ascii="Times New Roman" w:eastAsia="Times New Roman" w:hAnsi="Times New Roman" w:cs="Times New Roman"/>
      <w:b/>
      <w:bCs/>
      <w:sz w:val="20"/>
      <w:szCs w:val="20"/>
      <w:lang w:eastAsia="ru-RU"/>
    </w:rPr>
  </w:style>
  <w:style w:type="character" w:customStyle="1" w:styleId="apple-converted-space">
    <w:name w:val="apple-converted-space"/>
    <w:basedOn w:val="aa"/>
    <w:rsid w:val="003354DF"/>
  </w:style>
  <w:style w:type="paragraph" w:styleId="afff5">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
    <w:basedOn w:val="a9"/>
    <w:link w:val="afff6"/>
    <w:qFormat/>
    <w:rsid w:val="003354DF"/>
    <w:pPr>
      <w:spacing w:after="0" w:line="240" w:lineRule="auto"/>
    </w:pPr>
    <w:rPr>
      <w:rFonts w:ascii="Times New Roman" w:eastAsia="Times New Roman" w:hAnsi="Times New Roman" w:cs="Times New Roman"/>
      <w:sz w:val="20"/>
      <w:szCs w:val="20"/>
      <w:lang w:eastAsia="ru-RU"/>
    </w:rPr>
  </w:style>
  <w:style w:type="character" w:customStyle="1" w:styleId="afff6">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a"/>
    <w:link w:val="afff5"/>
    <w:rsid w:val="003354DF"/>
    <w:rPr>
      <w:rFonts w:ascii="Times New Roman" w:eastAsia="Times New Roman" w:hAnsi="Times New Roman" w:cs="Times New Roman"/>
      <w:sz w:val="20"/>
      <w:szCs w:val="20"/>
      <w:lang w:eastAsia="ru-RU"/>
    </w:rPr>
  </w:style>
  <w:style w:type="character" w:styleId="afff7">
    <w:name w:val="footnote reference"/>
    <w:rsid w:val="003354DF"/>
    <w:rPr>
      <w:rFonts w:cs="Times New Roman"/>
      <w:vertAlign w:val="superscript"/>
    </w:rPr>
  </w:style>
  <w:style w:type="paragraph" w:customStyle="1" w:styleId="WW-3">
    <w:name w:val="WW-???????? ????? 3"/>
    <w:basedOn w:val="a9"/>
    <w:rsid w:val="003354DF"/>
    <w:pPr>
      <w:widowControl w:val="0"/>
      <w:suppressAutoHyphens/>
      <w:spacing w:after="120" w:line="240" w:lineRule="auto"/>
    </w:pPr>
    <w:rPr>
      <w:rFonts w:ascii="Times New Roman" w:eastAsia="Times New Roman" w:hAnsi="Times New Roman" w:cs="Times New Roman"/>
      <w:sz w:val="16"/>
      <w:szCs w:val="20"/>
    </w:rPr>
  </w:style>
  <w:style w:type="paragraph" w:customStyle="1" w:styleId="212">
    <w:name w:val="???????? ????? 21"/>
    <w:basedOn w:val="a9"/>
    <w:rsid w:val="003354DF"/>
    <w:pPr>
      <w:widowControl w:val="0"/>
      <w:suppressAutoHyphens/>
      <w:spacing w:after="120" w:line="480" w:lineRule="auto"/>
    </w:pPr>
    <w:rPr>
      <w:rFonts w:ascii="Times New Roman" w:eastAsia="Times New Roman" w:hAnsi="Times New Roman" w:cs="Times New Roman"/>
      <w:sz w:val="24"/>
      <w:szCs w:val="20"/>
    </w:rPr>
  </w:style>
  <w:style w:type="paragraph" w:customStyle="1" w:styleId="WW-2">
    <w:name w:val="WW-???????? ????? 2"/>
    <w:basedOn w:val="a9"/>
    <w:rsid w:val="003354DF"/>
    <w:pPr>
      <w:widowControl w:val="0"/>
      <w:suppressAutoHyphens/>
      <w:spacing w:after="120" w:line="480" w:lineRule="auto"/>
    </w:pPr>
    <w:rPr>
      <w:rFonts w:ascii="Times New Roman" w:eastAsia="Times New Roman" w:hAnsi="Times New Roman" w:cs="Times New Roman"/>
      <w:sz w:val="24"/>
      <w:szCs w:val="20"/>
    </w:rPr>
  </w:style>
  <w:style w:type="paragraph" w:styleId="afff8">
    <w:name w:val="Title"/>
    <w:basedOn w:val="a9"/>
    <w:link w:val="afff9"/>
    <w:qFormat/>
    <w:rsid w:val="003354DF"/>
    <w:pPr>
      <w:spacing w:after="0" w:line="240" w:lineRule="auto"/>
      <w:jc w:val="center"/>
    </w:pPr>
    <w:rPr>
      <w:rFonts w:ascii="Times New Roman" w:eastAsia="Times New Roman" w:hAnsi="Times New Roman" w:cs="Times New Roman"/>
      <w:b/>
      <w:sz w:val="32"/>
      <w:szCs w:val="20"/>
      <w:lang w:eastAsia="ru-RU"/>
    </w:rPr>
  </w:style>
  <w:style w:type="character" w:customStyle="1" w:styleId="afff9">
    <w:name w:val="Заголовок Знак"/>
    <w:basedOn w:val="aa"/>
    <w:link w:val="afff8"/>
    <w:rsid w:val="003354DF"/>
    <w:rPr>
      <w:rFonts w:ascii="Times New Roman" w:eastAsia="Times New Roman" w:hAnsi="Times New Roman" w:cs="Times New Roman"/>
      <w:b/>
      <w:sz w:val="32"/>
      <w:szCs w:val="20"/>
      <w:lang w:eastAsia="ru-RU"/>
    </w:rPr>
  </w:style>
  <w:style w:type="character" w:customStyle="1" w:styleId="FooterChar">
    <w:name w:val="Footer Char"/>
    <w:locked/>
    <w:rsid w:val="003354DF"/>
    <w:rPr>
      <w:rFonts w:cs="Times New Roman"/>
    </w:rPr>
  </w:style>
  <w:style w:type="paragraph" w:styleId="afffa">
    <w:name w:val="Document Map"/>
    <w:aliases w:val="Знак9, Знак9"/>
    <w:basedOn w:val="a9"/>
    <w:link w:val="afffb"/>
    <w:uiPriority w:val="99"/>
    <w:rsid w:val="003354DF"/>
    <w:pPr>
      <w:spacing w:after="0" w:line="240" w:lineRule="auto"/>
    </w:pPr>
    <w:rPr>
      <w:rFonts w:ascii="Tahoma" w:eastAsia="Times New Roman" w:hAnsi="Tahoma" w:cs="Tahoma"/>
      <w:sz w:val="16"/>
      <w:szCs w:val="16"/>
      <w:lang w:eastAsia="ru-RU"/>
    </w:rPr>
  </w:style>
  <w:style w:type="character" w:customStyle="1" w:styleId="afffb">
    <w:name w:val="Схема документа Знак"/>
    <w:aliases w:val="Знак9 Знак, Знак9 Знак"/>
    <w:basedOn w:val="aa"/>
    <w:link w:val="afffa"/>
    <w:uiPriority w:val="99"/>
    <w:rsid w:val="003354DF"/>
    <w:rPr>
      <w:rFonts w:ascii="Tahoma" w:eastAsia="Times New Roman" w:hAnsi="Tahoma" w:cs="Tahoma"/>
      <w:sz w:val="16"/>
      <w:szCs w:val="16"/>
      <w:lang w:eastAsia="ru-RU"/>
    </w:rPr>
  </w:style>
  <w:style w:type="paragraph" w:customStyle="1" w:styleId="ParagraphStyle">
    <w:name w:val="Paragraph Style"/>
    <w:uiPriority w:val="99"/>
    <w:rsid w:val="003354DF"/>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
    <w:name w:val="Font Style"/>
    <w:rsid w:val="003354DF"/>
    <w:rPr>
      <w:color w:val="000000"/>
      <w:sz w:val="20"/>
    </w:rPr>
  </w:style>
  <w:style w:type="paragraph" w:styleId="38">
    <w:name w:val="Body Text Indent 3"/>
    <w:basedOn w:val="a9"/>
    <w:link w:val="39"/>
    <w:uiPriority w:val="99"/>
    <w:rsid w:val="003354DF"/>
    <w:pPr>
      <w:spacing w:after="120" w:line="240" w:lineRule="auto"/>
      <w:ind w:left="283"/>
    </w:pPr>
    <w:rPr>
      <w:rFonts w:ascii="Verdana" w:eastAsia="Times New Roman" w:hAnsi="Verdana" w:cs="Verdana"/>
      <w:sz w:val="16"/>
      <w:szCs w:val="16"/>
      <w:lang w:eastAsia="ru-RU"/>
    </w:rPr>
  </w:style>
  <w:style w:type="character" w:customStyle="1" w:styleId="39">
    <w:name w:val="Основной текст с отступом 3 Знак"/>
    <w:basedOn w:val="aa"/>
    <w:link w:val="38"/>
    <w:uiPriority w:val="99"/>
    <w:rsid w:val="003354DF"/>
    <w:rPr>
      <w:rFonts w:ascii="Verdana" w:eastAsia="Times New Roman" w:hAnsi="Verdana" w:cs="Verdana"/>
      <w:sz w:val="16"/>
      <w:szCs w:val="16"/>
      <w:lang w:eastAsia="ru-RU"/>
    </w:rPr>
  </w:style>
  <w:style w:type="paragraph" w:customStyle="1" w:styleId="TexteTableau">
    <w:name w:val="Texte Tableau"/>
    <w:basedOn w:val="aff5"/>
    <w:rsid w:val="003354DF"/>
    <w:pPr>
      <w:spacing w:after="0"/>
    </w:pPr>
    <w:rPr>
      <w:rFonts w:ascii="Arial" w:hAnsi="Arial" w:cs="Arial"/>
      <w:color w:val="000066"/>
      <w:lang w:val="en-GB"/>
    </w:rPr>
  </w:style>
  <w:style w:type="paragraph" w:customStyle="1" w:styleId="Style1">
    <w:name w:val="Style1"/>
    <w:basedOn w:val="a9"/>
    <w:uiPriority w:val="99"/>
    <w:rsid w:val="003354DF"/>
    <w:pPr>
      <w:autoSpaceDE w:val="0"/>
      <w:autoSpaceDN w:val="0"/>
      <w:spacing w:after="0" w:line="331" w:lineRule="exact"/>
      <w:jc w:val="center"/>
    </w:pPr>
    <w:rPr>
      <w:rFonts w:ascii="Times New Roman" w:eastAsia="Times New Roman" w:hAnsi="Times New Roman" w:cs="Times New Roman"/>
      <w:sz w:val="24"/>
      <w:szCs w:val="24"/>
      <w:lang w:eastAsia="ru-RU"/>
    </w:rPr>
  </w:style>
  <w:style w:type="paragraph" w:styleId="afffc">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a9"/>
    <w:next w:val="a9"/>
    <w:link w:val="afffd"/>
    <w:qFormat/>
    <w:rsid w:val="003354DF"/>
    <w:pPr>
      <w:spacing w:after="200" w:line="240" w:lineRule="auto"/>
    </w:pPr>
    <w:rPr>
      <w:rFonts w:ascii="Calibri" w:eastAsia="Times New Roman" w:hAnsi="Calibri" w:cs="Times New Roman"/>
      <w:b/>
      <w:bCs/>
      <w:color w:val="4F81BD"/>
      <w:sz w:val="18"/>
      <w:szCs w:val="18"/>
      <w:lang w:eastAsia="ru-RU"/>
    </w:rPr>
  </w:style>
  <w:style w:type="character" w:customStyle="1" w:styleId="Heading5Char">
    <w:name w:val="Heading 5 Char"/>
    <w:locked/>
    <w:rsid w:val="003354DF"/>
    <w:rPr>
      <w:rFonts w:ascii="Times New Roman" w:hAnsi="Times New Roman" w:cs="Times New Roman"/>
      <w:b/>
      <w:sz w:val="20"/>
      <w:szCs w:val="20"/>
      <w:lang w:eastAsia="ru-RU"/>
    </w:rPr>
  </w:style>
  <w:style w:type="character" w:customStyle="1" w:styleId="1c">
    <w:name w:val="Текст Знак1"/>
    <w:aliases w:val="Знак12 Знак1"/>
    <w:semiHidden/>
    <w:rsid w:val="003354DF"/>
    <w:rPr>
      <w:rFonts w:ascii="Consolas" w:hAnsi="Consolas" w:cs="Times New Roman"/>
      <w:sz w:val="21"/>
      <w:szCs w:val="21"/>
    </w:rPr>
  </w:style>
  <w:style w:type="paragraph" w:customStyle="1" w:styleId="st2">
    <w:name w:val="st2"/>
    <w:rsid w:val="003354DF"/>
    <w:pPr>
      <w:autoSpaceDE w:val="0"/>
      <w:autoSpaceDN w:val="0"/>
      <w:adjustRightInd w:val="0"/>
      <w:spacing w:after="150" w:line="240" w:lineRule="auto"/>
      <w:ind w:firstLine="450"/>
      <w:jc w:val="both"/>
    </w:pPr>
    <w:rPr>
      <w:rFonts w:ascii="Courier New" w:eastAsia="Times New Roman" w:hAnsi="Courier New" w:cs="Courier New"/>
      <w:sz w:val="24"/>
      <w:szCs w:val="24"/>
      <w:lang w:eastAsia="ru-RU"/>
    </w:rPr>
  </w:style>
  <w:style w:type="character" w:customStyle="1" w:styleId="st42">
    <w:name w:val="st42"/>
    <w:rsid w:val="003354DF"/>
    <w:rPr>
      <w:rFonts w:ascii="Times New Roman" w:hAnsi="Times New Roman"/>
      <w:color w:val="000000"/>
    </w:rPr>
  </w:style>
  <w:style w:type="paragraph" w:customStyle="1" w:styleId="st7">
    <w:name w:val="st7"/>
    <w:rsid w:val="003354DF"/>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lang w:eastAsia="ru-RU"/>
    </w:rPr>
  </w:style>
  <w:style w:type="character" w:customStyle="1" w:styleId="st161">
    <w:name w:val="st161"/>
    <w:rsid w:val="003354DF"/>
    <w:rPr>
      <w:rFonts w:ascii="Times New Roman" w:hAnsi="Times New Roman"/>
      <w:b/>
      <w:color w:val="000000"/>
      <w:sz w:val="28"/>
    </w:rPr>
  </w:style>
  <w:style w:type="character" w:customStyle="1" w:styleId="st44">
    <w:name w:val="st44"/>
    <w:rsid w:val="003354DF"/>
    <w:rPr>
      <w:rFonts w:ascii="Times New Roman" w:hAnsi="Times New Roman"/>
      <w:b/>
      <w:color w:val="000000"/>
    </w:rPr>
  </w:style>
  <w:style w:type="paragraph" w:customStyle="1" w:styleId="st14">
    <w:name w:val="st14"/>
    <w:rsid w:val="003354DF"/>
    <w:pPr>
      <w:autoSpaceDE w:val="0"/>
      <w:autoSpaceDN w:val="0"/>
      <w:adjustRightInd w:val="0"/>
      <w:spacing w:before="150" w:after="150" w:line="240" w:lineRule="auto"/>
    </w:pPr>
    <w:rPr>
      <w:rFonts w:ascii="Courier New" w:eastAsia="Times New Roman" w:hAnsi="Courier New" w:cs="Times New Roman"/>
      <w:sz w:val="24"/>
      <w:szCs w:val="24"/>
      <w:lang w:eastAsia="ru-RU"/>
    </w:rPr>
  </w:style>
  <w:style w:type="paragraph" w:customStyle="1" w:styleId="st12">
    <w:name w:val="st12"/>
    <w:rsid w:val="003354DF"/>
    <w:pPr>
      <w:autoSpaceDE w:val="0"/>
      <w:autoSpaceDN w:val="0"/>
      <w:adjustRightInd w:val="0"/>
      <w:spacing w:before="150" w:after="150" w:line="240" w:lineRule="auto"/>
      <w:jc w:val="center"/>
    </w:pPr>
    <w:rPr>
      <w:rFonts w:ascii="Courier New" w:eastAsia="Times New Roman" w:hAnsi="Courier New" w:cs="Times New Roman"/>
      <w:sz w:val="24"/>
      <w:szCs w:val="24"/>
      <w:lang w:eastAsia="ru-RU"/>
    </w:rPr>
  </w:style>
  <w:style w:type="paragraph" w:customStyle="1" w:styleId="st0">
    <w:name w:val="st0"/>
    <w:rsid w:val="003354DF"/>
    <w:pPr>
      <w:autoSpaceDE w:val="0"/>
      <w:autoSpaceDN w:val="0"/>
      <w:adjustRightInd w:val="0"/>
      <w:spacing w:after="150" w:line="240" w:lineRule="auto"/>
      <w:ind w:left="450"/>
      <w:jc w:val="both"/>
    </w:pPr>
    <w:rPr>
      <w:rFonts w:ascii="Courier New" w:eastAsia="Times New Roman" w:hAnsi="Courier New" w:cs="Times New Roman"/>
      <w:sz w:val="24"/>
      <w:szCs w:val="24"/>
      <w:lang w:eastAsia="ru-RU"/>
    </w:rPr>
  </w:style>
  <w:style w:type="character" w:customStyle="1" w:styleId="st171">
    <w:name w:val="st171"/>
    <w:rsid w:val="003354DF"/>
    <w:rPr>
      <w:rFonts w:ascii="Times New Roman" w:hAnsi="Times New Roman"/>
      <w:b/>
      <w:color w:val="0000FF"/>
      <w:sz w:val="28"/>
    </w:rPr>
  </w:style>
  <w:style w:type="paragraph" w:customStyle="1" w:styleId="LINCTableRus">
    <w:name w:val="LINC Table Rus"/>
    <w:basedOn w:val="a9"/>
    <w:next w:val="a9"/>
    <w:rsid w:val="003354DF"/>
    <w:pPr>
      <w:keepNext/>
      <w:keepLines/>
      <w:numPr>
        <w:numId w:val="5"/>
      </w:numPr>
      <w:tabs>
        <w:tab w:val="left" w:pos="1418"/>
      </w:tabs>
      <w:spacing w:before="120" w:after="120" w:line="240" w:lineRule="auto"/>
      <w:jc w:val="both"/>
    </w:pPr>
    <w:rPr>
      <w:rFonts w:ascii="Arial" w:eastAsia="Times New Roman" w:hAnsi="Arial" w:cs="Arial"/>
      <w:b/>
      <w:bCs/>
      <w:color w:val="004990"/>
      <w:lang w:eastAsia="ru-RU"/>
    </w:rPr>
  </w:style>
  <w:style w:type="paragraph" w:customStyle="1" w:styleId="1d">
    <w:name w:val="Знак Знак1"/>
    <w:basedOn w:val="a9"/>
    <w:rsid w:val="003354DF"/>
    <w:pPr>
      <w:spacing w:after="0" w:line="240" w:lineRule="auto"/>
    </w:pPr>
    <w:rPr>
      <w:rFonts w:ascii="Verdana" w:eastAsia="Times New Roman" w:hAnsi="Verdana" w:cs="Verdana"/>
      <w:sz w:val="20"/>
      <w:szCs w:val="20"/>
      <w:lang w:val="en-US" w:eastAsia="ru-RU"/>
    </w:rPr>
  </w:style>
  <w:style w:type="paragraph" w:customStyle="1" w:styleId="xl22">
    <w:name w:val="xl22"/>
    <w:basedOn w:val="a9"/>
    <w:rsid w:val="003354DF"/>
    <w:pPr>
      <w:spacing w:before="100" w:beforeAutospacing="1" w:after="100" w:afterAutospacing="1" w:line="240" w:lineRule="auto"/>
      <w:jc w:val="center"/>
    </w:pPr>
    <w:rPr>
      <w:rFonts w:ascii="Times New Roman CYR" w:eastAsia="Times New Roman" w:hAnsi="Times New Roman CYR" w:cs="Times New Roman"/>
      <w:lang w:eastAsia="ru-RU"/>
    </w:rPr>
  </w:style>
  <w:style w:type="paragraph" w:customStyle="1" w:styleId="213">
    <w:name w:val="Основной текст 21"/>
    <w:aliases w:val="Òåêñò 1"/>
    <w:basedOn w:val="a9"/>
    <w:rsid w:val="003354DF"/>
    <w:pPr>
      <w:spacing w:after="0" w:line="240" w:lineRule="auto"/>
      <w:ind w:firstLine="709"/>
      <w:jc w:val="both"/>
    </w:pPr>
    <w:rPr>
      <w:rFonts w:ascii="Times New Roman" w:eastAsia="Times New Roman" w:hAnsi="Times New Roman" w:cs="Times New Roman"/>
      <w:sz w:val="26"/>
      <w:szCs w:val="20"/>
      <w:lang w:val="uk-UA" w:eastAsia="ru-RU"/>
    </w:rPr>
  </w:style>
  <w:style w:type="paragraph" w:customStyle="1" w:styleId="51">
    <w:name w:val="Заголовок 51"/>
    <w:basedOn w:val="a9"/>
    <w:next w:val="a9"/>
    <w:rsid w:val="003354DF"/>
    <w:pPr>
      <w:keepNext/>
      <w:spacing w:after="0" w:line="240" w:lineRule="auto"/>
      <w:jc w:val="center"/>
    </w:pPr>
    <w:rPr>
      <w:rFonts w:ascii="Times New Roman" w:eastAsia="Times New Roman" w:hAnsi="Times New Roman" w:cs="Times New Roman"/>
      <w:b/>
      <w:color w:val="000000"/>
      <w:szCs w:val="20"/>
      <w:lang w:val="uk-UA" w:eastAsia="ru-RU"/>
    </w:rPr>
  </w:style>
  <w:style w:type="paragraph" w:customStyle="1" w:styleId="61">
    <w:name w:val="Заголовок 61"/>
    <w:basedOn w:val="a9"/>
    <w:next w:val="a9"/>
    <w:rsid w:val="003354DF"/>
    <w:pPr>
      <w:keepNext/>
      <w:spacing w:after="0" w:line="240" w:lineRule="auto"/>
      <w:jc w:val="both"/>
    </w:pPr>
    <w:rPr>
      <w:rFonts w:ascii="Times New Roman" w:eastAsia="Times New Roman" w:hAnsi="Times New Roman" w:cs="Times New Roman"/>
      <w:b/>
      <w:sz w:val="24"/>
      <w:szCs w:val="20"/>
      <w:lang w:val="uk-UA" w:eastAsia="ru-RU"/>
    </w:rPr>
  </w:style>
  <w:style w:type="character" w:customStyle="1" w:styleId="BodyText3Char">
    <w:name w:val="Body Text 3 Char"/>
    <w:locked/>
    <w:rsid w:val="003354DF"/>
    <w:rPr>
      <w:rFonts w:cs="Times New Roman"/>
      <w:sz w:val="16"/>
      <w:szCs w:val="16"/>
    </w:rPr>
  </w:style>
  <w:style w:type="paragraph" w:customStyle="1" w:styleId="xl28">
    <w:name w:val="xl28"/>
    <w:basedOn w:val="a9"/>
    <w:rsid w:val="003354DF"/>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customStyle="1" w:styleId="Normal2">
    <w:name w:val="Normal2"/>
    <w:rsid w:val="003354DF"/>
    <w:pPr>
      <w:snapToGrid w:val="0"/>
      <w:spacing w:after="0" w:line="240" w:lineRule="auto"/>
    </w:pPr>
    <w:rPr>
      <w:rFonts w:ascii="Times New Roman" w:eastAsia="Times New Roman" w:hAnsi="Times New Roman" w:cs="Times New Roman"/>
      <w:sz w:val="20"/>
      <w:szCs w:val="20"/>
      <w:lang w:eastAsia="ru-RU"/>
    </w:rPr>
  </w:style>
  <w:style w:type="paragraph" w:customStyle="1" w:styleId="3a">
    <w:name w:val="Знак Знак3 Знак Знак Знак Знак Знак Знак Знак"/>
    <w:basedOn w:val="a9"/>
    <w:rsid w:val="003354DF"/>
    <w:pPr>
      <w:spacing w:after="0" w:line="240" w:lineRule="auto"/>
    </w:pPr>
    <w:rPr>
      <w:rFonts w:ascii="Verdana" w:eastAsia="Times New Roman" w:hAnsi="Verdana" w:cs="Times New Roman"/>
      <w:sz w:val="24"/>
      <w:szCs w:val="24"/>
      <w:lang w:val="en-US" w:eastAsia="ru-RU"/>
    </w:rPr>
  </w:style>
  <w:style w:type="character" w:customStyle="1" w:styleId="comment1">
    <w:name w:val="comment1"/>
    <w:rsid w:val="003354DF"/>
    <w:rPr>
      <w:rFonts w:cs="Times New Roman"/>
    </w:rPr>
  </w:style>
  <w:style w:type="character" w:customStyle="1" w:styleId="reference-text">
    <w:name w:val="reference-text"/>
    <w:rsid w:val="003354DF"/>
    <w:rPr>
      <w:rFonts w:cs="Times New Roman"/>
    </w:rPr>
  </w:style>
  <w:style w:type="paragraph" w:customStyle="1" w:styleId="140">
    <w:name w:val="Основной текст 14"/>
    <w:basedOn w:val="aff5"/>
    <w:link w:val="141"/>
    <w:rsid w:val="003354DF"/>
    <w:pPr>
      <w:spacing w:after="0" w:line="360" w:lineRule="auto"/>
      <w:ind w:firstLine="709"/>
      <w:jc w:val="both"/>
    </w:pPr>
    <w:rPr>
      <w:sz w:val="28"/>
      <w:szCs w:val="24"/>
    </w:rPr>
  </w:style>
  <w:style w:type="character" w:customStyle="1" w:styleId="141">
    <w:name w:val="Основной текст 14 Знак"/>
    <w:link w:val="140"/>
    <w:locked/>
    <w:rsid w:val="003354DF"/>
    <w:rPr>
      <w:rFonts w:ascii="Times New Roman" w:eastAsia="Times New Roman" w:hAnsi="Times New Roman" w:cs="Times New Roman"/>
      <w:sz w:val="28"/>
      <w:szCs w:val="24"/>
      <w:lang w:eastAsia="ru-RU"/>
    </w:rPr>
  </w:style>
  <w:style w:type="paragraph" w:customStyle="1" w:styleId="Style11">
    <w:name w:val="Style11"/>
    <w:basedOn w:val="a9"/>
    <w:uiPriority w:val="99"/>
    <w:rsid w:val="003354DF"/>
    <w:pPr>
      <w:widowControl w:val="0"/>
      <w:autoSpaceDE w:val="0"/>
      <w:autoSpaceDN w:val="0"/>
      <w:adjustRightInd w:val="0"/>
      <w:spacing w:after="0" w:line="224" w:lineRule="exact"/>
      <w:ind w:firstLine="720"/>
      <w:jc w:val="both"/>
    </w:pPr>
    <w:rPr>
      <w:rFonts w:ascii="Garamond" w:eastAsia="Times New Roman" w:hAnsi="Garamond" w:cs="Times New Roman"/>
      <w:sz w:val="24"/>
      <w:szCs w:val="24"/>
      <w:lang w:eastAsia="ru-RU"/>
    </w:rPr>
  </w:style>
  <w:style w:type="character" w:customStyle="1" w:styleId="FontStyle151">
    <w:name w:val="Font Style151"/>
    <w:rsid w:val="003354DF"/>
    <w:rPr>
      <w:rFonts w:ascii="Times New Roman" w:hAnsi="Times New Roman" w:cs="Times New Roman"/>
      <w:sz w:val="16"/>
      <w:szCs w:val="16"/>
    </w:rPr>
  </w:style>
  <w:style w:type="paragraph" w:customStyle="1" w:styleId="Style137">
    <w:name w:val="Style137"/>
    <w:basedOn w:val="a9"/>
    <w:rsid w:val="003354DF"/>
    <w:pPr>
      <w:widowControl w:val="0"/>
      <w:autoSpaceDE w:val="0"/>
      <w:autoSpaceDN w:val="0"/>
      <w:adjustRightInd w:val="0"/>
      <w:spacing w:after="0" w:line="226" w:lineRule="exact"/>
      <w:ind w:firstLine="566"/>
    </w:pPr>
    <w:rPr>
      <w:rFonts w:ascii="Garamond" w:eastAsia="Times New Roman" w:hAnsi="Garamond" w:cs="Times New Roman"/>
      <w:sz w:val="24"/>
      <w:szCs w:val="24"/>
      <w:lang w:eastAsia="ru-RU"/>
    </w:rPr>
  </w:style>
  <w:style w:type="paragraph" w:customStyle="1" w:styleId="Style138">
    <w:name w:val="Style138"/>
    <w:basedOn w:val="a9"/>
    <w:rsid w:val="003354DF"/>
    <w:pPr>
      <w:widowControl w:val="0"/>
      <w:autoSpaceDE w:val="0"/>
      <w:autoSpaceDN w:val="0"/>
      <w:adjustRightInd w:val="0"/>
      <w:spacing w:after="0" w:line="240" w:lineRule="auto"/>
      <w:jc w:val="both"/>
    </w:pPr>
    <w:rPr>
      <w:rFonts w:ascii="Garamond" w:eastAsia="Times New Roman" w:hAnsi="Garamond" w:cs="Times New Roman"/>
      <w:sz w:val="24"/>
      <w:szCs w:val="24"/>
      <w:lang w:eastAsia="ru-RU"/>
    </w:rPr>
  </w:style>
  <w:style w:type="paragraph" w:customStyle="1" w:styleId="1e">
    <w:name w:val="заголовок 1"/>
    <w:basedOn w:val="a9"/>
    <w:next w:val="a9"/>
    <w:rsid w:val="003354DF"/>
    <w:pPr>
      <w:keepNext/>
      <w:spacing w:after="0" w:line="240" w:lineRule="auto"/>
    </w:pPr>
    <w:rPr>
      <w:rFonts w:ascii="Times New Roman" w:eastAsia="Times New Roman" w:hAnsi="Times New Roman" w:cs="Times New Roman"/>
      <w:sz w:val="24"/>
      <w:szCs w:val="24"/>
      <w:lang w:val="uk-UA" w:eastAsia="ru-RU"/>
    </w:rPr>
  </w:style>
  <w:style w:type="paragraph" w:customStyle="1" w:styleId="Noeeu">
    <w:name w:val="Noeeu"/>
    <w:rsid w:val="003354DF"/>
    <w:pPr>
      <w:spacing w:after="0" w:line="240" w:lineRule="auto"/>
    </w:pPr>
    <w:rPr>
      <w:rFonts w:ascii="Times New Roman" w:eastAsia="Times New Roman" w:hAnsi="Times New Roman" w:cs="Times New Roman"/>
      <w:sz w:val="28"/>
      <w:szCs w:val="20"/>
      <w:lang w:eastAsia="ru-RU"/>
    </w:rPr>
  </w:style>
  <w:style w:type="paragraph" w:customStyle="1" w:styleId="afffe">
    <w:name w:val="Стиль"/>
    <w:rsid w:val="003354DF"/>
    <w:pPr>
      <w:spacing w:after="0" w:line="240" w:lineRule="auto"/>
    </w:pPr>
    <w:rPr>
      <w:rFonts w:ascii="Times New Roman" w:eastAsia="Times New Roman" w:hAnsi="Times New Roman" w:cs="Times New Roman"/>
      <w:sz w:val="28"/>
      <w:szCs w:val="20"/>
      <w:lang w:eastAsia="ru-RU"/>
    </w:rPr>
  </w:style>
  <w:style w:type="paragraph" w:styleId="2b">
    <w:name w:val="Body Text 2"/>
    <w:aliases w:val="Знак13, Знак13"/>
    <w:basedOn w:val="a9"/>
    <w:link w:val="2c"/>
    <w:rsid w:val="003354DF"/>
    <w:pPr>
      <w:spacing w:after="120" w:line="480" w:lineRule="auto"/>
    </w:pPr>
    <w:rPr>
      <w:rFonts w:ascii="Calibri" w:eastAsia="Times New Roman" w:hAnsi="Calibri" w:cs="Times New Roman"/>
      <w:lang w:eastAsia="ru-RU"/>
    </w:rPr>
  </w:style>
  <w:style w:type="character" w:customStyle="1" w:styleId="2c">
    <w:name w:val="Основной текст 2 Знак"/>
    <w:aliases w:val="Знак13 Знак1, Знак13 Знак1"/>
    <w:basedOn w:val="aa"/>
    <w:link w:val="2b"/>
    <w:rsid w:val="003354DF"/>
    <w:rPr>
      <w:rFonts w:ascii="Calibri" w:eastAsia="Times New Roman" w:hAnsi="Calibri" w:cs="Times New Roman"/>
      <w:lang w:eastAsia="ru-RU"/>
    </w:rPr>
  </w:style>
  <w:style w:type="paragraph" w:styleId="affff">
    <w:name w:val="Block Text"/>
    <w:basedOn w:val="a9"/>
    <w:rsid w:val="003354DF"/>
    <w:pPr>
      <w:shd w:val="clear" w:color="auto" w:fill="FFFFFF"/>
      <w:spacing w:before="14" w:after="0" w:line="240" w:lineRule="auto"/>
      <w:ind w:left="29" w:right="7" w:firstLine="709"/>
      <w:jc w:val="both"/>
    </w:pPr>
    <w:rPr>
      <w:rFonts w:ascii="Times New Roman" w:eastAsia="Times New Roman" w:hAnsi="Times New Roman" w:cs="Times New Roman"/>
      <w:sz w:val="24"/>
      <w:szCs w:val="24"/>
      <w:lang w:eastAsia="ru-RU"/>
    </w:rPr>
  </w:style>
  <w:style w:type="paragraph" w:customStyle="1" w:styleId="xl48">
    <w:name w:val="xl48"/>
    <w:basedOn w:val="a9"/>
    <w:rsid w:val="003354DF"/>
    <w:pPr>
      <w:spacing w:before="100" w:beforeAutospacing="1" w:after="100" w:afterAutospacing="1" w:line="240" w:lineRule="auto"/>
      <w:jc w:val="right"/>
    </w:pPr>
    <w:rPr>
      <w:rFonts w:ascii="Arial Unicode MS" w:eastAsia="Times New Roman" w:hAnsi="Arial Unicode MS" w:cs="Arial Unicode MS"/>
      <w:sz w:val="24"/>
      <w:szCs w:val="24"/>
      <w:lang w:eastAsia="ru-RU"/>
    </w:rPr>
  </w:style>
  <w:style w:type="paragraph" w:customStyle="1" w:styleId="1f">
    <w:name w:val="Стиль1"/>
    <w:basedOn w:val="aff5"/>
    <w:rsid w:val="003354DF"/>
    <w:pPr>
      <w:keepNext/>
      <w:spacing w:after="0"/>
      <w:ind w:left="-57" w:right="-113"/>
    </w:pPr>
    <w:rPr>
      <w:sz w:val="22"/>
    </w:rPr>
  </w:style>
  <w:style w:type="paragraph" w:styleId="affff0">
    <w:name w:val="Subtitle"/>
    <w:basedOn w:val="a9"/>
    <w:link w:val="affff1"/>
    <w:qFormat/>
    <w:rsid w:val="003354D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character" w:customStyle="1" w:styleId="affff1">
    <w:name w:val="Подзаголовок Знак"/>
    <w:basedOn w:val="aa"/>
    <w:link w:val="affff0"/>
    <w:rsid w:val="003354DF"/>
    <w:rPr>
      <w:rFonts w:ascii="Times New Roman" w:eastAsia="Times New Roman" w:hAnsi="Times New Roman" w:cs="Times New Roman"/>
      <w:b/>
      <w:sz w:val="20"/>
      <w:szCs w:val="20"/>
      <w:lang w:eastAsia="ru-RU"/>
    </w:rPr>
  </w:style>
  <w:style w:type="paragraph" w:customStyle="1" w:styleId="311">
    <w:name w:val="Основной текст с отступом 31"/>
    <w:basedOn w:val="a9"/>
    <w:rsid w:val="003354D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lang w:eastAsia="ru-RU"/>
    </w:rPr>
  </w:style>
  <w:style w:type="paragraph" w:customStyle="1" w:styleId="oaenoniinee">
    <w:name w:val="oaeno niinee"/>
    <w:basedOn w:val="a9"/>
    <w:rsid w:val="003354D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d">
    <w:name w:val="List Bullet 2"/>
    <w:aliases w:val="Nienie a?e. 2,Список бюл. 2,Ñïèñîê áþë. 2"/>
    <w:basedOn w:val="a9"/>
    <w:autoRedefine/>
    <w:rsid w:val="003354DF"/>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2e">
    <w:name w:val="заголовок 2"/>
    <w:basedOn w:val="a9"/>
    <w:next w:val="a9"/>
    <w:link w:val="2f"/>
    <w:qFormat/>
    <w:rsid w:val="003354DF"/>
    <w:pPr>
      <w:keepNext/>
      <w:spacing w:after="0" w:line="240" w:lineRule="auto"/>
    </w:pPr>
    <w:rPr>
      <w:rFonts w:ascii="Times New Roman" w:eastAsia="Times New Roman" w:hAnsi="Times New Roman" w:cs="Times New Roman"/>
      <w:b/>
      <w:sz w:val="24"/>
      <w:szCs w:val="20"/>
      <w:lang w:val="uk-UA" w:eastAsia="ru-RU"/>
    </w:rPr>
  </w:style>
  <w:style w:type="character" w:styleId="HTML">
    <w:name w:val="HTML Typewriter"/>
    <w:rsid w:val="003354DF"/>
    <w:rPr>
      <w:rFonts w:ascii="Arial Unicode MS" w:eastAsia="Times New Roman" w:hAnsi="Arial Unicode MS" w:cs="Arial Unicode MS"/>
      <w:sz w:val="20"/>
      <w:szCs w:val="20"/>
    </w:rPr>
  </w:style>
  <w:style w:type="paragraph" w:customStyle="1" w:styleId="312">
    <w:name w:val="Основной текст 31"/>
    <w:basedOn w:val="a9"/>
    <w:rsid w:val="003354DF"/>
    <w:pPr>
      <w:spacing w:after="0" w:line="240" w:lineRule="auto"/>
      <w:jc w:val="both"/>
    </w:pPr>
    <w:rPr>
      <w:rFonts w:ascii="Times New Roman" w:eastAsia="Times New Roman" w:hAnsi="Times New Roman" w:cs="Times New Roman"/>
      <w:sz w:val="24"/>
      <w:szCs w:val="20"/>
      <w:lang w:eastAsia="ru-RU"/>
    </w:rPr>
  </w:style>
  <w:style w:type="paragraph" w:customStyle="1" w:styleId="affff2">
    <w:name w:val="Таблицы (моноширинный)"/>
    <w:basedOn w:val="a9"/>
    <w:next w:val="a9"/>
    <w:rsid w:val="003354DF"/>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affff3">
    <w:name w:val="Гипертекстовая ссылка"/>
    <w:uiPriority w:val="99"/>
    <w:rsid w:val="003354DF"/>
    <w:rPr>
      <w:rFonts w:cs="Times New Roman"/>
      <w:color w:val="008000"/>
      <w:sz w:val="24"/>
    </w:rPr>
  </w:style>
  <w:style w:type="character" w:customStyle="1" w:styleId="aff8">
    <w:name w:val="Содержимое таблицы Знак"/>
    <w:link w:val="aff7"/>
    <w:locked/>
    <w:rsid w:val="003354DF"/>
    <w:rPr>
      <w:rFonts w:ascii="Times New Roman" w:eastAsia="Arial Unicode MS" w:hAnsi="Times New Roman" w:cs="Times New Roman"/>
      <w:sz w:val="24"/>
      <w:szCs w:val="24"/>
      <w:lang w:eastAsia="ru-RU"/>
    </w:rPr>
  </w:style>
  <w:style w:type="character" w:customStyle="1" w:styleId="FontStyle150">
    <w:name w:val="Font Style150"/>
    <w:rsid w:val="003354DF"/>
    <w:rPr>
      <w:rFonts w:ascii="Times New Roman" w:hAnsi="Times New Roman" w:cs="Times New Roman"/>
      <w:sz w:val="16"/>
      <w:szCs w:val="16"/>
    </w:rPr>
  </w:style>
  <w:style w:type="paragraph" w:customStyle="1" w:styleId="details-black">
    <w:name w:val="details-black"/>
    <w:basedOn w:val="a9"/>
    <w:rsid w:val="003354DF"/>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affff4">
    <w:name w:val="Обычный текст"/>
    <w:basedOn w:val="a9"/>
    <w:link w:val="affff5"/>
    <w:rsid w:val="003354DF"/>
    <w:pPr>
      <w:widowControl w:val="0"/>
      <w:spacing w:after="200" w:line="276" w:lineRule="auto"/>
      <w:ind w:firstLine="709"/>
      <w:jc w:val="both"/>
    </w:pPr>
    <w:rPr>
      <w:rFonts w:ascii="Times New Roman" w:eastAsia="Times New Roman" w:hAnsi="Times New Roman" w:cs="Times New Roman"/>
      <w:sz w:val="26"/>
      <w:szCs w:val="26"/>
      <w:lang w:eastAsia="ru-RU"/>
    </w:rPr>
  </w:style>
  <w:style w:type="character" w:customStyle="1" w:styleId="affff5">
    <w:name w:val="Обычный текст Знак"/>
    <w:link w:val="affff4"/>
    <w:locked/>
    <w:rsid w:val="003354DF"/>
    <w:rPr>
      <w:rFonts w:ascii="Times New Roman" w:eastAsia="Times New Roman" w:hAnsi="Times New Roman" w:cs="Times New Roman"/>
      <w:sz w:val="26"/>
      <w:szCs w:val="26"/>
      <w:lang w:eastAsia="ru-RU"/>
    </w:rPr>
  </w:style>
  <w:style w:type="character" w:customStyle="1" w:styleId="aff1">
    <w:name w:val="Обычный Знак"/>
    <w:link w:val="18"/>
    <w:locked/>
    <w:rsid w:val="003354DF"/>
    <w:rPr>
      <w:rFonts w:ascii="Arial" w:eastAsia="Times New Roman" w:hAnsi="Arial" w:cs="Times New Roman"/>
      <w:snapToGrid w:val="0"/>
      <w:sz w:val="48"/>
      <w:szCs w:val="20"/>
      <w:lang w:eastAsia="ru-RU"/>
    </w:rPr>
  </w:style>
  <w:style w:type="paragraph" w:customStyle="1" w:styleId="2f0">
    <w:name w:val="Обычный2"/>
    <w:rsid w:val="003354DF"/>
    <w:pPr>
      <w:spacing w:before="100" w:after="100" w:line="240" w:lineRule="auto"/>
    </w:pPr>
    <w:rPr>
      <w:rFonts w:ascii="Times New Roman" w:eastAsia="Times New Roman" w:hAnsi="Times New Roman" w:cs="Times New Roman"/>
      <w:sz w:val="24"/>
      <w:szCs w:val="20"/>
      <w:lang w:eastAsia="ru-RU"/>
    </w:rPr>
  </w:style>
  <w:style w:type="table" w:customStyle="1" w:styleId="1f0">
    <w:name w:val="Сетка таблицы1"/>
    <w:rsid w:val="003354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Обычный3"/>
    <w:rsid w:val="003354DF"/>
    <w:pPr>
      <w:spacing w:before="100" w:after="100" w:line="240" w:lineRule="auto"/>
    </w:pPr>
    <w:rPr>
      <w:rFonts w:ascii="Times New Roman" w:eastAsia="Times New Roman" w:hAnsi="Times New Roman" w:cs="Times New Roman"/>
      <w:sz w:val="24"/>
      <w:szCs w:val="20"/>
      <w:lang w:eastAsia="ru-RU"/>
    </w:rPr>
  </w:style>
  <w:style w:type="character" w:customStyle="1" w:styleId="ListParagraph">
    <w:name w:val="List Paragraph Знак"/>
    <w:locked/>
    <w:rsid w:val="003354DF"/>
    <w:rPr>
      <w:rFonts w:ascii="Calibri" w:hAnsi="Calibri"/>
      <w:lang w:val="ru-RU" w:eastAsia="ru-RU" w:bidi="ar-SA"/>
    </w:rPr>
  </w:style>
  <w:style w:type="paragraph" w:customStyle="1" w:styleId="1f1">
    <w:name w:val="Заголовок оглавления1"/>
    <w:basedOn w:val="16"/>
    <w:next w:val="a9"/>
    <w:qFormat/>
    <w:rsid w:val="003354DF"/>
    <w:pPr>
      <w:keepLines/>
      <w:spacing w:before="480" w:after="0" w:line="276" w:lineRule="auto"/>
      <w:outlineLvl w:val="9"/>
    </w:pPr>
    <w:rPr>
      <w:rFonts w:ascii="Cambria" w:hAnsi="Cambria" w:cs="Times New Roman"/>
      <w:color w:val="365F91"/>
      <w:kern w:val="0"/>
      <w:sz w:val="28"/>
      <w:szCs w:val="28"/>
      <w:lang w:eastAsia="en-US"/>
    </w:rPr>
  </w:style>
  <w:style w:type="paragraph" w:styleId="1f2">
    <w:name w:val="toc 1"/>
    <w:aliases w:val="Оглавление_СК,фр"/>
    <w:basedOn w:val="a9"/>
    <w:next w:val="a9"/>
    <w:autoRedefine/>
    <w:uiPriority w:val="39"/>
    <w:qFormat/>
    <w:rsid w:val="003354DF"/>
    <w:pPr>
      <w:tabs>
        <w:tab w:val="right" w:leader="dot" w:pos="9639"/>
      </w:tabs>
      <w:spacing w:after="0" w:line="276" w:lineRule="auto"/>
      <w:ind w:right="283"/>
    </w:pPr>
    <w:rPr>
      <w:rFonts w:ascii="Times New Roman" w:eastAsia="Times New Roman" w:hAnsi="Times New Roman" w:cs="Times New Roman"/>
      <w:noProof/>
      <w:sz w:val="28"/>
      <w:szCs w:val="24"/>
      <w:lang w:eastAsia="ru-RU"/>
    </w:rPr>
  </w:style>
  <w:style w:type="paragraph" w:styleId="3c">
    <w:name w:val="toc 3"/>
    <w:basedOn w:val="a9"/>
    <w:next w:val="a9"/>
    <w:autoRedefine/>
    <w:uiPriority w:val="39"/>
    <w:qFormat/>
    <w:rsid w:val="003354DF"/>
    <w:pPr>
      <w:tabs>
        <w:tab w:val="left" w:pos="1320"/>
        <w:tab w:val="right" w:leader="dot" w:pos="9594"/>
      </w:tabs>
      <w:spacing w:after="100" w:line="276" w:lineRule="auto"/>
      <w:ind w:left="440"/>
      <w:jc w:val="center"/>
    </w:pPr>
    <w:rPr>
      <w:rFonts w:ascii="Times New Roman" w:eastAsia="Times New Roman" w:hAnsi="Times New Roman" w:cs="Times New Roman"/>
      <w:b/>
      <w:sz w:val="28"/>
      <w:szCs w:val="28"/>
      <w:lang w:eastAsia="ar-SA"/>
    </w:rPr>
  </w:style>
  <w:style w:type="paragraph" w:customStyle="1" w:styleId="1f3">
    <w:name w:val="Заголовок 1 Шелестов"/>
    <w:basedOn w:val="a9"/>
    <w:link w:val="1f4"/>
    <w:qFormat/>
    <w:rsid w:val="003354DF"/>
    <w:pPr>
      <w:keepNext/>
      <w:pageBreakBefore/>
      <w:spacing w:before="240" w:after="120" w:line="240" w:lineRule="auto"/>
      <w:ind w:firstLine="851"/>
      <w:jc w:val="both"/>
      <w:outlineLvl w:val="0"/>
    </w:pPr>
    <w:rPr>
      <w:rFonts w:ascii="Arial" w:eastAsia="Times New Roman" w:hAnsi="Arial" w:cs="Times New Roman"/>
      <w:b/>
      <w:bCs/>
      <w:caps/>
      <w:kern w:val="32"/>
      <w:sz w:val="28"/>
      <w:szCs w:val="32"/>
      <w:lang w:eastAsia="ru-RU"/>
    </w:rPr>
  </w:style>
  <w:style w:type="character" w:customStyle="1" w:styleId="1f4">
    <w:name w:val="Заголовок 1 Шелестов Знак"/>
    <w:link w:val="1f3"/>
    <w:locked/>
    <w:rsid w:val="003354DF"/>
    <w:rPr>
      <w:rFonts w:ascii="Arial" w:eastAsia="Times New Roman" w:hAnsi="Arial" w:cs="Times New Roman"/>
      <w:b/>
      <w:bCs/>
      <w:caps/>
      <w:kern w:val="32"/>
      <w:sz w:val="28"/>
      <w:szCs w:val="32"/>
      <w:lang w:eastAsia="ru-RU"/>
    </w:rPr>
  </w:style>
  <w:style w:type="paragraph" w:customStyle="1" w:styleId="2f1">
    <w:name w:val="Заголовок 2 Шелестов"/>
    <w:basedOn w:val="a9"/>
    <w:link w:val="2f2"/>
    <w:qFormat/>
    <w:rsid w:val="003354DF"/>
    <w:pPr>
      <w:keepNext/>
      <w:spacing w:before="240" w:after="120" w:line="240" w:lineRule="auto"/>
      <w:ind w:firstLine="851"/>
      <w:jc w:val="both"/>
      <w:outlineLvl w:val="1"/>
    </w:pPr>
    <w:rPr>
      <w:rFonts w:ascii="Times New Roman" w:eastAsia="Times New Roman" w:hAnsi="Times New Roman" w:cs="Times New Roman"/>
      <w:b/>
      <w:iCs/>
      <w:sz w:val="28"/>
      <w:szCs w:val="28"/>
      <w:lang w:eastAsia="ru-RU"/>
    </w:rPr>
  </w:style>
  <w:style w:type="character" w:customStyle="1" w:styleId="2f2">
    <w:name w:val="Заголовок 2 Шелестов Знак"/>
    <w:link w:val="2f1"/>
    <w:locked/>
    <w:rsid w:val="003354DF"/>
    <w:rPr>
      <w:rFonts w:ascii="Times New Roman" w:eastAsia="Times New Roman" w:hAnsi="Times New Roman" w:cs="Times New Roman"/>
      <w:b/>
      <w:iCs/>
      <w:sz w:val="28"/>
      <w:szCs w:val="28"/>
      <w:lang w:eastAsia="ru-RU"/>
    </w:rPr>
  </w:style>
  <w:style w:type="paragraph" w:styleId="32">
    <w:name w:val="List Number 3"/>
    <w:basedOn w:val="a9"/>
    <w:rsid w:val="003354DF"/>
    <w:pPr>
      <w:numPr>
        <w:numId w:val="3"/>
      </w:numPr>
      <w:tabs>
        <w:tab w:val="num" w:pos="926"/>
      </w:tabs>
      <w:spacing w:after="200" w:line="276" w:lineRule="auto"/>
      <w:ind w:left="926"/>
      <w:contextualSpacing/>
    </w:pPr>
    <w:rPr>
      <w:rFonts w:ascii="Calibri" w:eastAsia="Times New Roman" w:hAnsi="Calibri" w:cs="Times New Roman"/>
      <w:lang w:eastAsia="ru-RU"/>
    </w:rPr>
  </w:style>
  <w:style w:type="paragraph" w:customStyle="1" w:styleId="121">
    <w:name w:val="Знак Знак12 Знак Знак"/>
    <w:basedOn w:val="a9"/>
    <w:rsid w:val="003354DF"/>
    <w:pPr>
      <w:spacing w:after="0" w:line="240" w:lineRule="auto"/>
    </w:pPr>
    <w:rPr>
      <w:rFonts w:ascii="Verdana" w:eastAsia="Times New Roman" w:hAnsi="Verdana" w:cs="Verdana"/>
      <w:sz w:val="20"/>
      <w:szCs w:val="20"/>
      <w:lang w:val="en-US"/>
    </w:rPr>
  </w:style>
  <w:style w:type="character" w:styleId="affff6">
    <w:name w:val="Emphasis"/>
    <w:qFormat/>
    <w:rsid w:val="003354DF"/>
    <w:rPr>
      <w:rFonts w:cs="Times New Roman"/>
      <w:i/>
    </w:rPr>
  </w:style>
  <w:style w:type="character" w:customStyle="1" w:styleId="3d">
    <w:name w:val="Основной текст (3)_"/>
    <w:link w:val="3e"/>
    <w:locked/>
    <w:rsid w:val="003354DF"/>
    <w:rPr>
      <w:i/>
      <w:sz w:val="26"/>
      <w:shd w:val="clear" w:color="auto" w:fill="FFFFFF"/>
    </w:rPr>
  </w:style>
  <w:style w:type="paragraph" w:customStyle="1" w:styleId="3e">
    <w:name w:val="Основной текст (3)"/>
    <w:basedOn w:val="a9"/>
    <w:link w:val="3d"/>
    <w:rsid w:val="003354DF"/>
    <w:pPr>
      <w:widowControl w:val="0"/>
      <w:shd w:val="clear" w:color="auto" w:fill="FFFFFF"/>
      <w:spacing w:after="0" w:line="466" w:lineRule="exact"/>
      <w:ind w:firstLine="720"/>
      <w:jc w:val="both"/>
    </w:pPr>
    <w:rPr>
      <w:i/>
      <w:sz w:val="26"/>
      <w:shd w:val="clear" w:color="auto" w:fill="FFFFFF"/>
    </w:rPr>
  </w:style>
  <w:style w:type="character" w:customStyle="1" w:styleId="highlight">
    <w:name w:val="highlight"/>
    <w:rsid w:val="003354DF"/>
  </w:style>
  <w:style w:type="paragraph" w:customStyle="1" w:styleId="p1">
    <w:name w:val="p1"/>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
    <w:name w:val="st"/>
    <w:rsid w:val="003354DF"/>
  </w:style>
  <w:style w:type="paragraph" w:customStyle="1" w:styleId="43">
    <w:name w:val="Обычный4"/>
    <w:rsid w:val="003354DF"/>
    <w:pPr>
      <w:spacing w:before="100" w:after="100" w:line="240" w:lineRule="auto"/>
    </w:pPr>
    <w:rPr>
      <w:rFonts w:ascii="Times New Roman" w:eastAsia="Times New Roman" w:hAnsi="Times New Roman" w:cs="Times New Roman"/>
      <w:sz w:val="24"/>
      <w:szCs w:val="20"/>
      <w:lang w:eastAsia="ru-RU"/>
    </w:rPr>
  </w:style>
  <w:style w:type="paragraph" w:customStyle="1" w:styleId="1f5">
    <w:name w:val="Без интервала1"/>
    <w:aliases w:val="No Spacing1,с интервалом"/>
    <w:link w:val="NoSpacingChar"/>
    <w:rsid w:val="003354DF"/>
    <w:pPr>
      <w:spacing w:after="0" w:line="240" w:lineRule="auto"/>
    </w:pPr>
    <w:rPr>
      <w:rFonts w:ascii="Calibri" w:eastAsia="Times New Roman" w:hAnsi="Calibri" w:cs="Times New Roman"/>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9"/>
    <w:rsid w:val="003354DF"/>
    <w:pPr>
      <w:spacing w:after="0" w:line="240" w:lineRule="auto"/>
    </w:pPr>
    <w:rPr>
      <w:rFonts w:ascii="Verdana" w:eastAsia="Times New Roman" w:hAnsi="Verdana" w:cs="Verdana"/>
      <w:sz w:val="20"/>
      <w:szCs w:val="20"/>
      <w:lang w:val="uk-UA"/>
    </w:rPr>
  </w:style>
  <w:style w:type="character" w:customStyle="1" w:styleId="CommentTextChar">
    <w:name w:val="Comment Text Char"/>
    <w:locked/>
    <w:rsid w:val="003354DF"/>
    <w:rPr>
      <w:rFonts w:ascii="Calibri" w:eastAsia="Times New Roman" w:hAnsi="Calibri" w:cs="Times New Roman"/>
      <w:sz w:val="20"/>
      <w:szCs w:val="20"/>
      <w:lang w:eastAsia="en-US"/>
    </w:rPr>
  </w:style>
  <w:style w:type="character" w:customStyle="1" w:styleId="CommentSubjectChar">
    <w:name w:val="Comment Subject Char"/>
    <w:locked/>
    <w:rsid w:val="003354DF"/>
    <w:rPr>
      <w:rFonts w:ascii="Calibri" w:eastAsia="Times New Roman" w:hAnsi="Calibri" w:cs="Times New Roman"/>
      <w:b/>
      <w:bCs/>
      <w:sz w:val="20"/>
      <w:szCs w:val="20"/>
      <w:lang w:eastAsia="en-US"/>
    </w:rPr>
  </w:style>
  <w:style w:type="character" w:customStyle="1" w:styleId="NoSpacingChar">
    <w:name w:val="No Spacing Char"/>
    <w:link w:val="1f5"/>
    <w:locked/>
    <w:rsid w:val="003354DF"/>
    <w:rPr>
      <w:rFonts w:ascii="Calibri" w:eastAsia="Times New Roman" w:hAnsi="Calibri" w:cs="Times New Roman"/>
    </w:rPr>
  </w:style>
  <w:style w:type="paragraph" w:customStyle="1" w:styleId="xl27">
    <w:name w:val="xl27"/>
    <w:basedOn w:val="a9"/>
    <w:rsid w:val="003354DF"/>
    <w:pPr>
      <w:spacing w:before="100" w:beforeAutospacing="1" w:after="100" w:afterAutospacing="1" w:line="240" w:lineRule="auto"/>
      <w:jc w:val="center"/>
    </w:pPr>
    <w:rPr>
      <w:rFonts w:ascii="Times New Roman CYR" w:eastAsia="Times New Roman" w:hAnsi="Times New Roman CYR" w:cs="Arial Unicode MS"/>
      <w:sz w:val="24"/>
      <w:szCs w:val="24"/>
      <w:lang w:eastAsia="ru-RU"/>
    </w:rPr>
  </w:style>
  <w:style w:type="paragraph" w:customStyle="1" w:styleId="printheader">
    <w:name w:val="printheader"/>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6">
    <w:name w:val="Обычный (веб) Знак2"/>
    <w:aliases w:val="Обычный (веб)1 Знак,Обычный (веб) Знак Знак1,Обычный (веб) Знак1 Знак,Обычный (веб) Знак Знак Знак,Обычный (Web) Знак,Обычный (Web)1 Знак,Обычный (веб) Знак2 Знак Знак,Обычный (веб) Знак Знак1 Знак Знак"/>
    <w:link w:val="af1"/>
    <w:locked/>
    <w:rsid w:val="003354DF"/>
    <w:rPr>
      <w:rFonts w:ascii="Times New Roman" w:eastAsia="Times New Roman" w:hAnsi="Times New Roman" w:cs="Times New Roman"/>
      <w:sz w:val="24"/>
      <w:szCs w:val="24"/>
      <w:lang w:eastAsia="ru-RU"/>
    </w:rPr>
  </w:style>
  <w:style w:type="character" w:customStyle="1" w:styleId="affff7">
    <w:name w:val="Цветовое выделение"/>
    <w:rsid w:val="003354DF"/>
    <w:rPr>
      <w:color w:val="0000FF"/>
    </w:rPr>
  </w:style>
  <w:style w:type="character" w:customStyle="1" w:styleId="affff8">
    <w:name w:val="Активная гиперссылка"/>
    <w:rsid w:val="003354DF"/>
    <w:rPr>
      <w:color w:val="008000"/>
      <w:u w:val="single"/>
    </w:rPr>
  </w:style>
  <w:style w:type="paragraph" w:customStyle="1" w:styleId="affff9">
    <w:name w:val="Внимание"/>
    <w:basedOn w:val="a9"/>
    <w:next w:val="a9"/>
    <w:rsid w:val="003354DF"/>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a">
    <w:name w:val="Внимание: криминал!!"/>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b">
    <w:name w:val="Внимание: недобросовестность!"/>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ffffc">
    <w:name w:val="Выделение для Базового Поиска"/>
    <w:rsid w:val="003354DF"/>
    <w:rPr>
      <w:color w:val="0058A9"/>
    </w:rPr>
  </w:style>
  <w:style w:type="character" w:customStyle="1" w:styleId="affffd">
    <w:name w:val="Выделение для Базового Поиска (курсив)"/>
    <w:rsid w:val="003354DF"/>
    <w:rPr>
      <w:i/>
      <w:color w:val="0058A9"/>
    </w:rPr>
  </w:style>
  <w:style w:type="paragraph" w:customStyle="1" w:styleId="affffe">
    <w:name w:val="Заголовок группы контролов"/>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fff">
    <w:name w:val="Заголовок для информации об изменениях"/>
    <w:basedOn w:val="16"/>
    <w:next w:val="a9"/>
    <w:rsid w:val="003354DF"/>
    <w:pPr>
      <w:keepNext w:val="0"/>
      <w:widowControl w:val="0"/>
      <w:autoSpaceDE w:val="0"/>
      <w:autoSpaceDN w:val="0"/>
      <w:adjustRightInd w:val="0"/>
      <w:spacing w:before="0" w:after="0"/>
      <w:jc w:val="center"/>
      <w:outlineLvl w:val="9"/>
    </w:pPr>
    <w:rPr>
      <w:rFonts w:ascii="Times New Roman" w:hAnsi="Times New Roman" w:cs="Times New Roman"/>
      <w:kern w:val="0"/>
      <w:sz w:val="24"/>
      <w:szCs w:val="24"/>
      <w:u w:val="single"/>
      <w:shd w:val="clear" w:color="auto" w:fill="FFFFFF"/>
    </w:rPr>
  </w:style>
  <w:style w:type="paragraph" w:customStyle="1" w:styleId="afffff0">
    <w:name w:val="Заголовок распахивающейся части диалога"/>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fff1">
    <w:name w:val="Заголовок статьи"/>
    <w:basedOn w:val="a9"/>
    <w:next w:val="a9"/>
    <w:rsid w:val="003354DF"/>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lang w:eastAsia="ru-RU"/>
    </w:rPr>
  </w:style>
  <w:style w:type="paragraph" w:customStyle="1" w:styleId="afffff2">
    <w:name w:val="Заголовок ЭР (левое окно)"/>
    <w:basedOn w:val="a9"/>
    <w:next w:val="a9"/>
    <w:rsid w:val="003354DF"/>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lang w:eastAsia="ru-RU"/>
    </w:rPr>
  </w:style>
  <w:style w:type="paragraph" w:customStyle="1" w:styleId="afffff3">
    <w:name w:val="Заголовок ЭР (правое окно)"/>
    <w:basedOn w:val="afffff2"/>
    <w:next w:val="a9"/>
    <w:rsid w:val="003354DF"/>
    <w:pPr>
      <w:spacing w:after="0"/>
      <w:jc w:val="left"/>
    </w:pPr>
  </w:style>
  <w:style w:type="paragraph" w:customStyle="1" w:styleId="afffff4">
    <w:name w:val="Нормальный (справка)"/>
    <w:basedOn w:val="a9"/>
    <w:next w:val="a9"/>
    <w:rsid w:val="003354DF"/>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lang w:eastAsia="ru-RU"/>
    </w:rPr>
  </w:style>
  <w:style w:type="paragraph" w:customStyle="1" w:styleId="afffff5">
    <w:name w:val="Комментарий"/>
    <w:basedOn w:val="afffff4"/>
    <w:next w:val="a9"/>
    <w:rsid w:val="003354DF"/>
    <w:pPr>
      <w:spacing w:before="75"/>
      <w:jc w:val="both"/>
    </w:pPr>
    <w:rPr>
      <w:i/>
      <w:iCs/>
      <w:vanish/>
      <w:color w:val="800080"/>
      <w:shd w:val="clear" w:color="auto" w:fill="C0C0C0"/>
    </w:rPr>
  </w:style>
  <w:style w:type="paragraph" w:customStyle="1" w:styleId="afffff6">
    <w:name w:val="Информация о версии"/>
    <w:basedOn w:val="afffff5"/>
    <w:next w:val="a9"/>
    <w:rsid w:val="003354DF"/>
    <w:rPr>
      <w:color w:val="000080"/>
    </w:rPr>
  </w:style>
  <w:style w:type="paragraph" w:customStyle="1" w:styleId="afffff7">
    <w:name w:val="Текст информации об изменениях"/>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style>
  <w:style w:type="paragraph" w:customStyle="1" w:styleId="afffff8">
    <w:name w:val="Информация об изменениях"/>
    <w:basedOn w:val="afffff7"/>
    <w:next w:val="a9"/>
    <w:rsid w:val="003354DF"/>
    <w:pPr>
      <w:spacing w:before="180"/>
      <w:ind w:left="360" w:right="360" w:firstLine="0"/>
    </w:pPr>
    <w:rPr>
      <w:shd w:val="clear" w:color="auto" w:fill="EDEFF3"/>
    </w:rPr>
  </w:style>
  <w:style w:type="paragraph" w:customStyle="1" w:styleId="afffff9">
    <w:name w:val="Нормальный (таблица)"/>
    <w:basedOn w:val="a9"/>
    <w:next w:val="a9"/>
    <w:uiPriority w:val="99"/>
    <w:rsid w:val="003354D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ffa">
    <w:name w:val="Нормальный (лев. подпись)"/>
    <w:basedOn w:val="afffff9"/>
    <w:next w:val="a9"/>
    <w:rsid w:val="003354DF"/>
    <w:pPr>
      <w:jc w:val="left"/>
    </w:pPr>
  </w:style>
  <w:style w:type="paragraph" w:customStyle="1" w:styleId="afffffb">
    <w:name w:val="Колонтитул (левый)"/>
    <w:basedOn w:val="afffffa"/>
    <w:next w:val="a9"/>
    <w:rsid w:val="003354DF"/>
    <w:rPr>
      <w:sz w:val="12"/>
      <w:szCs w:val="12"/>
    </w:rPr>
  </w:style>
  <w:style w:type="paragraph" w:customStyle="1" w:styleId="afffffc">
    <w:name w:val="Нормальный (прав. подпись)"/>
    <w:basedOn w:val="afffff9"/>
    <w:next w:val="a9"/>
    <w:rsid w:val="003354DF"/>
    <w:pPr>
      <w:jc w:val="right"/>
    </w:pPr>
  </w:style>
  <w:style w:type="paragraph" w:customStyle="1" w:styleId="afffffd">
    <w:name w:val="Колонтитул (правый)"/>
    <w:basedOn w:val="afffffc"/>
    <w:next w:val="a9"/>
    <w:rsid w:val="003354DF"/>
    <w:rPr>
      <w:sz w:val="12"/>
      <w:szCs w:val="12"/>
    </w:rPr>
  </w:style>
  <w:style w:type="paragraph" w:customStyle="1" w:styleId="afffffe">
    <w:name w:val="Комментарий пользователя"/>
    <w:basedOn w:val="afffff5"/>
    <w:next w:val="a9"/>
    <w:rsid w:val="003354DF"/>
    <w:pPr>
      <w:jc w:val="left"/>
    </w:pPr>
    <w:rPr>
      <w:color w:val="000000"/>
    </w:rPr>
  </w:style>
  <w:style w:type="paragraph" w:customStyle="1" w:styleId="affffff">
    <w:name w:val="Куда обратиться?"/>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0">
    <w:name w:val="Моноширинный"/>
    <w:basedOn w:val="a9"/>
    <w:next w:val="a9"/>
    <w:rsid w:val="003354DF"/>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1">
    <w:name w:val="Найденные слова"/>
    <w:rsid w:val="003354DF"/>
    <w:rPr>
      <w:b/>
      <w:color w:val="FFFFFF"/>
      <w:shd w:val="clear" w:color="auto" w:fill="FF0000"/>
    </w:rPr>
  </w:style>
  <w:style w:type="paragraph" w:customStyle="1" w:styleId="affffff2">
    <w:name w:val="Напишите нам"/>
    <w:basedOn w:val="a9"/>
    <w:next w:val="a9"/>
    <w:rsid w:val="003354DF"/>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ff3">
    <w:name w:val="Утратил силу"/>
    <w:rsid w:val="003354DF"/>
    <w:rPr>
      <w:color w:val="808000"/>
    </w:rPr>
  </w:style>
  <w:style w:type="character" w:customStyle="1" w:styleId="affffff4">
    <w:name w:val="Не вступил в силу"/>
    <w:rsid w:val="003354DF"/>
    <w:rPr>
      <w:color w:val="008080"/>
    </w:rPr>
  </w:style>
  <w:style w:type="paragraph" w:customStyle="1" w:styleId="affffff5">
    <w:name w:val="Необходимые документы"/>
    <w:basedOn w:val="a9"/>
    <w:next w:val="a9"/>
    <w:rsid w:val="003354DF"/>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lang w:eastAsia="ru-RU"/>
    </w:rPr>
  </w:style>
  <w:style w:type="paragraph" w:customStyle="1" w:styleId="OEM">
    <w:name w:val="Нормальный (OEM)"/>
    <w:basedOn w:val="affffff0"/>
    <w:next w:val="a9"/>
    <w:rsid w:val="003354DF"/>
  </w:style>
  <w:style w:type="paragraph" w:customStyle="1" w:styleId="affffff6">
    <w:name w:val="Нормальный (аннотация)"/>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7">
    <w:name w:val="Объект"/>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8">
    <w:name w:val="Оглавление"/>
    <w:basedOn w:val="affffff0"/>
    <w:next w:val="a9"/>
    <w:rsid w:val="003354DF"/>
    <w:rPr>
      <w:vanish/>
      <w:shd w:val="clear" w:color="auto" w:fill="C0C0C0"/>
    </w:rPr>
  </w:style>
  <w:style w:type="character" w:customStyle="1" w:styleId="affffff9">
    <w:name w:val="Опечатки"/>
    <w:rsid w:val="003354DF"/>
    <w:rPr>
      <w:color w:val="FF0000"/>
    </w:rPr>
  </w:style>
  <w:style w:type="paragraph" w:customStyle="1" w:styleId="affffffa">
    <w:name w:val="Подвал для информации об изменениях"/>
    <w:basedOn w:val="16"/>
    <w:next w:val="a9"/>
    <w:rsid w:val="003354DF"/>
    <w:pPr>
      <w:keepNext w:val="0"/>
      <w:widowControl w:val="0"/>
      <w:autoSpaceDE w:val="0"/>
      <w:autoSpaceDN w:val="0"/>
      <w:adjustRightInd w:val="0"/>
      <w:spacing w:before="75" w:after="0"/>
      <w:jc w:val="center"/>
      <w:outlineLvl w:val="9"/>
    </w:pPr>
    <w:rPr>
      <w:rFonts w:ascii="Times New Roman" w:hAnsi="Times New Roman" w:cs="Times New Roman"/>
      <w:b w:val="0"/>
      <w:bCs w:val="0"/>
      <w:kern w:val="0"/>
      <w:sz w:val="20"/>
      <w:szCs w:val="20"/>
      <w:u w:val="single"/>
    </w:rPr>
  </w:style>
  <w:style w:type="paragraph" w:customStyle="1" w:styleId="affffffb">
    <w:name w:val="Подзаголовок для информации об изменениях"/>
    <w:basedOn w:val="afffff7"/>
    <w:next w:val="a9"/>
    <w:rsid w:val="003354DF"/>
    <w:rPr>
      <w:b/>
      <w:bCs/>
      <w:color w:val="000080"/>
    </w:rPr>
  </w:style>
  <w:style w:type="paragraph" w:customStyle="1" w:styleId="affffffc">
    <w:name w:val="Подчёркнуный текст"/>
    <w:basedOn w:val="a9"/>
    <w:next w:val="a9"/>
    <w:rsid w:val="003354DF"/>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d">
    <w:name w:val="Прижатый влево"/>
    <w:basedOn w:val="a9"/>
    <w:next w:val="a9"/>
    <w:uiPriority w:val="99"/>
    <w:rsid w:val="003354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e">
    <w:name w:val="Пример."/>
    <w:basedOn w:val="a9"/>
    <w:next w:val="a9"/>
    <w:rsid w:val="003354DF"/>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lang w:eastAsia="ru-RU"/>
    </w:rPr>
  </w:style>
  <w:style w:type="paragraph" w:customStyle="1" w:styleId="afffffff">
    <w:name w:val="Примечание."/>
    <w:basedOn w:val="afffff5"/>
    <w:next w:val="a9"/>
    <w:rsid w:val="003354DF"/>
  </w:style>
  <w:style w:type="character" w:customStyle="1" w:styleId="afffffff0">
    <w:name w:val="Продолжение ссылки"/>
    <w:basedOn w:val="affff3"/>
    <w:rsid w:val="003354DF"/>
    <w:rPr>
      <w:rFonts w:cs="Times New Roman"/>
      <w:color w:val="008000"/>
      <w:sz w:val="24"/>
    </w:rPr>
  </w:style>
  <w:style w:type="paragraph" w:customStyle="1" w:styleId="afffffff1">
    <w:name w:val="Словарная статья"/>
    <w:basedOn w:val="a9"/>
    <w:next w:val="a9"/>
    <w:rsid w:val="003354DF"/>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lang w:eastAsia="ru-RU"/>
    </w:rPr>
  </w:style>
  <w:style w:type="paragraph" w:customStyle="1" w:styleId="afffffff2">
    <w:name w:val="Ссылка на официальную публикацию"/>
    <w:basedOn w:val="a9"/>
    <w:next w:val="a9"/>
    <w:rsid w:val="003354D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f3">
    <w:name w:val="Текст в таблице"/>
    <w:basedOn w:val="afffff9"/>
    <w:next w:val="a9"/>
    <w:rsid w:val="003354DF"/>
    <w:pPr>
      <w:ind w:firstLine="720"/>
    </w:pPr>
  </w:style>
  <w:style w:type="paragraph" w:customStyle="1" w:styleId="afffffff4">
    <w:name w:val="Текст ЭР (см. также)"/>
    <w:basedOn w:val="a9"/>
    <w:next w:val="a9"/>
    <w:rsid w:val="003354DF"/>
    <w:pPr>
      <w:widowControl w:val="0"/>
      <w:autoSpaceDE w:val="0"/>
      <w:autoSpaceDN w:val="0"/>
      <w:adjustRightInd w:val="0"/>
      <w:spacing w:before="200" w:after="0" w:line="240" w:lineRule="auto"/>
    </w:pPr>
    <w:rPr>
      <w:rFonts w:ascii="Times New Roman" w:eastAsia="Times New Roman" w:hAnsi="Times New Roman" w:cs="Times New Roman"/>
      <w:lang w:eastAsia="ru-RU"/>
    </w:rPr>
  </w:style>
  <w:style w:type="paragraph" w:customStyle="1" w:styleId="afffffff5">
    <w:name w:val="Технический комментарий"/>
    <w:basedOn w:val="a9"/>
    <w:next w:val="a9"/>
    <w:rsid w:val="003354DF"/>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lang w:eastAsia="ru-RU"/>
    </w:rPr>
  </w:style>
  <w:style w:type="paragraph" w:customStyle="1" w:styleId="afffffff6">
    <w:name w:val="Формула"/>
    <w:basedOn w:val="a9"/>
    <w:next w:val="a9"/>
    <w:rsid w:val="003354DF"/>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ff7">
    <w:name w:val="Центрированный (таблица)"/>
    <w:basedOn w:val="afffff9"/>
    <w:next w:val="a9"/>
    <w:rsid w:val="003354DF"/>
    <w:pPr>
      <w:jc w:val="center"/>
    </w:pPr>
  </w:style>
  <w:style w:type="paragraph" w:customStyle="1" w:styleId="-4">
    <w:name w:val="ЭР-содержание (правое окно)"/>
    <w:basedOn w:val="a9"/>
    <w:next w:val="a9"/>
    <w:rsid w:val="003354DF"/>
    <w:pPr>
      <w:widowControl w:val="0"/>
      <w:autoSpaceDE w:val="0"/>
      <w:autoSpaceDN w:val="0"/>
      <w:adjustRightInd w:val="0"/>
      <w:spacing w:before="300" w:after="0" w:line="240" w:lineRule="auto"/>
    </w:pPr>
    <w:rPr>
      <w:rFonts w:ascii="Times New Roman" w:eastAsia="Times New Roman" w:hAnsi="Times New Roman" w:cs="Times New Roman"/>
      <w:sz w:val="26"/>
      <w:szCs w:val="26"/>
      <w:lang w:eastAsia="ru-RU"/>
    </w:rPr>
  </w:style>
  <w:style w:type="character" w:customStyle="1" w:styleId="afffffff8">
    <w:name w:val="Цветовое выделение для Нормальный"/>
    <w:rsid w:val="003354DF"/>
    <w:rPr>
      <w:rFonts w:ascii="Times New Roman" w:hAnsi="Times New Roman"/>
    </w:rPr>
  </w:style>
  <w:style w:type="paragraph" w:customStyle="1" w:styleId="s11">
    <w:name w:val="s11"/>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13"/>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rsid w:val="003354DF"/>
    <w:rPr>
      <w:rFonts w:cs="Times New Roman"/>
    </w:rPr>
  </w:style>
  <w:style w:type="character" w:customStyle="1" w:styleId="s7">
    <w:name w:val="s7"/>
    <w:rsid w:val="003354DF"/>
    <w:rPr>
      <w:rFonts w:cs="Times New Roman"/>
    </w:rPr>
  </w:style>
  <w:style w:type="character" w:customStyle="1" w:styleId="s8">
    <w:name w:val="s8"/>
    <w:rsid w:val="003354DF"/>
    <w:rPr>
      <w:rFonts w:cs="Times New Roman"/>
    </w:rPr>
  </w:style>
  <w:style w:type="character" w:customStyle="1" w:styleId="s9">
    <w:name w:val="s9"/>
    <w:rsid w:val="003354DF"/>
    <w:rPr>
      <w:rFonts w:cs="Times New Roman"/>
    </w:rPr>
  </w:style>
  <w:style w:type="character" w:customStyle="1" w:styleId="s12">
    <w:name w:val="s12"/>
    <w:rsid w:val="003354DF"/>
    <w:rPr>
      <w:rFonts w:cs="Times New Roman"/>
    </w:rPr>
  </w:style>
  <w:style w:type="character" w:customStyle="1" w:styleId="afffffff9">
    <w:name w:val="Основной текст_"/>
    <w:link w:val="1f6"/>
    <w:locked/>
    <w:rsid w:val="003354DF"/>
    <w:rPr>
      <w:shd w:val="clear" w:color="auto" w:fill="FFFFFF"/>
    </w:rPr>
  </w:style>
  <w:style w:type="paragraph" w:customStyle="1" w:styleId="1f6">
    <w:name w:val="Основной текст1"/>
    <w:basedOn w:val="a9"/>
    <w:link w:val="afffffff9"/>
    <w:rsid w:val="003354DF"/>
    <w:pPr>
      <w:widowControl w:val="0"/>
      <w:shd w:val="clear" w:color="auto" w:fill="FFFFFF"/>
      <w:spacing w:before="10560" w:after="0" w:line="240" w:lineRule="atLeast"/>
      <w:ind w:hanging="380"/>
      <w:jc w:val="right"/>
    </w:pPr>
    <w:rPr>
      <w:shd w:val="clear" w:color="auto" w:fill="FFFFFF"/>
    </w:rPr>
  </w:style>
  <w:style w:type="paragraph" w:customStyle="1" w:styleId="CharCharCharChar0">
    <w:name w:val="Char Знак Знак Char Знак Знак Char Знак Знак Char Знак Знак Знак Знак Знак Знак Знак Знак Знак Знак"/>
    <w:basedOn w:val="a9"/>
    <w:uiPriority w:val="99"/>
    <w:rsid w:val="003354DF"/>
    <w:pPr>
      <w:spacing w:after="0" w:line="240" w:lineRule="auto"/>
    </w:pPr>
    <w:rPr>
      <w:rFonts w:ascii="Times New Roman" w:eastAsia="Times New Roman" w:hAnsi="Times New Roman" w:cs="Times New Roman"/>
      <w:sz w:val="20"/>
      <w:szCs w:val="20"/>
      <w:lang w:val="en-US"/>
    </w:rPr>
  </w:style>
  <w:style w:type="paragraph" w:customStyle="1" w:styleId="220">
    <w:name w:val="Основной текст 22"/>
    <w:basedOn w:val="a9"/>
    <w:rsid w:val="003354DF"/>
    <w:pPr>
      <w:spacing w:after="0" w:line="240" w:lineRule="auto"/>
    </w:pPr>
    <w:rPr>
      <w:rFonts w:ascii="Arial" w:eastAsia="Times New Roman" w:hAnsi="Arial" w:cs="Times New Roman"/>
      <w:sz w:val="28"/>
      <w:szCs w:val="20"/>
      <w:lang w:eastAsia="ru-RU"/>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9"/>
    <w:uiPriority w:val="99"/>
    <w:rsid w:val="003354DF"/>
    <w:pPr>
      <w:spacing w:after="0" w:line="240" w:lineRule="auto"/>
    </w:pPr>
    <w:rPr>
      <w:rFonts w:ascii="Verdana" w:eastAsia="Times New Roman" w:hAnsi="Verdana" w:cs="Verdana"/>
      <w:sz w:val="20"/>
      <w:szCs w:val="20"/>
      <w:lang w:val="en-US"/>
    </w:rPr>
  </w:style>
  <w:style w:type="character" w:customStyle="1" w:styleId="afffffffa">
    <w:name w:val="Знак Знак"/>
    <w:rsid w:val="003354DF"/>
    <w:rPr>
      <w:rFonts w:ascii="Tahoma" w:hAnsi="Tahoma"/>
      <w:sz w:val="16"/>
    </w:rPr>
  </w:style>
  <w:style w:type="paragraph" w:customStyle="1" w:styleId="xl24">
    <w:name w:val="xl24"/>
    <w:basedOn w:val="a9"/>
    <w:rsid w:val="003354D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ffb">
    <w:name w:val="Знак Знак Знак Знак Знак Знак Знак Знак Знак Знак Знак Знак"/>
    <w:basedOn w:val="a9"/>
    <w:uiPriority w:val="99"/>
    <w:rsid w:val="003354DF"/>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 Знак Знак Знак Знак Знак Знак1 Знак Знак Знак Знак Знак Знак Знак Знак Знак Знак"/>
    <w:basedOn w:val="a9"/>
    <w:uiPriority w:val="99"/>
    <w:rsid w:val="003354DF"/>
    <w:pPr>
      <w:spacing w:after="0" w:line="240" w:lineRule="auto"/>
    </w:pPr>
    <w:rPr>
      <w:rFonts w:ascii="Verdana" w:eastAsia="Times New Roman" w:hAnsi="Verdana" w:cs="Verdana"/>
      <w:sz w:val="20"/>
      <w:szCs w:val="20"/>
      <w:lang w:val="en-US"/>
    </w:rPr>
  </w:style>
  <w:style w:type="paragraph" w:customStyle="1" w:styleId="afffffffc">
    <w:name w:val="Знак Знак Знак Знак Знак Знак Знак Знак Знак Знак Знак Знак Знак Знак Знак"/>
    <w:basedOn w:val="a9"/>
    <w:uiPriority w:val="99"/>
    <w:rsid w:val="003354DF"/>
    <w:pPr>
      <w:spacing w:after="0" w:line="240" w:lineRule="auto"/>
    </w:pPr>
    <w:rPr>
      <w:rFonts w:ascii="Verdana" w:eastAsia="Times New Roman" w:hAnsi="Verdana" w:cs="Verdana"/>
      <w:sz w:val="20"/>
      <w:szCs w:val="20"/>
      <w:lang w:val="en-US"/>
    </w:rPr>
  </w:style>
  <w:style w:type="paragraph" w:customStyle="1" w:styleId="1f8">
    <w:name w:val="1 Знак"/>
    <w:basedOn w:val="a9"/>
    <w:uiPriority w:val="99"/>
    <w:rsid w:val="003354DF"/>
    <w:pPr>
      <w:spacing w:after="0" w:line="240" w:lineRule="auto"/>
    </w:pPr>
    <w:rPr>
      <w:rFonts w:ascii="Times New Roman" w:eastAsia="Times New Roman" w:hAnsi="Times New Roman" w:cs="Times New Roman"/>
      <w:sz w:val="20"/>
      <w:szCs w:val="20"/>
      <w:lang w:val="en-US"/>
    </w:rPr>
  </w:style>
  <w:style w:type="paragraph" w:customStyle="1" w:styleId="2f3">
    <w:name w:val="Знак Знак Знак Знак Знак Знак Знак Знак Знак Знак Знак Знак Знак Знак Знак2"/>
    <w:basedOn w:val="a9"/>
    <w:rsid w:val="003354DF"/>
    <w:pPr>
      <w:spacing w:after="0" w:line="240" w:lineRule="auto"/>
    </w:pPr>
    <w:rPr>
      <w:rFonts w:ascii="Verdana" w:eastAsia="Times New Roman" w:hAnsi="Verdana" w:cs="Verdana"/>
      <w:sz w:val="20"/>
      <w:szCs w:val="20"/>
      <w:lang w:val="en-US"/>
    </w:rPr>
  </w:style>
  <w:style w:type="character" w:customStyle="1" w:styleId="ListParagraphChar">
    <w:name w:val="List Paragraph Char"/>
    <w:locked/>
    <w:rsid w:val="003354DF"/>
    <w:rPr>
      <w:sz w:val="22"/>
    </w:rPr>
  </w:style>
  <w:style w:type="paragraph" w:customStyle="1" w:styleId="Ieinoie">
    <w:name w:val="Ieino?ie"/>
    <w:basedOn w:val="a9"/>
    <w:rsid w:val="003354DF"/>
    <w:pPr>
      <w:spacing w:after="0" w:line="240" w:lineRule="auto"/>
      <w:jc w:val="center"/>
    </w:pPr>
    <w:rPr>
      <w:rFonts w:ascii="AGGal" w:eastAsia="Times New Roman" w:hAnsi="AGGal" w:cs="Times New Roman"/>
      <w:szCs w:val="20"/>
      <w:lang w:eastAsia="ru-RU"/>
    </w:rPr>
  </w:style>
  <w:style w:type="paragraph" w:customStyle="1" w:styleId="Label">
    <w:name w:val="Label"/>
    <w:basedOn w:val="a9"/>
    <w:rsid w:val="003354DF"/>
    <w:pPr>
      <w:spacing w:before="120" w:after="0" w:line="240" w:lineRule="auto"/>
    </w:pPr>
    <w:rPr>
      <w:rFonts w:ascii="Antiqua" w:eastAsia="Times New Roman" w:hAnsi="Antiqua" w:cs="Times New Roman"/>
      <w:sz w:val="17"/>
      <w:szCs w:val="20"/>
      <w:lang w:val="en-US" w:eastAsia="ru-RU"/>
    </w:rPr>
  </w:style>
  <w:style w:type="paragraph" w:customStyle="1" w:styleId="Aeiiai">
    <w:name w:val="Aei?iai?"/>
    <w:basedOn w:val="a9"/>
    <w:rsid w:val="003354DF"/>
    <w:pPr>
      <w:spacing w:after="0" w:line="240" w:lineRule="auto"/>
      <w:jc w:val="center"/>
    </w:pPr>
    <w:rPr>
      <w:rFonts w:ascii="AGGal" w:eastAsia="Times New Roman" w:hAnsi="AGGal" w:cs="AGGal"/>
      <w:lang w:eastAsia="ru-RU"/>
    </w:rPr>
  </w:style>
  <w:style w:type="character" w:customStyle="1" w:styleId="WW8Num1z0">
    <w:name w:val="WW8Num1z0"/>
    <w:rsid w:val="003354DF"/>
  </w:style>
  <w:style w:type="character" w:customStyle="1" w:styleId="WW8Num1z1">
    <w:name w:val="WW8Num1z1"/>
    <w:rsid w:val="003354DF"/>
  </w:style>
  <w:style w:type="character" w:customStyle="1" w:styleId="WW8Num1z2">
    <w:name w:val="WW8Num1z2"/>
    <w:rsid w:val="003354DF"/>
  </w:style>
  <w:style w:type="character" w:customStyle="1" w:styleId="WW8Num1z3">
    <w:name w:val="WW8Num1z3"/>
    <w:rsid w:val="003354DF"/>
  </w:style>
  <w:style w:type="character" w:customStyle="1" w:styleId="WW8Num1z4">
    <w:name w:val="WW8Num1z4"/>
    <w:rsid w:val="003354DF"/>
  </w:style>
  <w:style w:type="character" w:customStyle="1" w:styleId="WW8Num1z5">
    <w:name w:val="WW8Num1z5"/>
    <w:rsid w:val="003354DF"/>
  </w:style>
  <w:style w:type="character" w:customStyle="1" w:styleId="WW8Num1z6">
    <w:name w:val="WW8Num1z6"/>
    <w:rsid w:val="003354DF"/>
  </w:style>
  <w:style w:type="character" w:customStyle="1" w:styleId="WW8Num1z7">
    <w:name w:val="WW8Num1z7"/>
    <w:rsid w:val="003354DF"/>
  </w:style>
  <w:style w:type="character" w:customStyle="1" w:styleId="WW8Num1z8">
    <w:name w:val="WW8Num1z8"/>
    <w:rsid w:val="003354DF"/>
  </w:style>
  <w:style w:type="character" w:customStyle="1" w:styleId="WW8Num2z0">
    <w:name w:val="WW8Num2z0"/>
    <w:rsid w:val="003354DF"/>
  </w:style>
  <w:style w:type="character" w:customStyle="1" w:styleId="WW8Num3z0">
    <w:name w:val="WW8Num3z0"/>
    <w:rsid w:val="003354DF"/>
  </w:style>
  <w:style w:type="character" w:customStyle="1" w:styleId="WW8Num3z1">
    <w:name w:val="WW8Num3z1"/>
    <w:rsid w:val="003354DF"/>
  </w:style>
  <w:style w:type="character" w:customStyle="1" w:styleId="WW8Num3z2">
    <w:name w:val="WW8Num3z2"/>
    <w:rsid w:val="003354DF"/>
  </w:style>
  <w:style w:type="character" w:customStyle="1" w:styleId="WW8Num3z3">
    <w:name w:val="WW8Num3z3"/>
    <w:rsid w:val="003354DF"/>
  </w:style>
  <w:style w:type="character" w:customStyle="1" w:styleId="WW8Num3z4">
    <w:name w:val="WW8Num3z4"/>
    <w:rsid w:val="003354DF"/>
  </w:style>
  <w:style w:type="character" w:customStyle="1" w:styleId="WW8Num3z5">
    <w:name w:val="WW8Num3z5"/>
    <w:rsid w:val="003354DF"/>
  </w:style>
  <w:style w:type="character" w:customStyle="1" w:styleId="WW8Num3z6">
    <w:name w:val="WW8Num3z6"/>
    <w:rsid w:val="003354DF"/>
  </w:style>
  <w:style w:type="character" w:customStyle="1" w:styleId="WW8Num3z7">
    <w:name w:val="WW8Num3z7"/>
    <w:rsid w:val="003354DF"/>
  </w:style>
  <w:style w:type="character" w:customStyle="1" w:styleId="WW8Num3z8">
    <w:name w:val="WW8Num3z8"/>
    <w:rsid w:val="003354DF"/>
  </w:style>
  <w:style w:type="character" w:customStyle="1" w:styleId="WW8Num4z0">
    <w:name w:val="WW8Num4z0"/>
    <w:rsid w:val="003354DF"/>
  </w:style>
  <w:style w:type="character" w:customStyle="1" w:styleId="WW8Num4z1">
    <w:name w:val="WW8Num4z1"/>
    <w:rsid w:val="003354DF"/>
  </w:style>
  <w:style w:type="character" w:customStyle="1" w:styleId="WW8Num4z2">
    <w:name w:val="WW8Num4z2"/>
    <w:rsid w:val="003354DF"/>
  </w:style>
  <w:style w:type="character" w:customStyle="1" w:styleId="WW8Num4z3">
    <w:name w:val="WW8Num4z3"/>
    <w:rsid w:val="003354DF"/>
  </w:style>
  <w:style w:type="character" w:customStyle="1" w:styleId="WW8Num4z4">
    <w:name w:val="WW8Num4z4"/>
    <w:rsid w:val="003354DF"/>
  </w:style>
  <w:style w:type="character" w:customStyle="1" w:styleId="WW8Num4z5">
    <w:name w:val="WW8Num4z5"/>
    <w:rsid w:val="003354DF"/>
  </w:style>
  <w:style w:type="character" w:customStyle="1" w:styleId="WW8Num4z6">
    <w:name w:val="WW8Num4z6"/>
    <w:rsid w:val="003354DF"/>
  </w:style>
  <w:style w:type="character" w:customStyle="1" w:styleId="WW8Num4z7">
    <w:name w:val="WW8Num4z7"/>
    <w:rsid w:val="003354DF"/>
  </w:style>
  <w:style w:type="character" w:customStyle="1" w:styleId="WW8Num4z8">
    <w:name w:val="WW8Num4z8"/>
    <w:rsid w:val="003354DF"/>
  </w:style>
  <w:style w:type="character" w:customStyle="1" w:styleId="WW8Num5z0">
    <w:name w:val="WW8Num5z0"/>
    <w:rsid w:val="003354DF"/>
  </w:style>
  <w:style w:type="character" w:customStyle="1" w:styleId="WW8Num5z1">
    <w:name w:val="WW8Num5z1"/>
    <w:rsid w:val="003354DF"/>
  </w:style>
  <w:style w:type="character" w:customStyle="1" w:styleId="WW8Num5z2">
    <w:name w:val="WW8Num5z2"/>
    <w:rsid w:val="003354DF"/>
  </w:style>
  <w:style w:type="character" w:customStyle="1" w:styleId="WW8Num5z3">
    <w:name w:val="WW8Num5z3"/>
    <w:rsid w:val="003354DF"/>
  </w:style>
  <w:style w:type="character" w:customStyle="1" w:styleId="WW8Num5z4">
    <w:name w:val="WW8Num5z4"/>
    <w:rsid w:val="003354DF"/>
  </w:style>
  <w:style w:type="character" w:customStyle="1" w:styleId="WW8Num5z5">
    <w:name w:val="WW8Num5z5"/>
    <w:rsid w:val="003354DF"/>
  </w:style>
  <w:style w:type="character" w:customStyle="1" w:styleId="WW8Num5z6">
    <w:name w:val="WW8Num5z6"/>
    <w:rsid w:val="003354DF"/>
  </w:style>
  <w:style w:type="character" w:customStyle="1" w:styleId="WW8Num5z7">
    <w:name w:val="WW8Num5z7"/>
    <w:rsid w:val="003354DF"/>
  </w:style>
  <w:style w:type="character" w:customStyle="1" w:styleId="WW8Num5z8">
    <w:name w:val="WW8Num5z8"/>
    <w:rsid w:val="003354DF"/>
  </w:style>
  <w:style w:type="character" w:customStyle="1" w:styleId="WW8Num6z0">
    <w:name w:val="WW8Num6z0"/>
    <w:rsid w:val="003354DF"/>
  </w:style>
  <w:style w:type="character" w:customStyle="1" w:styleId="WW8Num6z1">
    <w:name w:val="WW8Num6z1"/>
    <w:rsid w:val="003354DF"/>
  </w:style>
  <w:style w:type="character" w:customStyle="1" w:styleId="WW8Num6z2">
    <w:name w:val="WW8Num6z2"/>
    <w:rsid w:val="003354DF"/>
  </w:style>
  <w:style w:type="character" w:customStyle="1" w:styleId="WW8Num6z3">
    <w:name w:val="WW8Num6z3"/>
    <w:rsid w:val="003354DF"/>
  </w:style>
  <w:style w:type="character" w:customStyle="1" w:styleId="WW8Num6z4">
    <w:name w:val="WW8Num6z4"/>
    <w:rsid w:val="003354DF"/>
  </w:style>
  <w:style w:type="character" w:customStyle="1" w:styleId="WW8Num6z5">
    <w:name w:val="WW8Num6z5"/>
    <w:rsid w:val="003354DF"/>
  </w:style>
  <w:style w:type="character" w:customStyle="1" w:styleId="WW8Num6z6">
    <w:name w:val="WW8Num6z6"/>
    <w:rsid w:val="003354DF"/>
  </w:style>
  <w:style w:type="character" w:customStyle="1" w:styleId="WW8Num6z7">
    <w:name w:val="WW8Num6z7"/>
    <w:rsid w:val="003354DF"/>
  </w:style>
  <w:style w:type="character" w:customStyle="1" w:styleId="WW8Num6z8">
    <w:name w:val="WW8Num6z8"/>
    <w:rsid w:val="003354DF"/>
  </w:style>
  <w:style w:type="character" w:customStyle="1" w:styleId="WW8Num7z0">
    <w:name w:val="WW8Num7z0"/>
    <w:rsid w:val="003354DF"/>
  </w:style>
  <w:style w:type="character" w:customStyle="1" w:styleId="WW8Num8z0">
    <w:name w:val="WW8Num8z0"/>
    <w:rsid w:val="003354DF"/>
    <w:rPr>
      <w:b/>
    </w:rPr>
  </w:style>
  <w:style w:type="character" w:customStyle="1" w:styleId="WW8Num8z1">
    <w:name w:val="WW8Num8z1"/>
    <w:rsid w:val="003354DF"/>
  </w:style>
  <w:style w:type="character" w:customStyle="1" w:styleId="WW8Num8z2">
    <w:name w:val="WW8Num8z2"/>
    <w:rsid w:val="003354DF"/>
  </w:style>
  <w:style w:type="character" w:customStyle="1" w:styleId="WW8Num8z3">
    <w:name w:val="WW8Num8z3"/>
    <w:rsid w:val="003354DF"/>
  </w:style>
  <w:style w:type="character" w:customStyle="1" w:styleId="WW8Num8z4">
    <w:name w:val="WW8Num8z4"/>
    <w:rsid w:val="003354DF"/>
  </w:style>
  <w:style w:type="character" w:customStyle="1" w:styleId="WW8Num8z5">
    <w:name w:val="WW8Num8z5"/>
    <w:rsid w:val="003354DF"/>
  </w:style>
  <w:style w:type="character" w:customStyle="1" w:styleId="WW8Num8z6">
    <w:name w:val="WW8Num8z6"/>
    <w:rsid w:val="003354DF"/>
  </w:style>
  <w:style w:type="character" w:customStyle="1" w:styleId="WW8Num8z7">
    <w:name w:val="WW8Num8z7"/>
    <w:rsid w:val="003354DF"/>
  </w:style>
  <w:style w:type="character" w:customStyle="1" w:styleId="WW8Num8z8">
    <w:name w:val="WW8Num8z8"/>
    <w:rsid w:val="003354DF"/>
  </w:style>
  <w:style w:type="character" w:customStyle="1" w:styleId="1f9">
    <w:name w:val="Основной шрифт абзаца1"/>
    <w:rsid w:val="003354DF"/>
  </w:style>
  <w:style w:type="character" w:customStyle="1" w:styleId="122">
    <w:name w:val="Знак Знак12"/>
    <w:rsid w:val="003354DF"/>
    <w:rPr>
      <w:sz w:val="24"/>
      <w:lang w:val="ru-RU" w:eastAsia="ar-SA" w:bidi="ar-SA"/>
    </w:rPr>
  </w:style>
  <w:style w:type="character" w:customStyle="1" w:styleId="grame">
    <w:name w:val="grame"/>
    <w:rsid w:val="003354DF"/>
    <w:rPr>
      <w:rFonts w:cs="Times New Roman"/>
    </w:rPr>
  </w:style>
  <w:style w:type="character" w:customStyle="1" w:styleId="afffffffd">
    <w:name w:val="Маркеры списка"/>
    <w:rsid w:val="003354DF"/>
    <w:rPr>
      <w:rFonts w:ascii="OpenSymbol" w:eastAsia="Times New Roman" w:hAnsi="OpenSymbol"/>
    </w:rPr>
  </w:style>
  <w:style w:type="paragraph" w:customStyle="1" w:styleId="1fa">
    <w:name w:val="Название1"/>
    <w:basedOn w:val="a9"/>
    <w:rsid w:val="003354DF"/>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b">
    <w:name w:val="Указатель1"/>
    <w:basedOn w:val="a9"/>
    <w:rsid w:val="003354DF"/>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9"/>
    <w:rsid w:val="003354DF"/>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9"/>
    <w:rsid w:val="003354DF"/>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9"/>
    <w:rsid w:val="003354D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9"/>
    <w:rsid w:val="003354DF"/>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9"/>
    <w:rsid w:val="003354DF"/>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9"/>
    <w:rsid w:val="003354DF"/>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9"/>
    <w:rsid w:val="003354D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c">
    <w:name w:val="Знак Знак1 Знак Знак Знак Знак Знак Знак Знак Знак"/>
    <w:basedOn w:val="a9"/>
    <w:rsid w:val="003354DF"/>
    <w:pPr>
      <w:suppressAutoHyphens/>
      <w:spacing w:after="0" w:line="240" w:lineRule="auto"/>
    </w:pPr>
    <w:rPr>
      <w:rFonts w:ascii="Verdana" w:eastAsia="Times New Roman" w:hAnsi="Verdana" w:cs="Verdana"/>
      <w:sz w:val="20"/>
      <w:szCs w:val="20"/>
      <w:lang w:val="en-US" w:eastAsia="ar-SA"/>
    </w:rPr>
  </w:style>
  <w:style w:type="paragraph" w:customStyle="1" w:styleId="123">
    <w:name w:val="Знак Знак1 Знак Знак Знак Знак Знак Знак Знак Знак2"/>
    <w:basedOn w:val="a9"/>
    <w:rsid w:val="003354DF"/>
    <w:pPr>
      <w:suppressAutoHyphens/>
      <w:spacing w:after="0" w:line="240" w:lineRule="auto"/>
    </w:pPr>
    <w:rPr>
      <w:rFonts w:ascii="Verdana" w:eastAsia="Times New Roman" w:hAnsi="Verdana" w:cs="Verdana"/>
      <w:sz w:val="20"/>
      <w:szCs w:val="20"/>
      <w:lang w:val="en-US" w:eastAsia="ar-SA"/>
    </w:rPr>
  </w:style>
  <w:style w:type="paragraph" w:customStyle="1" w:styleId="afffffffe">
    <w:name w:val="Знак Знак Знак Знак Знак Знак Знак Знак Знак Знак"/>
    <w:basedOn w:val="a9"/>
    <w:rsid w:val="003354DF"/>
    <w:pPr>
      <w:suppressAutoHyphens/>
      <w:spacing w:after="0" w:line="240" w:lineRule="auto"/>
    </w:pPr>
    <w:rPr>
      <w:rFonts w:ascii="Verdana" w:eastAsia="Times New Roman" w:hAnsi="Verdana" w:cs="Verdana"/>
      <w:sz w:val="20"/>
      <w:szCs w:val="20"/>
      <w:lang w:val="en-US" w:eastAsia="ar-SA"/>
    </w:rPr>
  </w:style>
  <w:style w:type="paragraph" w:customStyle="1" w:styleId="affffffff">
    <w:name w:val="Знак Знак Знак Знак"/>
    <w:basedOn w:val="a9"/>
    <w:rsid w:val="003354DF"/>
    <w:pPr>
      <w:suppressAutoHyphens/>
      <w:spacing w:after="0" w:line="240" w:lineRule="auto"/>
    </w:pPr>
    <w:rPr>
      <w:rFonts w:ascii="Verdana" w:eastAsia="Times New Roman" w:hAnsi="Verdana" w:cs="Verdana"/>
      <w:sz w:val="20"/>
      <w:szCs w:val="20"/>
      <w:lang w:val="en-US" w:eastAsia="ar-SA"/>
    </w:rPr>
  </w:style>
  <w:style w:type="paragraph" w:customStyle="1" w:styleId="affffffff0">
    <w:name w:val="Содержимое врезки"/>
    <w:basedOn w:val="aff5"/>
    <w:rsid w:val="003354DF"/>
    <w:pPr>
      <w:suppressAutoHyphens/>
      <w:spacing w:after="0"/>
      <w:jc w:val="center"/>
    </w:pPr>
    <w:rPr>
      <w:sz w:val="24"/>
      <w:lang w:eastAsia="ar-SA"/>
    </w:rPr>
  </w:style>
  <w:style w:type="paragraph" w:customStyle="1" w:styleId="Char1">
    <w:name w:val="Char Знак Знак Знак Знак Знак Знак Знак Знак Знак Знак Знак Знак Знак Знак Знак1 Знак"/>
    <w:basedOn w:val="a9"/>
    <w:rsid w:val="003354DF"/>
    <w:pPr>
      <w:spacing w:after="0" w:line="240" w:lineRule="auto"/>
    </w:pPr>
    <w:rPr>
      <w:rFonts w:ascii="Verdana" w:eastAsia="Times New Roman" w:hAnsi="Verdana" w:cs="Verdana"/>
      <w:sz w:val="20"/>
      <w:szCs w:val="20"/>
      <w:lang w:val="en-US"/>
    </w:rPr>
  </w:style>
  <w:style w:type="paragraph" w:customStyle="1" w:styleId="affffffff1">
    <w:name w:val="Знак Знак Знак"/>
    <w:basedOn w:val="a9"/>
    <w:rsid w:val="003354DF"/>
    <w:pPr>
      <w:spacing w:after="0" w:line="240" w:lineRule="auto"/>
    </w:pPr>
    <w:rPr>
      <w:rFonts w:ascii="Verdana" w:eastAsia="Times New Roman" w:hAnsi="Verdana" w:cs="Verdana"/>
      <w:sz w:val="20"/>
      <w:szCs w:val="20"/>
      <w:lang w:val="en-US"/>
    </w:rPr>
  </w:style>
  <w:style w:type="paragraph" w:customStyle="1" w:styleId="1fd">
    <w:name w:val="Знак1"/>
    <w:basedOn w:val="a9"/>
    <w:rsid w:val="003354DF"/>
    <w:pPr>
      <w:spacing w:after="0" w:line="240" w:lineRule="auto"/>
    </w:pPr>
    <w:rPr>
      <w:rFonts w:ascii="Verdana" w:eastAsia="Times New Roman" w:hAnsi="Verdana" w:cs="Verdana"/>
      <w:sz w:val="20"/>
      <w:szCs w:val="20"/>
      <w:lang w:val="en-US"/>
    </w:rPr>
  </w:style>
  <w:style w:type="character" w:customStyle="1" w:styleId="WW8Num2z1">
    <w:name w:val="WW8Num2z1"/>
    <w:rsid w:val="003354DF"/>
  </w:style>
  <w:style w:type="character" w:customStyle="1" w:styleId="WW8Num2z2">
    <w:name w:val="WW8Num2z2"/>
    <w:rsid w:val="003354DF"/>
  </w:style>
  <w:style w:type="character" w:customStyle="1" w:styleId="WW8Num2z3">
    <w:name w:val="WW8Num2z3"/>
    <w:rsid w:val="003354DF"/>
  </w:style>
  <w:style w:type="character" w:customStyle="1" w:styleId="WW8Num2z4">
    <w:name w:val="WW8Num2z4"/>
    <w:rsid w:val="003354DF"/>
  </w:style>
  <w:style w:type="character" w:customStyle="1" w:styleId="WW8Num2z5">
    <w:name w:val="WW8Num2z5"/>
    <w:rsid w:val="003354DF"/>
  </w:style>
  <w:style w:type="character" w:customStyle="1" w:styleId="WW8Num2z6">
    <w:name w:val="WW8Num2z6"/>
    <w:rsid w:val="003354DF"/>
  </w:style>
  <w:style w:type="character" w:customStyle="1" w:styleId="WW8Num2z7">
    <w:name w:val="WW8Num2z7"/>
    <w:rsid w:val="003354DF"/>
  </w:style>
  <w:style w:type="character" w:customStyle="1" w:styleId="WW8Num2z8">
    <w:name w:val="WW8Num2z8"/>
    <w:rsid w:val="003354DF"/>
  </w:style>
  <w:style w:type="character" w:customStyle="1" w:styleId="2f4">
    <w:name w:val="Основной шрифт абзаца2"/>
    <w:rsid w:val="003354DF"/>
  </w:style>
  <w:style w:type="character" w:customStyle="1" w:styleId="WW8Num7z1">
    <w:name w:val="WW8Num7z1"/>
    <w:rsid w:val="003354DF"/>
  </w:style>
  <w:style w:type="character" w:customStyle="1" w:styleId="WW8Num7z2">
    <w:name w:val="WW8Num7z2"/>
    <w:rsid w:val="003354DF"/>
  </w:style>
  <w:style w:type="character" w:customStyle="1" w:styleId="WW8Num7z3">
    <w:name w:val="WW8Num7z3"/>
    <w:rsid w:val="003354DF"/>
  </w:style>
  <w:style w:type="character" w:customStyle="1" w:styleId="WW8Num7z4">
    <w:name w:val="WW8Num7z4"/>
    <w:rsid w:val="003354DF"/>
  </w:style>
  <w:style w:type="character" w:customStyle="1" w:styleId="WW8Num7z5">
    <w:name w:val="WW8Num7z5"/>
    <w:rsid w:val="003354DF"/>
  </w:style>
  <w:style w:type="character" w:customStyle="1" w:styleId="WW8Num7z6">
    <w:name w:val="WW8Num7z6"/>
    <w:rsid w:val="003354DF"/>
  </w:style>
  <w:style w:type="character" w:customStyle="1" w:styleId="WW8Num7z7">
    <w:name w:val="WW8Num7z7"/>
    <w:rsid w:val="003354DF"/>
  </w:style>
  <w:style w:type="character" w:customStyle="1" w:styleId="WW8Num7z8">
    <w:name w:val="WW8Num7z8"/>
    <w:rsid w:val="003354DF"/>
  </w:style>
  <w:style w:type="character" w:customStyle="1" w:styleId="Absatz-Standardschriftart">
    <w:name w:val="Absatz-Standardschriftart"/>
    <w:rsid w:val="003354DF"/>
  </w:style>
  <w:style w:type="character" w:customStyle="1" w:styleId="WW-Absatz-Standardschriftart">
    <w:name w:val="WW-Absatz-Standardschriftart"/>
    <w:rsid w:val="003354DF"/>
  </w:style>
  <w:style w:type="character" w:customStyle="1" w:styleId="WW-Absatz-Standardschriftart1">
    <w:name w:val="WW-Absatz-Standardschriftart1"/>
    <w:rsid w:val="003354DF"/>
  </w:style>
  <w:style w:type="character" w:customStyle="1" w:styleId="WW-Absatz-Standardschriftart11">
    <w:name w:val="WW-Absatz-Standardschriftart11"/>
    <w:rsid w:val="003354DF"/>
  </w:style>
  <w:style w:type="character" w:customStyle="1" w:styleId="WW-Absatz-Standardschriftart111">
    <w:name w:val="WW-Absatz-Standardschriftart111"/>
    <w:rsid w:val="003354DF"/>
  </w:style>
  <w:style w:type="character" w:customStyle="1" w:styleId="WW-Absatz-Standardschriftart1111">
    <w:name w:val="WW-Absatz-Standardschriftart1111"/>
    <w:rsid w:val="003354DF"/>
  </w:style>
  <w:style w:type="character" w:customStyle="1" w:styleId="WW-Absatz-Standardschriftart11111">
    <w:name w:val="WW-Absatz-Standardschriftart11111"/>
    <w:rsid w:val="003354DF"/>
  </w:style>
  <w:style w:type="character" w:customStyle="1" w:styleId="WW-Absatz-Standardschriftart111111">
    <w:name w:val="WW-Absatz-Standardschriftart111111"/>
    <w:rsid w:val="003354DF"/>
  </w:style>
  <w:style w:type="character" w:customStyle="1" w:styleId="WW-Absatz-Standardschriftart1111111">
    <w:name w:val="WW-Absatz-Standardschriftart1111111"/>
    <w:rsid w:val="003354DF"/>
  </w:style>
  <w:style w:type="character" w:customStyle="1" w:styleId="WW-Absatz-Standardschriftart11111111">
    <w:name w:val="WW-Absatz-Standardschriftart11111111"/>
    <w:rsid w:val="003354DF"/>
  </w:style>
  <w:style w:type="character" w:customStyle="1" w:styleId="WW-Absatz-Standardschriftart111111111">
    <w:name w:val="WW-Absatz-Standardschriftart111111111"/>
    <w:rsid w:val="003354DF"/>
  </w:style>
  <w:style w:type="character" w:customStyle="1" w:styleId="WW-Absatz-Standardschriftart1111111111">
    <w:name w:val="WW-Absatz-Standardschriftart1111111111"/>
    <w:rsid w:val="003354DF"/>
  </w:style>
  <w:style w:type="character" w:customStyle="1" w:styleId="WW-Absatz-Standardschriftart11111111111">
    <w:name w:val="WW-Absatz-Standardschriftart11111111111"/>
    <w:rsid w:val="003354DF"/>
  </w:style>
  <w:style w:type="character" w:customStyle="1" w:styleId="WW-Absatz-Standardschriftart111111111111">
    <w:name w:val="WW-Absatz-Standardschriftart111111111111"/>
    <w:rsid w:val="003354DF"/>
  </w:style>
  <w:style w:type="character" w:customStyle="1" w:styleId="WW-Absatz-Standardschriftart1111111111111">
    <w:name w:val="WW-Absatz-Standardschriftart1111111111111"/>
    <w:rsid w:val="003354DF"/>
  </w:style>
  <w:style w:type="character" w:customStyle="1" w:styleId="WW-Absatz-Standardschriftart11111111111111">
    <w:name w:val="WW-Absatz-Standardschriftart11111111111111"/>
    <w:rsid w:val="003354DF"/>
  </w:style>
  <w:style w:type="character" w:customStyle="1" w:styleId="WW-Absatz-Standardschriftart111111111111111">
    <w:name w:val="WW-Absatz-Standardschriftart111111111111111"/>
    <w:rsid w:val="003354DF"/>
  </w:style>
  <w:style w:type="character" w:customStyle="1" w:styleId="WW-Absatz-Standardschriftart1111111111111111">
    <w:name w:val="WW-Absatz-Standardschriftart1111111111111111"/>
    <w:rsid w:val="003354DF"/>
  </w:style>
  <w:style w:type="character" w:customStyle="1" w:styleId="WW-Absatz-Standardschriftart11111111111111111">
    <w:name w:val="WW-Absatz-Standardschriftart11111111111111111"/>
    <w:rsid w:val="003354DF"/>
  </w:style>
  <w:style w:type="character" w:customStyle="1" w:styleId="WW-Absatz-Standardschriftart111111111111111111">
    <w:name w:val="WW-Absatz-Standardschriftart111111111111111111"/>
    <w:rsid w:val="003354DF"/>
  </w:style>
  <w:style w:type="character" w:customStyle="1" w:styleId="WW-Absatz-Standardschriftart1111111111111111111">
    <w:name w:val="WW-Absatz-Standardschriftart1111111111111111111"/>
    <w:rsid w:val="003354DF"/>
  </w:style>
  <w:style w:type="character" w:customStyle="1" w:styleId="WW-Absatz-Standardschriftart11111111111111111111">
    <w:name w:val="WW-Absatz-Standardschriftart11111111111111111111"/>
    <w:rsid w:val="003354DF"/>
  </w:style>
  <w:style w:type="character" w:customStyle="1" w:styleId="WW-Absatz-Standardschriftart111111111111111111111">
    <w:name w:val="WW-Absatz-Standardschriftart111111111111111111111"/>
    <w:rsid w:val="003354DF"/>
  </w:style>
  <w:style w:type="character" w:customStyle="1" w:styleId="WW-Absatz-Standardschriftart1111111111111111111111">
    <w:name w:val="WW-Absatz-Standardschriftart1111111111111111111111"/>
    <w:rsid w:val="003354DF"/>
  </w:style>
  <w:style w:type="character" w:customStyle="1" w:styleId="WW-Absatz-Standardschriftart11111111111111111111111">
    <w:name w:val="WW-Absatz-Standardschriftart11111111111111111111111"/>
    <w:rsid w:val="003354DF"/>
  </w:style>
  <w:style w:type="character" w:customStyle="1" w:styleId="WW-Absatz-Standardschriftart111111111111111111111111">
    <w:name w:val="WW-Absatz-Standardschriftart111111111111111111111111"/>
    <w:rsid w:val="003354DF"/>
  </w:style>
  <w:style w:type="character" w:customStyle="1" w:styleId="WW-Absatz-Standardschriftart1111111111111111111111111">
    <w:name w:val="WW-Absatz-Standardschriftart1111111111111111111111111"/>
    <w:rsid w:val="003354DF"/>
  </w:style>
  <w:style w:type="character" w:customStyle="1" w:styleId="WW-Absatz-Standardschriftart11111111111111111111111111">
    <w:name w:val="WW-Absatz-Standardschriftart11111111111111111111111111"/>
    <w:rsid w:val="003354DF"/>
  </w:style>
  <w:style w:type="character" w:customStyle="1" w:styleId="WW-Absatz-Standardschriftart111111111111111111111111111">
    <w:name w:val="WW-Absatz-Standardschriftart111111111111111111111111111"/>
    <w:rsid w:val="003354DF"/>
  </w:style>
  <w:style w:type="character" w:customStyle="1" w:styleId="WW-Absatz-Standardschriftart1111111111111111111111111111">
    <w:name w:val="WW-Absatz-Standardschriftart1111111111111111111111111111"/>
    <w:rsid w:val="003354DF"/>
  </w:style>
  <w:style w:type="character" w:customStyle="1" w:styleId="WW-Absatz-Standardschriftart11111111111111111111111111111">
    <w:name w:val="WW-Absatz-Standardschriftart11111111111111111111111111111"/>
    <w:rsid w:val="003354DF"/>
  </w:style>
  <w:style w:type="character" w:customStyle="1" w:styleId="WW-Absatz-Standardschriftart111111111111111111111111111111">
    <w:name w:val="WW-Absatz-Standardschriftart111111111111111111111111111111"/>
    <w:rsid w:val="003354DF"/>
  </w:style>
  <w:style w:type="character" w:customStyle="1" w:styleId="WW-Absatz-Standardschriftart1111111111111111111111111111111">
    <w:name w:val="WW-Absatz-Standardschriftart1111111111111111111111111111111"/>
    <w:rsid w:val="003354DF"/>
  </w:style>
  <w:style w:type="character" w:customStyle="1" w:styleId="WW-Absatz-Standardschriftart11111111111111111111111111111111">
    <w:name w:val="WW-Absatz-Standardschriftart11111111111111111111111111111111"/>
    <w:rsid w:val="003354DF"/>
  </w:style>
  <w:style w:type="character" w:customStyle="1" w:styleId="WW-Absatz-Standardschriftart111111111111111111111111111111111">
    <w:name w:val="WW-Absatz-Standardschriftart111111111111111111111111111111111"/>
    <w:rsid w:val="003354DF"/>
  </w:style>
  <w:style w:type="character" w:customStyle="1" w:styleId="WW-Absatz-Standardschriftart1111111111111111111111111111111111">
    <w:name w:val="WW-Absatz-Standardschriftart1111111111111111111111111111111111"/>
    <w:rsid w:val="003354DF"/>
  </w:style>
  <w:style w:type="character" w:customStyle="1" w:styleId="WW-Absatz-Standardschriftart11111111111111111111111111111111111">
    <w:name w:val="WW-Absatz-Standardschriftart11111111111111111111111111111111111"/>
    <w:rsid w:val="003354DF"/>
  </w:style>
  <w:style w:type="character" w:customStyle="1" w:styleId="WW-Absatz-Standardschriftart111111111111111111111111111111111111">
    <w:name w:val="WW-Absatz-Standardschriftart111111111111111111111111111111111111"/>
    <w:rsid w:val="003354DF"/>
  </w:style>
  <w:style w:type="character" w:customStyle="1" w:styleId="WW-Absatz-Standardschriftart1111111111111111111111111111111111111">
    <w:name w:val="WW-Absatz-Standardschriftart1111111111111111111111111111111111111"/>
    <w:rsid w:val="003354DF"/>
  </w:style>
  <w:style w:type="character" w:customStyle="1" w:styleId="WW-Absatz-Standardschriftart11111111111111111111111111111111111111">
    <w:name w:val="WW-Absatz-Standardschriftart11111111111111111111111111111111111111"/>
    <w:rsid w:val="003354DF"/>
  </w:style>
  <w:style w:type="character" w:customStyle="1" w:styleId="WW-Absatz-Standardschriftart111111111111111111111111111111111111111">
    <w:name w:val="WW-Absatz-Standardschriftart111111111111111111111111111111111111111"/>
    <w:rsid w:val="003354DF"/>
  </w:style>
  <w:style w:type="character" w:customStyle="1" w:styleId="WW-Absatz-Standardschriftart1111111111111111111111111111111111111111">
    <w:name w:val="WW-Absatz-Standardschriftart1111111111111111111111111111111111111111"/>
    <w:rsid w:val="003354DF"/>
  </w:style>
  <w:style w:type="character" w:customStyle="1" w:styleId="WW-Absatz-Standardschriftart11111111111111111111111111111111111111111">
    <w:name w:val="WW-Absatz-Standardschriftart11111111111111111111111111111111111111111"/>
    <w:rsid w:val="003354DF"/>
  </w:style>
  <w:style w:type="character" w:customStyle="1" w:styleId="WW-Absatz-Standardschriftart111111111111111111111111111111111111111111">
    <w:name w:val="WW-Absatz-Standardschriftart111111111111111111111111111111111111111111"/>
    <w:rsid w:val="003354DF"/>
  </w:style>
  <w:style w:type="character" w:customStyle="1" w:styleId="WW-Absatz-Standardschriftart1111111111111111111111111111111111111111111">
    <w:name w:val="WW-Absatz-Standardschriftart1111111111111111111111111111111111111111111"/>
    <w:rsid w:val="003354DF"/>
  </w:style>
  <w:style w:type="character" w:customStyle="1" w:styleId="WW-Absatz-Standardschriftart11111111111111111111111111111111111111111111">
    <w:name w:val="WW-Absatz-Standardschriftart11111111111111111111111111111111111111111111"/>
    <w:rsid w:val="003354DF"/>
  </w:style>
  <w:style w:type="character" w:customStyle="1" w:styleId="WW-Absatz-Standardschriftart111111111111111111111111111111111111111111111">
    <w:name w:val="WW-Absatz-Standardschriftart111111111111111111111111111111111111111111111"/>
    <w:rsid w:val="003354DF"/>
  </w:style>
  <w:style w:type="character" w:customStyle="1" w:styleId="WW-Absatz-Standardschriftart1111111111111111111111111111111111111111111111">
    <w:name w:val="WW-Absatz-Standardschriftart1111111111111111111111111111111111111111111111"/>
    <w:rsid w:val="003354DF"/>
  </w:style>
  <w:style w:type="character" w:customStyle="1" w:styleId="WW-Absatz-Standardschriftart11111111111111111111111111111111111111111111111">
    <w:name w:val="WW-Absatz-Standardschriftart11111111111111111111111111111111111111111111111"/>
    <w:rsid w:val="003354DF"/>
  </w:style>
  <w:style w:type="character" w:customStyle="1" w:styleId="WW-Absatz-Standardschriftart111111111111111111111111111111111111111111111111">
    <w:name w:val="WW-Absatz-Standardschriftart111111111111111111111111111111111111111111111111"/>
    <w:rsid w:val="003354DF"/>
  </w:style>
  <w:style w:type="character" w:customStyle="1" w:styleId="WW-Absatz-Standardschriftart1111111111111111111111111111111111111111111111111">
    <w:name w:val="WW-Absatz-Standardschriftart1111111111111111111111111111111111111111111111111"/>
    <w:rsid w:val="003354DF"/>
  </w:style>
  <w:style w:type="character" w:customStyle="1" w:styleId="WW-Absatz-Standardschriftart11111111111111111111111111111111111111111111111111">
    <w:name w:val="WW-Absatz-Standardschriftart11111111111111111111111111111111111111111111111111"/>
    <w:rsid w:val="003354DF"/>
  </w:style>
  <w:style w:type="character" w:customStyle="1" w:styleId="WW-Absatz-Standardschriftart111111111111111111111111111111111111111111111111111">
    <w:name w:val="WW-Absatz-Standardschriftart111111111111111111111111111111111111111111111111111"/>
    <w:rsid w:val="003354DF"/>
  </w:style>
  <w:style w:type="character" w:customStyle="1" w:styleId="WW-Absatz-Standardschriftart1111111111111111111111111111111111111111111111111111">
    <w:name w:val="WW-Absatz-Standardschriftart1111111111111111111111111111111111111111111111111111"/>
    <w:rsid w:val="003354DF"/>
  </w:style>
  <w:style w:type="character" w:customStyle="1" w:styleId="WW-Absatz-Standardschriftart11111111111111111111111111111111111111111111111111111">
    <w:name w:val="WW-Absatz-Standardschriftart11111111111111111111111111111111111111111111111111111"/>
    <w:rsid w:val="003354DF"/>
  </w:style>
  <w:style w:type="character" w:customStyle="1" w:styleId="WW-Absatz-Standardschriftart111111111111111111111111111111111111111111111111111111">
    <w:name w:val="WW-Absatz-Standardschriftart111111111111111111111111111111111111111111111111111111"/>
    <w:rsid w:val="003354DF"/>
  </w:style>
  <w:style w:type="character" w:customStyle="1" w:styleId="WW-Absatz-Standardschriftart1111111111111111111111111111111111111111111111111111111">
    <w:name w:val="WW-Absatz-Standardschriftart1111111111111111111111111111111111111111111111111111111"/>
    <w:rsid w:val="003354DF"/>
  </w:style>
  <w:style w:type="character" w:customStyle="1" w:styleId="WW-Absatz-Standardschriftart11111111111111111111111111111111111111111111111111111111">
    <w:name w:val="WW-Absatz-Standardschriftart11111111111111111111111111111111111111111111111111111111"/>
    <w:rsid w:val="003354DF"/>
  </w:style>
  <w:style w:type="character" w:customStyle="1" w:styleId="WW-Absatz-Standardschriftart111111111111111111111111111111111111111111111111111111111">
    <w:name w:val="WW-Absatz-Standardschriftart111111111111111111111111111111111111111111111111111111111"/>
    <w:rsid w:val="003354DF"/>
  </w:style>
  <w:style w:type="character" w:customStyle="1" w:styleId="WW-Absatz-Standardschriftart1111111111111111111111111111111111111111111111111111111111">
    <w:name w:val="WW-Absatz-Standardschriftart1111111111111111111111111111111111111111111111111111111111"/>
    <w:rsid w:val="003354DF"/>
  </w:style>
  <w:style w:type="character" w:customStyle="1" w:styleId="WW-Absatz-Standardschriftart11111111111111111111111111111111111111111111111111111111111">
    <w:name w:val="WW-Absatz-Standardschriftart11111111111111111111111111111111111111111111111111111111111"/>
    <w:rsid w:val="003354DF"/>
  </w:style>
  <w:style w:type="character" w:customStyle="1" w:styleId="WW-Absatz-Standardschriftart111111111111111111111111111111111111111111111111111111111111">
    <w:name w:val="WW-Absatz-Standardschriftart111111111111111111111111111111111111111111111111111111111111"/>
    <w:rsid w:val="003354DF"/>
  </w:style>
  <w:style w:type="character" w:customStyle="1" w:styleId="WW-Absatz-Standardschriftart1111111111111111111111111111111111111111111111111111111111111">
    <w:name w:val="WW-Absatz-Standardschriftart1111111111111111111111111111111111111111111111111111111111111"/>
    <w:rsid w:val="003354DF"/>
  </w:style>
  <w:style w:type="character" w:customStyle="1" w:styleId="WW-Absatz-Standardschriftart11111111111111111111111111111111111111111111111111111111111111">
    <w:name w:val="WW-Absatz-Standardschriftart11111111111111111111111111111111111111111111111111111111111111"/>
    <w:rsid w:val="003354DF"/>
  </w:style>
  <w:style w:type="character" w:customStyle="1" w:styleId="WW-Absatz-Standardschriftart111111111111111111111111111111111111111111111111111111111111111">
    <w:name w:val="WW-Absatz-Standardschriftart111111111111111111111111111111111111111111111111111111111111111"/>
    <w:rsid w:val="003354DF"/>
  </w:style>
  <w:style w:type="character" w:customStyle="1" w:styleId="WW-Absatz-Standardschriftart1111111111111111111111111111111111111111111111111111111111111111">
    <w:name w:val="WW-Absatz-Standardschriftart1111111111111111111111111111111111111111111111111111111111111111"/>
    <w:rsid w:val="003354DF"/>
  </w:style>
  <w:style w:type="character" w:customStyle="1" w:styleId="WW-Absatz-Standardschriftart11111111111111111111111111111111111111111111111111111111111111111">
    <w:name w:val="WW-Absatz-Standardschriftart11111111111111111111111111111111111111111111111111111111111111111"/>
    <w:rsid w:val="003354DF"/>
  </w:style>
  <w:style w:type="character" w:customStyle="1" w:styleId="WW-Absatz-Standardschriftart111111111111111111111111111111111111111111111111111111111111111111">
    <w:name w:val="WW-Absatz-Standardschriftart111111111111111111111111111111111111111111111111111111111111111111"/>
    <w:rsid w:val="003354DF"/>
  </w:style>
  <w:style w:type="character" w:customStyle="1" w:styleId="WW-Absatz-Standardschriftart1111111111111111111111111111111111111111111111111111111111111111111">
    <w:name w:val="WW-Absatz-Standardschriftart1111111111111111111111111111111111111111111111111111111111111111111"/>
    <w:rsid w:val="003354DF"/>
  </w:style>
  <w:style w:type="character" w:customStyle="1" w:styleId="WW-Absatz-Standardschriftart11111111111111111111111111111111111111111111111111111111111111111111">
    <w:name w:val="WW-Absatz-Standardschriftart11111111111111111111111111111111111111111111111111111111111111111111"/>
    <w:rsid w:val="003354DF"/>
  </w:style>
  <w:style w:type="character" w:customStyle="1" w:styleId="WW-Absatz-Standardschriftart111111111111111111111111111111111111111111111111111111111111111111111">
    <w:name w:val="WW-Absatz-Standardschriftart111111111111111111111111111111111111111111111111111111111111111111111"/>
    <w:rsid w:val="003354DF"/>
  </w:style>
  <w:style w:type="character" w:customStyle="1" w:styleId="WW-Absatz-Standardschriftart1111111111111111111111111111111111111111111111111111111111111111111111">
    <w:name w:val="WW-Absatz-Standardschriftart1111111111111111111111111111111111111111111111111111111111111111111111"/>
    <w:rsid w:val="003354DF"/>
  </w:style>
  <w:style w:type="character" w:customStyle="1" w:styleId="WW-Absatz-Standardschriftart11111111111111111111111111111111111111111111111111111111111111111111111">
    <w:name w:val="WW-Absatz-Standardschriftart11111111111111111111111111111111111111111111111111111111111111111111111"/>
    <w:rsid w:val="003354DF"/>
  </w:style>
  <w:style w:type="character" w:customStyle="1" w:styleId="WW-Absatz-Standardschriftart111111111111111111111111111111111111111111111111111111111111111111111111">
    <w:name w:val="WW-Absatz-Standardschriftart111111111111111111111111111111111111111111111111111111111111111111111111"/>
    <w:rsid w:val="003354DF"/>
  </w:style>
  <w:style w:type="character" w:customStyle="1" w:styleId="WW-Absatz-Standardschriftart1111111111111111111111111111111111111111111111111111111111111111111111111">
    <w:name w:val="WW-Absatz-Standardschriftart1111111111111111111111111111111111111111111111111111111111111111111111111"/>
    <w:rsid w:val="003354DF"/>
  </w:style>
  <w:style w:type="character" w:customStyle="1" w:styleId="WW-Absatz-Standardschriftart11111111111111111111111111111111111111111111111111111111111111111111111111">
    <w:name w:val="WW-Absatz-Standardschriftart11111111111111111111111111111111111111111111111111111111111111111111111111"/>
    <w:rsid w:val="003354DF"/>
  </w:style>
  <w:style w:type="character" w:customStyle="1" w:styleId="WW-Absatz-Standardschriftart111111111111111111111111111111111111111111111111111111111111111111111111111">
    <w:name w:val="WW-Absatz-Standardschriftart111111111111111111111111111111111111111111111111111111111111111111111111111"/>
    <w:rsid w:val="003354DF"/>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354DF"/>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354DF"/>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354DF"/>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354DF"/>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354DF"/>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354DF"/>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354DF"/>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354DF"/>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354DF"/>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354DF"/>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354DF"/>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354DF"/>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354DF"/>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354DF"/>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354DF"/>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3354DF"/>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3354DF"/>
  </w:style>
  <w:style w:type="character" w:customStyle="1" w:styleId="affffffff2">
    <w:name w:val="Символ нумерации"/>
    <w:rsid w:val="003354DF"/>
  </w:style>
  <w:style w:type="paragraph" w:customStyle="1" w:styleId="2f5">
    <w:name w:val="Название2"/>
    <w:basedOn w:val="a9"/>
    <w:rsid w:val="003354DF"/>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6">
    <w:name w:val="Указатель2"/>
    <w:basedOn w:val="a9"/>
    <w:rsid w:val="003354DF"/>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19"/>
    <w:next w:val="aff5"/>
    <w:rsid w:val="003354DF"/>
    <w:pPr>
      <w:widowControl/>
      <w:numPr>
        <w:numId w:val="4"/>
      </w:numPr>
      <w:autoSpaceDE/>
    </w:pPr>
    <w:rPr>
      <w:rFonts w:eastAsia="Times New Roman"/>
      <w:b/>
      <w:bCs/>
      <w:sz w:val="21"/>
      <w:szCs w:val="21"/>
      <w:lang w:eastAsia="ar-SA"/>
    </w:rPr>
  </w:style>
  <w:style w:type="paragraph" w:customStyle="1" w:styleId="91">
    <w:name w:val="Знак9 Знак Знак"/>
    <w:basedOn w:val="a9"/>
    <w:rsid w:val="003354DF"/>
    <w:pPr>
      <w:spacing w:after="0" w:line="240" w:lineRule="auto"/>
    </w:pPr>
    <w:rPr>
      <w:rFonts w:ascii="Verdana" w:eastAsia="Times New Roman" w:hAnsi="Verdana" w:cs="Verdana"/>
      <w:sz w:val="24"/>
      <w:szCs w:val="24"/>
      <w:lang w:val="en-US"/>
    </w:rPr>
  </w:style>
  <w:style w:type="paragraph" w:customStyle="1" w:styleId="st6">
    <w:name w:val="st6"/>
    <w:rsid w:val="003354DF"/>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lang w:eastAsia="ru-RU"/>
    </w:rPr>
  </w:style>
  <w:style w:type="character" w:customStyle="1" w:styleId="st24">
    <w:name w:val="st24"/>
    <w:rsid w:val="003354DF"/>
    <w:rPr>
      <w:rFonts w:ascii="Times New Roman" w:hAnsi="Times New Roman"/>
      <w:b/>
      <w:color w:val="000000"/>
      <w:sz w:val="32"/>
    </w:rPr>
  </w:style>
  <w:style w:type="character" w:customStyle="1" w:styleId="st46">
    <w:name w:val="st46"/>
    <w:rsid w:val="003354DF"/>
    <w:rPr>
      <w:rFonts w:ascii="Times New Roman" w:hAnsi="Times New Roman"/>
      <w:i/>
      <w:color w:val="000000"/>
    </w:rPr>
  </w:style>
  <w:style w:type="paragraph" w:styleId="44">
    <w:name w:val="toc 4"/>
    <w:basedOn w:val="a9"/>
    <w:next w:val="a9"/>
    <w:autoRedefine/>
    <w:uiPriority w:val="39"/>
    <w:qFormat/>
    <w:rsid w:val="003354DF"/>
    <w:pPr>
      <w:spacing w:after="100" w:line="276" w:lineRule="auto"/>
      <w:ind w:left="660"/>
    </w:pPr>
    <w:rPr>
      <w:rFonts w:ascii="Calibri" w:eastAsia="Times New Roman" w:hAnsi="Calibri" w:cs="Times New Roman"/>
      <w:lang w:eastAsia="ru-RU"/>
    </w:rPr>
  </w:style>
  <w:style w:type="paragraph" w:styleId="52">
    <w:name w:val="toc 5"/>
    <w:basedOn w:val="a9"/>
    <w:next w:val="a9"/>
    <w:autoRedefine/>
    <w:qFormat/>
    <w:rsid w:val="003354DF"/>
    <w:pPr>
      <w:spacing w:after="100" w:line="276" w:lineRule="auto"/>
      <w:ind w:left="880"/>
    </w:pPr>
    <w:rPr>
      <w:rFonts w:ascii="Calibri" w:eastAsia="Times New Roman" w:hAnsi="Calibri" w:cs="Times New Roman"/>
      <w:lang w:eastAsia="ru-RU"/>
    </w:rPr>
  </w:style>
  <w:style w:type="paragraph" w:styleId="62">
    <w:name w:val="toc 6"/>
    <w:basedOn w:val="a9"/>
    <w:next w:val="a9"/>
    <w:autoRedefine/>
    <w:qFormat/>
    <w:rsid w:val="003354DF"/>
    <w:pPr>
      <w:spacing w:after="100" w:line="276" w:lineRule="auto"/>
      <w:ind w:left="1100"/>
    </w:pPr>
    <w:rPr>
      <w:rFonts w:ascii="Calibri" w:eastAsia="Times New Roman" w:hAnsi="Calibri" w:cs="Times New Roman"/>
      <w:lang w:eastAsia="ru-RU"/>
    </w:rPr>
  </w:style>
  <w:style w:type="paragraph" w:styleId="71">
    <w:name w:val="toc 7"/>
    <w:basedOn w:val="a9"/>
    <w:next w:val="a9"/>
    <w:autoRedefine/>
    <w:qFormat/>
    <w:rsid w:val="003354DF"/>
    <w:pPr>
      <w:spacing w:after="100" w:line="276" w:lineRule="auto"/>
      <w:ind w:left="1320"/>
    </w:pPr>
    <w:rPr>
      <w:rFonts w:ascii="Calibri" w:eastAsia="Times New Roman" w:hAnsi="Calibri" w:cs="Times New Roman"/>
      <w:lang w:eastAsia="ru-RU"/>
    </w:rPr>
  </w:style>
  <w:style w:type="paragraph" w:styleId="81">
    <w:name w:val="toc 8"/>
    <w:basedOn w:val="a9"/>
    <w:next w:val="a9"/>
    <w:autoRedefine/>
    <w:qFormat/>
    <w:rsid w:val="003354DF"/>
    <w:pPr>
      <w:spacing w:after="100" w:line="276" w:lineRule="auto"/>
      <w:ind w:left="1540"/>
    </w:pPr>
    <w:rPr>
      <w:rFonts w:ascii="Calibri" w:eastAsia="Times New Roman" w:hAnsi="Calibri" w:cs="Times New Roman"/>
      <w:lang w:eastAsia="ru-RU"/>
    </w:rPr>
  </w:style>
  <w:style w:type="paragraph" w:styleId="92">
    <w:name w:val="toc 9"/>
    <w:basedOn w:val="a9"/>
    <w:next w:val="a9"/>
    <w:autoRedefine/>
    <w:qFormat/>
    <w:rsid w:val="003354DF"/>
    <w:pPr>
      <w:spacing w:after="100" w:line="276" w:lineRule="auto"/>
      <w:ind w:left="1760"/>
    </w:pPr>
    <w:rPr>
      <w:rFonts w:ascii="Calibri" w:eastAsia="Times New Roman" w:hAnsi="Calibri" w:cs="Times New Roman"/>
      <w:lang w:eastAsia="ru-RU"/>
    </w:rPr>
  </w:style>
  <w:style w:type="character" w:customStyle="1" w:styleId="2f7">
    <w:name w:val="Основной текст (2)"/>
    <w:rsid w:val="003354DF"/>
    <w:rPr>
      <w:rFonts w:ascii="Times New Roman" w:hAnsi="Times New Roman"/>
      <w:color w:val="000000"/>
      <w:spacing w:val="0"/>
      <w:w w:val="100"/>
      <w:position w:val="0"/>
      <w:sz w:val="22"/>
      <w:u w:val="none"/>
      <w:lang w:val="ru-RU" w:eastAsia="ru-RU"/>
    </w:rPr>
  </w:style>
  <w:style w:type="character" w:customStyle="1" w:styleId="affffffff3">
    <w:name w:val="Основной текст + Курсив"/>
    <w:rsid w:val="003354DF"/>
    <w:rPr>
      <w:rFonts w:ascii="Times New Roman" w:hAnsi="Times New Roman"/>
      <w:i/>
      <w:color w:val="000000"/>
      <w:spacing w:val="0"/>
      <w:w w:val="100"/>
      <w:position w:val="0"/>
      <w:sz w:val="19"/>
      <w:u w:val="none"/>
      <w:shd w:val="clear" w:color="auto" w:fill="FFFFFF"/>
      <w:vertAlign w:val="baseline"/>
      <w:lang w:val="ru-RU"/>
    </w:rPr>
  </w:style>
  <w:style w:type="character" w:customStyle="1" w:styleId="2f8">
    <w:name w:val="Основной текст (2) + Полужирный"/>
    <w:rsid w:val="003354DF"/>
    <w:rPr>
      <w:rFonts w:ascii="Times New Roman" w:hAnsi="Times New Roman"/>
      <w:b/>
      <w:color w:val="000000"/>
      <w:spacing w:val="0"/>
      <w:w w:val="100"/>
      <w:position w:val="0"/>
      <w:sz w:val="22"/>
      <w:u w:val="none"/>
      <w:lang w:val="ru-RU" w:eastAsia="ru-RU"/>
    </w:rPr>
  </w:style>
  <w:style w:type="character" w:customStyle="1" w:styleId="FontStyle25">
    <w:name w:val="Font Style25"/>
    <w:rsid w:val="003354DF"/>
    <w:rPr>
      <w:rFonts w:ascii="Times New Roman" w:hAnsi="Times New Roman"/>
      <w:b/>
      <w:sz w:val="20"/>
    </w:rPr>
  </w:style>
  <w:style w:type="paragraph" w:customStyle="1" w:styleId="1fe">
    <w:name w:val="Знак Знак Знак1 Знак"/>
    <w:basedOn w:val="a9"/>
    <w:rsid w:val="003354DF"/>
    <w:pPr>
      <w:spacing w:after="0" w:line="240" w:lineRule="auto"/>
    </w:pPr>
    <w:rPr>
      <w:rFonts w:ascii="Verdana" w:eastAsia="Times New Roman" w:hAnsi="Verdana" w:cs="Verdana"/>
      <w:sz w:val="20"/>
      <w:szCs w:val="20"/>
      <w:lang w:val="en-US"/>
    </w:rPr>
  </w:style>
  <w:style w:type="paragraph" w:customStyle="1" w:styleId="Textbody">
    <w:name w:val="Text body"/>
    <w:rsid w:val="003354DF"/>
    <w:pPr>
      <w:widowControl w:val="0"/>
      <w:shd w:val="clear" w:color="auto" w:fill="FFFFFF"/>
      <w:suppressAutoHyphens/>
      <w:autoSpaceDN w:val="0"/>
      <w:spacing w:before="540" w:after="720" w:line="240" w:lineRule="atLeast"/>
      <w:ind w:hanging="340"/>
      <w:jc w:val="both"/>
      <w:textAlignment w:val="baseline"/>
    </w:pPr>
    <w:rPr>
      <w:rFonts w:ascii="Times New Roman" w:eastAsia="Times New Roman" w:hAnsi="Times New Roman" w:cs="Times New Roman"/>
      <w:color w:val="000000"/>
      <w:kern w:val="3"/>
      <w:lang w:val="en-US"/>
    </w:rPr>
  </w:style>
  <w:style w:type="paragraph" w:customStyle="1" w:styleId="Standard">
    <w:name w:val="Standard"/>
    <w:rsid w:val="003354DF"/>
    <w:pPr>
      <w:widowControl w:val="0"/>
      <w:suppressAutoHyphens/>
      <w:autoSpaceDN w:val="0"/>
      <w:spacing w:after="0" w:line="240" w:lineRule="auto"/>
      <w:textAlignment w:val="baseline"/>
    </w:pPr>
    <w:rPr>
      <w:rFonts w:ascii="Times New Roman" w:eastAsia="Times New Roman" w:hAnsi="Times New Roman" w:cs="Tahoma"/>
      <w:color w:val="000000"/>
      <w:kern w:val="3"/>
      <w:sz w:val="24"/>
      <w:szCs w:val="24"/>
      <w:lang w:val="en-US"/>
    </w:rPr>
  </w:style>
  <w:style w:type="paragraph" w:customStyle="1" w:styleId="TableContents">
    <w:name w:val="Table Contents"/>
    <w:basedOn w:val="Standard"/>
    <w:rsid w:val="003354DF"/>
    <w:pPr>
      <w:suppressLineNumbers/>
    </w:pPr>
  </w:style>
  <w:style w:type="character" w:customStyle="1" w:styleId="2f9">
    <w:name w:val="Основной текст (2)_"/>
    <w:locked/>
    <w:rsid w:val="003354DF"/>
    <w:rPr>
      <w:rFonts w:cs="Times New Roman"/>
      <w:b/>
      <w:bCs/>
      <w:sz w:val="26"/>
      <w:szCs w:val="26"/>
      <w:shd w:val="clear" w:color="auto" w:fill="FFFFFF"/>
    </w:rPr>
  </w:style>
  <w:style w:type="character" w:customStyle="1" w:styleId="2100">
    <w:name w:val="Основной текст (2) + 10"/>
    <w:aliases w:val="5 pt,Не полужирный"/>
    <w:rsid w:val="003354DF"/>
    <w:rPr>
      <w:rFonts w:cs="Times New Roman"/>
      <w:b/>
      <w:bCs/>
      <w:color w:val="000000"/>
      <w:spacing w:val="0"/>
      <w:w w:val="100"/>
      <w:position w:val="0"/>
      <w:sz w:val="21"/>
      <w:szCs w:val="21"/>
      <w:shd w:val="clear" w:color="auto" w:fill="FFFFFF"/>
      <w:lang w:val="ru-RU" w:eastAsia="ru-RU"/>
    </w:rPr>
  </w:style>
  <w:style w:type="character" w:customStyle="1" w:styleId="45">
    <w:name w:val="Подпись к таблице (4)_"/>
    <w:link w:val="410"/>
    <w:locked/>
    <w:rsid w:val="003354DF"/>
    <w:rPr>
      <w:b/>
      <w:bCs/>
      <w:shd w:val="clear" w:color="auto" w:fill="FFFFFF"/>
    </w:rPr>
  </w:style>
  <w:style w:type="paragraph" w:customStyle="1" w:styleId="410">
    <w:name w:val="Подпись к таблице (4)1"/>
    <w:basedOn w:val="a9"/>
    <w:link w:val="45"/>
    <w:rsid w:val="003354DF"/>
    <w:pPr>
      <w:widowControl w:val="0"/>
      <w:shd w:val="clear" w:color="auto" w:fill="FFFFFF"/>
      <w:spacing w:after="0" w:line="274" w:lineRule="exact"/>
      <w:jc w:val="center"/>
    </w:pPr>
    <w:rPr>
      <w:b/>
      <w:bCs/>
      <w:shd w:val="clear" w:color="auto" w:fill="FFFFFF"/>
    </w:rPr>
  </w:style>
  <w:style w:type="character" w:customStyle="1" w:styleId="77">
    <w:name w:val="Основной текст + 77"/>
    <w:aliases w:val="5 pt50"/>
    <w:rsid w:val="003354DF"/>
    <w:rPr>
      <w:rFonts w:ascii="Times New Roman" w:hAnsi="Times New Roman" w:cs="Times New Roman"/>
      <w:sz w:val="15"/>
      <w:szCs w:val="15"/>
      <w:u w:val="none"/>
    </w:rPr>
  </w:style>
  <w:style w:type="character" w:customStyle="1" w:styleId="1a">
    <w:name w:val="Обычный (ПЗ) Знак1"/>
    <w:link w:val="affb"/>
    <w:locked/>
    <w:rsid w:val="003354DF"/>
    <w:rPr>
      <w:rFonts w:ascii="Arial" w:eastAsia="Times New Roman" w:hAnsi="Arial" w:cs="Times New Roman"/>
      <w:sz w:val="24"/>
      <w:szCs w:val="20"/>
      <w:lang w:eastAsia="ru-RU"/>
    </w:rPr>
  </w:style>
  <w:style w:type="paragraph" w:customStyle="1" w:styleId="ConsPlusNonformat">
    <w:name w:val="ConsPlusNonformat"/>
    <w:uiPriority w:val="99"/>
    <w:rsid w:val="003354DF"/>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1">
    <w:name w:val="Table Normal1"/>
    <w:semiHidden/>
    <w:rsid w:val="003354DF"/>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9"/>
    <w:uiPriority w:val="1"/>
    <w:qFormat/>
    <w:rsid w:val="003354DF"/>
    <w:pPr>
      <w:widowControl w:val="0"/>
      <w:spacing w:after="0" w:line="240" w:lineRule="auto"/>
    </w:pPr>
    <w:rPr>
      <w:rFonts w:ascii="Times New Roman" w:eastAsia="Times New Roman" w:hAnsi="Times New Roman" w:cs="Times New Roman"/>
      <w:lang w:val="en-US"/>
    </w:rPr>
  </w:style>
  <w:style w:type="paragraph" w:customStyle="1" w:styleId="affffffff4">
    <w:name w:val="бычный"/>
    <w:rsid w:val="003354DF"/>
    <w:pPr>
      <w:widowControl w:val="0"/>
      <w:spacing w:after="0" w:line="240" w:lineRule="auto"/>
    </w:pPr>
    <w:rPr>
      <w:rFonts w:ascii="Times New Roman" w:eastAsia="Times New Roman" w:hAnsi="Times New Roman" w:cs="Times New Roman"/>
      <w:sz w:val="20"/>
      <w:szCs w:val="20"/>
      <w:lang w:eastAsia="ru-RU"/>
    </w:rPr>
  </w:style>
  <w:style w:type="paragraph" w:customStyle="1" w:styleId="112">
    <w:name w:val="Знак11"/>
    <w:basedOn w:val="a9"/>
    <w:next w:val="a9"/>
    <w:rsid w:val="003354DF"/>
    <w:pPr>
      <w:spacing w:line="240" w:lineRule="exact"/>
    </w:pPr>
    <w:rPr>
      <w:rFonts w:ascii="Arial" w:eastAsia="Times New Roman" w:hAnsi="Arial" w:cs="Arial"/>
      <w:sz w:val="20"/>
      <w:szCs w:val="20"/>
      <w:lang w:val="en-US"/>
    </w:rPr>
  </w:style>
  <w:style w:type="character" w:customStyle="1" w:styleId="130">
    <w:name w:val="Основной текст + 13"/>
    <w:aliases w:val="5 pt8"/>
    <w:rsid w:val="003354DF"/>
    <w:rPr>
      <w:rFonts w:ascii="Times New Roman" w:hAnsi="Times New Roman"/>
      <w:sz w:val="27"/>
      <w:u w:val="none"/>
    </w:rPr>
  </w:style>
  <w:style w:type="character" w:customStyle="1" w:styleId="9pt">
    <w:name w:val="Основной текст + 9 pt"/>
    <w:aliases w:val="Полужирный1,Полужирный"/>
    <w:rsid w:val="003354DF"/>
    <w:rPr>
      <w:rFonts w:ascii="Times New Roman" w:hAnsi="Times New Roman"/>
      <w:b/>
      <w:sz w:val="18"/>
      <w:u w:val="none"/>
    </w:rPr>
  </w:style>
  <w:style w:type="character" w:customStyle="1" w:styleId="Calibri">
    <w:name w:val="Основной текст + Calibri"/>
    <w:aliases w:val="102,5 pt5,Основной текст + 7"/>
    <w:rsid w:val="003354DF"/>
    <w:rPr>
      <w:rFonts w:ascii="Calibri" w:hAnsi="Calibri"/>
      <w:sz w:val="21"/>
      <w:u w:val="none"/>
    </w:rPr>
  </w:style>
  <w:style w:type="character" w:customStyle="1" w:styleId="Calibri2">
    <w:name w:val="Основной текст + Calibri2"/>
    <w:aliases w:val="101,5 pt3,Основной текст + 92,Курсив2,Интервал 2 pt1"/>
    <w:rsid w:val="003354DF"/>
    <w:rPr>
      <w:rFonts w:ascii="Calibri" w:hAnsi="Calibri"/>
      <w:sz w:val="21"/>
      <w:u w:val="none"/>
    </w:rPr>
  </w:style>
  <w:style w:type="character" w:customStyle="1" w:styleId="14pt">
    <w:name w:val="Основной текст + 14 pt"/>
    <w:aliases w:val="Интервал 1 pt1"/>
    <w:rsid w:val="003354DF"/>
    <w:rPr>
      <w:rFonts w:ascii="Times New Roman" w:hAnsi="Times New Roman"/>
      <w:spacing w:val="20"/>
      <w:sz w:val="28"/>
      <w:u w:val="none"/>
    </w:rPr>
  </w:style>
  <w:style w:type="character" w:customStyle="1" w:styleId="1ff">
    <w:name w:val="Заголовок №1_"/>
    <w:link w:val="1ff0"/>
    <w:locked/>
    <w:rsid w:val="003354DF"/>
    <w:rPr>
      <w:rFonts w:ascii="Arial" w:hAnsi="Arial"/>
      <w:b/>
      <w:spacing w:val="10"/>
      <w:sz w:val="26"/>
      <w:shd w:val="clear" w:color="auto" w:fill="FFFFFF"/>
    </w:rPr>
  </w:style>
  <w:style w:type="character" w:customStyle="1" w:styleId="1Calibri">
    <w:name w:val="Заголовок №1 + Calibri"/>
    <w:aliases w:val="14,5 pt7,Интервал 0 pt"/>
    <w:rsid w:val="003354DF"/>
    <w:rPr>
      <w:rFonts w:ascii="Calibri" w:hAnsi="Calibri"/>
      <w:b/>
      <w:spacing w:val="0"/>
      <w:sz w:val="29"/>
      <w:shd w:val="clear" w:color="auto" w:fill="FFFFFF"/>
    </w:rPr>
  </w:style>
  <w:style w:type="paragraph" w:customStyle="1" w:styleId="1ff0">
    <w:name w:val="Заголовок №1"/>
    <w:basedOn w:val="a9"/>
    <w:link w:val="1ff"/>
    <w:rsid w:val="003354DF"/>
    <w:pPr>
      <w:widowControl w:val="0"/>
      <w:shd w:val="clear" w:color="auto" w:fill="FFFFFF"/>
      <w:spacing w:after="360" w:line="350" w:lineRule="exact"/>
      <w:outlineLvl w:val="0"/>
    </w:pPr>
    <w:rPr>
      <w:rFonts w:ascii="Arial" w:hAnsi="Arial"/>
      <w:b/>
      <w:spacing w:val="10"/>
      <w:sz w:val="26"/>
      <w:shd w:val="clear" w:color="auto" w:fill="FFFFFF"/>
    </w:rPr>
  </w:style>
  <w:style w:type="paragraph" w:customStyle="1" w:styleId="affffffff5">
    <w:name w:val="Знак Знак Знак Знак Знак Знак Знак Знак Знак Знак Знак Знак Знак Знак Знак Знак Знак"/>
    <w:basedOn w:val="a9"/>
    <w:rsid w:val="003354DF"/>
    <w:pPr>
      <w:spacing w:after="0" w:line="240" w:lineRule="auto"/>
    </w:pPr>
    <w:rPr>
      <w:rFonts w:ascii="Verdana" w:eastAsia="Times New Roman" w:hAnsi="Verdana" w:cs="Verdana"/>
      <w:sz w:val="28"/>
      <w:szCs w:val="28"/>
      <w:lang w:val="en-US"/>
    </w:rPr>
  </w:style>
  <w:style w:type="paragraph" w:styleId="HTML0">
    <w:name w:val="HTML Preformatted"/>
    <w:aliases w:val="Знак10,Знак101, Знак10, Знак101"/>
    <w:basedOn w:val="a9"/>
    <w:link w:val="HTML1"/>
    <w:rsid w:val="0033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aliases w:val="Знак10 Знак,Знак101 Знак, Знак10 Знак, Знак101 Знак"/>
    <w:basedOn w:val="aa"/>
    <w:link w:val="HTML0"/>
    <w:rsid w:val="003354DF"/>
    <w:rPr>
      <w:rFonts w:ascii="Courier New" w:eastAsia="Times New Roman" w:hAnsi="Courier New" w:cs="Times New Roman"/>
      <w:sz w:val="20"/>
      <w:szCs w:val="20"/>
    </w:rPr>
  </w:style>
  <w:style w:type="paragraph" w:customStyle="1" w:styleId="xl63">
    <w:name w:val="xl63"/>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4">
    <w:name w:val="xl64"/>
    <w:basedOn w:val="a9"/>
    <w:rsid w:val="003354DF"/>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5">
    <w:name w:val="xl65"/>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
    <w:name w:val="xl70"/>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1">
    <w:name w:val="xl71"/>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3">
    <w:name w:val="xl73"/>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9"/>
    <w:rsid w:val="003354DF"/>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9"/>
    <w:rsid w:val="003354D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0">
    <w:name w:val="xl80"/>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1">
    <w:name w:val="xl81"/>
    <w:basedOn w:val="a9"/>
    <w:rsid w:val="0033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9"/>
    <w:rsid w:val="0033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4">
    <w:name w:val="xl84"/>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9"/>
    <w:rsid w:val="0033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6">
    <w:name w:val="xl86"/>
    <w:basedOn w:val="a9"/>
    <w:rsid w:val="0033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7">
    <w:name w:val="xl87"/>
    <w:basedOn w:val="a9"/>
    <w:rsid w:val="0033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8">
    <w:name w:val="xl88"/>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9">
    <w:name w:val="xl89"/>
    <w:basedOn w:val="a9"/>
    <w:rsid w:val="003354DF"/>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0">
    <w:name w:val="xl90"/>
    <w:basedOn w:val="a9"/>
    <w:rsid w:val="003354D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9"/>
    <w:rsid w:val="003354D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9"/>
    <w:rsid w:val="003354D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9"/>
    <w:rsid w:val="003354D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9"/>
    <w:rsid w:val="003354D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9"/>
    <w:rsid w:val="0033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9"/>
    <w:rsid w:val="003354DF"/>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8">
    <w:name w:val="xl98"/>
    <w:basedOn w:val="a9"/>
    <w:rsid w:val="003354DF"/>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9">
    <w:name w:val="xl99"/>
    <w:basedOn w:val="a9"/>
    <w:rsid w:val="003354D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0">
    <w:name w:val="xl100"/>
    <w:basedOn w:val="a9"/>
    <w:rsid w:val="003354D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1">
    <w:name w:val="xl101"/>
    <w:basedOn w:val="a9"/>
    <w:rsid w:val="0033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2">
    <w:name w:val="xl102"/>
    <w:basedOn w:val="a9"/>
    <w:rsid w:val="003354DF"/>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3">
    <w:name w:val="xl103"/>
    <w:basedOn w:val="a9"/>
    <w:rsid w:val="003354D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font5">
    <w:name w:val="font5"/>
    <w:basedOn w:val="a9"/>
    <w:rsid w:val="003354DF"/>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6">
    <w:name w:val="font6"/>
    <w:basedOn w:val="a9"/>
    <w:rsid w:val="003354D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9"/>
    <w:rsid w:val="003354DF"/>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9"/>
    <w:rsid w:val="003354DF"/>
    <w:pP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character" w:customStyle="1" w:styleId="longtext">
    <w:name w:val="long_text"/>
    <w:rsid w:val="003354DF"/>
  </w:style>
  <w:style w:type="character" w:customStyle="1" w:styleId="WW-1">
    <w:name w:val="WW-Основной текст1"/>
    <w:rsid w:val="003354DF"/>
    <w:rPr>
      <w:rFonts w:ascii="Times New Roman" w:hAnsi="Times New Roman"/>
      <w:spacing w:val="0"/>
      <w:sz w:val="22"/>
    </w:rPr>
  </w:style>
  <w:style w:type="character" w:customStyle="1" w:styleId="11pt">
    <w:name w:val="Основной текст + 11 pt"/>
    <w:aliases w:val="Полужирный20"/>
    <w:rsid w:val="003354DF"/>
    <w:rPr>
      <w:rFonts w:ascii="Times New Roman" w:hAnsi="Times New Roman"/>
      <w:b/>
      <w:i/>
      <w:spacing w:val="0"/>
      <w:sz w:val="22"/>
    </w:rPr>
  </w:style>
  <w:style w:type="paragraph" w:customStyle="1" w:styleId="CM20">
    <w:name w:val="CM20"/>
    <w:basedOn w:val="Default"/>
    <w:next w:val="Default"/>
    <w:rsid w:val="003354DF"/>
    <w:pPr>
      <w:widowControl w:val="0"/>
    </w:pPr>
    <w:rPr>
      <w:rFonts w:eastAsia="Times New Roman"/>
      <w:color w:val="auto"/>
      <w:lang w:eastAsia="ru-RU"/>
    </w:rPr>
  </w:style>
  <w:style w:type="paragraph" w:customStyle="1" w:styleId="CM2">
    <w:name w:val="CM2"/>
    <w:basedOn w:val="Default"/>
    <w:next w:val="Default"/>
    <w:rsid w:val="003354DF"/>
    <w:pPr>
      <w:widowControl w:val="0"/>
      <w:spacing w:line="323" w:lineRule="atLeast"/>
    </w:pPr>
    <w:rPr>
      <w:rFonts w:eastAsia="Times New Roman"/>
      <w:color w:val="auto"/>
      <w:lang w:eastAsia="ru-RU"/>
    </w:rPr>
  </w:style>
  <w:style w:type="paragraph" w:customStyle="1" w:styleId="affffffff6">
    <w:name w:val="Знак Знак Знак Знак Знак Знак Знак Знак Знак Знак Знак"/>
    <w:basedOn w:val="a9"/>
    <w:rsid w:val="003354DF"/>
    <w:pPr>
      <w:spacing w:after="0" w:line="240" w:lineRule="auto"/>
    </w:pPr>
    <w:rPr>
      <w:rFonts w:ascii="Verdana" w:eastAsia="Times New Roman" w:hAnsi="Verdana" w:cs="Verdana"/>
      <w:sz w:val="28"/>
      <w:szCs w:val="28"/>
      <w:lang w:val="en-US"/>
    </w:rPr>
  </w:style>
  <w:style w:type="paragraph" w:customStyle="1" w:styleId="ussrdoctitle">
    <w:name w:val="ussrdoctitle"/>
    <w:rsid w:val="003354DF"/>
    <w:pPr>
      <w:widowControl w:val="0"/>
      <w:autoSpaceDE w:val="0"/>
      <w:autoSpaceDN w:val="0"/>
      <w:adjustRightInd w:val="0"/>
      <w:spacing w:after="0" w:line="240" w:lineRule="auto"/>
    </w:pPr>
    <w:rPr>
      <w:rFonts w:ascii="Calibri" w:eastAsia="Times New Roman" w:hAnsi="Calibri" w:cs="Times New Roman"/>
      <w:b/>
      <w:bCs/>
      <w:lang w:eastAsia="ru-RU"/>
    </w:rPr>
  </w:style>
  <w:style w:type="character" w:customStyle="1" w:styleId="rvts6">
    <w:name w:val="rvts6"/>
    <w:rsid w:val="003354DF"/>
    <w:rPr>
      <w:rFonts w:cs="Times New Roman"/>
    </w:rPr>
  </w:style>
  <w:style w:type="paragraph" w:customStyle="1" w:styleId="rvps5">
    <w:name w:val="rvps5"/>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3">
    <w:name w:val="Заголовок 11"/>
    <w:basedOn w:val="a9"/>
    <w:rsid w:val="003354DF"/>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ru-RU"/>
    </w:rPr>
  </w:style>
  <w:style w:type="paragraph" w:customStyle="1" w:styleId="214">
    <w:name w:val="Заголовок 21"/>
    <w:basedOn w:val="a9"/>
    <w:rsid w:val="003354DF"/>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lang w:eastAsia="ru-RU"/>
    </w:rPr>
  </w:style>
  <w:style w:type="character" w:customStyle="1" w:styleId="FontStyle17">
    <w:name w:val="Font Style17"/>
    <w:uiPriority w:val="99"/>
    <w:rsid w:val="003354DF"/>
    <w:rPr>
      <w:rFonts w:ascii="Times New Roman" w:hAnsi="Times New Roman"/>
      <w:sz w:val="26"/>
    </w:rPr>
  </w:style>
  <w:style w:type="paragraph" w:customStyle="1" w:styleId="CharCharCharCharCharCharCharCharCharCharCharChar">
    <w:name w:val="Char Char Char Char Char Char Char Char Char Char Char Char"/>
    <w:basedOn w:val="a9"/>
    <w:rsid w:val="003354DF"/>
    <w:pPr>
      <w:spacing w:line="240" w:lineRule="exact"/>
    </w:pPr>
    <w:rPr>
      <w:rFonts w:ascii="Times New Roman" w:eastAsia="Times New Roman" w:hAnsi="Times New Roman" w:cs="Arial"/>
      <w:sz w:val="20"/>
      <w:szCs w:val="20"/>
      <w:lang w:val="de-CH" w:eastAsia="de-CH"/>
    </w:rPr>
  </w:style>
  <w:style w:type="paragraph" w:customStyle="1" w:styleId="affffffff7">
    <w:name w:val="Базовый"/>
    <w:uiPriority w:val="99"/>
    <w:rsid w:val="003354DF"/>
    <w:pPr>
      <w:tabs>
        <w:tab w:val="left" w:pos="709"/>
      </w:tabs>
      <w:suppressAutoHyphens/>
      <w:spacing w:after="200" w:line="276" w:lineRule="atLeast"/>
    </w:pPr>
    <w:rPr>
      <w:rFonts w:ascii="Calibri" w:eastAsia="Times New Roman" w:hAnsi="Calibri" w:cs="Times New Roman"/>
    </w:rPr>
  </w:style>
  <w:style w:type="paragraph" w:styleId="affffffff8">
    <w:name w:val="envelope address"/>
    <w:basedOn w:val="a9"/>
    <w:rsid w:val="003354DF"/>
    <w:pPr>
      <w:framePr w:w="7920" w:h="1980" w:hRule="exact" w:hSpace="180" w:wrap="auto" w:hAnchor="page" w:xAlign="center" w:yAlign="bottom"/>
      <w:spacing w:after="0" w:line="240" w:lineRule="auto"/>
      <w:ind w:left="2880"/>
    </w:pPr>
    <w:rPr>
      <w:rFonts w:ascii="Arial" w:eastAsia="Times New Roman" w:hAnsi="Arial" w:cs="Times New Roman"/>
      <w:sz w:val="24"/>
      <w:szCs w:val="20"/>
      <w:lang w:eastAsia="ru-RU"/>
    </w:rPr>
  </w:style>
  <w:style w:type="paragraph" w:customStyle="1" w:styleId="124">
    <w:name w:val="Заголовок 12"/>
    <w:basedOn w:val="18"/>
    <w:next w:val="18"/>
    <w:rsid w:val="003354DF"/>
    <w:pPr>
      <w:keepNext/>
      <w:spacing w:before="20" w:line="240" w:lineRule="auto"/>
      <w:ind w:left="0" w:firstLine="0"/>
      <w:jc w:val="center"/>
      <w:outlineLvl w:val="0"/>
    </w:pPr>
    <w:rPr>
      <w:rFonts w:ascii="Times New Roman" w:hAnsi="Times New Roman"/>
      <w:b/>
      <w:snapToGrid/>
      <w:sz w:val="16"/>
      <w:szCs w:val="26"/>
    </w:rPr>
  </w:style>
  <w:style w:type="paragraph" w:customStyle="1" w:styleId="FR1">
    <w:name w:val="FR1"/>
    <w:rsid w:val="003354DF"/>
    <w:pPr>
      <w:widowControl w:val="0"/>
      <w:spacing w:after="0" w:line="240" w:lineRule="auto"/>
    </w:pPr>
    <w:rPr>
      <w:rFonts w:ascii="Times New Roman" w:eastAsia="Times New Roman" w:hAnsi="Times New Roman" w:cs="Times New Roman"/>
      <w:sz w:val="24"/>
      <w:szCs w:val="20"/>
      <w:lang w:val="en-US" w:eastAsia="ru-RU"/>
    </w:rPr>
  </w:style>
  <w:style w:type="paragraph" w:customStyle="1" w:styleId="1ff1">
    <w:name w:val="Верхний колонтитул1"/>
    <w:basedOn w:val="18"/>
    <w:rsid w:val="003354DF"/>
    <w:pPr>
      <w:widowControl/>
      <w:tabs>
        <w:tab w:val="center" w:pos="4153"/>
        <w:tab w:val="right" w:pos="8306"/>
      </w:tabs>
      <w:spacing w:line="240" w:lineRule="auto"/>
      <w:ind w:left="0" w:firstLine="0"/>
      <w:jc w:val="left"/>
    </w:pPr>
    <w:rPr>
      <w:rFonts w:ascii="Times New Roman" w:hAnsi="Times New Roman"/>
      <w:snapToGrid/>
      <w:sz w:val="26"/>
      <w:szCs w:val="26"/>
    </w:rPr>
  </w:style>
  <w:style w:type="paragraph" w:customStyle="1" w:styleId="1ff2">
    <w:name w:val="Текст1"/>
    <w:basedOn w:val="a9"/>
    <w:rsid w:val="003354DF"/>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3f">
    <w:name w:val="заголовок 3"/>
    <w:basedOn w:val="a9"/>
    <w:next w:val="a9"/>
    <w:uiPriority w:val="99"/>
    <w:rsid w:val="003354DF"/>
    <w:pPr>
      <w:keepNext/>
      <w:tabs>
        <w:tab w:val="num" w:pos="360"/>
      </w:tabs>
      <w:spacing w:before="240" w:after="60" w:line="240" w:lineRule="auto"/>
      <w:ind w:left="360" w:hanging="360"/>
      <w:outlineLvl w:val="2"/>
    </w:pPr>
    <w:rPr>
      <w:rFonts w:ascii="Arial" w:eastAsia="Times New Roman" w:hAnsi="Arial" w:cs="Times New Roman"/>
      <w:sz w:val="24"/>
      <w:szCs w:val="20"/>
      <w:lang w:eastAsia="ru-RU"/>
    </w:rPr>
  </w:style>
  <w:style w:type="paragraph" w:customStyle="1" w:styleId="46">
    <w:name w:val="заголовок 4"/>
    <w:basedOn w:val="a9"/>
    <w:next w:val="a9"/>
    <w:uiPriority w:val="99"/>
    <w:rsid w:val="003354DF"/>
    <w:pPr>
      <w:keepNext/>
      <w:tabs>
        <w:tab w:val="num" w:pos="360"/>
      </w:tabs>
      <w:spacing w:before="240" w:after="60" w:line="240" w:lineRule="auto"/>
      <w:ind w:left="360" w:hanging="360"/>
      <w:outlineLvl w:val="3"/>
    </w:pPr>
    <w:rPr>
      <w:rFonts w:ascii="Arial" w:eastAsia="Times New Roman" w:hAnsi="Arial" w:cs="Times New Roman"/>
      <w:b/>
      <w:sz w:val="24"/>
      <w:szCs w:val="20"/>
      <w:lang w:eastAsia="ru-RU"/>
    </w:rPr>
  </w:style>
  <w:style w:type="paragraph" w:customStyle="1" w:styleId="53">
    <w:name w:val="заголовок 5"/>
    <w:basedOn w:val="a9"/>
    <w:next w:val="a9"/>
    <w:uiPriority w:val="99"/>
    <w:rsid w:val="003354DF"/>
    <w:pPr>
      <w:tabs>
        <w:tab w:val="num" w:pos="360"/>
      </w:tabs>
      <w:spacing w:before="240" w:after="60" w:line="240" w:lineRule="auto"/>
      <w:ind w:left="360" w:hanging="360"/>
      <w:outlineLvl w:val="4"/>
    </w:pPr>
    <w:rPr>
      <w:rFonts w:ascii="Arial" w:eastAsia="Times New Roman" w:hAnsi="Arial" w:cs="Times New Roman"/>
      <w:szCs w:val="20"/>
      <w:lang w:eastAsia="ru-RU"/>
    </w:rPr>
  </w:style>
  <w:style w:type="paragraph" w:customStyle="1" w:styleId="63">
    <w:name w:val="заголовок 6"/>
    <w:basedOn w:val="a9"/>
    <w:next w:val="a9"/>
    <w:rsid w:val="003354DF"/>
    <w:pPr>
      <w:tabs>
        <w:tab w:val="num" w:pos="360"/>
      </w:tabs>
      <w:spacing w:before="240" w:after="60" w:line="240" w:lineRule="auto"/>
      <w:ind w:left="360" w:hanging="360"/>
      <w:outlineLvl w:val="5"/>
    </w:pPr>
    <w:rPr>
      <w:rFonts w:ascii="Times New Roman" w:eastAsia="Times New Roman" w:hAnsi="Times New Roman" w:cs="Times New Roman"/>
      <w:i/>
      <w:szCs w:val="20"/>
      <w:lang w:eastAsia="ru-RU"/>
    </w:rPr>
  </w:style>
  <w:style w:type="paragraph" w:customStyle="1" w:styleId="72">
    <w:name w:val="заголовок 7"/>
    <w:basedOn w:val="a9"/>
    <w:next w:val="a9"/>
    <w:rsid w:val="003354DF"/>
    <w:pPr>
      <w:tabs>
        <w:tab w:val="num" w:pos="360"/>
      </w:tabs>
      <w:spacing w:before="240" w:after="60" w:line="240" w:lineRule="auto"/>
      <w:ind w:left="360" w:hanging="360"/>
      <w:outlineLvl w:val="6"/>
    </w:pPr>
    <w:rPr>
      <w:rFonts w:ascii="Arial" w:eastAsia="Times New Roman" w:hAnsi="Arial" w:cs="Times New Roman"/>
      <w:sz w:val="20"/>
      <w:szCs w:val="20"/>
      <w:lang w:eastAsia="ru-RU"/>
    </w:rPr>
  </w:style>
  <w:style w:type="paragraph" w:customStyle="1" w:styleId="82">
    <w:name w:val="заголовок 8"/>
    <w:basedOn w:val="a9"/>
    <w:next w:val="a9"/>
    <w:rsid w:val="003354DF"/>
    <w:pPr>
      <w:tabs>
        <w:tab w:val="num" w:pos="360"/>
      </w:tabs>
      <w:spacing w:before="240" w:after="60" w:line="240" w:lineRule="auto"/>
      <w:ind w:left="360" w:hanging="360"/>
      <w:outlineLvl w:val="7"/>
    </w:pPr>
    <w:rPr>
      <w:rFonts w:ascii="Arial" w:eastAsia="Times New Roman" w:hAnsi="Arial" w:cs="Times New Roman"/>
      <w:i/>
      <w:sz w:val="20"/>
      <w:szCs w:val="20"/>
      <w:lang w:eastAsia="ru-RU"/>
    </w:rPr>
  </w:style>
  <w:style w:type="paragraph" w:customStyle="1" w:styleId="93">
    <w:name w:val="заголовок 9"/>
    <w:basedOn w:val="a9"/>
    <w:next w:val="a9"/>
    <w:rsid w:val="003354DF"/>
    <w:pPr>
      <w:tabs>
        <w:tab w:val="num" w:pos="360"/>
      </w:tabs>
      <w:spacing w:before="240" w:after="60" w:line="240" w:lineRule="auto"/>
      <w:ind w:left="360" w:hanging="360"/>
      <w:outlineLvl w:val="8"/>
    </w:pPr>
    <w:rPr>
      <w:rFonts w:ascii="Arial" w:eastAsia="Times New Roman" w:hAnsi="Arial" w:cs="Times New Roman"/>
      <w:b/>
      <w:i/>
      <w:sz w:val="18"/>
      <w:szCs w:val="20"/>
      <w:lang w:eastAsia="ru-RU"/>
    </w:rPr>
  </w:style>
  <w:style w:type="character" w:customStyle="1" w:styleId="710">
    <w:name w:val="Основной текст + 71"/>
    <w:aliases w:val="5 pt6"/>
    <w:rsid w:val="003354DF"/>
    <w:rPr>
      <w:rFonts w:ascii="Times New Roman" w:hAnsi="Times New Roman"/>
      <w:color w:val="000000"/>
      <w:spacing w:val="0"/>
      <w:w w:val="100"/>
      <w:position w:val="0"/>
      <w:sz w:val="15"/>
      <w:shd w:val="clear" w:color="auto" w:fill="FFFFFF"/>
      <w:lang w:val="ru-RU"/>
    </w:rPr>
  </w:style>
  <w:style w:type="paragraph" w:customStyle="1" w:styleId="73">
    <w:name w:val="Основной текст7"/>
    <w:basedOn w:val="a9"/>
    <w:rsid w:val="003354DF"/>
    <w:pPr>
      <w:widowControl w:val="0"/>
      <w:shd w:val="clear" w:color="auto" w:fill="FFFFFF"/>
      <w:spacing w:before="420" w:after="0" w:line="322" w:lineRule="exact"/>
      <w:jc w:val="both"/>
    </w:pPr>
    <w:rPr>
      <w:rFonts w:ascii="Times New Roman" w:eastAsia="Times New Roman" w:hAnsi="Times New Roman" w:cs="Times New Roman"/>
      <w:sz w:val="27"/>
      <w:szCs w:val="27"/>
    </w:rPr>
  </w:style>
  <w:style w:type="paragraph" w:customStyle="1" w:styleId="314">
    <w:name w:val="Заголовок 31"/>
    <w:basedOn w:val="a9"/>
    <w:uiPriority w:val="1"/>
    <w:qFormat/>
    <w:rsid w:val="003354DF"/>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lang w:eastAsia="ru-RU"/>
    </w:rPr>
  </w:style>
  <w:style w:type="character" w:customStyle="1" w:styleId="114">
    <w:name w:val="Основной текст + 11"/>
    <w:aliases w:val="5 pt1,Полужирный2"/>
    <w:rsid w:val="003354DF"/>
    <w:rPr>
      <w:rFonts w:ascii="Times New Roman" w:hAnsi="Times New Roman"/>
      <w:b/>
      <w:color w:val="000000"/>
      <w:spacing w:val="0"/>
      <w:w w:val="100"/>
      <w:position w:val="0"/>
      <w:sz w:val="23"/>
      <w:u w:val="none"/>
      <w:lang w:val="ru-RU"/>
    </w:rPr>
  </w:style>
  <w:style w:type="paragraph" w:customStyle="1" w:styleId="2fa">
    <w:name w:val="Обычный (веб)2"/>
    <w:basedOn w:val="a9"/>
    <w:rsid w:val="003354DF"/>
    <w:pPr>
      <w:overflowPunct w:val="0"/>
      <w:autoSpaceDE w:val="0"/>
      <w:autoSpaceDN w:val="0"/>
      <w:adjustRightInd w:val="0"/>
      <w:spacing w:before="100" w:after="100" w:line="240" w:lineRule="auto"/>
      <w:textAlignment w:val="baseline"/>
    </w:pPr>
    <w:rPr>
      <w:rFonts w:ascii="Arial Unicode MS" w:eastAsia="Times New Roman" w:hAnsi="Times New Roman" w:cs="Times New Roman"/>
      <w:color w:val="FFFFFF"/>
      <w:sz w:val="24"/>
      <w:szCs w:val="20"/>
      <w:lang w:eastAsia="ru-RU"/>
    </w:rPr>
  </w:style>
  <w:style w:type="paragraph" w:customStyle="1" w:styleId="320">
    <w:name w:val="Основной текст 32"/>
    <w:basedOn w:val="a9"/>
    <w:rsid w:val="003354DF"/>
    <w:pPr>
      <w:spacing w:after="0" w:line="240" w:lineRule="auto"/>
      <w:jc w:val="both"/>
    </w:pPr>
    <w:rPr>
      <w:rFonts w:ascii="Times New Roman" w:eastAsia="Times New Roman" w:hAnsi="Times New Roman" w:cs="Times New Roman"/>
      <w:sz w:val="24"/>
      <w:szCs w:val="20"/>
      <w:lang w:eastAsia="ru-RU"/>
    </w:rPr>
  </w:style>
  <w:style w:type="paragraph" w:customStyle="1" w:styleId="131">
    <w:name w:val="Заголовок 13"/>
    <w:basedOn w:val="a9"/>
    <w:rsid w:val="003354DF"/>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ru-RU"/>
    </w:rPr>
  </w:style>
  <w:style w:type="paragraph" w:customStyle="1" w:styleId="221">
    <w:name w:val="Заголовок 22"/>
    <w:basedOn w:val="a9"/>
    <w:rsid w:val="003354DF"/>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lang w:eastAsia="ru-RU"/>
    </w:rPr>
  </w:style>
  <w:style w:type="paragraph" w:customStyle="1" w:styleId="142">
    <w:name w:val="Заголовок 14"/>
    <w:basedOn w:val="2f0"/>
    <w:next w:val="2f0"/>
    <w:rsid w:val="003354DF"/>
    <w:pPr>
      <w:keepNext/>
      <w:widowControl w:val="0"/>
      <w:spacing w:before="20" w:after="0"/>
      <w:jc w:val="center"/>
      <w:outlineLvl w:val="0"/>
    </w:pPr>
    <w:rPr>
      <w:b/>
      <w:sz w:val="16"/>
    </w:rPr>
  </w:style>
  <w:style w:type="paragraph" w:customStyle="1" w:styleId="2fb">
    <w:name w:val="Основной текст2"/>
    <w:basedOn w:val="2f0"/>
    <w:rsid w:val="003354DF"/>
    <w:pPr>
      <w:spacing w:before="0" w:after="0"/>
      <w:jc w:val="both"/>
    </w:pPr>
    <w:rPr>
      <w:sz w:val="28"/>
    </w:rPr>
  </w:style>
  <w:style w:type="paragraph" w:customStyle="1" w:styleId="2fc">
    <w:name w:val="Верхний колонтитул2"/>
    <w:basedOn w:val="2f0"/>
    <w:rsid w:val="003354DF"/>
    <w:pPr>
      <w:tabs>
        <w:tab w:val="center" w:pos="4153"/>
        <w:tab w:val="right" w:pos="8306"/>
      </w:tabs>
      <w:spacing w:before="0" w:after="0"/>
    </w:pPr>
    <w:rPr>
      <w:sz w:val="20"/>
    </w:rPr>
  </w:style>
  <w:style w:type="paragraph" w:customStyle="1" w:styleId="2fd">
    <w:name w:val="Текст2"/>
    <w:basedOn w:val="a9"/>
    <w:rsid w:val="003354DF"/>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321">
    <w:name w:val="Заголовок 32"/>
    <w:basedOn w:val="a9"/>
    <w:rsid w:val="003354DF"/>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lang w:eastAsia="ru-RU"/>
    </w:rPr>
  </w:style>
  <w:style w:type="character" w:customStyle="1" w:styleId="54">
    <w:name w:val="Основной текст (5)_"/>
    <w:link w:val="510"/>
    <w:locked/>
    <w:rsid w:val="003354DF"/>
    <w:rPr>
      <w:b/>
      <w:bCs/>
      <w:shd w:val="clear" w:color="auto" w:fill="FFFFFF"/>
    </w:rPr>
  </w:style>
  <w:style w:type="paragraph" w:customStyle="1" w:styleId="510">
    <w:name w:val="Основной текст (5)1"/>
    <w:basedOn w:val="a9"/>
    <w:link w:val="54"/>
    <w:rsid w:val="003354DF"/>
    <w:pPr>
      <w:widowControl w:val="0"/>
      <w:shd w:val="clear" w:color="auto" w:fill="FFFFFF"/>
      <w:spacing w:after="0" w:line="278" w:lineRule="exact"/>
    </w:pPr>
    <w:rPr>
      <w:b/>
      <w:bCs/>
      <w:shd w:val="clear" w:color="auto" w:fill="FFFFFF"/>
    </w:rPr>
  </w:style>
  <w:style w:type="character" w:customStyle="1" w:styleId="78">
    <w:name w:val="Основной текст + 78"/>
    <w:aliases w:val="5 pt60"/>
    <w:rsid w:val="003354DF"/>
    <w:rPr>
      <w:rFonts w:ascii="Times New Roman" w:hAnsi="Times New Roman" w:cs="Times New Roman"/>
      <w:sz w:val="15"/>
      <w:szCs w:val="15"/>
      <w:u w:val="none"/>
    </w:rPr>
  </w:style>
  <w:style w:type="character" w:customStyle="1" w:styleId="7pt11">
    <w:name w:val="Основной текст + 7 pt11"/>
    <w:aliases w:val="Курсив33"/>
    <w:rsid w:val="003354DF"/>
    <w:rPr>
      <w:rFonts w:ascii="Times New Roman" w:hAnsi="Times New Roman" w:cs="Times New Roman"/>
      <w:i/>
      <w:iCs/>
      <w:sz w:val="14"/>
      <w:szCs w:val="14"/>
      <w:u w:val="none"/>
    </w:rPr>
  </w:style>
  <w:style w:type="character" w:customStyle="1" w:styleId="3f0">
    <w:name w:val="Подпись к таблице (3)_"/>
    <w:link w:val="315"/>
    <w:locked/>
    <w:rsid w:val="003354DF"/>
    <w:rPr>
      <w:sz w:val="21"/>
      <w:szCs w:val="21"/>
      <w:shd w:val="clear" w:color="auto" w:fill="FFFFFF"/>
    </w:rPr>
  </w:style>
  <w:style w:type="character" w:customStyle="1" w:styleId="3f1">
    <w:name w:val="Подпись к таблице (3)"/>
    <w:basedOn w:val="3f0"/>
    <w:rsid w:val="003354DF"/>
    <w:rPr>
      <w:sz w:val="21"/>
      <w:szCs w:val="21"/>
      <w:shd w:val="clear" w:color="auto" w:fill="FFFFFF"/>
    </w:rPr>
  </w:style>
  <w:style w:type="paragraph" w:customStyle="1" w:styleId="315">
    <w:name w:val="Подпись к таблице (3)1"/>
    <w:basedOn w:val="a9"/>
    <w:link w:val="3f0"/>
    <w:rsid w:val="003354DF"/>
    <w:pPr>
      <w:widowControl w:val="0"/>
      <w:shd w:val="clear" w:color="auto" w:fill="FFFFFF"/>
      <w:spacing w:after="0" w:line="240" w:lineRule="atLeast"/>
    </w:pPr>
    <w:rPr>
      <w:sz w:val="21"/>
      <w:szCs w:val="21"/>
      <w:shd w:val="clear" w:color="auto" w:fill="FFFFFF"/>
    </w:rPr>
  </w:style>
  <w:style w:type="character" w:customStyle="1" w:styleId="190">
    <w:name w:val="Основной текст (19)_"/>
    <w:link w:val="191"/>
    <w:locked/>
    <w:rsid w:val="003354DF"/>
    <w:rPr>
      <w:sz w:val="15"/>
      <w:szCs w:val="15"/>
      <w:shd w:val="clear" w:color="auto" w:fill="FFFFFF"/>
    </w:rPr>
  </w:style>
  <w:style w:type="paragraph" w:customStyle="1" w:styleId="191">
    <w:name w:val="Основной текст (19)"/>
    <w:basedOn w:val="a9"/>
    <w:link w:val="190"/>
    <w:rsid w:val="003354DF"/>
    <w:pPr>
      <w:widowControl w:val="0"/>
      <w:shd w:val="clear" w:color="auto" w:fill="FFFFFF"/>
      <w:spacing w:after="0" w:line="240" w:lineRule="atLeast"/>
    </w:pPr>
    <w:rPr>
      <w:sz w:val="15"/>
      <w:szCs w:val="15"/>
      <w:shd w:val="clear" w:color="auto" w:fill="FFFFFF"/>
    </w:rPr>
  </w:style>
  <w:style w:type="character" w:customStyle="1" w:styleId="7pt10">
    <w:name w:val="Основной текст + 7 pt10"/>
    <w:aliases w:val="Полужирный16"/>
    <w:rsid w:val="003354DF"/>
    <w:rPr>
      <w:rFonts w:ascii="Times New Roman" w:hAnsi="Times New Roman" w:cs="Times New Roman"/>
      <w:b/>
      <w:bCs/>
      <w:sz w:val="14"/>
      <w:szCs w:val="14"/>
      <w:u w:val="none"/>
    </w:rPr>
  </w:style>
  <w:style w:type="character" w:customStyle="1" w:styleId="affffffff9">
    <w:name w:val="Подпись к картинке_"/>
    <w:link w:val="1ff3"/>
    <w:locked/>
    <w:rsid w:val="003354DF"/>
    <w:rPr>
      <w:i/>
      <w:iCs/>
      <w:shd w:val="clear" w:color="auto" w:fill="FFFFFF"/>
    </w:rPr>
  </w:style>
  <w:style w:type="character" w:customStyle="1" w:styleId="0ptExact1">
    <w:name w:val="Подпись к картинке + Интервал 0 pt Exact1"/>
    <w:rsid w:val="003354DF"/>
    <w:rPr>
      <w:i/>
      <w:iCs/>
      <w:sz w:val="20"/>
      <w:szCs w:val="20"/>
      <w:shd w:val="clear" w:color="auto" w:fill="FFFFFF"/>
      <w:lang w:bidi="ar-SA"/>
    </w:rPr>
  </w:style>
  <w:style w:type="paragraph" w:customStyle="1" w:styleId="1ff3">
    <w:name w:val="Подпись к картинке1"/>
    <w:basedOn w:val="a9"/>
    <w:link w:val="affffffff9"/>
    <w:rsid w:val="003354DF"/>
    <w:pPr>
      <w:widowControl w:val="0"/>
      <w:shd w:val="clear" w:color="auto" w:fill="FFFFFF"/>
      <w:spacing w:after="0" w:line="269" w:lineRule="exact"/>
      <w:ind w:hanging="1120"/>
      <w:jc w:val="center"/>
    </w:pPr>
    <w:rPr>
      <w:i/>
      <w:iCs/>
      <w:shd w:val="clear" w:color="auto" w:fill="FFFFFF"/>
    </w:rPr>
  </w:style>
  <w:style w:type="character" w:customStyle="1" w:styleId="11pt9">
    <w:name w:val="Основной текст + 11 pt9"/>
    <w:aliases w:val="Полужирный10,Курсив25"/>
    <w:rsid w:val="003354DF"/>
    <w:rPr>
      <w:rFonts w:ascii="Times New Roman" w:hAnsi="Times New Roman" w:cs="Times New Roman"/>
      <w:b/>
      <w:bCs/>
      <w:i/>
      <w:iCs/>
      <w:sz w:val="22"/>
      <w:szCs w:val="22"/>
      <w:u w:val="none"/>
    </w:rPr>
  </w:style>
  <w:style w:type="character" w:customStyle="1" w:styleId="64">
    <w:name w:val="Основной текст + 6"/>
    <w:aliases w:val="5 pt48"/>
    <w:rsid w:val="003354DF"/>
    <w:rPr>
      <w:rFonts w:ascii="Times New Roman" w:hAnsi="Times New Roman" w:cs="Times New Roman"/>
      <w:sz w:val="13"/>
      <w:szCs w:val="13"/>
      <w:u w:val="none"/>
    </w:rPr>
  </w:style>
  <w:style w:type="character" w:customStyle="1" w:styleId="Candara">
    <w:name w:val="Основной текст + Candara"/>
    <w:aliases w:val="4 pt1"/>
    <w:rsid w:val="003354DF"/>
    <w:rPr>
      <w:rFonts w:ascii="Candara" w:hAnsi="Candara" w:cs="Candara"/>
      <w:sz w:val="8"/>
      <w:szCs w:val="8"/>
      <w:u w:val="none"/>
    </w:rPr>
  </w:style>
  <w:style w:type="character" w:customStyle="1" w:styleId="7pt8">
    <w:name w:val="Основной текст + 7 pt8"/>
    <w:aliases w:val="Полужирный9"/>
    <w:rsid w:val="003354DF"/>
    <w:rPr>
      <w:rFonts w:ascii="Times New Roman" w:hAnsi="Times New Roman" w:cs="Times New Roman"/>
      <w:b/>
      <w:bCs/>
      <w:sz w:val="14"/>
      <w:szCs w:val="14"/>
      <w:u w:val="none"/>
    </w:rPr>
  </w:style>
  <w:style w:type="character" w:customStyle="1" w:styleId="3f2">
    <w:name w:val="Заголовок №3_"/>
    <w:link w:val="316"/>
    <w:locked/>
    <w:rsid w:val="003354DF"/>
    <w:rPr>
      <w:sz w:val="28"/>
      <w:szCs w:val="28"/>
      <w:shd w:val="clear" w:color="auto" w:fill="FFFFFF"/>
    </w:rPr>
  </w:style>
  <w:style w:type="character" w:customStyle="1" w:styleId="1ff4">
    <w:name w:val="Основной текст Знак1"/>
    <w:aliases w:val="bt Знак,Текст 14 с абз. Знак1"/>
    <w:rsid w:val="003354DF"/>
    <w:rPr>
      <w:rFonts w:ascii="Times New Roman" w:hAnsi="Times New Roman" w:cs="Times New Roman"/>
      <w:sz w:val="28"/>
      <w:szCs w:val="28"/>
      <w:u w:val="none"/>
    </w:rPr>
  </w:style>
  <w:style w:type="character" w:customStyle="1" w:styleId="65">
    <w:name w:val="Основной текст (6)_"/>
    <w:link w:val="66"/>
    <w:locked/>
    <w:rsid w:val="003354DF"/>
    <w:rPr>
      <w:i/>
      <w:iCs/>
      <w:sz w:val="28"/>
      <w:szCs w:val="28"/>
      <w:shd w:val="clear" w:color="auto" w:fill="FFFFFF"/>
    </w:rPr>
  </w:style>
  <w:style w:type="character" w:customStyle="1" w:styleId="83">
    <w:name w:val="Основной текст (8)_"/>
    <w:link w:val="84"/>
    <w:locked/>
    <w:rsid w:val="003354DF"/>
    <w:rPr>
      <w:rFonts w:ascii="Franklin Gothic Medium" w:hAnsi="Franklin Gothic Medium"/>
      <w:sz w:val="8"/>
      <w:szCs w:val="8"/>
      <w:shd w:val="clear" w:color="auto" w:fill="FFFFFF"/>
    </w:rPr>
  </w:style>
  <w:style w:type="paragraph" w:customStyle="1" w:styleId="316">
    <w:name w:val="Заголовок №31"/>
    <w:basedOn w:val="a9"/>
    <w:link w:val="3f2"/>
    <w:rsid w:val="003354DF"/>
    <w:pPr>
      <w:widowControl w:val="0"/>
      <w:shd w:val="clear" w:color="auto" w:fill="FFFFFF"/>
      <w:spacing w:after="0" w:line="485" w:lineRule="exact"/>
      <w:jc w:val="both"/>
      <w:outlineLvl w:val="2"/>
    </w:pPr>
    <w:rPr>
      <w:sz w:val="28"/>
      <w:szCs w:val="28"/>
      <w:shd w:val="clear" w:color="auto" w:fill="FFFFFF"/>
    </w:rPr>
  </w:style>
  <w:style w:type="paragraph" w:customStyle="1" w:styleId="66">
    <w:name w:val="Основной текст (6)"/>
    <w:basedOn w:val="a9"/>
    <w:link w:val="65"/>
    <w:rsid w:val="003354DF"/>
    <w:pPr>
      <w:widowControl w:val="0"/>
      <w:shd w:val="clear" w:color="auto" w:fill="FFFFFF"/>
      <w:spacing w:after="660" w:line="485" w:lineRule="exact"/>
      <w:jc w:val="both"/>
    </w:pPr>
    <w:rPr>
      <w:i/>
      <w:iCs/>
      <w:sz w:val="28"/>
      <w:szCs w:val="28"/>
      <w:shd w:val="clear" w:color="auto" w:fill="FFFFFF"/>
    </w:rPr>
  </w:style>
  <w:style w:type="paragraph" w:customStyle="1" w:styleId="84">
    <w:name w:val="Основной текст (8)"/>
    <w:basedOn w:val="a9"/>
    <w:link w:val="83"/>
    <w:rsid w:val="003354DF"/>
    <w:pPr>
      <w:widowControl w:val="0"/>
      <w:shd w:val="clear" w:color="auto" w:fill="FFFFFF"/>
      <w:spacing w:after="0" w:line="240" w:lineRule="atLeast"/>
    </w:pPr>
    <w:rPr>
      <w:rFonts w:ascii="Franklin Gothic Medium" w:hAnsi="Franklin Gothic Medium"/>
      <w:sz w:val="8"/>
      <w:szCs w:val="8"/>
      <w:shd w:val="clear" w:color="auto" w:fill="FFFFFF"/>
    </w:rPr>
  </w:style>
  <w:style w:type="character" w:customStyle="1" w:styleId="affffffffa">
    <w:name w:val="Основной текст + Полужирный"/>
    <w:rsid w:val="003354DF"/>
    <w:rPr>
      <w:rFonts w:ascii="Times New Roman" w:hAnsi="Times New Roman" w:cs="Times New Roman"/>
      <w:b/>
      <w:bCs/>
      <w:sz w:val="28"/>
      <w:szCs w:val="28"/>
      <w:u w:val="none"/>
    </w:rPr>
  </w:style>
  <w:style w:type="character" w:customStyle="1" w:styleId="100">
    <w:name w:val="Основной текст + 10"/>
    <w:aliases w:val="5 pt36,Полужирный25"/>
    <w:rsid w:val="003354DF"/>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rsid w:val="003354DF"/>
    <w:rPr>
      <w:rFonts w:ascii="Times New Roman" w:hAnsi="Times New Roman" w:cs="Times New Roman"/>
      <w:b/>
      <w:bCs/>
      <w:smallCaps/>
      <w:sz w:val="18"/>
      <w:szCs w:val="18"/>
      <w:u w:val="none"/>
    </w:rPr>
  </w:style>
  <w:style w:type="character" w:customStyle="1" w:styleId="affffffffb">
    <w:name w:val="Подпись к таблице_"/>
    <w:link w:val="1ff5"/>
    <w:locked/>
    <w:rsid w:val="003354DF"/>
    <w:rPr>
      <w:sz w:val="28"/>
      <w:szCs w:val="28"/>
      <w:shd w:val="clear" w:color="auto" w:fill="FFFFFF"/>
    </w:rPr>
  </w:style>
  <w:style w:type="character" w:customStyle="1" w:styleId="affffffffc">
    <w:name w:val="Подпись к таблице"/>
    <w:rsid w:val="003354DF"/>
    <w:rPr>
      <w:sz w:val="28"/>
      <w:szCs w:val="28"/>
      <w:u w:val="single"/>
      <w:shd w:val="clear" w:color="auto" w:fill="FFFFFF"/>
      <w:lang w:bidi="ar-SA"/>
    </w:rPr>
  </w:style>
  <w:style w:type="paragraph" w:customStyle="1" w:styleId="1ff5">
    <w:name w:val="Подпись к таблице1"/>
    <w:basedOn w:val="a9"/>
    <w:link w:val="affffffffb"/>
    <w:rsid w:val="003354DF"/>
    <w:pPr>
      <w:widowControl w:val="0"/>
      <w:shd w:val="clear" w:color="auto" w:fill="FFFFFF"/>
      <w:spacing w:after="0" w:line="240" w:lineRule="atLeast"/>
    </w:pPr>
    <w:rPr>
      <w:sz w:val="28"/>
      <w:szCs w:val="28"/>
      <w:shd w:val="clear" w:color="auto" w:fill="FFFFFF"/>
    </w:rPr>
  </w:style>
  <w:style w:type="character" w:customStyle="1" w:styleId="10pt1">
    <w:name w:val="Основной текст + 10 pt1"/>
    <w:aliases w:val="Курсив8"/>
    <w:rsid w:val="003354DF"/>
    <w:rPr>
      <w:rFonts w:ascii="Times New Roman" w:hAnsi="Times New Roman" w:cs="Times New Roman"/>
      <w:i/>
      <w:iCs/>
      <w:noProof/>
      <w:sz w:val="20"/>
      <w:szCs w:val="20"/>
      <w:u w:val="none"/>
    </w:rPr>
  </w:style>
  <w:style w:type="character" w:customStyle="1" w:styleId="affffffffd">
    <w:name w:val="Ариал Знак"/>
    <w:link w:val="affffffffe"/>
    <w:locked/>
    <w:rsid w:val="003354DF"/>
    <w:rPr>
      <w:rFonts w:ascii="Arial" w:hAnsi="Arial"/>
    </w:rPr>
  </w:style>
  <w:style w:type="paragraph" w:customStyle="1" w:styleId="affffffffe">
    <w:name w:val="Ариал"/>
    <w:basedOn w:val="a9"/>
    <w:link w:val="affffffffd"/>
    <w:rsid w:val="003354DF"/>
    <w:pPr>
      <w:spacing w:after="0" w:line="240" w:lineRule="auto"/>
      <w:ind w:right="141"/>
      <w:jc w:val="both"/>
    </w:pPr>
    <w:rPr>
      <w:rFonts w:ascii="Arial" w:hAnsi="Arial"/>
    </w:rPr>
  </w:style>
  <w:style w:type="character" w:customStyle="1" w:styleId="11pt11">
    <w:name w:val="Основной текст + 11 pt11"/>
    <w:aliases w:val="Полужирный17,Курсив34"/>
    <w:rsid w:val="003354DF"/>
    <w:rPr>
      <w:rFonts w:ascii="Times New Roman" w:hAnsi="Times New Roman" w:cs="Times New Roman"/>
      <w:b/>
      <w:bCs/>
      <w:i/>
      <w:iCs/>
      <w:sz w:val="22"/>
      <w:szCs w:val="22"/>
      <w:u w:val="none"/>
    </w:rPr>
  </w:style>
  <w:style w:type="character" w:customStyle="1" w:styleId="11pt10">
    <w:name w:val="Основной текст + 11 pt10"/>
    <w:aliases w:val="Курсив32"/>
    <w:rsid w:val="003354DF"/>
    <w:rPr>
      <w:rFonts w:ascii="Times New Roman" w:hAnsi="Times New Roman" w:cs="Times New Roman"/>
      <w:i/>
      <w:iCs/>
      <w:sz w:val="22"/>
      <w:szCs w:val="22"/>
      <w:u w:val="none"/>
      <w:lang w:val="en-US" w:eastAsia="en-US"/>
    </w:rPr>
  </w:style>
  <w:style w:type="character" w:customStyle="1" w:styleId="afffffffff">
    <w:name w:val="АРИАЛ Знак"/>
    <w:link w:val="afffffffff0"/>
    <w:locked/>
    <w:rsid w:val="003354DF"/>
    <w:rPr>
      <w:rFonts w:ascii="Arial" w:hAnsi="Arial"/>
    </w:rPr>
  </w:style>
  <w:style w:type="paragraph" w:customStyle="1" w:styleId="afffffffff0">
    <w:name w:val="АРИАЛ"/>
    <w:basedOn w:val="a9"/>
    <w:link w:val="afffffffff"/>
    <w:rsid w:val="003354DF"/>
    <w:pPr>
      <w:spacing w:after="0" w:line="240" w:lineRule="auto"/>
      <w:jc w:val="both"/>
    </w:pPr>
    <w:rPr>
      <w:rFonts w:ascii="Arial" w:hAnsi="Arial"/>
    </w:rPr>
  </w:style>
  <w:style w:type="character" w:customStyle="1" w:styleId="2fe">
    <w:name w:val="Заголовок №2_"/>
    <w:link w:val="2ff"/>
    <w:locked/>
    <w:rsid w:val="003354DF"/>
    <w:rPr>
      <w:b/>
      <w:shd w:val="clear" w:color="auto" w:fill="FFFFFF"/>
    </w:rPr>
  </w:style>
  <w:style w:type="paragraph" w:customStyle="1" w:styleId="2ff">
    <w:name w:val="Заголовок №2"/>
    <w:basedOn w:val="a9"/>
    <w:link w:val="2fe"/>
    <w:rsid w:val="003354DF"/>
    <w:pPr>
      <w:widowControl w:val="0"/>
      <w:shd w:val="clear" w:color="auto" w:fill="FFFFFF"/>
      <w:spacing w:after="60" w:line="240" w:lineRule="atLeast"/>
      <w:jc w:val="center"/>
      <w:outlineLvl w:val="1"/>
    </w:pPr>
    <w:rPr>
      <w:b/>
      <w:shd w:val="clear" w:color="auto" w:fill="FFFFFF"/>
    </w:rPr>
  </w:style>
  <w:style w:type="character" w:customStyle="1" w:styleId="94">
    <w:name w:val="Основной текст + 9"/>
    <w:aliases w:val="5 pt4"/>
    <w:rsid w:val="003354DF"/>
    <w:rPr>
      <w:rFonts w:ascii="Times New Roman" w:hAnsi="Times New Roman"/>
      <w:sz w:val="19"/>
      <w:u w:val="none"/>
    </w:rPr>
  </w:style>
  <w:style w:type="character" w:customStyle="1" w:styleId="5pt">
    <w:name w:val="Основной текст + 5 pt"/>
    <w:rsid w:val="003354DF"/>
    <w:rPr>
      <w:rFonts w:ascii="Times New Roman" w:hAnsi="Times New Roman"/>
      <w:sz w:val="10"/>
      <w:u w:val="none"/>
    </w:rPr>
  </w:style>
  <w:style w:type="character" w:customStyle="1" w:styleId="910">
    <w:name w:val="Основной текст + 91"/>
    <w:aliases w:val="5 pt2,Курсив1,Основной текст (4) + 8"/>
    <w:uiPriority w:val="99"/>
    <w:rsid w:val="003354DF"/>
    <w:rPr>
      <w:rFonts w:ascii="Times New Roman" w:hAnsi="Times New Roman"/>
      <w:i/>
      <w:sz w:val="19"/>
      <w:u w:val="none"/>
    </w:rPr>
  </w:style>
  <w:style w:type="paragraph" w:customStyle="1" w:styleId="-0">
    <w:name w:val="Список [-] (ПЗ)"/>
    <w:basedOn w:val="a9"/>
    <w:rsid w:val="003354DF"/>
    <w:pPr>
      <w:numPr>
        <w:numId w:val="7"/>
      </w:numPr>
      <w:spacing w:after="0" w:line="240" w:lineRule="auto"/>
    </w:pPr>
    <w:rPr>
      <w:rFonts w:ascii="Arial" w:eastAsia="Times New Roman" w:hAnsi="Arial" w:cs="Times New Roman"/>
      <w:sz w:val="24"/>
      <w:szCs w:val="20"/>
      <w:lang w:eastAsia="ru-RU"/>
    </w:rPr>
  </w:style>
  <w:style w:type="paragraph" w:customStyle="1" w:styleId="IG1">
    <w:name w:val="Обычный_IG Знак Знак Знак Знак"/>
    <w:basedOn w:val="a9"/>
    <w:link w:val="IG2"/>
    <w:rsid w:val="003354DF"/>
    <w:pPr>
      <w:spacing w:after="0" w:line="360" w:lineRule="auto"/>
      <w:ind w:firstLine="709"/>
      <w:jc w:val="both"/>
    </w:pPr>
    <w:rPr>
      <w:rFonts w:ascii="Arial" w:eastAsia="Times New Roman" w:hAnsi="Arial" w:cs="Times New Roman"/>
      <w:sz w:val="28"/>
      <w:szCs w:val="28"/>
      <w:lang w:eastAsia="ru-RU"/>
    </w:rPr>
  </w:style>
  <w:style w:type="character" w:customStyle="1" w:styleId="IG2">
    <w:name w:val="Обычный_IG Знак Знак Знак Знак Знак"/>
    <w:link w:val="IG1"/>
    <w:locked/>
    <w:rsid w:val="003354DF"/>
    <w:rPr>
      <w:rFonts w:ascii="Arial" w:eastAsia="Times New Roman" w:hAnsi="Arial" w:cs="Times New Roman"/>
      <w:sz w:val="28"/>
      <w:szCs w:val="28"/>
      <w:lang w:eastAsia="ru-RU"/>
    </w:rPr>
  </w:style>
  <w:style w:type="paragraph" w:customStyle="1" w:styleId="IG3">
    <w:name w:val="Обычный_IG"/>
    <w:basedOn w:val="a9"/>
    <w:link w:val="IG30"/>
    <w:rsid w:val="003354DF"/>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IG30">
    <w:name w:val="Обычный_IG Знак3"/>
    <w:link w:val="IG3"/>
    <w:locked/>
    <w:rsid w:val="003354DF"/>
    <w:rPr>
      <w:rFonts w:ascii="Times New Roman" w:eastAsia="Times New Roman" w:hAnsi="Times New Roman" w:cs="Times New Roman"/>
      <w:sz w:val="28"/>
      <w:szCs w:val="28"/>
      <w:lang w:eastAsia="ru-RU"/>
    </w:rPr>
  </w:style>
  <w:style w:type="character" w:customStyle="1" w:styleId="afffffffff1">
    <w:name w:val="Обычный (ПЗ) Знак"/>
    <w:rsid w:val="003354DF"/>
    <w:rPr>
      <w:rFonts w:ascii="Arial" w:hAnsi="Arial"/>
      <w:sz w:val="20"/>
    </w:rPr>
  </w:style>
  <w:style w:type="paragraph" w:customStyle="1" w:styleId="WW-30">
    <w:name w:val="WW-Основной текст 3"/>
    <w:basedOn w:val="a9"/>
    <w:rsid w:val="003354DF"/>
    <w:pPr>
      <w:widowControl w:val="0"/>
      <w:suppressAutoHyphens/>
      <w:spacing w:after="120" w:line="240" w:lineRule="auto"/>
    </w:pPr>
    <w:rPr>
      <w:rFonts w:ascii="Times New Roman" w:eastAsia="Times New Roman" w:hAnsi="Times New Roman" w:cs="Times New Roman"/>
      <w:sz w:val="16"/>
      <w:szCs w:val="16"/>
      <w:lang w:eastAsia="ru-RU"/>
    </w:rPr>
  </w:style>
  <w:style w:type="character" w:customStyle="1" w:styleId="WW8Num16z0">
    <w:name w:val="WW8Num16z0"/>
    <w:rsid w:val="003354DF"/>
    <w:rPr>
      <w:rFonts w:ascii="Symbol" w:hAnsi="Symbol"/>
    </w:rPr>
  </w:style>
  <w:style w:type="character" w:customStyle="1" w:styleId="WW8Num16z1">
    <w:name w:val="WW8Num16z1"/>
    <w:rsid w:val="003354DF"/>
    <w:rPr>
      <w:rFonts w:ascii="Courier New" w:hAnsi="Courier New"/>
      <w:sz w:val="20"/>
    </w:rPr>
  </w:style>
  <w:style w:type="character" w:customStyle="1" w:styleId="WW8Num16z2">
    <w:name w:val="WW8Num16z2"/>
    <w:rsid w:val="003354DF"/>
    <w:rPr>
      <w:rFonts w:ascii="Wingdings" w:hAnsi="Wingdings"/>
      <w:sz w:val="20"/>
    </w:rPr>
  </w:style>
  <w:style w:type="character" w:customStyle="1" w:styleId="WW8Num17z0">
    <w:name w:val="WW8Num17z0"/>
    <w:rsid w:val="003354DF"/>
    <w:rPr>
      <w:rFonts w:ascii="Symbol" w:hAnsi="Symbol"/>
      <w:sz w:val="18"/>
    </w:rPr>
  </w:style>
  <w:style w:type="character" w:customStyle="1" w:styleId="WW8Num17z1">
    <w:name w:val="WW8Num17z1"/>
    <w:rsid w:val="003354DF"/>
    <w:rPr>
      <w:rFonts w:ascii="Courier New" w:hAnsi="Courier New"/>
      <w:sz w:val="20"/>
    </w:rPr>
  </w:style>
  <w:style w:type="character" w:customStyle="1" w:styleId="WW8Num17z2">
    <w:name w:val="WW8Num17z2"/>
    <w:rsid w:val="003354DF"/>
    <w:rPr>
      <w:rFonts w:ascii="Wingdings" w:hAnsi="Wingdings"/>
      <w:sz w:val="20"/>
    </w:rPr>
  </w:style>
  <w:style w:type="paragraph" w:customStyle="1" w:styleId="3110">
    <w:name w:val="Основной текст с отступом 311"/>
    <w:basedOn w:val="a9"/>
    <w:rsid w:val="003354DF"/>
    <w:pPr>
      <w:widowControl w:val="0"/>
      <w:suppressAutoHyphens/>
      <w:spacing w:after="0" w:line="240" w:lineRule="auto"/>
      <w:ind w:left="1276" w:hanging="142"/>
      <w:jc w:val="both"/>
    </w:pPr>
    <w:rPr>
      <w:rFonts w:ascii="Times New Roman" w:eastAsia="Times New Roman" w:hAnsi="Times New Roman" w:cs="Times New Roman"/>
      <w:sz w:val="28"/>
      <w:szCs w:val="24"/>
      <w:lang w:eastAsia="ru-RU"/>
    </w:rPr>
  </w:style>
  <w:style w:type="paragraph" w:customStyle="1" w:styleId="WW-20">
    <w:name w:val="WW-Основной текст 2"/>
    <w:basedOn w:val="a9"/>
    <w:rsid w:val="003354DF"/>
    <w:pPr>
      <w:widowControl w:val="0"/>
      <w:suppressAutoHyphens/>
      <w:spacing w:after="120" w:line="480" w:lineRule="auto"/>
    </w:pPr>
    <w:rPr>
      <w:rFonts w:ascii="Times New Roman" w:eastAsia="Times New Roman" w:hAnsi="Times New Roman" w:cs="Times New Roman"/>
      <w:sz w:val="24"/>
      <w:szCs w:val="24"/>
      <w:lang w:eastAsia="ru-RU"/>
    </w:rPr>
  </w:style>
  <w:style w:type="paragraph" w:customStyle="1" w:styleId="322">
    <w:name w:val="Основной текст с отступом 32"/>
    <w:basedOn w:val="a9"/>
    <w:rsid w:val="003354DF"/>
    <w:pPr>
      <w:widowControl w:val="0"/>
      <w:spacing w:after="120" w:line="240" w:lineRule="auto"/>
      <w:ind w:left="283"/>
    </w:pPr>
    <w:rPr>
      <w:rFonts w:ascii="Times New Roman" w:eastAsia="Times New Roman" w:hAnsi="Times New Roman" w:cs="Times New Roman"/>
      <w:sz w:val="16"/>
      <w:szCs w:val="16"/>
      <w:lang w:eastAsia="ru-RU"/>
    </w:rPr>
  </w:style>
  <w:style w:type="paragraph" w:customStyle="1" w:styleId="230">
    <w:name w:val="Основной текст 23"/>
    <w:basedOn w:val="a9"/>
    <w:rsid w:val="003354D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2">
    <w:name w:val="СПИСОК"/>
    <w:basedOn w:val="a9"/>
    <w:link w:val="afffffffff2"/>
    <w:rsid w:val="003354DF"/>
    <w:pPr>
      <w:numPr>
        <w:numId w:val="9"/>
      </w:numPr>
      <w:spacing w:after="120" w:line="312" w:lineRule="auto"/>
      <w:ind w:right="567"/>
      <w:jc w:val="both"/>
    </w:pPr>
    <w:rPr>
      <w:rFonts w:ascii="Times New Roman" w:eastAsia="Times New Roman" w:hAnsi="Times New Roman" w:cs="Times New Roman"/>
      <w:sz w:val="26"/>
      <w:szCs w:val="26"/>
      <w:lang w:eastAsia="ru-RU"/>
    </w:rPr>
  </w:style>
  <w:style w:type="character" w:customStyle="1" w:styleId="afffffffff2">
    <w:name w:val="СПИСОК Знак"/>
    <w:link w:val="a2"/>
    <w:locked/>
    <w:rsid w:val="003354DF"/>
    <w:rPr>
      <w:rFonts w:ascii="Times New Roman" w:eastAsia="Times New Roman" w:hAnsi="Times New Roman" w:cs="Times New Roman"/>
      <w:sz w:val="26"/>
      <w:szCs w:val="26"/>
      <w:lang w:eastAsia="ru-RU"/>
    </w:rPr>
  </w:style>
  <w:style w:type="paragraph" w:customStyle="1" w:styleId="afffffffff3">
    <w:name w:val="Пояснительная"/>
    <w:basedOn w:val="a9"/>
    <w:link w:val="afffffffff4"/>
    <w:rsid w:val="003354D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ffffffff4">
    <w:name w:val="Пояснительная Знак"/>
    <w:link w:val="afffffffff3"/>
    <w:locked/>
    <w:rsid w:val="003354DF"/>
    <w:rPr>
      <w:rFonts w:ascii="Times New Roman" w:eastAsia="Times New Roman" w:hAnsi="Times New Roman" w:cs="Times New Roman"/>
      <w:sz w:val="28"/>
      <w:szCs w:val="20"/>
      <w:lang w:eastAsia="ru-RU"/>
    </w:rPr>
  </w:style>
  <w:style w:type="paragraph" w:customStyle="1" w:styleId="afffffffff5">
    <w:name w:val="Основной"/>
    <w:basedOn w:val="a9"/>
    <w:autoRedefine/>
    <w:rsid w:val="003354DF"/>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6">
    <w:name w:val="список"/>
    <w:basedOn w:val="a9"/>
    <w:link w:val="afffffffff6"/>
    <w:rsid w:val="003354DF"/>
    <w:pPr>
      <w:widowControl w:val="0"/>
      <w:numPr>
        <w:numId w:val="10"/>
      </w:numPr>
      <w:spacing w:after="0" w:line="360" w:lineRule="auto"/>
      <w:ind w:right="567"/>
      <w:jc w:val="both"/>
    </w:pPr>
    <w:rPr>
      <w:rFonts w:ascii="Times New Roman" w:eastAsia="Times New Roman" w:hAnsi="Times New Roman" w:cs="Times New Roman"/>
      <w:sz w:val="26"/>
      <w:szCs w:val="20"/>
      <w:lang w:eastAsia="ru-RU"/>
    </w:rPr>
  </w:style>
  <w:style w:type="character" w:customStyle="1" w:styleId="afffffffff6">
    <w:name w:val="список Знак"/>
    <w:link w:val="a6"/>
    <w:locked/>
    <w:rsid w:val="003354DF"/>
    <w:rPr>
      <w:rFonts w:ascii="Times New Roman" w:eastAsia="Times New Roman" w:hAnsi="Times New Roman" w:cs="Times New Roman"/>
      <w:sz w:val="26"/>
      <w:szCs w:val="20"/>
      <w:lang w:eastAsia="ru-RU"/>
    </w:rPr>
  </w:style>
  <w:style w:type="paragraph" w:customStyle="1" w:styleId="1">
    <w:name w:val="Маркированный список1"/>
    <w:basedOn w:val="a9"/>
    <w:rsid w:val="003354DF"/>
    <w:pPr>
      <w:numPr>
        <w:numId w:val="11"/>
      </w:numPr>
      <w:spacing w:after="0" w:line="240" w:lineRule="auto"/>
    </w:pPr>
    <w:rPr>
      <w:rFonts w:ascii="Times New Roman" w:eastAsia="Times New Roman" w:hAnsi="Times New Roman" w:cs="Times New Roman"/>
      <w:sz w:val="24"/>
      <w:szCs w:val="24"/>
      <w:lang w:eastAsia="ru-RU"/>
    </w:rPr>
  </w:style>
  <w:style w:type="paragraph" w:customStyle="1" w:styleId="143">
    <w:name w:val="Стиль 14 пт По ширине"/>
    <w:basedOn w:val="a9"/>
    <w:rsid w:val="003354DF"/>
    <w:pPr>
      <w:spacing w:after="0" w:line="240" w:lineRule="auto"/>
      <w:jc w:val="both"/>
    </w:pPr>
    <w:rPr>
      <w:rFonts w:ascii="Times New Roman" w:eastAsia="Times New Roman" w:hAnsi="Times New Roman" w:cs="Times New Roman"/>
      <w:sz w:val="28"/>
      <w:szCs w:val="20"/>
      <w:lang w:eastAsia="ru-RU"/>
    </w:rPr>
  </w:style>
  <w:style w:type="paragraph" w:customStyle="1" w:styleId="1400">
    <w:name w:val="Стиль Обычный (веб) + 14 пт По ширине Слева:  0 см Первая строка..."/>
    <w:basedOn w:val="a9"/>
    <w:next w:val="aff3"/>
    <w:rsid w:val="003354DF"/>
    <w:pPr>
      <w:spacing w:after="0" w:line="240" w:lineRule="auto"/>
      <w:ind w:firstLine="900"/>
      <w:jc w:val="both"/>
    </w:pPr>
    <w:rPr>
      <w:rFonts w:ascii="Times New Roman" w:eastAsia="Times New Roman" w:hAnsi="Times New Roman" w:cs="Times New Roman"/>
      <w:sz w:val="28"/>
      <w:szCs w:val="20"/>
      <w:lang w:eastAsia="ru-RU"/>
    </w:rPr>
  </w:style>
  <w:style w:type="paragraph" w:customStyle="1" w:styleId="115">
    <w:name w:val="Стиль_11"/>
    <w:basedOn w:val="a9"/>
    <w:rsid w:val="003354DF"/>
    <w:pPr>
      <w:spacing w:after="0" w:line="240" w:lineRule="auto"/>
      <w:ind w:firstLine="720"/>
    </w:pPr>
    <w:rPr>
      <w:rFonts w:ascii="Arial" w:eastAsia="Times New Roman" w:hAnsi="Arial" w:cs="Times New Roman"/>
      <w:sz w:val="24"/>
      <w:szCs w:val="20"/>
      <w:lang w:eastAsia="ru-RU"/>
    </w:rPr>
  </w:style>
  <w:style w:type="paragraph" w:customStyle="1" w:styleId="top">
    <w:name w:val="top"/>
    <w:basedOn w:val="a9"/>
    <w:rsid w:val="003354DF"/>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top1">
    <w:name w:val="top1"/>
    <w:basedOn w:val="a9"/>
    <w:rsid w:val="003354DF"/>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text1">
    <w:name w:val="text_1"/>
    <w:basedOn w:val="a9"/>
    <w:rsid w:val="003354DF"/>
    <w:pPr>
      <w:spacing w:before="100" w:beforeAutospacing="1" w:after="100" w:afterAutospacing="1" w:line="240" w:lineRule="auto"/>
    </w:pPr>
    <w:rPr>
      <w:rFonts w:ascii="Verdana" w:eastAsia="Times New Roman" w:hAnsi="Verdana" w:cs="Times New Roman"/>
      <w:sz w:val="18"/>
      <w:szCs w:val="18"/>
      <w:lang w:eastAsia="ru-RU"/>
    </w:rPr>
  </w:style>
  <w:style w:type="paragraph" w:customStyle="1" w:styleId="xl36">
    <w:name w:val="xl36"/>
    <w:basedOn w:val="a9"/>
    <w:rsid w:val="003354DF"/>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styleId="2ff0">
    <w:name w:val="List 2"/>
    <w:basedOn w:val="a9"/>
    <w:rsid w:val="003354DF"/>
    <w:pPr>
      <w:spacing w:after="0" w:line="240" w:lineRule="auto"/>
      <w:ind w:left="566" w:hanging="283"/>
    </w:pPr>
    <w:rPr>
      <w:rFonts w:ascii="Times New Roman" w:eastAsia="Times New Roman" w:hAnsi="Times New Roman" w:cs="Times New Roman"/>
      <w:sz w:val="20"/>
      <w:szCs w:val="20"/>
      <w:lang w:eastAsia="ru-RU"/>
    </w:rPr>
  </w:style>
  <w:style w:type="character" w:customStyle="1" w:styleId="WW8Num9z0">
    <w:name w:val="WW8Num9z0"/>
    <w:rsid w:val="003354DF"/>
    <w:rPr>
      <w:rFonts w:ascii="Wingdings" w:hAnsi="Wingdings"/>
    </w:rPr>
  </w:style>
  <w:style w:type="character" w:customStyle="1" w:styleId="WW8Num9z1">
    <w:name w:val="WW8Num9z1"/>
    <w:rsid w:val="003354DF"/>
    <w:rPr>
      <w:rFonts w:ascii="Courier New" w:hAnsi="Courier New"/>
    </w:rPr>
  </w:style>
  <w:style w:type="character" w:customStyle="1" w:styleId="WW8Num9z3">
    <w:name w:val="WW8Num9z3"/>
    <w:rsid w:val="003354DF"/>
    <w:rPr>
      <w:rFonts w:ascii="Symbol" w:hAnsi="Symbol"/>
    </w:rPr>
  </w:style>
  <w:style w:type="character" w:customStyle="1" w:styleId="WW8Num10z0">
    <w:name w:val="WW8Num10z0"/>
    <w:rsid w:val="003354DF"/>
    <w:rPr>
      <w:rFonts w:ascii="Wingdings" w:hAnsi="Wingdings"/>
    </w:rPr>
  </w:style>
  <w:style w:type="character" w:customStyle="1" w:styleId="WW8Num10z1">
    <w:name w:val="WW8Num10z1"/>
    <w:rsid w:val="003354DF"/>
    <w:rPr>
      <w:rFonts w:ascii="Courier New" w:hAnsi="Courier New"/>
    </w:rPr>
  </w:style>
  <w:style w:type="character" w:customStyle="1" w:styleId="WW8Num10z3">
    <w:name w:val="WW8Num10z3"/>
    <w:rsid w:val="003354DF"/>
    <w:rPr>
      <w:rFonts w:ascii="Symbol" w:hAnsi="Symbol"/>
    </w:rPr>
  </w:style>
  <w:style w:type="paragraph" w:customStyle="1" w:styleId="afffffffff7">
    <w:name w:val="Нижний колонтитул справа"/>
    <w:basedOn w:val="a9"/>
    <w:rsid w:val="003354DF"/>
    <w:pPr>
      <w:widowControl w:val="0"/>
      <w:suppressLineNumbers/>
      <w:tabs>
        <w:tab w:val="center" w:pos="5187"/>
        <w:tab w:val="right" w:pos="10375"/>
      </w:tabs>
      <w:suppressAutoHyphens/>
      <w:spacing w:after="0" w:line="240" w:lineRule="auto"/>
    </w:pPr>
    <w:rPr>
      <w:rFonts w:ascii="Arial" w:eastAsia="Times New Roman" w:hAnsi="Arial" w:cs="Times New Roman"/>
      <w:sz w:val="24"/>
      <w:szCs w:val="24"/>
      <w:lang w:eastAsia="ru-RU"/>
    </w:rPr>
  </w:style>
  <w:style w:type="paragraph" w:styleId="1ff6">
    <w:name w:val="index 1"/>
    <w:basedOn w:val="a9"/>
    <w:next w:val="a9"/>
    <w:autoRedefine/>
    <w:rsid w:val="003354DF"/>
    <w:pPr>
      <w:spacing w:after="0" w:line="240" w:lineRule="auto"/>
      <w:ind w:left="200" w:hanging="200"/>
    </w:pPr>
    <w:rPr>
      <w:rFonts w:ascii="Times New Roman" w:eastAsia="Times New Roman" w:hAnsi="Times New Roman" w:cs="Times New Roman"/>
      <w:sz w:val="20"/>
      <w:szCs w:val="20"/>
      <w:lang w:eastAsia="ru-RU"/>
    </w:rPr>
  </w:style>
  <w:style w:type="paragraph" w:styleId="afffffffff8">
    <w:name w:val="index heading"/>
    <w:basedOn w:val="a9"/>
    <w:next w:val="1ff6"/>
    <w:rsid w:val="003354DF"/>
    <w:pPr>
      <w:widowControl w:val="0"/>
      <w:suppressAutoHyphens/>
      <w:spacing w:after="0" w:line="240" w:lineRule="auto"/>
    </w:pPr>
    <w:rPr>
      <w:rFonts w:ascii="Arial" w:eastAsia="Times New Roman" w:hAnsi="Arial" w:cs="Times New Roman"/>
      <w:sz w:val="24"/>
      <w:szCs w:val="24"/>
      <w:lang w:eastAsia="ru-RU"/>
    </w:rPr>
  </w:style>
  <w:style w:type="paragraph" w:customStyle="1" w:styleId="afffffffff9">
    <w:name w:val="Горизонтальная линия"/>
    <w:basedOn w:val="a9"/>
    <w:next w:val="aff5"/>
    <w:rsid w:val="003354DF"/>
    <w:pPr>
      <w:widowControl w:val="0"/>
      <w:suppressLineNumbers/>
      <w:pBdr>
        <w:bottom w:val="double" w:sz="2" w:space="0" w:color="808080"/>
      </w:pBdr>
      <w:suppressAutoHyphens/>
      <w:spacing w:after="283" w:line="240" w:lineRule="auto"/>
    </w:pPr>
    <w:rPr>
      <w:rFonts w:ascii="Arial" w:eastAsia="Times New Roman" w:hAnsi="Arial" w:cs="Times New Roman"/>
      <w:sz w:val="12"/>
      <w:szCs w:val="12"/>
      <w:lang w:eastAsia="ru-RU"/>
    </w:rPr>
  </w:style>
  <w:style w:type="paragraph" w:customStyle="1" w:styleId="1ff7">
    <w:name w:val="Цитата1"/>
    <w:basedOn w:val="a9"/>
    <w:rsid w:val="003354DF"/>
    <w:pPr>
      <w:widowControl w:val="0"/>
      <w:suppressAutoHyphens/>
      <w:spacing w:after="0" w:line="240" w:lineRule="auto"/>
      <w:ind w:left="180" w:right="75" w:firstLine="709"/>
      <w:jc w:val="both"/>
    </w:pPr>
    <w:rPr>
      <w:rFonts w:ascii="Arial" w:eastAsia="Times New Roman" w:hAnsi="Arial" w:cs="Times New Roman"/>
      <w:sz w:val="24"/>
      <w:szCs w:val="24"/>
      <w:lang w:eastAsia="ru-RU"/>
    </w:rPr>
  </w:style>
  <w:style w:type="paragraph" w:customStyle="1" w:styleId="BodyText21">
    <w:name w:val="Body Text 21"/>
    <w:basedOn w:val="a9"/>
    <w:rsid w:val="003354DF"/>
    <w:pPr>
      <w:widowControl w:val="0"/>
      <w:suppressAutoHyphens/>
      <w:autoSpaceDE w:val="0"/>
      <w:spacing w:after="0" w:line="240" w:lineRule="auto"/>
      <w:jc w:val="both"/>
    </w:pPr>
    <w:rPr>
      <w:rFonts w:ascii="Arial" w:eastAsia="Times New Roman" w:hAnsi="Arial" w:cs="Times New Roman"/>
      <w:sz w:val="28"/>
      <w:szCs w:val="20"/>
      <w:lang w:eastAsia="ru-RU"/>
    </w:rPr>
  </w:style>
  <w:style w:type="character" w:customStyle="1" w:styleId="WW8Num9z2">
    <w:name w:val="WW8Num9z2"/>
    <w:rsid w:val="003354DF"/>
    <w:rPr>
      <w:rFonts w:ascii="Wingdings" w:hAnsi="Wingdings"/>
      <w:position w:val="0"/>
      <w:sz w:val="24"/>
      <w:vertAlign w:val="baseline"/>
    </w:rPr>
  </w:style>
  <w:style w:type="character" w:customStyle="1" w:styleId="WW8Num10z2">
    <w:name w:val="WW8Num10z2"/>
    <w:rsid w:val="003354DF"/>
    <w:rPr>
      <w:rFonts w:ascii="Wingdings" w:hAnsi="Wingdings"/>
      <w:position w:val="0"/>
      <w:sz w:val="24"/>
      <w:vertAlign w:val="baseline"/>
    </w:rPr>
  </w:style>
  <w:style w:type="character" w:customStyle="1" w:styleId="WW8Num11z0">
    <w:name w:val="WW8Num11z0"/>
    <w:rsid w:val="003354DF"/>
    <w:rPr>
      <w:position w:val="0"/>
      <w:sz w:val="24"/>
      <w:vertAlign w:val="baseline"/>
    </w:rPr>
  </w:style>
  <w:style w:type="character" w:customStyle="1" w:styleId="WW8Num13z0">
    <w:name w:val="WW8Num13z0"/>
    <w:rsid w:val="003354DF"/>
    <w:rPr>
      <w:position w:val="0"/>
      <w:sz w:val="24"/>
      <w:vertAlign w:val="baseline"/>
    </w:rPr>
  </w:style>
  <w:style w:type="character" w:customStyle="1" w:styleId="WW8Num15z0">
    <w:name w:val="WW8Num15z0"/>
    <w:rsid w:val="003354DF"/>
    <w:rPr>
      <w:rFonts w:ascii="Arial" w:hAnsi="Arial"/>
      <w:position w:val="0"/>
      <w:sz w:val="22"/>
      <w:vertAlign w:val="baseline"/>
    </w:rPr>
  </w:style>
  <w:style w:type="character" w:customStyle="1" w:styleId="WW8Num18z0">
    <w:name w:val="WW8Num18z0"/>
    <w:rsid w:val="003354DF"/>
    <w:rPr>
      <w:rFonts w:ascii="StarSymbol" w:hAnsi="StarSymbol"/>
    </w:rPr>
  </w:style>
  <w:style w:type="character" w:customStyle="1" w:styleId="WW8Num19z0">
    <w:name w:val="WW8Num19z0"/>
    <w:rsid w:val="003354DF"/>
    <w:rPr>
      <w:rFonts w:ascii="Times New Roman" w:hAnsi="Times New Roman"/>
    </w:rPr>
  </w:style>
  <w:style w:type="character" w:customStyle="1" w:styleId="WW8Num20z0">
    <w:name w:val="WW8Num20z0"/>
    <w:rsid w:val="003354DF"/>
    <w:rPr>
      <w:rFonts w:ascii="Wingdings" w:hAnsi="Wingdings"/>
    </w:rPr>
  </w:style>
  <w:style w:type="character" w:customStyle="1" w:styleId="WW8Num21z0">
    <w:name w:val="WW8Num21z0"/>
    <w:rsid w:val="003354DF"/>
    <w:rPr>
      <w:rFonts w:ascii="Symbol" w:hAnsi="Symbol"/>
    </w:rPr>
  </w:style>
  <w:style w:type="character" w:customStyle="1" w:styleId="WW8Num22z0">
    <w:name w:val="WW8Num22z0"/>
    <w:rsid w:val="003354DF"/>
    <w:rPr>
      <w:rFonts w:ascii="Symbol" w:hAnsi="Symbol"/>
    </w:rPr>
  </w:style>
  <w:style w:type="character" w:customStyle="1" w:styleId="WW8Num23z0">
    <w:name w:val="WW8Num23z0"/>
    <w:rsid w:val="003354DF"/>
    <w:rPr>
      <w:rFonts w:ascii="Wingdings" w:hAnsi="Wingdings"/>
    </w:rPr>
  </w:style>
  <w:style w:type="character" w:customStyle="1" w:styleId="WW8Num24z0">
    <w:name w:val="WW8Num24z0"/>
    <w:rsid w:val="003354DF"/>
    <w:rPr>
      <w:position w:val="0"/>
      <w:sz w:val="24"/>
      <w:vertAlign w:val="baseline"/>
    </w:rPr>
  </w:style>
  <w:style w:type="character" w:customStyle="1" w:styleId="WW8Num15z1">
    <w:name w:val="WW8Num15z1"/>
    <w:rsid w:val="003354DF"/>
    <w:rPr>
      <w:rFonts w:ascii="Wingdings" w:hAnsi="Wingdings"/>
    </w:rPr>
  </w:style>
  <w:style w:type="character" w:customStyle="1" w:styleId="WW8Num15z2">
    <w:name w:val="WW8Num15z2"/>
    <w:rsid w:val="003354DF"/>
    <w:rPr>
      <w:rFonts w:ascii="Wingdings" w:hAnsi="Wingdings"/>
      <w:position w:val="0"/>
      <w:sz w:val="24"/>
      <w:vertAlign w:val="baseline"/>
    </w:rPr>
  </w:style>
  <w:style w:type="character" w:customStyle="1" w:styleId="afffffffffa">
    <w:name w:val="Символ сноски"/>
    <w:rsid w:val="003354DF"/>
    <w:rPr>
      <w:rFonts w:cs="Times New Roman"/>
      <w:vertAlign w:val="superscript"/>
    </w:rPr>
  </w:style>
  <w:style w:type="character" w:customStyle="1" w:styleId="WW-">
    <w:name w:val="WW-Символы концевой сноски"/>
    <w:rsid w:val="003354DF"/>
  </w:style>
  <w:style w:type="character" w:customStyle="1" w:styleId="WW8Num32z0">
    <w:name w:val="WW8Num32z0"/>
    <w:rsid w:val="003354DF"/>
    <w:rPr>
      <w:position w:val="0"/>
      <w:sz w:val="24"/>
      <w:vertAlign w:val="baseline"/>
    </w:rPr>
  </w:style>
  <w:style w:type="character" w:customStyle="1" w:styleId="WW8Num28z0">
    <w:name w:val="WW8Num28z0"/>
    <w:rsid w:val="003354DF"/>
    <w:rPr>
      <w:position w:val="0"/>
      <w:sz w:val="24"/>
      <w:vertAlign w:val="baseline"/>
    </w:rPr>
  </w:style>
  <w:style w:type="character" w:customStyle="1" w:styleId="WW8Num44z0">
    <w:name w:val="WW8Num44z0"/>
    <w:rsid w:val="003354DF"/>
    <w:rPr>
      <w:position w:val="0"/>
      <w:sz w:val="24"/>
      <w:vertAlign w:val="baseline"/>
    </w:rPr>
  </w:style>
  <w:style w:type="character" w:customStyle="1" w:styleId="WW8Num25z0">
    <w:name w:val="WW8Num25z0"/>
    <w:rsid w:val="003354DF"/>
    <w:rPr>
      <w:position w:val="0"/>
      <w:sz w:val="24"/>
      <w:vertAlign w:val="baseline"/>
    </w:rPr>
  </w:style>
  <w:style w:type="character" w:customStyle="1" w:styleId="WW8Num169z0">
    <w:name w:val="WW8Num169z0"/>
    <w:rsid w:val="003354DF"/>
    <w:rPr>
      <w:rFonts w:ascii="Times New Roman" w:hAnsi="Times New Roman"/>
    </w:rPr>
  </w:style>
  <w:style w:type="character" w:customStyle="1" w:styleId="WW8Num169z1">
    <w:name w:val="WW8Num169z1"/>
    <w:rsid w:val="003354DF"/>
    <w:rPr>
      <w:rFonts w:ascii="Courier New" w:hAnsi="Courier New"/>
    </w:rPr>
  </w:style>
  <w:style w:type="character" w:customStyle="1" w:styleId="WW8Num169z2">
    <w:name w:val="WW8Num169z2"/>
    <w:rsid w:val="003354DF"/>
    <w:rPr>
      <w:rFonts w:ascii="Wingdings" w:hAnsi="Wingdings"/>
    </w:rPr>
  </w:style>
  <w:style w:type="character" w:customStyle="1" w:styleId="WW8Num169z3">
    <w:name w:val="WW8Num169z3"/>
    <w:rsid w:val="003354DF"/>
    <w:rPr>
      <w:rFonts w:ascii="Symbol" w:hAnsi="Symbol"/>
    </w:rPr>
  </w:style>
  <w:style w:type="character" w:customStyle="1" w:styleId="WW8Num321z0">
    <w:name w:val="WW8Num321z0"/>
    <w:rsid w:val="003354DF"/>
    <w:rPr>
      <w:rFonts w:ascii="Wingdings" w:hAnsi="Wingdings"/>
    </w:rPr>
  </w:style>
  <w:style w:type="character" w:customStyle="1" w:styleId="WW8Num321z1">
    <w:name w:val="WW8Num321z1"/>
    <w:rsid w:val="003354DF"/>
    <w:rPr>
      <w:rFonts w:ascii="Courier New" w:hAnsi="Courier New"/>
    </w:rPr>
  </w:style>
  <w:style w:type="character" w:customStyle="1" w:styleId="WW8Num321z3">
    <w:name w:val="WW8Num321z3"/>
    <w:rsid w:val="003354DF"/>
    <w:rPr>
      <w:rFonts w:ascii="Symbol" w:hAnsi="Symbol"/>
    </w:rPr>
  </w:style>
  <w:style w:type="character" w:customStyle="1" w:styleId="WW8Num513z0">
    <w:name w:val="WW8Num513z0"/>
    <w:rsid w:val="003354DF"/>
    <w:rPr>
      <w:rFonts w:ascii="Symbol" w:hAnsi="Symbol"/>
    </w:rPr>
  </w:style>
  <w:style w:type="character" w:customStyle="1" w:styleId="WW8Num513z1">
    <w:name w:val="WW8Num513z1"/>
    <w:rsid w:val="003354DF"/>
    <w:rPr>
      <w:rFonts w:ascii="Courier New" w:hAnsi="Courier New"/>
    </w:rPr>
  </w:style>
  <w:style w:type="character" w:customStyle="1" w:styleId="WW8Num513z2">
    <w:name w:val="WW8Num513z2"/>
    <w:rsid w:val="003354DF"/>
    <w:rPr>
      <w:rFonts w:ascii="Wingdings" w:hAnsi="Wingdings"/>
    </w:rPr>
  </w:style>
  <w:style w:type="character" w:customStyle="1" w:styleId="WW8Num340z0">
    <w:name w:val="WW8Num340z0"/>
    <w:rsid w:val="003354DF"/>
    <w:rPr>
      <w:rFonts w:ascii="Symbol" w:hAnsi="Symbol"/>
    </w:rPr>
  </w:style>
  <w:style w:type="character" w:customStyle="1" w:styleId="WW8Num340z1">
    <w:name w:val="WW8Num340z1"/>
    <w:rsid w:val="003354DF"/>
    <w:rPr>
      <w:rFonts w:ascii="Courier New" w:hAnsi="Courier New"/>
    </w:rPr>
  </w:style>
  <w:style w:type="character" w:customStyle="1" w:styleId="WW8Num340z2">
    <w:name w:val="WW8Num340z2"/>
    <w:rsid w:val="003354DF"/>
    <w:rPr>
      <w:rFonts w:ascii="Wingdings" w:hAnsi="Wingdings"/>
    </w:rPr>
  </w:style>
  <w:style w:type="character" w:customStyle="1" w:styleId="WW8Num569z0">
    <w:name w:val="WW8Num569z0"/>
    <w:rsid w:val="003354DF"/>
    <w:rPr>
      <w:rFonts w:ascii="Wingdings" w:hAnsi="Wingdings"/>
    </w:rPr>
  </w:style>
  <w:style w:type="character" w:customStyle="1" w:styleId="WW8Num569z1">
    <w:name w:val="WW8Num569z1"/>
    <w:rsid w:val="003354DF"/>
    <w:rPr>
      <w:rFonts w:ascii="Courier New" w:hAnsi="Courier New"/>
    </w:rPr>
  </w:style>
  <w:style w:type="character" w:customStyle="1" w:styleId="WW8Num569z3">
    <w:name w:val="WW8Num569z3"/>
    <w:rsid w:val="003354DF"/>
    <w:rPr>
      <w:rFonts w:ascii="Symbol" w:hAnsi="Symbol"/>
    </w:rPr>
  </w:style>
  <w:style w:type="character" w:customStyle="1" w:styleId="WW8Num192z0">
    <w:name w:val="WW8Num192z0"/>
    <w:rsid w:val="003354DF"/>
    <w:rPr>
      <w:rFonts w:ascii="Wingdings" w:hAnsi="Wingdings"/>
    </w:rPr>
  </w:style>
  <w:style w:type="character" w:customStyle="1" w:styleId="WW8Num192z1">
    <w:name w:val="WW8Num192z1"/>
    <w:rsid w:val="003354DF"/>
    <w:rPr>
      <w:rFonts w:ascii="Courier New" w:hAnsi="Courier New"/>
    </w:rPr>
  </w:style>
  <w:style w:type="character" w:customStyle="1" w:styleId="WW8Num192z3">
    <w:name w:val="WW8Num192z3"/>
    <w:rsid w:val="003354DF"/>
    <w:rPr>
      <w:rFonts w:ascii="Symbol" w:hAnsi="Symbol"/>
    </w:rPr>
  </w:style>
  <w:style w:type="character" w:customStyle="1" w:styleId="WW8Num561z0">
    <w:name w:val="WW8Num561z0"/>
    <w:rsid w:val="003354DF"/>
    <w:rPr>
      <w:rFonts w:ascii="Symbol" w:hAnsi="Symbol"/>
    </w:rPr>
  </w:style>
  <w:style w:type="character" w:customStyle="1" w:styleId="WW8Num561z1">
    <w:name w:val="WW8Num561z1"/>
    <w:rsid w:val="003354DF"/>
    <w:rPr>
      <w:rFonts w:ascii="Courier New" w:hAnsi="Courier New"/>
    </w:rPr>
  </w:style>
  <w:style w:type="character" w:customStyle="1" w:styleId="WW8Num561z2">
    <w:name w:val="WW8Num561z2"/>
    <w:rsid w:val="003354DF"/>
    <w:rPr>
      <w:rFonts w:ascii="Wingdings" w:hAnsi="Wingdings"/>
    </w:rPr>
  </w:style>
  <w:style w:type="paragraph" w:customStyle="1" w:styleId="222">
    <w:name w:val="Основной текст с отступом 22"/>
    <w:basedOn w:val="a9"/>
    <w:rsid w:val="003354DF"/>
    <w:pPr>
      <w:widowControl w:val="0"/>
      <w:suppressAutoHyphens/>
      <w:spacing w:after="0" w:line="240" w:lineRule="auto"/>
      <w:ind w:left="-70" w:firstLine="709"/>
      <w:jc w:val="both"/>
    </w:pPr>
    <w:rPr>
      <w:rFonts w:ascii="Arial" w:eastAsia="Times New Roman" w:hAnsi="Arial" w:cs="Times New Roman"/>
      <w:sz w:val="24"/>
      <w:szCs w:val="24"/>
      <w:lang w:eastAsia="ru-RU"/>
    </w:rPr>
  </w:style>
  <w:style w:type="paragraph" w:customStyle="1" w:styleId="330">
    <w:name w:val="Основной текст 33"/>
    <w:basedOn w:val="a9"/>
    <w:rsid w:val="003354DF"/>
    <w:pPr>
      <w:spacing w:after="0" w:line="240" w:lineRule="auto"/>
    </w:pPr>
    <w:rPr>
      <w:rFonts w:ascii="Times New Roman" w:eastAsia="Times New Roman" w:hAnsi="Times New Roman" w:cs="Times New Roman"/>
      <w:sz w:val="28"/>
      <w:szCs w:val="20"/>
      <w:lang w:val="en-US" w:eastAsia="ru-RU"/>
    </w:rPr>
  </w:style>
  <w:style w:type="paragraph" w:customStyle="1" w:styleId="ConsCell">
    <w:name w:val="ConsCell"/>
    <w:semiHidden/>
    <w:rsid w:val="003354DF"/>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S">
    <w:name w:val="S_Обычный в таблице"/>
    <w:basedOn w:val="a9"/>
    <w:link w:val="S0"/>
    <w:qFormat/>
    <w:rsid w:val="003354DF"/>
    <w:pPr>
      <w:spacing w:after="0" w:line="360" w:lineRule="auto"/>
      <w:jc w:val="center"/>
    </w:pPr>
    <w:rPr>
      <w:rFonts w:ascii="Times New Roman" w:eastAsia="Times New Roman" w:hAnsi="Times New Roman" w:cs="Times New Roman"/>
      <w:sz w:val="24"/>
      <w:szCs w:val="24"/>
      <w:lang w:eastAsia="ru-RU"/>
    </w:rPr>
  </w:style>
  <w:style w:type="character" w:customStyle="1" w:styleId="S0">
    <w:name w:val="S_Обычный в таблице Знак"/>
    <w:link w:val="S"/>
    <w:locked/>
    <w:rsid w:val="003354DF"/>
    <w:rPr>
      <w:rFonts w:ascii="Times New Roman" w:eastAsia="Times New Roman" w:hAnsi="Times New Roman" w:cs="Times New Roman"/>
      <w:sz w:val="24"/>
      <w:szCs w:val="24"/>
      <w:lang w:eastAsia="ru-RU"/>
    </w:rPr>
  </w:style>
  <w:style w:type="character" w:customStyle="1" w:styleId="ConsNormal0">
    <w:name w:val="ConsNormal Знак"/>
    <w:link w:val="ConsNormal"/>
    <w:locked/>
    <w:rsid w:val="003354DF"/>
    <w:rPr>
      <w:rFonts w:ascii="Arial" w:eastAsia="Times New Roman" w:hAnsi="Arial" w:cs="Arial"/>
      <w:sz w:val="20"/>
      <w:szCs w:val="20"/>
      <w:lang w:eastAsia="ru-RU"/>
    </w:rPr>
  </w:style>
  <w:style w:type="paragraph" w:customStyle="1" w:styleId="sdendnote">
    <w:name w:val="sdendnote"/>
    <w:basedOn w:val="a9"/>
    <w:rsid w:val="003354DF"/>
    <w:pPr>
      <w:spacing w:before="100" w:beforeAutospacing="1" w:after="0" w:line="240" w:lineRule="auto"/>
      <w:ind w:left="284" w:hanging="284"/>
    </w:pPr>
    <w:rPr>
      <w:rFonts w:ascii="Times New Roman" w:eastAsia="Times New Roman" w:hAnsi="Times New Roman" w:cs="Times New Roman"/>
      <w:sz w:val="20"/>
      <w:szCs w:val="20"/>
      <w:lang w:eastAsia="ru-RU"/>
    </w:rPr>
  </w:style>
  <w:style w:type="paragraph" w:customStyle="1" w:styleId="sdfootnote-western">
    <w:name w:val="sdfootnote-western"/>
    <w:basedOn w:val="a9"/>
    <w:rsid w:val="003354DF"/>
    <w:pPr>
      <w:spacing w:before="100" w:beforeAutospacing="1" w:after="0" w:line="240" w:lineRule="auto"/>
    </w:pPr>
    <w:rPr>
      <w:rFonts w:ascii="Times New Roman" w:eastAsia="Times New Roman" w:hAnsi="Times New Roman" w:cs="Times New Roman"/>
      <w:sz w:val="20"/>
      <w:szCs w:val="20"/>
      <w:lang w:eastAsia="ru-RU"/>
    </w:rPr>
  </w:style>
  <w:style w:type="paragraph" w:customStyle="1" w:styleId="sdfootnote-cjk">
    <w:name w:val="sdfootnote-cjk"/>
    <w:basedOn w:val="a9"/>
    <w:rsid w:val="003354DF"/>
    <w:pPr>
      <w:spacing w:before="100" w:beforeAutospacing="1" w:after="0" w:line="240" w:lineRule="auto"/>
    </w:pPr>
    <w:rPr>
      <w:rFonts w:ascii="Times New Roman" w:eastAsia="Times New Roman" w:hAnsi="Times New Roman" w:cs="Times New Roman"/>
      <w:sz w:val="20"/>
      <w:szCs w:val="20"/>
      <w:lang w:eastAsia="ru-RU"/>
    </w:rPr>
  </w:style>
  <w:style w:type="paragraph" w:customStyle="1" w:styleId="sdfootnote-ctl">
    <w:name w:val="sdfootnote-ctl"/>
    <w:basedOn w:val="a9"/>
    <w:rsid w:val="003354DF"/>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clstext">
    <w:name w:val="clstext"/>
    <w:basedOn w:val="a9"/>
    <w:rsid w:val="003354DF"/>
    <w:pPr>
      <w:spacing w:before="45" w:after="45" w:line="240" w:lineRule="auto"/>
      <w:ind w:left="45" w:right="45" w:firstLine="225"/>
      <w:jc w:val="both"/>
    </w:pPr>
    <w:rPr>
      <w:rFonts w:ascii="Arial CYR" w:eastAsia="Times New Roman" w:hAnsi="Arial CYR" w:cs="Arial CYR"/>
      <w:color w:val="000000"/>
      <w:sz w:val="18"/>
      <w:szCs w:val="18"/>
      <w:lang w:eastAsia="ru-RU"/>
    </w:rPr>
  </w:style>
  <w:style w:type="paragraph" w:customStyle="1" w:styleId="1ff8">
    <w:name w:val="Красная строка1"/>
    <w:basedOn w:val="aff5"/>
    <w:rsid w:val="003354DF"/>
    <w:pPr>
      <w:suppressAutoHyphens/>
      <w:ind w:firstLine="210"/>
    </w:pPr>
    <w:rPr>
      <w:lang w:eastAsia="ar-SA"/>
    </w:rPr>
  </w:style>
  <w:style w:type="paragraph" w:customStyle="1" w:styleId="S3">
    <w:name w:val="S_Маркированный"/>
    <w:basedOn w:val="a3"/>
    <w:link w:val="S4"/>
    <w:autoRedefine/>
    <w:qFormat/>
    <w:rsid w:val="003354DF"/>
    <w:pPr>
      <w:tabs>
        <w:tab w:val="left" w:pos="1260"/>
      </w:tabs>
      <w:spacing w:line="360" w:lineRule="auto"/>
      <w:contextualSpacing w:val="0"/>
      <w:jc w:val="both"/>
    </w:pPr>
    <w:rPr>
      <w:sz w:val="24"/>
      <w:szCs w:val="24"/>
    </w:rPr>
  </w:style>
  <w:style w:type="character" w:customStyle="1" w:styleId="S4">
    <w:name w:val="S_Маркированный Знак Знак"/>
    <w:link w:val="S3"/>
    <w:locked/>
    <w:rsid w:val="003354DF"/>
    <w:rPr>
      <w:rFonts w:ascii="Times New Roman" w:eastAsia="Times New Roman" w:hAnsi="Times New Roman" w:cs="Times New Roman"/>
      <w:sz w:val="24"/>
      <w:szCs w:val="24"/>
      <w:lang w:eastAsia="ru-RU"/>
    </w:rPr>
  </w:style>
  <w:style w:type="paragraph" w:customStyle="1" w:styleId="S31">
    <w:name w:val="S_Нумерованный_3.1"/>
    <w:basedOn w:val="a9"/>
    <w:link w:val="S310"/>
    <w:autoRedefine/>
    <w:rsid w:val="003354DF"/>
    <w:pPr>
      <w:spacing w:after="0" w:line="240" w:lineRule="auto"/>
      <w:ind w:firstLine="624"/>
      <w:jc w:val="both"/>
    </w:pPr>
    <w:rPr>
      <w:rFonts w:ascii="Times New Roman" w:eastAsia="Times New Roman" w:hAnsi="Times New Roman" w:cs="Times New Roman"/>
      <w:sz w:val="28"/>
      <w:szCs w:val="28"/>
      <w:lang w:eastAsia="ru-RU"/>
    </w:rPr>
  </w:style>
  <w:style w:type="character" w:customStyle="1" w:styleId="S310">
    <w:name w:val="S_Нумерованный_3.1 Знак Знак"/>
    <w:link w:val="S31"/>
    <w:locked/>
    <w:rsid w:val="003354DF"/>
    <w:rPr>
      <w:rFonts w:ascii="Times New Roman" w:eastAsia="Times New Roman" w:hAnsi="Times New Roman" w:cs="Times New Roman"/>
      <w:sz w:val="28"/>
      <w:szCs w:val="28"/>
      <w:lang w:eastAsia="ru-RU"/>
    </w:rPr>
  </w:style>
  <w:style w:type="paragraph" w:styleId="a3">
    <w:name w:val="List Bullet"/>
    <w:basedOn w:val="a9"/>
    <w:rsid w:val="003354DF"/>
    <w:pPr>
      <w:numPr>
        <w:numId w:val="15"/>
      </w:numPr>
      <w:spacing w:after="0" w:line="240" w:lineRule="auto"/>
      <w:contextualSpacing/>
    </w:pPr>
    <w:rPr>
      <w:rFonts w:ascii="Times New Roman" w:eastAsia="Times New Roman" w:hAnsi="Times New Roman" w:cs="Times New Roman"/>
      <w:sz w:val="20"/>
      <w:szCs w:val="20"/>
      <w:lang w:eastAsia="ru-RU"/>
    </w:rPr>
  </w:style>
  <w:style w:type="paragraph" w:customStyle="1" w:styleId="215">
    <w:name w:val="Красная строка 21"/>
    <w:basedOn w:val="ad"/>
    <w:rsid w:val="003354DF"/>
    <w:pPr>
      <w:suppressAutoHyphens/>
      <w:spacing w:after="120" w:line="240" w:lineRule="auto"/>
      <w:ind w:left="283" w:firstLine="210"/>
      <w:jc w:val="left"/>
    </w:pPr>
    <w:rPr>
      <w:rFonts w:ascii="Times New Roman" w:hAnsi="Times New Roman"/>
      <w:sz w:val="20"/>
      <w:lang w:eastAsia="ar-SA"/>
    </w:rPr>
  </w:style>
  <w:style w:type="paragraph" w:customStyle="1" w:styleId="1ff9">
    <w:name w:val="Обычный отступ1"/>
    <w:basedOn w:val="a9"/>
    <w:rsid w:val="003354DF"/>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b">
    <w:name w:val="пояснилка"/>
    <w:basedOn w:val="a9"/>
    <w:link w:val="afffffffffc"/>
    <w:rsid w:val="003354DF"/>
    <w:pPr>
      <w:tabs>
        <w:tab w:val="num" w:pos="-142"/>
      </w:tabs>
      <w:spacing w:after="0" w:line="240" w:lineRule="auto"/>
      <w:ind w:right="284" w:firstLine="709"/>
      <w:jc w:val="both"/>
    </w:pPr>
    <w:rPr>
      <w:rFonts w:ascii="Times New Roman" w:eastAsia="Times New Roman" w:hAnsi="Times New Roman" w:cs="Times New Roman"/>
      <w:sz w:val="28"/>
      <w:szCs w:val="28"/>
      <w:lang w:eastAsia="ru-RU"/>
    </w:rPr>
  </w:style>
  <w:style w:type="character" w:customStyle="1" w:styleId="afffffffffc">
    <w:name w:val="пояснилка Знак"/>
    <w:link w:val="afffffffffb"/>
    <w:locked/>
    <w:rsid w:val="003354DF"/>
    <w:rPr>
      <w:rFonts w:ascii="Times New Roman" w:eastAsia="Times New Roman" w:hAnsi="Times New Roman" w:cs="Times New Roman"/>
      <w:sz w:val="28"/>
      <w:szCs w:val="28"/>
      <w:lang w:eastAsia="ru-RU"/>
    </w:rPr>
  </w:style>
  <w:style w:type="paragraph" w:customStyle="1" w:styleId="231">
    <w:name w:val="Основной текст 231"/>
    <w:basedOn w:val="a9"/>
    <w:rsid w:val="003354D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116">
    <w:name w:val="Обычный11"/>
    <w:rsid w:val="003354DF"/>
    <w:pPr>
      <w:widowControl w:val="0"/>
      <w:spacing w:after="0" w:line="240" w:lineRule="auto"/>
    </w:pPr>
    <w:rPr>
      <w:rFonts w:ascii="Arial" w:eastAsia="Times New Roman" w:hAnsi="Arial" w:cs="Times New Roman"/>
      <w:sz w:val="20"/>
      <w:szCs w:val="20"/>
      <w:lang w:eastAsia="ru-RU"/>
    </w:rPr>
  </w:style>
  <w:style w:type="paragraph" w:customStyle="1" w:styleId="331">
    <w:name w:val="Основной текст 331"/>
    <w:basedOn w:val="a9"/>
    <w:rsid w:val="003354DF"/>
    <w:pPr>
      <w:spacing w:after="0" w:line="240" w:lineRule="auto"/>
    </w:pPr>
    <w:rPr>
      <w:rFonts w:ascii="Times New Roman" w:eastAsia="Times New Roman" w:hAnsi="Times New Roman" w:cs="Times New Roman"/>
      <w:sz w:val="28"/>
      <w:szCs w:val="20"/>
      <w:lang w:val="en-US" w:eastAsia="ru-RU"/>
    </w:rPr>
  </w:style>
  <w:style w:type="paragraph" w:customStyle="1" w:styleId="BodyTextIndent21">
    <w:name w:val="Body Text Indent 21"/>
    <w:basedOn w:val="a9"/>
    <w:rsid w:val="003354DF"/>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paragraph" w:customStyle="1" w:styleId="Normal">
    <w:name w:val="Normal Знак Знак Знак"/>
    <w:rsid w:val="003354DF"/>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9"/>
    <w:rsid w:val="003354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WW8Num11z1">
    <w:name w:val="WW8Num11z1"/>
    <w:rsid w:val="003354DF"/>
    <w:rPr>
      <w:rFonts w:ascii="Courier New" w:hAnsi="Courier New"/>
    </w:rPr>
  </w:style>
  <w:style w:type="character" w:customStyle="1" w:styleId="WW8Num11z2">
    <w:name w:val="WW8Num11z2"/>
    <w:rsid w:val="003354DF"/>
    <w:rPr>
      <w:rFonts w:ascii="Wingdings" w:hAnsi="Wingdings"/>
    </w:rPr>
  </w:style>
  <w:style w:type="character" w:customStyle="1" w:styleId="WW8Num12z0">
    <w:name w:val="WW8Num12z0"/>
    <w:rsid w:val="003354DF"/>
    <w:rPr>
      <w:rFonts w:ascii="Symbol" w:hAnsi="Symbol"/>
    </w:rPr>
  </w:style>
  <w:style w:type="character" w:customStyle="1" w:styleId="WW8Num12z1">
    <w:name w:val="WW8Num12z1"/>
    <w:rsid w:val="003354DF"/>
    <w:rPr>
      <w:rFonts w:ascii="Courier New" w:hAnsi="Courier New"/>
    </w:rPr>
  </w:style>
  <w:style w:type="character" w:customStyle="1" w:styleId="WW8Num12z2">
    <w:name w:val="WW8Num12z2"/>
    <w:rsid w:val="003354DF"/>
    <w:rPr>
      <w:rFonts w:ascii="Wingdings" w:hAnsi="Wingdings"/>
    </w:rPr>
  </w:style>
  <w:style w:type="character" w:customStyle="1" w:styleId="WW8Num17z3">
    <w:name w:val="WW8Num17z3"/>
    <w:rsid w:val="003354DF"/>
    <w:rPr>
      <w:rFonts w:ascii="Symbol" w:hAnsi="Symbol"/>
    </w:rPr>
  </w:style>
  <w:style w:type="character" w:customStyle="1" w:styleId="WW8Num18z1">
    <w:name w:val="WW8Num18z1"/>
    <w:rsid w:val="003354DF"/>
    <w:rPr>
      <w:rFonts w:ascii="Courier New" w:hAnsi="Courier New"/>
    </w:rPr>
  </w:style>
  <w:style w:type="character" w:customStyle="1" w:styleId="WW8Num18z2">
    <w:name w:val="WW8Num18z2"/>
    <w:rsid w:val="003354DF"/>
    <w:rPr>
      <w:rFonts w:ascii="Wingdings" w:hAnsi="Wingdings"/>
    </w:rPr>
  </w:style>
  <w:style w:type="character" w:customStyle="1" w:styleId="WW8Num19z1">
    <w:name w:val="WW8Num19z1"/>
    <w:rsid w:val="003354DF"/>
    <w:rPr>
      <w:rFonts w:ascii="Courier New" w:hAnsi="Courier New"/>
    </w:rPr>
  </w:style>
  <w:style w:type="character" w:customStyle="1" w:styleId="WW8Num19z2">
    <w:name w:val="WW8Num19z2"/>
    <w:rsid w:val="003354DF"/>
    <w:rPr>
      <w:rFonts w:ascii="Wingdings" w:hAnsi="Wingdings"/>
    </w:rPr>
  </w:style>
  <w:style w:type="character" w:customStyle="1" w:styleId="WW8Num23z1">
    <w:name w:val="WW8Num23z1"/>
    <w:rsid w:val="003354DF"/>
    <w:rPr>
      <w:rFonts w:ascii="Courier New" w:hAnsi="Courier New"/>
    </w:rPr>
  </w:style>
  <w:style w:type="character" w:customStyle="1" w:styleId="WW8Num23z2">
    <w:name w:val="WW8Num23z2"/>
    <w:rsid w:val="003354DF"/>
    <w:rPr>
      <w:rFonts w:ascii="Wingdings" w:hAnsi="Wingdings"/>
    </w:rPr>
  </w:style>
  <w:style w:type="character" w:customStyle="1" w:styleId="WW8Num25z1">
    <w:name w:val="WW8Num25z1"/>
    <w:rsid w:val="003354DF"/>
    <w:rPr>
      <w:rFonts w:ascii="Courier New" w:hAnsi="Courier New"/>
    </w:rPr>
  </w:style>
  <w:style w:type="character" w:customStyle="1" w:styleId="WW8Num25z2">
    <w:name w:val="WW8Num25z2"/>
    <w:rsid w:val="003354DF"/>
    <w:rPr>
      <w:rFonts w:ascii="Wingdings" w:hAnsi="Wingdings"/>
    </w:rPr>
  </w:style>
  <w:style w:type="character" w:customStyle="1" w:styleId="WW8Num27z0">
    <w:name w:val="WW8Num27z0"/>
    <w:rsid w:val="003354DF"/>
    <w:rPr>
      <w:rFonts w:ascii="Symbol" w:hAnsi="Symbol"/>
    </w:rPr>
  </w:style>
  <w:style w:type="character" w:customStyle="1" w:styleId="WW8Num27z1">
    <w:name w:val="WW8Num27z1"/>
    <w:rsid w:val="003354DF"/>
    <w:rPr>
      <w:rFonts w:ascii="Courier New" w:hAnsi="Courier New"/>
    </w:rPr>
  </w:style>
  <w:style w:type="character" w:customStyle="1" w:styleId="WW8Num27z2">
    <w:name w:val="WW8Num27z2"/>
    <w:rsid w:val="003354DF"/>
    <w:rPr>
      <w:rFonts w:ascii="Wingdings" w:hAnsi="Wingdings"/>
    </w:rPr>
  </w:style>
  <w:style w:type="character" w:customStyle="1" w:styleId="WW8Num28z1">
    <w:name w:val="WW8Num28z1"/>
    <w:rsid w:val="003354DF"/>
    <w:rPr>
      <w:rFonts w:ascii="Courier New" w:hAnsi="Courier New"/>
    </w:rPr>
  </w:style>
  <w:style w:type="character" w:customStyle="1" w:styleId="WW8Num28z2">
    <w:name w:val="WW8Num28z2"/>
    <w:rsid w:val="003354DF"/>
    <w:rPr>
      <w:rFonts w:ascii="Wingdings" w:hAnsi="Wingdings"/>
    </w:rPr>
  </w:style>
  <w:style w:type="character" w:customStyle="1" w:styleId="WW8Num30z0">
    <w:name w:val="WW8Num30z0"/>
    <w:rsid w:val="003354DF"/>
    <w:rPr>
      <w:rFonts w:ascii="Times New Roman" w:hAnsi="Times New Roman"/>
      <w:sz w:val="24"/>
      <w:u w:val="none"/>
    </w:rPr>
  </w:style>
  <w:style w:type="character" w:customStyle="1" w:styleId="WW8NumSt14z0">
    <w:name w:val="WW8NumSt14z0"/>
    <w:rsid w:val="003354DF"/>
    <w:rPr>
      <w:rFonts w:ascii="Times New Roman" w:hAnsi="Times New Roman"/>
      <w:sz w:val="24"/>
      <w:u w:val="none"/>
    </w:rPr>
  </w:style>
  <w:style w:type="character" w:customStyle="1" w:styleId="WW8NumSt15z0">
    <w:name w:val="WW8NumSt15z0"/>
    <w:rsid w:val="003354DF"/>
    <w:rPr>
      <w:rFonts w:ascii="Times New Roman" w:hAnsi="Times New Roman"/>
      <w:sz w:val="24"/>
      <w:u w:val="none"/>
    </w:rPr>
  </w:style>
  <w:style w:type="character" w:customStyle="1" w:styleId="WW8NumSt17z0">
    <w:name w:val="WW8NumSt17z0"/>
    <w:rsid w:val="003354DF"/>
    <w:rPr>
      <w:rFonts w:ascii="Times New Roman" w:hAnsi="Times New Roman"/>
      <w:sz w:val="24"/>
      <w:u w:val="none"/>
    </w:rPr>
  </w:style>
  <w:style w:type="paragraph" w:customStyle="1" w:styleId="1ffa">
    <w:name w:val="Название объекта1"/>
    <w:basedOn w:val="a9"/>
    <w:next w:val="a9"/>
    <w:rsid w:val="003354DF"/>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3354D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u">
    <w:name w:val="u"/>
    <w:basedOn w:val="a9"/>
    <w:rsid w:val="003354DF"/>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character" w:customStyle="1" w:styleId="317">
    <w:name w:val="Основной текст с отступом 3 Знак1"/>
    <w:rsid w:val="003354DF"/>
    <w:rPr>
      <w:rFonts w:ascii="Arial" w:hAnsi="Arial" w:cs="Times New Roman"/>
      <w:sz w:val="16"/>
      <w:szCs w:val="16"/>
    </w:rPr>
  </w:style>
  <w:style w:type="character" w:customStyle="1" w:styleId="WW8Num14z0">
    <w:name w:val="WW8Num14z0"/>
    <w:rsid w:val="003354DF"/>
    <w:rPr>
      <w:rFonts w:ascii="Symbol" w:hAnsi="Symbol"/>
    </w:rPr>
  </w:style>
  <w:style w:type="character" w:customStyle="1" w:styleId="WW8Num14z1">
    <w:name w:val="WW8Num14z1"/>
    <w:rsid w:val="003354DF"/>
    <w:rPr>
      <w:rFonts w:ascii="Courier New" w:hAnsi="Courier New"/>
    </w:rPr>
  </w:style>
  <w:style w:type="character" w:customStyle="1" w:styleId="WW8Num14z2">
    <w:name w:val="WW8Num14z2"/>
    <w:rsid w:val="003354DF"/>
    <w:rPr>
      <w:rFonts w:ascii="Wingdings" w:hAnsi="Wingdings"/>
    </w:rPr>
  </w:style>
  <w:style w:type="character" w:customStyle="1" w:styleId="WW8Num21z1">
    <w:name w:val="WW8Num21z1"/>
    <w:rsid w:val="003354DF"/>
    <w:rPr>
      <w:rFonts w:ascii="Courier New" w:hAnsi="Courier New"/>
    </w:rPr>
  </w:style>
  <w:style w:type="character" w:customStyle="1" w:styleId="WW8Num21z2">
    <w:name w:val="WW8Num21z2"/>
    <w:rsid w:val="003354DF"/>
    <w:rPr>
      <w:rFonts w:ascii="Wingdings" w:hAnsi="Wingdings"/>
    </w:rPr>
  </w:style>
  <w:style w:type="paragraph" w:customStyle="1" w:styleId="12pt0">
    <w:name w:val="Основной текст с отступом + 12 pt"/>
    <w:basedOn w:val="ad"/>
    <w:rsid w:val="003354DF"/>
    <w:pPr>
      <w:suppressAutoHyphens/>
      <w:spacing w:line="240" w:lineRule="auto"/>
      <w:ind w:firstLine="0"/>
    </w:pPr>
    <w:rPr>
      <w:rFonts w:ascii="Times New Roman" w:hAnsi="Times New Roman"/>
      <w:b/>
      <w:color w:val="000000"/>
      <w:sz w:val="24"/>
      <w:szCs w:val="24"/>
      <w:lang w:eastAsia="ar-SA"/>
    </w:rPr>
  </w:style>
  <w:style w:type="character" w:customStyle="1" w:styleId="WW8Num20z1">
    <w:name w:val="WW8Num20z1"/>
    <w:rsid w:val="003354DF"/>
    <w:rPr>
      <w:rFonts w:ascii="Courier New" w:hAnsi="Courier New"/>
    </w:rPr>
  </w:style>
  <w:style w:type="character" w:customStyle="1" w:styleId="WW8Num20z2">
    <w:name w:val="WW8Num20z2"/>
    <w:rsid w:val="003354DF"/>
    <w:rPr>
      <w:rFonts w:ascii="Wingdings" w:hAnsi="Wingdings"/>
    </w:rPr>
  </w:style>
  <w:style w:type="character" w:customStyle="1" w:styleId="WW8Num22z1">
    <w:name w:val="WW8Num22z1"/>
    <w:rsid w:val="003354DF"/>
    <w:rPr>
      <w:rFonts w:ascii="Courier New" w:hAnsi="Courier New"/>
    </w:rPr>
  </w:style>
  <w:style w:type="character" w:customStyle="1" w:styleId="WW8Num22z2">
    <w:name w:val="WW8Num22z2"/>
    <w:rsid w:val="003354DF"/>
    <w:rPr>
      <w:rFonts w:ascii="Wingdings" w:hAnsi="Wingdings"/>
    </w:rPr>
  </w:style>
  <w:style w:type="character" w:customStyle="1" w:styleId="WW8Num24z1">
    <w:name w:val="WW8Num24z1"/>
    <w:rsid w:val="003354DF"/>
    <w:rPr>
      <w:rFonts w:ascii="Courier New" w:hAnsi="Courier New"/>
    </w:rPr>
  </w:style>
  <w:style w:type="character" w:customStyle="1" w:styleId="WW8Num24z2">
    <w:name w:val="WW8Num24z2"/>
    <w:rsid w:val="003354DF"/>
    <w:rPr>
      <w:rFonts w:ascii="Wingdings" w:hAnsi="Wingdings"/>
    </w:rPr>
  </w:style>
  <w:style w:type="character" w:customStyle="1" w:styleId="WW8Num26z0">
    <w:name w:val="WW8Num26z0"/>
    <w:rsid w:val="003354DF"/>
    <w:rPr>
      <w:rFonts w:ascii="Symbol" w:hAnsi="Symbol"/>
    </w:rPr>
  </w:style>
  <w:style w:type="character" w:customStyle="1" w:styleId="WW8Num32z1">
    <w:name w:val="WW8Num32z1"/>
    <w:rsid w:val="003354DF"/>
    <w:rPr>
      <w:rFonts w:ascii="Courier New" w:hAnsi="Courier New"/>
    </w:rPr>
  </w:style>
  <w:style w:type="character" w:customStyle="1" w:styleId="WW8Num32z2">
    <w:name w:val="WW8Num32z2"/>
    <w:rsid w:val="003354DF"/>
    <w:rPr>
      <w:rFonts w:ascii="Wingdings" w:hAnsi="Wingdings"/>
    </w:rPr>
  </w:style>
  <w:style w:type="character" w:customStyle="1" w:styleId="3f3">
    <w:name w:val="Основной шрифт абзаца3"/>
    <w:rsid w:val="003354DF"/>
  </w:style>
  <w:style w:type="character" w:customStyle="1" w:styleId="WW8Num26z1">
    <w:name w:val="WW8Num26z1"/>
    <w:rsid w:val="003354DF"/>
    <w:rPr>
      <w:rFonts w:ascii="Courier New" w:hAnsi="Courier New"/>
    </w:rPr>
  </w:style>
  <w:style w:type="character" w:customStyle="1" w:styleId="WW8Num26z2">
    <w:name w:val="WW8Num26z2"/>
    <w:rsid w:val="003354DF"/>
    <w:rPr>
      <w:rFonts w:ascii="Wingdings" w:hAnsi="Wingdings"/>
    </w:rPr>
  </w:style>
  <w:style w:type="character" w:customStyle="1" w:styleId="WW8Num29z0">
    <w:name w:val="WW8Num29z0"/>
    <w:rsid w:val="003354DF"/>
    <w:rPr>
      <w:rFonts w:ascii="Symbol" w:hAnsi="Symbol"/>
    </w:rPr>
  </w:style>
  <w:style w:type="character" w:customStyle="1" w:styleId="WW8Num29z1">
    <w:name w:val="WW8Num29z1"/>
    <w:rsid w:val="003354DF"/>
    <w:rPr>
      <w:rFonts w:ascii="Courier New" w:hAnsi="Courier New"/>
    </w:rPr>
  </w:style>
  <w:style w:type="character" w:customStyle="1" w:styleId="WW8Num29z2">
    <w:name w:val="WW8Num29z2"/>
    <w:rsid w:val="003354DF"/>
    <w:rPr>
      <w:rFonts w:ascii="Wingdings" w:hAnsi="Wingdings"/>
    </w:rPr>
  </w:style>
  <w:style w:type="character" w:customStyle="1" w:styleId="WW8Num30z1">
    <w:name w:val="WW8Num30z1"/>
    <w:rsid w:val="003354DF"/>
    <w:rPr>
      <w:rFonts w:ascii="Courier New" w:hAnsi="Courier New"/>
    </w:rPr>
  </w:style>
  <w:style w:type="character" w:customStyle="1" w:styleId="WW8Num30z2">
    <w:name w:val="WW8Num30z2"/>
    <w:rsid w:val="003354DF"/>
    <w:rPr>
      <w:rFonts w:ascii="Wingdings" w:hAnsi="Wingdings"/>
    </w:rPr>
  </w:style>
  <w:style w:type="character" w:customStyle="1" w:styleId="WW8Num31z0">
    <w:name w:val="WW8Num31z0"/>
    <w:rsid w:val="003354DF"/>
    <w:rPr>
      <w:rFonts w:ascii="Symbol" w:hAnsi="Symbol"/>
    </w:rPr>
  </w:style>
  <w:style w:type="character" w:customStyle="1" w:styleId="WW8Num31z1">
    <w:name w:val="WW8Num31z1"/>
    <w:rsid w:val="003354DF"/>
    <w:rPr>
      <w:rFonts w:ascii="Courier New" w:hAnsi="Courier New"/>
    </w:rPr>
  </w:style>
  <w:style w:type="character" w:customStyle="1" w:styleId="WW8Num31z2">
    <w:name w:val="WW8Num31z2"/>
    <w:rsid w:val="003354DF"/>
    <w:rPr>
      <w:rFonts w:ascii="Wingdings" w:hAnsi="Wingdings"/>
    </w:rPr>
  </w:style>
  <w:style w:type="character" w:customStyle="1" w:styleId="WW8Num33z0">
    <w:name w:val="WW8Num33z0"/>
    <w:rsid w:val="003354DF"/>
    <w:rPr>
      <w:rFonts w:ascii="Symbol" w:hAnsi="Symbol"/>
    </w:rPr>
  </w:style>
  <w:style w:type="character" w:customStyle="1" w:styleId="WW8Num33z1">
    <w:name w:val="WW8Num33z1"/>
    <w:rsid w:val="003354DF"/>
    <w:rPr>
      <w:rFonts w:ascii="Courier New" w:hAnsi="Courier New"/>
    </w:rPr>
  </w:style>
  <w:style w:type="character" w:customStyle="1" w:styleId="WW8Num33z2">
    <w:name w:val="WW8Num33z2"/>
    <w:rsid w:val="003354DF"/>
    <w:rPr>
      <w:rFonts w:ascii="Wingdings" w:hAnsi="Wingdings"/>
    </w:rPr>
  </w:style>
  <w:style w:type="character" w:customStyle="1" w:styleId="WW8Num34z0">
    <w:name w:val="WW8Num34z0"/>
    <w:rsid w:val="003354DF"/>
    <w:rPr>
      <w:rFonts w:ascii="Symbol" w:hAnsi="Symbol"/>
    </w:rPr>
  </w:style>
  <w:style w:type="character" w:customStyle="1" w:styleId="WW8Num34z1">
    <w:name w:val="WW8Num34z1"/>
    <w:rsid w:val="003354DF"/>
    <w:rPr>
      <w:rFonts w:ascii="Courier New" w:hAnsi="Courier New"/>
    </w:rPr>
  </w:style>
  <w:style w:type="character" w:customStyle="1" w:styleId="WW8Num34z2">
    <w:name w:val="WW8Num34z2"/>
    <w:rsid w:val="003354DF"/>
    <w:rPr>
      <w:rFonts w:ascii="Wingdings" w:hAnsi="Wingdings"/>
    </w:rPr>
  </w:style>
  <w:style w:type="character" w:customStyle="1" w:styleId="WW8Num36z0">
    <w:name w:val="WW8Num36z0"/>
    <w:rsid w:val="003354DF"/>
    <w:rPr>
      <w:rFonts w:ascii="Symbol" w:hAnsi="Symbol"/>
    </w:rPr>
  </w:style>
  <w:style w:type="character" w:customStyle="1" w:styleId="WW8Num38z0">
    <w:name w:val="WW8Num38z0"/>
    <w:rsid w:val="003354DF"/>
    <w:rPr>
      <w:rFonts w:ascii="Symbol" w:hAnsi="Symbol"/>
    </w:rPr>
  </w:style>
  <w:style w:type="character" w:customStyle="1" w:styleId="WW8Num38z1">
    <w:name w:val="WW8Num38z1"/>
    <w:rsid w:val="003354DF"/>
    <w:rPr>
      <w:rFonts w:ascii="Courier New" w:hAnsi="Courier New"/>
    </w:rPr>
  </w:style>
  <w:style w:type="character" w:customStyle="1" w:styleId="WW8Num38z2">
    <w:name w:val="WW8Num38z2"/>
    <w:rsid w:val="003354DF"/>
    <w:rPr>
      <w:rFonts w:ascii="Wingdings" w:hAnsi="Wingdings"/>
    </w:rPr>
  </w:style>
  <w:style w:type="character" w:customStyle="1" w:styleId="WW8Num40z0">
    <w:name w:val="WW8Num40z0"/>
    <w:rsid w:val="003354DF"/>
    <w:rPr>
      <w:rFonts w:ascii="Symbol" w:hAnsi="Symbol"/>
    </w:rPr>
  </w:style>
  <w:style w:type="character" w:customStyle="1" w:styleId="WW8Num40z1">
    <w:name w:val="WW8Num40z1"/>
    <w:rsid w:val="003354DF"/>
    <w:rPr>
      <w:rFonts w:ascii="Courier New" w:hAnsi="Courier New"/>
    </w:rPr>
  </w:style>
  <w:style w:type="character" w:customStyle="1" w:styleId="WW8Num40z2">
    <w:name w:val="WW8Num40z2"/>
    <w:rsid w:val="003354DF"/>
    <w:rPr>
      <w:rFonts w:ascii="Wingdings" w:hAnsi="Wingdings"/>
    </w:rPr>
  </w:style>
  <w:style w:type="character" w:customStyle="1" w:styleId="WW8Num44z1">
    <w:name w:val="WW8Num44z1"/>
    <w:rsid w:val="003354DF"/>
    <w:rPr>
      <w:rFonts w:ascii="Courier New" w:hAnsi="Courier New"/>
    </w:rPr>
  </w:style>
  <w:style w:type="character" w:customStyle="1" w:styleId="WW8Num44z2">
    <w:name w:val="WW8Num44z2"/>
    <w:rsid w:val="003354DF"/>
    <w:rPr>
      <w:rFonts w:ascii="Wingdings" w:hAnsi="Wingdings"/>
    </w:rPr>
  </w:style>
  <w:style w:type="character" w:customStyle="1" w:styleId="WW8NumSt10z0">
    <w:name w:val="WW8NumSt10z0"/>
    <w:rsid w:val="003354DF"/>
    <w:rPr>
      <w:rFonts w:ascii="Times New Roman" w:hAnsi="Times New Roman"/>
    </w:rPr>
  </w:style>
  <w:style w:type="paragraph" w:customStyle="1" w:styleId="3f4">
    <w:name w:val="Название3"/>
    <w:basedOn w:val="a9"/>
    <w:rsid w:val="003354DF"/>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5">
    <w:name w:val="Указатель3"/>
    <w:basedOn w:val="a9"/>
    <w:rsid w:val="003354DF"/>
    <w:pPr>
      <w:suppressLineNumbers/>
      <w:suppressAutoHyphens/>
      <w:spacing w:after="0" w:line="240" w:lineRule="auto"/>
    </w:pPr>
    <w:rPr>
      <w:rFonts w:ascii="Arial" w:eastAsia="Times New Roman" w:hAnsi="Arial" w:cs="Tahoma"/>
      <w:sz w:val="20"/>
      <w:szCs w:val="20"/>
      <w:lang w:eastAsia="ar-SA"/>
    </w:rPr>
  </w:style>
  <w:style w:type="table" w:styleId="afffffffffd">
    <w:name w:val="Table Professional"/>
    <w:basedOn w:val="ab"/>
    <w:rsid w:val="003354D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1ffb">
    <w:name w:val="Знак концевой сноски1"/>
    <w:rsid w:val="003354DF"/>
    <w:rPr>
      <w:rFonts w:cs="Times New Roman"/>
      <w:vertAlign w:val="superscript"/>
    </w:rPr>
  </w:style>
  <w:style w:type="character" w:customStyle="1" w:styleId="FontStyle53">
    <w:name w:val="Font Style53"/>
    <w:rsid w:val="003354DF"/>
    <w:rPr>
      <w:rFonts w:ascii="Times New Roman" w:hAnsi="Times New Roman" w:cs="Times New Roman"/>
      <w:sz w:val="26"/>
      <w:szCs w:val="26"/>
    </w:rPr>
  </w:style>
  <w:style w:type="character" w:customStyle="1" w:styleId="WW8Num13z2">
    <w:name w:val="WW8Num13z2"/>
    <w:rsid w:val="003354DF"/>
    <w:rPr>
      <w:rFonts w:ascii="Wingdings" w:hAnsi="Wingdings"/>
    </w:rPr>
  </w:style>
  <w:style w:type="paragraph" w:customStyle="1" w:styleId="xl104">
    <w:name w:val="xl104"/>
    <w:basedOn w:val="a9"/>
    <w:rsid w:val="003354D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9"/>
    <w:rsid w:val="003354D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9"/>
    <w:rsid w:val="003354DF"/>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9"/>
    <w:rsid w:val="003354D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9"/>
    <w:rsid w:val="003354DF"/>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9"/>
    <w:rsid w:val="003354DF"/>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9"/>
    <w:rsid w:val="003354D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9"/>
    <w:rsid w:val="003354DF"/>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9"/>
    <w:rsid w:val="003354DF"/>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9"/>
    <w:rsid w:val="003354D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9"/>
    <w:rsid w:val="003354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5">
    <w:name w:val="xl115"/>
    <w:basedOn w:val="a9"/>
    <w:rsid w:val="003354D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6">
    <w:name w:val="xl116"/>
    <w:basedOn w:val="a9"/>
    <w:rsid w:val="003354D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7">
    <w:name w:val="xl117"/>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9"/>
    <w:rsid w:val="003354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9"/>
    <w:rsid w:val="003354DF"/>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0">
    <w:name w:val="xl120"/>
    <w:basedOn w:val="a9"/>
    <w:rsid w:val="003354D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1">
    <w:name w:val="xl121"/>
    <w:basedOn w:val="a9"/>
    <w:rsid w:val="003354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9"/>
    <w:rsid w:val="003354D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3">
    <w:name w:val="xl123"/>
    <w:basedOn w:val="a9"/>
    <w:rsid w:val="003354DF"/>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4">
    <w:name w:val="xl124"/>
    <w:basedOn w:val="a9"/>
    <w:rsid w:val="003354DF"/>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5">
    <w:name w:val="xl125"/>
    <w:basedOn w:val="a9"/>
    <w:rsid w:val="003354DF"/>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6">
    <w:name w:val="xl126"/>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9"/>
    <w:rsid w:val="003354D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8">
    <w:name w:val="xl128"/>
    <w:basedOn w:val="a9"/>
    <w:rsid w:val="003354D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9"/>
    <w:rsid w:val="003354DF"/>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0">
    <w:name w:val="xl130"/>
    <w:basedOn w:val="a9"/>
    <w:rsid w:val="003354D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9"/>
    <w:rsid w:val="003354D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9"/>
    <w:rsid w:val="003354D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9"/>
    <w:rsid w:val="003354D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9"/>
    <w:rsid w:val="003354D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9"/>
    <w:rsid w:val="003354D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9"/>
    <w:rsid w:val="003354DF"/>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7">
    <w:name w:val="xl137"/>
    <w:basedOn w:val="a9"/>
    <w:rsid w:val="003354DF"/>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8">
    <w:name w:val="xl138"/>
    <w:basedOn w:val="a9"/>
    <w:rsid w:val="003354DF"/>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9">
    <w:name w:val="xl139"/>
    <w:basedOn w:val="a9"/>
    <w:rsid w:val="003354DF"/>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0">
    <w:name w:val="xl140"/>
    <w:basedOn w:val="a9"/>
    <w:rsid w:val="003354DF"/>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1">
    <w:name w:val="xl141"/>
    <w:basedOn w:val="a9"/>
    <w:rsid w:val="003354DF"/>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2">
    <w:name w:val="xl142"/>
    <w:basedOn w:val="a9"/>
    <w:rsid w:val="003354DF"/>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3">
    <w:name w:val="xl143"/>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4">
    <w:name w:val="xl144"/>
    <w:basedOn w:val="a9"/>
    <w:rsid w:val="003354D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ConsNonformat">
    <w:name w:val="ConsNonformat"/>
    <w:rsid w:val="003354DF"/>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ffffffe">
    <w:name w:val="?????? ?????????"/>
    <w:rsid w:val="003354DF"/>
  </w:style>
  <w:style w:type="character" w:customStyle="1" w:styleId="affffffffff">
    <w:name w:val="??????? ??????"/>
    <w:rsid w:val="003354DF"/>
    <w:rPr>
      <w:rFonts w:ascii="StarSymbol" w:hAnsi="StarSymbol"/>
      <w:sz w:val="18"/>
    </w:rPr>
  </w:style>
  <w:style w:type="character" w:customStyle="1" w:styleId="1ffc">
    <w:name w:val="???????? ????? ??????1"/>
    <w:rsid w:val="003354DF"/>
  </w:style>
  <w:style w:type="character" w:customStyle="1" w:styleId="affffffffff0">
    <w:name w:val="??????? ???????? ??????"/>
    <w:rsid w:val="003354DF"/>
    <w:rPr>
      <w:rFonts w:cs="Times New Roman"/>
      <w:vertAlign w:val="superscript"/>
    </w:rPr>
  </w:style>
  <w:style w:type="character" w:customStyle="1" w:styleId="affffffffff1">
    <w:name w:val="???????? ????? ??????"/>
    <w:rsid w:val="003354DF"/>
  </w:style>
  <w:style w:type="character" w:customStyle="1" w:styleId="affffffffff2">
    <w:name w:val="???? ???????? ??????"/>
    <w:rsid w:val="003354DF"/>
    <w:rPr>
      <w:rFonts w:cs="Times New Roman"/>
      <w:vertAlign w:val="superscript"/>
    </w:rPr>
  </w:style>
  <w:style w:type="character" w:customStyle="1" w:styleId="14pt0">
    <w:name w:val="????? 14 pt"/>
    <w:rsid w:val="003354DF"/>
    <w:rPr>
      <w:rFonts w:cs="Times New Roman"/>
      <w:sz w:val="28"/>
    </w:rPr>
  </w:style>
  <w:style w:type="paragraph" w:customStyle="1" w:styleId="affffffffff3">
    <w:name w:val="?????????"/>
    <w:basedOn w:val="a9"/>
    <w:next w:val="aff5"/>
    <w:rsid w:val="003354DF"/>
    <w:pPr>
      <w:keepNext/>
      <w:widowControl w:val="0"/>
      <w:suppressAutoHyphens/>
      <w:spacing w:before="240" w:after="120" w:line="240" w:lineRule="auto"/>
    </w:pPr>
    <w:rPr>
      <w:rFonts w:ascii="Arial" w:eastAsia="Times New Roman" w:hAnsi="Arial" w:cs="Times New Roman"/>
      <w:sz w:val="28"/>
      <w:szCs w:val="20"/>
      <w:lang w:eastAsia="ru-RU"/>
    </w:rPr>
  </w:style>
  <w:style w:type="paragraph" w:customStyle="1" w:styleId="affffffffff4">
    <w:name w:val="?????????? ???????"/>
    <w:basedOn w:val="a9"/>
    <w:rsid w:val="003354DF"/>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affffffffff5">
    <w:name w:val="????????? ???????"/>
    <w:basedOn w:val="affffffffff4"/>
    <w:rsid w:val="003354DF"/>
    <w:pPr>
      <w:jc w:val="center"/>
    </w:pPr>
    <w:rPr>
      <w:b/>
      <w:i/>
    </w:rPr>
  </w:style>
  <w:style w:type="paragraph" w:customStyle="1" w:styleId="affffffffff6">
    <w:name w:val="????????"/>
    <w:basedOn w:val="a9"/>
    <w:rsid w:val="003354DF"/>
    <w:pPr>
      <w:widowControl w:val="0"/>
      <w:suppressLineNumbers/>
      <w:suppressAutoHyphens/>
      <w:spacing w:before="120" w:after="120" w:line="240" w:lineRule="auto"/>
    </w:pPr>
    <w:rPr>
      <w:rFonts w:ascii="Times New Roman" w:eastAsia="Times New Roman" w:hAnsi="Times New Roman" w:cs="Times New Roman"/>
      <w:i/>
      <w:sz w:val="20"/>
      <w:szCs w:val="20"/>
      <w:lang w:eastAsia="ru-RU"/>
    </w:rPr>
  </w:style>
  <w:style w:type="paragraph" w:customStyle="1" w:styleId="WW-0">
    <w:name w:val="WW-?????????"/>
    <w:basedOn w:val="a9"/>
    <w:rsid w:val="003354DF"/>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1ffd">
    <w:name w:val="????????1"/>
    <w:basedOn w:val="a9"/>
    <w:rsid w:val="003354DF"/>
    <w:pPr>
      <w:widowControl w:val="0"/>
      <w:suppressLineNumbers/>
      <w:suppressAutoHyphens/>
      <w:spacing w:before="120" w:after="120" w:line="240" w:lineRule="auto"/>
    </w:pPr>
    <w:rPr>
      <w:rFonts w:ascii="Times New Roman" w:eastAsia="Times New Roman" w:hAnsi="Times New Roman" w:cs="Times New Roman"/>
      <w:i/>
      <w:sz w:val="20"/>
      <w:szCs w:val="20"/>
      <w:lang w:eastAsia="ru-RU"/>
    </w:rPr>
  </w:style>
  <w:style w:type="paragraph" w:customStyle="1" w:styleId="1ffe">
    <w:name w:val="?????????1"/>
    <w:basedOn w:val="a9"/>
    <w:rsid w:val="003354DF"/>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318">
    <w:name w:val="???????? ????? ? ???????? 31"/>
    <w:basedOn w:val="a9"/>
    <w:rsid w:val="003354DF"/>
    <w:pPr>
      <w:widowControl w:val="0"/>
      <w:suppressAutoHyphens/>
      <w:spacing w:after="0" w:line="240" w:lineRule="auto"/>
      <w:ind w:left="1276" w:hanging="142"/>
      <w:jc w:val="both"/>
    </w:pPr>
    <w:rPr>
      <w:rFonts w:ascii="Times New Roman" w:eastAsia="Times New Roman" w:hAnsi="Times New Roman" w:cs="Times New Roman"/>
      <w:sz w:val="28"/>
      <w:szCs w:val="20"/>
      <w:lang w:eastAsia="ru-RU"/>
    </w:rPr>
  </w:style>
  <w:style w:type="paragraph" w:customStyle="1" w:styleId="319">
    <w:name w:val="???????? ????? 31"/>
    <w:basedOn w:val="a9"/>
    <w:rsid w:val="003354DF"/>
    <w:pPr>
      <w:widowControl w:val="0"/>
      <w:suppressAutoHyphens/>
      <w:spacing w:after="120" w:line="240" w:lineRule="auto"/>
    </w:pPr>
    <w:rPr>
      <w:rFonts w:ascii="Times New Roman" w:eastAsia="Times New Roman" w:hAnsi="Times New Roman" w:cs="Times New Roman"/>
      <w:sz w:val="16"/>
      <w:szCs w:val="20"/>
      <w:lang w:eastAsia="ru-RU"/>
    </w:rPr>
  </w:style>
  <w:style w:type="paragraph" w:customStyle="1" w:styleId="223">
    <w:name w:val="???????? ????? 22"/>
    <w:basedOn w:val="a9"/>
    <w:rsid w:val="003354DF"/>
    <w:pPr>
      <w:widowControl w:val="0"/>
      <w:spacing w:after="120" w:line="480" w:lineRule="auto"/>
    </w:pPr>
    <w:rPr>
      <w:rFonts w:ascii="Times New Roman" w:eastAsia="Times New Roman" w:hAnsi="Times New Roman" w:cs="Times New Roman"/>
      <w:sz w:val="24"/>
      <w:szCs w:val="20"/>
      <w:lang w:eastAsia="ru-RU"/>
    </w:rPr>
  </w:style>
  <w:style w:type="paragraph" w:customStyle="1" w:styleId="affffffffff7">
    <w:name w:val="??????? (???)"/>
    <w:basedOn w:val="a9"/>
    <w:rsid w:val="003354DF"/>
    <w:pPr>
      <w:widowControl w:val="0"/>
      <w:spacing w:before="100" w:after="119" w:line="240" w:lineRule="auto"/>
    </w:pPr>
    <w:rPr>
      <w:rFonts w:ascii="Times New Roman" w:eastAsia="Times New Roman" w:hAnsi="Times New Roman" w:cs="Times New Roman"/>
      <w:sz w:val="24"/>
      <w:szCs w:val="20"/>
      <w:lang w:eastAsia="ru-RU"/>
    </w:rPr>
  </w:style>
  <w:style w:type="paragraph" w:customStyle="1" w:styleId="323">
    <w:name w:val="???????? ????? ? ???????? 32"/>
    <w:basedOn w:val="a9"/>
    <w:rsid w:val="003354DF"/>
    <w:pPr>
      <w:widowControl w:val="0"/>
      <w:spacing w:after="120" w:line="240" w:lineRule="auto"/>
      <w:ind w:left="283"/>
    </w:pPr>
    <w:rPr>
      <w:rFonts w:ascii="Times New Roman" w:eastAsia="Times New Roman" w:hAnsi="Times New Roman" w:cs="Times New Roman"/>
      <w:sz w:val="16"/>
      <w:szCs w:val="20"/>
      <w:lang w:eastAsia="ru-RU"/>
    </w:rPr>
  </w:style>
  <w:style w:type="paragraph" w:customStyle="1" w:styleId="216">
    <w:name w:val="???????? ????? ? ???????? 21"/>
    <w:basedOn w:val="a9"/>
    <w:rsid w:val="003354DF"/>
    <w:pPr>
      <w:widowControl w:val="0"/>
      <w:spacing w:after="120" w:line="480" w:lineRule="auto"/>
      <w:ind w:left="283"/>
    </w:pPr>
    <w:rPr>
      <w:rFonts w:ascii="Times New Roman" w:eastAsia="Times New Roman" w:hAnsi="Times New Roman" w:cs="Times New Roman"/>
      <w:sz w:val="24"/>
      <w:szCs w:val="20"/>
      <w:lang w:eastAsia="ru-RU"/>
    </w:rPr>
  </w:style>
  <w:style w:type="paragraph" w:customStyle="1" w:styleId="2ff1">
    <w:name w:val="???????? ????? 2"/>
    <w:basedOn w:val="a9"/>
    <w:rsid w:val="003354DF"/>
    <w:pPr>
      <w:spacing w:after="0" w:line="240" w:lineRule="auto"/>
    </w:pPr>
    <w:rPr>
      <w:rFonts w:ascii="SchoolBook" w:eastAsia="Times New Roman" w:hAnsi="SchoolBook" w:cs="Times New Roman"/>
      <w:sz w:val="24"/>
      <w:szCs w:val="20"/>
      <w:lang w:eastAsia="ru-RU"/>
    </w:rPr>
  </w:style>
  <w:style w:type="paragraph" w:customStyle="1" w:styleId="3f6">
    <w:name w:val="???????? ????? 3"/>
    <w:basedOn w:val="a9"/>
    <w:rsid w:val="003354DF"/>
    <w:pPr>
      <w:spacing w:after="0" w:line="240" w:lineRule="auto"/>
      <w:jc w:val="center"/>
    </w:pPr>
    <w:rPr>
      <w:rFonts w:ascii="SchoolBook" w:eastAsia="Times New Roman" w:hAnsi="SchoolBook" w:cs="Times New Roman"/>
      <w:sz w:val="24"/>
      <w:szCs w:val="20"/>
      <w:lang w:eastAsia="ru-RU"/>
    </w:rPr>
  </w:style>
  <w:style w:type="paragraph" w:customStyle="1" w:styleId="2ff2">
    <w:name w:val="???????? ????? ? ???????? 2"/>
    <w:basedOn w:val="a9"/>
    <w:rsid w:val="003354DF"/>
    <w:pPr>
      <w:spacing w:after="0" w:line="240" w:lineRule="auto"/>
      <w:ind w:left="214"/>
    </w:pPr>
    <w:rPr>
      <w:rFonts w:ascii="SchoolBook" w:eastAsia="Times New Roman" w:hAnsi="SchoolBook" w:cs="Times New Roman"/>
      <w:sz w:val="24"/>
      <w:szCs w:val="20"/>
      <w:lang w:eastAsia="ru-RU"/>
    </w:rPr>
  </w:style>
  <w:style w:type="paragraph" w:customStyle="1" w:styleId="3f7">
    <w:name w:val="???????? ????? ? ???????? 3"/>
    <w:basedOn w:val="a9"/>
    <w:rsid w:val="003354DF"/>
    <w:pPr>
      <w:tabs>
        <w:tab w:val="left" w:pos="851"/>
      </w:tabs>
      <w:spacing w:after="0" w:line="240" w:lineRule="auto"/>
      <w:ind w:left="3119" w:hanging="3119"/>
      <w:jc w:val="both"/>
    </w:pPr>
    <w:rPr>
      <w:rFonts w:ascii="SchoolBook" w:eastAsia="Times New Roman" w:hAnsi="SchoolBook" w:cs="Times New Roman"/>
      <w:sz w:val="26"/>
      <w:szCs w:val="20"/>
      <w:lang w:eastAsia="ru-RU"/>
    </w:rPr>
  </w:style>
  <w:style w:type="paragraph" w:customStyle="1" w:styleId="WW-4">
    <w:name w:val="WW-?????????? ???????"/>
    <w:basedOn w:val="a9"/>
    <w:rsid w:val="003354DF"/>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1fff">
    <w:name w:val="Знак Знак Знак Знак Знак Знак Знак Знак Знак Знак Знак Знак Знак Знак Знак1"/>
    <w:basedOn w:val="a9"/>
    <w:rsid w:val="003354DF"/>
    <w:pPr>
      <w:spacing w:after="0" w:line="240" w:lineRule="auto"/>
    </w:pPr>
    <w:rPr>
      <w:rFonts w:ascii="Verdana" w:eastAsia="Times New Roman" w:hAnsi="Verdana" w:cs="Verdana"/>
      <w:sz w:val="20"/>
      <w:szCs w:val="20"/>
      <w:lang w:val="en-US"/>
    </w:rPr>
  </w:style>
  <w:style w:type="character" w:customStyle="1" w:styleId="117">
    <w:name w:val="Знак Знак11"/>
    <w:rsid w:val="003354DF"/>
    <w:rPr>
      <w:sz w:val="24"/>
      <w:lang w:val="ru-RU" w:eastAsia="ar-SA" w:bidi="ar-SA"/>
    </w:rPr>
  </w:style>
  <w:style w:type="paragraph" w:customStyle="1" w:styleId="118">
    <w:name w:val="Знак Знак1 Знак Знак Знак Знак Знак Знак Знак Знак1"/>
    <w:basedOn w:val="a9"/>
    <w:rsid w:val="003354DF"/>
    <w:pPr>
      <w:suppressAutoHyphens/>
      <w:spacing w:after="0" w:line="240" w:lineRule="auto"/>
    </w:pPr>
    <w:rPr>
      <w:rFonts w:ascii="Verdana" w:eastAsia="Times New Roman" w:hAnsi="Verdana" w:cs="Verdana"/>
      <w:sz w:val="20"/>
      <w:szCs w:val="20"/>
      <w:lang w:val="en-US" w:eastAsia="ar-SA"/>
    </w:rPr>
  </w:style>
  <w:style w:type="paragraph" w:customStyle="1" w:styleId="2ff3">
    <w:name w:val="Знак2"/>
    <w:basedOn w:val="a9"/>
    <w:rsid w:val="003354DF"/>
    <w:pPr>
      <w:spacing w:after="0" w:line="240" w:lineRule="auto"/>
    </w:pPr>
    <w:rPr>
      <w:rFonts w:ascii="Times New Roman" w:eastAsia="Times New Roman" w:hAnsi="Times New Roman" w:cs="Times New Roman"/>
      <w:sz w:val="20"/>
      <w:szCs w:val="20"/>
      <w:lang w:val="en-US"/>
    </w:rPr>
  </w:style>
  <w:style w:type="paragraph" w:customStyle="1" w:styleId="font9">
    <w:name w:val="font9"/>
    <w:basedOn w:val="a9"/>
    <w:rsid w:val="003354DF"/>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font10">
    <w:name w:val="font10"/>
    <w:basedOn w:val="a9"/>
    <w:rsid w:val="003354DF"/>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11">
    <w:name w:val="font11"/>
    <w:basedOn w:val="a9"/>
    <w:rsid w:val="003354DF"/>
    <w:pPr>
      <w:spacing w:before="100" w:beforeAutospacing="1" w:after="100" w:afterAutospacing="1" w:line="240" w:lineRule="auto"/>
    </w:pPr>
    <w:rPr>
      <w:rFonts w:ascii="Tahoma" w:eastAsia="Times New Roman" w:hAnsi="Tahoma" w:cs="Tahoma"/>
      <w:b/>
      <w:bCs/>
      <w:color w:val="000000"/>
      <w:sz w:val="18"/>
      <w:szCs w:val="18"/>
      <w:lang w:eastAsia="ru-RU"/>
    </w:rPr>
  </w:style>
  <w:style w:type="table" w:customStyle="1" w:styleId="2ff4">
    <w:name w:val="Сетка таблицы2"/>
    <w:uiPriority w:val="59"/>
    <w:rsid w:val="003354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етка таблицы3"/>
    <w:uiPriority w:val="59"/>
    <w:rsid w:val="003354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9"/>
    <w:rsid w:val="003354D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6">
    <w:name w:val="xl146"/>
    <w:basedOn w:val="a9"/>
    <w:rsid w:val="003354DF"/>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9"/>
    <w:rsid w:val="003354DF"/>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9">
    <w:name w:val="xl149"/>
    <w:basedOn w:val="a9"/>
    <w:rsid w:val="003354DF"/>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0">
    <w:name w:val="xl150"/>
    <w:basedOn w:val="a9"/>
    <w:rsid w:val="003354DF"/>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lang w:eastAsia="ru-RU"/>
    </w:rPr>
  </w:style>
  <w:style w:type="paragraph" w:customStyle="1" w:styleId="xl152">
    <w:name w:val="xl152"/>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9"/>
    <w:rsid w:val="003354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4">
    <w:name w:val="xl154"/>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9"/>
    <w:rsid w:val="003354DF"/>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9"/>
    <w:rsid w:val="003354DF"/>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9"/>
    <w:rsid w:val="003354D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9">
    <w:name w:val="xl159"/>
    <w:basedOn w:val="a9"/>
    <w:rsid w:val="003354DF"/>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9"/>
    <w:rsid w:val="003354DF"/>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3">
    <w:name w:val="xl163"/>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4">
    <w:name w:val="xl164"/>
    <w:basedOn w:val="a9"/>
    <w:rsid w:val="003354DF"/>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5">
    <w:name w:val="xl165"/>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9"/>
    <w:rsid w:val="003354D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9"/>
    <w:rsid w:val="003354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0">
    <w:name w:val="xl170"/>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1">
    <w:name w:val="xl171"/>
    <w:basedOn w:val="a9"/>
    <w:rsid w:val="003354D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2">
    <w:name w:val="xl172"/>
    <w:basedOn w:val="a9"/>
    <w:rsid w:val="003354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3">
    <w:name w:val="xl173"/>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4">
    <w:name w:val="xl174"/>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5">
    <w:name w:val="xl175"/>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6">
    <w:name w:val="xl176"/>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a9"/>
    <w:rsid w:val="003354DF"/>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8">
    <w:name w:val="xl178"/>
    <w:basedOn w:val="a9"/>
    <w:rsid w:val="003354DF"/>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9">
    <w:name w:val="xl179"/>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80">
    <w:name w:val="xl180"/>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81">
    <w:name w:val="xl181"/>
    <w:basedOn w:val="a9"/>
    <w:rsid w:val="003354DF"/>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82">
    <w:name w:val="xl182"/>
    <w:basedOn w:val="a9"/>
    <w:rsid w:val="003354D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83">
    <w:name w:val="xl183"/>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4">
    <w:name w:val="xl184"/>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5">
    <w:name w:val="xl185"/>
    <w:basedOn w:val="a9"/>
    <w:rsid w:val="003354D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86">
    <w:name w:val="xl186"/>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7">
    <w:name w:val="xl187"/>
    <w:basedOn w:val="a9"/>
    <w:rsid w:val="003354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8">
    <w:name w:val="xl188"/>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9">
    <w:name w:val="xl189"/>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0">
    <w:name w:val="xl190"/>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91">
    <w:name w:val="xl191"/>
    <w:basedOn w:val="a9"/>
    <w:rsid w:val="003354D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92">
    <w:name w:val="xl192"/>
    <w:basedOn w:val="a9"/>
    <w:rsid w:val="003354D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93">
    <w:name w:val="xl193"/>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4">
    <w:name w:val="xl194"/>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5">
    <w:name w:val="xl195"/>
    <w:basedOn w:val="a9"/>
    <w:rsid w:val="003354DF"/>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6">
    <w:name w:val="xl196"/>
    <w:basedOn w:val="a9"/>
    <w:rsid w:val="003354D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7">
    <w:name w:val="xl197"/>
    <w:basedOn w:val="a9"/>
    <w:rsid w:val="003354D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9"/>
    <w:rsid w:val="003354D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0">
    <w:name w:val="xl200"/>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1">
    <w:name w:val="xl201"/>
    <w:basedOn w:val="a9"/>
    <w:rsid w:val="003354D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202">
    <w:name w:val="xl202"/>
    <w:basedOn w:val="a9"/>
    <w:rsid w:val="003354D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203">
    <w:name w:val="xl203"/>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
    <w:name w:val="xl206"/>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
    <w:name w:val="xl207"/>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
    <w:name w:val="xl208"/>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9"/>
    <w:rsid w:val="003354DF"/>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9"/>
    <w:rsid w:val="003354DF"/>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9"/>
    <w:rsid w:val="003354DF"/>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9"/>
    <w:rsid w:val="003354D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15">
    <w:name w:val="xl215"/>
    <w:basedOn w:val="a9"/>
    <w:rsid w:val="003354DF"/>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a9"/>
    <w:rsid w:val="0033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17">
    <w:name w:val="xl217"/>
    <w:basedOn w:val="a9"/>
    <w:rsid w:val="003354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18">
    <w:name w:val="xl218"/>
    <w:basedOn w:val="a9"/>
    <w:rsid w:val="003354DF"/>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19">
    <w:name w:val="xl219"/>
    <w:basedOn w:val="a9"/>
    <w:rsid w:val="003354DF"/>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0">
    <w:name w:val="xl220"/>
    <w:basedOn w:val="a9"/>
    <w:rsid w:val="003354DF"/>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1">
    <w:name w:val="xl221"/>
    <w:basedOn w:val="a9"/>
    <w:rsid w:val="0033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9"/>
    <w:rsid w:val="003354D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9"/>
    <w:rsid w:val="003354D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24">
    <w:name w:val="xl224"/>
    <w:basedOn w:val="a9"/>
    <w:rsid w:val="003354DF"/>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25">
    <w:name w:val="xl225"/>
    <w:basedOn w:val="a9"/>
    <w:rsid w:val="003354D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26">
    <w:name w:val="xl226"/>
    <w:basedOn w:val="a9"/>
    <w:rsid w:val="003354DF"/>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a9"/>
    <w:rsid w:val="003354DF"/>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a9"/>
    <w:rsid w:val="003354DF"/>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47">
    <w:name w:val="Сетка таблицы4"/>
    <w:rsid w:val="003354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rsid w:val="003354DF"/>
    <w:pPr>
      <w:spacing w:after="0" w:line="240" w:lineRule="auto"/>
      <w:ind w:firstLine="709"/>
      <w:jc w:val="both"/>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rsid w:val="003354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a">
    <w:name w:val="Сетка таблицы31"/>
    <w:rsid w:val="003354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rsid w:val="003354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0">
    <w:name w:val="Основной текст 24"/>
    <w:basedOn w:val="a9"/>
    <w:rsid w:val="003354D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WW8Num14z3">
    <w:name w:val="WW8Num14z3"/>
    <w:rsid w:val="003354DF"/>
    <w:rPr>
      <w:rFonts w:ascii="Symbol" w:hAnsi="Symbol"/>
    </w:rPr>
  </w:style>
  <w:style w:type="character" w:customStyle="1" w:styleId="WW8Num21z4">
    <w:name w:val="WW8Num21z4"/>
    <w:rsid w:val="003354DF"/>
    <w:rPr>
      <w:rFonts w:ascii="Courier New" w:hAnsi="Courier New"/>
    </w:rPr>
  </w:style>
  <w:style w:type="character" w:customStyle="1" w:styleId="WW8NumSt18z0">
    <w:name w:val="WW8NumSt18z0"/>
    <w:rsid w:val="003354DF"/>
    <w:rPr>
      <w:rFonts w:ascii="Times New Roman" w:hAnsi="Times New Roman"/>
    </w:rPr>
  </w:style>
  <w:style w:type="paragraph" w:customStyle="1" w:styleId="2110">
    <w:name w:val="Основной текст 211"/>
    <w:basedOn w:val="a9"/>
    <w:rsid w:val="003354DF"/>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1fff0">
    <w:name w:val="Схема документа1"/>
    <w:basedOn w:val="a9"/>
    <w:rsid w:val="003354DF"/>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8">
    <w:name w:val="Список 21"/>
    <w:basedOn w:val="a9"/>
    <w:rsid w:val="003354DF"/>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f1">
    <w:name w:val="Знак1 Знак Знак Знак"/>
    <w:rsid w:val="003354DF"/>
    <w:rPr>
      <w:rFonts w:cs="Times New Roman"/>
    </w:rPr>
  </w:style>
  <w:style w:type="paragraph" w:customStyle="1" w:styleId="WW-21">
    <w:name w:val="WW-Основной текст с отступом 2"/>
    <w:basedOn w:val="a9"/>
    <w:rsid w:val="003354DF"/>
    <w:pPr>
      <w:widowControl w:val="0"/>
      <w:suppressAutoHyphens/>
      <w:spacing w:after="120" w:line="480" w:lineRule="auto"/>
      <w:ind w:left="283"/>
    </w:pPr>
    <w:rPr>
      <w:rFonts w:ascii="Times New Roman" w:eastAsia="Times New Roman" w:hAnsi="Times New Roman" w:cs="Times New Roman"/>
      <w:sz w:val="24"/>
      <w:szCs w:val="24"/>
      <w:lang w:eastAsia="ru-RU"/>
    </w:rPr>
  </w:style>
  <w:style w:type="paragraph" w:customStyle="1" w:styleId="style272">
    <w:name w:val="style272"/>
    <w:basedOn w:val="a9"/>
    <w:rsid w:val="003354DF"/>
    <w:pPr>
      <w:spacing w:before="100" w:beforeAutospacing="1" w:after="100" w:afterAutospacing="1" w:line="240" w:lineRule="auto"/>
    </w:pPr>
    <w:rPr>
      <w:rFonts w:ascii="Tahoma" w:eastAsia="Times New Roman" w:hAnsi="Tahoma" w:cs="Tahoma"/>
      <w:color w:val="333333"/>
      <w:sz w:val="18"/>
      <w:szCs w:val="18"/>
      <w:lang w:eastAsia="ru-RU"/>
    </w:rPr>
  </w:style>
  <w:style w:type="character" w:customStyle="1" w:styleId="style2721">
    <w:name w:val="style2721"/>
    <w:rsid w:val="003354DF"/>
    <w:rPr>
      <w:rFonts w:ascii="Tahoma" w:hAnsi="Tahoma"/>
      <w:color w:val="333333"/>
      <w:sz w:val="18"/>
    </w:rPr>
  </w:style>
  <w:style w:type="paragraph" w:customStyle="1" w:styleId="IG">
    <w:name w:val="Маркированный_список_IG"/>
    <w:basedOn w:val="a9"/>
    <w:link w:val="IG10"/>
    <w:rsid w:val="003354DF"/>
    <w:pPr>
      <w:numPr>
        <w:numId w:val="16"/>
      </w:numPr>
      <w:tabs>
        <w:tab w:val="left" w:pos="1134"/>
      </w:tabs>
      <w:snapToGrid w:val="0"/>
      <w:spacing w:after="0" w:line="360" w:lineRule="auto"/>
      <w:jc w:val="both"/>
    </w:pPr>
    <w:rPr>
      <w:rFonts w:ascii="Times New Roman" w:eastAsia="Times New Roman" w:hAnsi="Times New Roman" w:cs="Times New Roman"/>
      <w:sz w:val="28"/>
      <w:szCs w:val="28"/>
      <w:lang w:eastAsia="ru-RU"/>
    </w:rPr>
  </w:style>
  <w:style w:type="paragraph" w:customStyle="1" w:styleId="232">
    <w:name w:val="Основной текст с отступом 23"/>
    <w:basedOn w:val="a9"/>
    <w:rsid w:val="003354DF"/>
    <w:pPr>
      <w:suppressAutoHyphens/>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56">
    <w:name w:val="Обычный5"/>
    <w:rsid w:val="003354DF"/>
    <w:pPr>
      <w:widowControl w:val="0"/>
      <w:spacing w:after="0" w:line="240" w:lineRule="auto"/>
    </w:pPr>
    <w:rPr>
      <w:rFonts w:ascii="Arial" w:eastAsia="Times New Roman" w:hAnsi="Arial" w:cs="Times New Roman"/>
      <w:sz w:val="20"/>
      <w:szCs w:val="20"/>
      <w:lang w:eastAsia="ru-RU"/>
    </w:rPr>
  </w:style>
  <w:style w:type="paragraph" w:customStyle="1" w:styleId="WW-22">
    <w:name w:val="WW-???????? ????? ? ???????? 2"/>
    <w:basedOn w:val="a9"/>
    <w:rsid w:val="003354DF"/>
    <w:pPr>
      <w:widowControl w:val="0"/>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4"/>
      <w:szCs w:val="20"/>
      <w:lang w:eastAsia="ru-RU"/>
    </w:rPr>
  </w:style>
  <w:style w:type="character" w:customStyle="1" w:styleId="IG11">
    <w:name w:val="Обычный_IG Знак1"/>
    <w:rsid w:val="003354DF"/>
    <w:rPr>
      <w:sz w:val="28"/>
    </w:rPr>
  </w:style>
  <w:style w:type="character" w:styleId="affffffffff8">
    <w:name w:val="line number"/>
    <w:rsid w:val="003354DF"/>
    <w:rPr>
      <w:rFonts w:cs="Times New Roman"/>
    </w:rPr>
  </w:style>
  <w:style w:type="character" w:customStyle="1" w:styleId="afffd">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ffc"/>
    <w:locked/>
    <w:rsid w:val="003354DF"/>
    <w:rPr>
      <w:rFonts w:ascii="Calibri" w:eastAsia="Times New Roman" w:hAnsi="Calibri" w:cs="Times New Roman"/>
      <w:b/>
      <w:bCs/>
      <w:color w:val="4F81BD"/>
      <w:sz w:val="18"/>
      <w:szCs w:val="18"/>
      <w:lang w:eastAsia="ru-RU"/>
    </w:rPr>
  </w:style>
  <w:style w:type="table" w:customStyle="1" w:styleId="119">
    <w:name w:val="Сетка таблицы11"/>
    <w:rsid w:val="003354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66">
    <w:name w:val="стиль16-66"/>
    <w:rsid w:val="003354DF"/>
  </w:style>
  <w:style w:type="paragraph" w:styleId="3f9">
    <w:name w:val="List 3"/>
    <w:basedOn w:val="a9"/>
    <w:rsid w:val="003354DF"/>
    <w:pPr>
      <w:spacing w:after="0" w:line="240" w:lineRule="auto"/>
      <w:ind w:left="849" w:hanging="283"/>
    </w:pPr>
    <w:rPr>
      <w:rFonts w:ascii="Times New Roman" w:eastAsia="Times New Roman" w:hAnsi="Times New Roman" w:cs="Times New Roman"/>
      <w:sz w:val="24"/>
      <w:szCs w:val="24"/>
      <w:lang w:eastAsia="ru-RU"/>
    </w:rPr>
  </w:style>
  <w:style w:type="paragraph" w:styleId="48">
    <w:name w:val="List 4"/>
    <w:basedOn w:val="a9"/>
    <w:rsid w:val="003354DF"/>
    <w:pPr>
      <w:spacing w:after="0" w:line="240" w:lineRule="auto"/>
      <w:ind w:left="1132" w:hanging="283"/>
    </w:pPr>
    <w:rPr>
      <w:rFonts w:ascii="Times New Roman" w:eastAsia="Times New Roman" w:hAnsi="Times New Roman" w:cs="Times New Roman"/>
      <w:sz w:val="24"/>
      <w:szCs w:val="24"/>
      <w:lang w:eastAsia="ru-RU"/>
    </w:rPr>
  </w:style>
  <w:style w:type="paragraph" w:styleId="affffffffff9">
    <w:name w:val="List Continue"/>
    <w:basedOn w:val="a9"/>
    <w:rsid w:val="003354DF"/>
    <w:pPr>
      <w:spacing w:after="120" w:line="240" w:lineRule="auto"/>
      <w:ind w:left="283"/>
    </w:pPr>
    <w:rPr>
      <w:rFonts w:ascii="Times New Roman" w:eastAsia="Times New Roman" w:hAnsi="Times New Roman" w:cs="Times New Roman"/>
      <w:sz w:val="24"/>
      <w:szCs w:val="24"/>
      <w:lang w:eastAsia="ru-RU"/>
    </w:rPr>
  </w:style>
  <w:style w:type="paragraph" w:styleId="2ff5">
    <w:name w:val="List Continue 2"/>
    <w:basedOn w:val="a9"/>
    <w:rsid w:val="003354DF"/>
    <w:pPr>
      <w:spacing w:after="120" w:line="240" w:lineRule="auto"/>
      <w:ind w:left="566"/>
    </w:pPr>
    <w:rPr>
      <w:rFonts w:ascii="Times New Roman" w:eastAsia="Times New Roman" w:hAnsi="Times New Roman" w:cs="Times New Roman"/>
      <w:sz w:val="24"/>
      <w:szCs w:val="24"/>
      <w:lang w:eastAsia="ru-RU"/>
    </w:rPr>
  </w:style>
  <w:style w:type="paragraph" w:styleId="2ff6">
    <w:name w:val="Body Text First Indent 2"/>
    <w:basedOn w:val="ad"/>
    <w:link w:val="2ff7"/>
    <w:rsid w:val="003354DF"/>
    <w:pPr>
      <w:spacing w:after="120" w:line="240" w:lineRule="auto"/>
      <w:ind w:left="283" w:firstLine="210"/>
      <w:jc w:val="left"/>
    </w:pPr>
    <w:rPr>
      <w:rFonts w:ascii="Times New Roman" w:hAnsi="Times New Roman"/>
      <w:sz w:val="24"/>
      <w:szCs w:val="24"/>
    </w:rPr>
  </w:style>
  <w:style w:type="character" w:customStyle="1" w:styleId="2ff7">
    <w:name w:val="Красная строка 2 Знак"/>
    <w:basedOn w:val="ae"/>
    <w:link w:val="2ff6"/>
    <w:rsid w:val="003354DF"/>
    <w:rPr>
      <w:rFonts w:ascii="Times New Roman" w:eastAsia="Times New Roman" w:hAnsi="Times New Roman" w:cs="Times New Roman"/>
      <w:sz w:val="24"/>
      <w:szCs w:val="24"/>
      <w:lang w:eastAsia="ru-RU"/>
    </w:rPr>
  </w:style>
  <w:style w:type="character" w:customStyle="1" w:styleId="1fff2">
    <w:name w:val="Основной текст с отступом Знак1"/>
    <w:aliases w:val="Основной текст 1 Знак1"/>
    <w:rsid w:val="003354DF"/>
    <w:rPr>
      <w:rFonts w:cs="Times New Roman"/>
    </w:rPr>
  </w:style>
  <w:style w:type="character" w:customStyle="1" w:styleId="st1">
    <w:name w:val="st1"/>
    <w:rsid w:val="003354DF"/>
    <w:rPr>
      <w:rFonts w:cs="Times New Roman"/>
    </w:rPr>
  </w:style>
  <w:style w:type="character" w:customStyle="1" w:styleId="WW-5">
    <w:name w:val="WW-Символ сноски"/>
    <w:rsid w:val="003354DF"/>
  </w:style>
  <w:style w:type="paragraph" w:customStyle="1" w:styleId="affffffffffa">
    <w:name w:val="обычный_"/>
    <w:basedOn w:val="a9"/>
    <w:autoRedefine/>
    <w:rsid w:val="003354DF"/>
    <w:pPr>
      <w:autoSpaceDE w:val="0"/>
      <w:autoSpaceDN w:val="0"/>
      <w:adjustRightInd w:val="0"/>
      <w:spacing w:after="200" w:line="276" w:lineRule="auto"/>
      <w:ind w:firstLine="720"/>
    </w:pPr>
    <w:rPr>
      <w:rFonts w:ascii="SchoolBook" w:eastAsia="Times New Roman" w:hAnsi="SchoolBook" w:cs="Times New Roman"/>
      <w:sz w:val="26"/>
      <w:szCs w:val="28"/>
    </w:rPr>
  </w:style>
  <w:style w:type="paragraph" w:customStyle="1" w:styleId="s16">
    <w:name w:val="s_16"/>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4">
    <w:name w:val="Сетка таблицы7"/>
    <w:rsid w:val="003354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rsid w:val="003354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rsid w:val="003354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Стиль нумерованный"/>
    <w:rsid w:val="003354DF"/>
    <w:pPr>
      <w:numPr>
        <w:numId w:val="14"/>
      </w:numPr>
    </w:pPr>
  </w:style>
  <w:style w:type="numbering" w:customStyle="1" w:styleId="2">
    <w:name w:val="Стиль маркированный2"/>
    <w:rsid w:val="003354DF"/>
    <w:pPr>
      <w:numPr>
        <w:numId w:val="8"/>
      </w:numPr>
    </w:pPr>
  </w:style>
  <w:style w:type="numbering" w:customStyle="1" w:styleId="affffffffffb">
    <w:name w:val="Стиль маркированный"/>
    <w:rsid w:val="003354DF"/>
  </w:style>
  <w:style w:type="numbering" w:styleId="111111">
    <w:name w:val="Outline List 2"/>
    <w:basedOn w:val="ac"/>
    <w:rsid w:val="003354DF"/>
  </w:style>
  <w:style w:type="numbering" w:customStyle="1" w:styleId="1fff3">
    <w:name w:val="Стиль маркированный1"/>
    <w:rsid w:val="003354DF"/>
  </w:style>
  <w:style w:type="character" w:customStyle="1" w:styleId="blk">
    <w:name w:val="blk"/>
    <w:basedOn w:val="aa"/>
    <w:rsid w:val="003354DF"/>
  </w:style>
  <w:style w:type="table" w:customStyle="1" w:styleId="3111">
    <w:name w:val="Сетка таблицы311"/>
    <w:basedOn w:val="ab"/>
    <w:next w:val="afd"/>
    <w:uiPriority w:val="59"/>
    <w:rsid w:val="003354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a"/>
    <w:link w:val="ConsPlusNormal"/>
    <w:locked/>
    <w:rsid w:val="003354DF"/>
    <w:rPr>
      <w:rFonts w:ascii="Arial" w:eastAsia="Times New Roman" w:hAnsi="Arial" w:cs="Arial"/>
      <w:sz w:val="20"/>
      <w:szCs w:val="20"/>
      <w:lang w:eastAsia="ru-RU"/>
    </w:rPr>
  </w:style>
  <w:style w:type="paragraph" w:customStyle="1" w:styleId="affffffffffc">
    <w:name w:val="Табличный_заголовок"/>
    <w:basedOn w:val="af8"/>
    <w:uiPriority w:val="99"/>
    <w:qFormat/>
    <w:rsid w:val="003354DF"/>
    <w:pPr>
      <w:widowControl w:val="0"/>
      <w:jc w:val="center"/>
    </w:pPr>
    <w:rPr>
      <w:rFonts w:cs="Times New Roman"/>
      <w:b/>
    </w:rPr>
  </w:style>
  <w:style w:type="paragraph" w:customStyle="1" w:styleId="headertext">
    <w:name w:val="headertext"/>
    <w:basedOn w:val="a9"/>
    <w:rsid w:val="00335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Абзац списка Знак"/>
    <w:basedOn w:val="aa"/>
    <w:link w:val="af"/>
    <w:locked/>
    <w:rsid w:val="003354DF"/>
    <w:rPr>
      <w:rFonts w:ascii="Calibri" w:eastAsia="Calibri" w:hAnsi="Calibri" w:cs="Times New Roman"/>
    </w:rPr>
  </w:style>
  <w:style w:type="paragraph" w:styleId="affffffffffd">
    <w:name w:val="No Spacing"/>
    <w:aliases w:val="Текстовая часть,Обычный 1,5 межстрочный интервал"/>
    <w:link w:val="affffffffffe"/>
    <w:uiPriority w:val="99"/>
    <w:qFormat/>
    <w:rsid w:val="003354DF"/>
    <w:pPr>
      <w:suppressAutoHyphens/>
      <w:spacing w:after="0" w:line="240" w:lineRule="auto"/>
    </w:pPr>
    <w:rPr>
      <w:rFonts w:ascii="Calibri" w:eastAsia="Calibri" w:hAnsi="Calibri" w:cs="Times New Roman"/>
      <w:lang w:eastAsia="zh-CN"/>
    </w:rPr>
  </w:style>
  <w:style w:type="paragraph" w:customStyle="1" w:styleId="96">
    <w:name w:val="Основной текст9"/>
    <w:basedOn w:val="a9"/>
    <w:rsid w:val="003354DF"/>
    <w:pPr>
      <w:widowControl w:val="0"/>
      <w:shd w:val="clear" w:color="auto" w:fill="FFFFFF"/>
      <w:spacing w:before="420" w:after="0" w:line="322" w:lineRule="exact"/>
      <w:ind w:hanging="440"/>
      <w:jc w:val="both"/>
    </w:pPr>
    <w:rPr>
      <w:rFonts w:ascii="Calibri" w:eastAsia="Calibri" w:hAnsi="Calibri" w:cs="Times New Roman"/>
      <w:sz w:val="26"/>
      <w:szCs w:val="26"/>
    </w:rPr>
  </w:style>
  <w:style w:type="numbering" w:customStyle="1" w:styleId="1fff4">
    <w:name w:val="Нет списка1"/>
    <w:next w:val="ac"/>
    <w:uiPriority w:val="99"/>
    <w:semiHidden/>
    <w:unhideWhenUsed/>
    <w:rsid w:val="003354DF"/>
  </w:style>
  <w:style w:type="character" w:customStyle="1" w:styleId="apple-style-span">
    <w:name w:val="apple-style-span"/>
    <w:basedOn w:val="aa"/>
    <w:rsid w:val="003354DF"/>
  </w:style>
  <w:style w:type="paragraph" w:customStyle="1" w:styleId="afffffffffff">
    <w:name w:val="Обычный_Ж"/>
    <w:basedOn w:val="a9"/>
    <w:qFormat/>
    <w:rsid w:val="003354DF"/>
    <w:pPr>
      <w:spacing w:before="60" w:after="60" w:line="288" w:lineRule="auto"/>
      <w:ind w:firstLine="567"/>
      <w:jc w:val="both"/>
    </w:pPr>
    <w:rPr>
      <w:rFonts w:ascii="Times New Roman" w:eastAsia="Times New Roman" w:hAnsi="Times New Roman" w:cs="Arial"/>
      <w:b/>
      <w:sz w:val="24"/>
      <w:szCs w:val="24"/>
      <w:lang w:eastAsia="ru-RU"/>
    </w:rPr>
  </w:style>
  <w:style w:type="paragraph" w:customStyle="1" w:styleId="S5">
    <w:name w:val="S_Обычный"/>
    <w:basedOn w:val="a9"/>
    <w:link w:val="Sa"/>
    <w:qFormat/>
    <w:rsid w:val="003354DF"/>
    <w:pPr>
      <w:tabs>
        <w:tab w:val="num" w:pos="1080"/>
      </w:tabs>
      <w:spacing w:after="0" w:line="360" w:lineRule="auto"/>
      <w:ind w:firstLine="720"/>
      <w:jc w:val="both"/>
    </w:pPr>
    <w:rPr>
      <w:rFonts w:ascii="Times New Roman" w:eastAsia="Times New Roman" w:hAnsi="Times New Roman" w:cs="Times New Roman"/>
      <w:w w:val="109"/>
      <w:sz w:val="24"/>
      <w:szCs w:val="24"/>
      <w:lang w:eastAsia="ru-RU"/>
    </w:rPr>
  </w:style>
  <w:style w:type="character" w:customStyle="1" w:styleId="mw-headline">
    <w:name w:val="mw-headline"/>
    <w:basedOn w:val="aa"/>
    <w:rsid w:val="003354DF"/>
  </w:style>
  <w:style w:type="table" w:customStyle="1" w:styleId="TableGridReport1">
    <w:name w:val="Table Grid Report1"/>
    <w:basedOn w:val="ab"/>
    <w:next w:val="afd"/>
    <w:uiPriority w:val="59"/>
    <w:rsid w:val="003354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заголовок 2 (НД)"/>
    <w:basedOn w:val="24"/>
    <w:link w:val="2ff9"/>
    <w:qFormat/>
    <w:rsid w:val="003354DF"/>
    <w:pPr>
      <w:keepLines/>
      <w:spacing w:after="240" w:line="360" w:lineRule="auto"/>
      <w:ind w:left="1440" w:hanging="360"/>
      <w:jc w:val="both"/>
    </w:pPr>
    <w:rPr>
      <w:rFonts w:ascii="Times New Roman" w:hAnsi="Times New Roman" w:cs="Times New Roman"/>
      <w:i w:val="0"/>
      <w:iCs w:val="0"/>
      <w:sz w:val="24"/>
      <w:szCs w:val="26"/>
    </w:rPr>
  </w:style>
  <w:style w:type="character" w:customStyle="1" w:styleId="2ff9">
    <w:name w:val="заголовок 2 (НД) Знак"/>
    <w:link w:val="2ff8"/>
    <w:rsid w:val="003354DF"/>
    <w:rPr>
      <w:rFonts w:ascii="Times New Roman" w:eastAsia="Times New Roman" w:hAnsi="Times New Roman" w:cs="Times New Roman"/>
      <w:b/>
      <w:bCs/>
      <w:sz w:val="24"/>
      <w:szCs w:val="26"/>
      <w:lang w:eastAsia="ru-RU"/>
    </w:rPr>
  </w:style>
  <w:style w:type="table" w:styleId="1fff5">
    <w:name w:val="Table Classic 1"/>
    <w:basedOn w:val="ab"/>
    <w:uiPriority w:val="99"/>
    <w:semiHidden/>
    <w:unhideWhenUsed/>
    <w:rsid w:val="003354DF"/>
    <w:pPr>
      <w:spacing w:after="0" w:line="240" w:lineRule="auto"/>
      <w:ind w:firstLine="567"/>
      <w:jc w:val="both"/>
    </w:pPr>
    <w:rPr>
      <w:rFonts w:ascii="Calibri" w:eastAsia="Calibri" w:hAnsi="Calibri"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6">
    <w:name w:val="Т1"/>
    <w:basedOn w:val="ab"/>
    <w:uiPriority w:val="99"/>
    <w:rsid w:val="003354DF"/>
    <w:pPr>
      <w:spacing w:after="0" w:line="240" w:lineRule="auto"/>
    </w:pPr>
    <w:rPr>
      <w:rFonts w:ascii="Arial" w:eastAsia="Calibri"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character" w:styleId="afffffffffff0">
    <w:name w:val="Book Title"/>
    <w:uiPriority w:val="33"/>
    <w:qFormat/>
    <w:rsid w:val="003354DF"/>
    <w:rPr>
      <w:b/>
      <w:bCs/>
      <w:smallCaps/>
      <w:spacing w:val="5"/>
    </w:rPr>
  </w:style>
  <w:style w:type="paragraph" w:customStyle="1" w:styleId="2ffa">
    <w:name w:val="Абзац списка2"/>
    <w:basedOn w:val="a9"/>
    <w:qFormat/>
    <w:rsid w:val="003354DF"/>
    <w:pPr>
      <w:spacing w:after="200" w:line="360" w:lineRule="auto"/>
      <w:ind w:left="720"/>
      <w:contextualSpacing/>
    </w:pPr>
    <w:rPr>
      <w:rFonts w:ascii="Calibri" w:eastAsia="Times New Roman" w:hAnsi="Calibri" w:cs="Times New Roman"/>
    </w:rPr>
  </w:style>
  <w:style w:type="character" w:customStyle="1" w:styleId="FontStyle18">
    <w:name w:val="Font Style18"/>
    <w:uiPriority w:val="99"/>
    <w:rsid w:val="003354DF"/>
    <w:rPr>
      <w:rFonts w:ascii="Times New Roman" w:hAnsi="Times New Roman" w:cs="Times New Roman"/>
      <w:color w:val="000000"/>
      <w:sz w:val="22"/>
      <w:szCs w:val="22"/>
    </w:rPr>
  </w:style>
  <w:style w:type="paragraph" w:customStyle="1" w:styleId="Sb">
    <w:name w:val="S_Таблица"/>
    <w:basedOn w:val="a9"/>
    <w:autoRedefine/>
    <w:rsid w:val="003354DF"/>
    <w:pPr>
      <w:keepNext/>
      <w:tabs>
        <w:tab w:val="num" w:pos="3260"/>
      </w:tabs>
      <w:spacing w:before="100" w:beforeAutospacing="1" w:after="0" w:line="240" w:lineRule="auto"/>
      <w:ind w:firstLine="993"/>
      <w:jc w:val="center"/>
    </w:pPr>
    <w:rPr>
      <w:rFonts w:ascii="Times New Roman" w:eastAsia="Times New Roman" w:hAnsi="Times New Roman" w:cs="Times New Roman"/>
      <w:color w:val="000000"/>
      <w:sz w:val="24"/>
      <w:szCs w:val="24"/>
      <w:lang w:eastAsia="ar-SA"/>
    </w:rPr>
  </w:style>
  <w:style w:type="paragraph" w:customStyle="1" w:styleId="S30">
    <w:name w:val="S_Заголовок 3"/>
    <w:basedOn w:val="33"/>
    <w:qFormat/>
    <w:rsid w:val="003354DF"/>
    <w:pPr>
      <w:tabs>
        <w:tab w:val="left" w:pos="7200"/>
      </w:tabs>
      <w:spacing w:line="360" w:lineRule="auto"/>
      <w:ind w:left="1800" w:hanging="720"/>
    </w:pPr>
    <w:rPr>
      <w:sz w:val="24"/>
      <w:szCs w:val="24"/>
      <w:u w:val="single"/>
      <w:lang w:val="ru-RU" w:eastAsia="ar-SA"/>
    </w:rPr>
  </w:style>
  <w:style w:type="paragraph" w:customStyle="1" w:styleId="afffffffffff1">
    <w:name w:val="ГРАД Основной текст"/>
    <w:basedOn w:val="a9"/>
    <w:autoRedefine/>
    <w:qFormat/>
    <w:rsid w:val="003354DF"/>
    <w:pPr>
      <w:tabs>
        <w:tab w:val="left" w:pos="540"/>
        <w:tab w:val="left" w:pos="1260"/>
        <w:tab w:val="left" w:pos="1620"/>
      </w:tabs>
      <w:spacing w:after="0" w:line="360" w:lineRule="auto"/>
      <w:ind w:firstLine="709"/>
      <w:jc w:val="both"/>
    </w:pPr>
    <w:rPr>
      <w:rFonts w:ascii="Times New Roman" w:eastAsia="Calibri" w:hAnsi="Times New Roman" w:cs="Times New Roman"/>
      <w:bCs/>
      <w:spacing w:val="4"/>
      <w:sz w:val="24"/>
      <w:szCs w:val="28"/>
      <w:lang w:eastAsia="ru-RU"/>
    </w:rPr>
  </w:style>
  <w:style w:type="paragraph" w:customStyle="1" w:styleId="Sc">
    <w:name w:val="S_Заголовок таблицы"/>
    <w:basedOn w:val="a9"/>
    <w:qFormat/>
    <w:rsid w:val="003354DF"/>
    <w:pPr>
      <w:spacing w:after="0" w:line="360" w:lineRule="auto"/>
      <w:ind w:firstLine="709"/>
      <w:jc w:val="center"/>
    </w:pPr>
    <w:rPr>
      <w:rFonts w:ascii="Times New Roman" w:eastAsia="Times New Roman" w:hAnsi="Times New Roman" w:cs="Times New Roman"/>
      <w:sz w:val="24"/>
      <w:szCs w:val="24"/>
      <w:u w:val="single"/>
      <w:lang w:eastAsia="ar-SA"/>
    </w:rPr>
  </w:style>
  <w:style w:type="paragraph" w:customStyle="1" w:styleId="3fa">
    <w:name w:val="Абзац списка3"/>
    <w:basedOn w:val="a9"/>
    <w:uiPriority w:val="99"/>
    <w:rsid w:val="003354DF"/>
    <w:pPr>
      <w:widowControl w:val="0"/>
      <w:autoSpaceDE w:val="0"/>
      <w:autoSpaceDN w:val="0"/>
      <w:adjustRightInd w:val="0"/>
      <w:spacing w:before="120" w:after="0" w:line="240" w:lineRule="auto"/>
      <w:ind w:left="720" w:firstLine="720"/>
      <w:contextualSpacing/>
      <w:jc w:val="both"/>
    </w:pPr>
    <w:rPr>
      <w:rFonts w:ascii="Times New Roman" w:eastAsia="Times New Roman" w:hAnsi="Times New Roman" w:cs="Times New Roman"/>
      <w:sz w:val="26"/>
      <w:szCs w:val="26"/>
      <w:lang w:eastAsia="ru-RU"/>
    </w:rPr>
  </w:style>
  <w:style w:type="paragraph" w:customStyle="1" w:styleId="57">
    <w:name w:val="Абзац списка5"/>
    <w:basedOn w:val="a9"/>
    <w:uiPriority w:val="99"/>
    <w:qFormat/>
    <w:rsid w:val="003354DF"/>
    <w:pPr>
      <w:widowControl w:val="0"/>
      <w:suppressAutoHyphens/>
      <w:autoSpaceDE w:val="0"/>
      <w:spacing w:before="120" w:after="0" w:line="240" w:lineRule="auto"/>
      <w:ind w:left="720" w:firstLine="720"/>
      <w:contextualSpacing/>
      <w:jc w:val="both"/>
    </w:pPr>
    <w:rPr>
      <w:rFonts w:ascii="Times New Roman" w:eastAsia="Times New Roman" w:hAnsi="Times New Roman" w:cs="Times New Roman"/>
      <w:sz w:val="24"/>
      <w:szCs w:val="20"/>
      <w:lang w:eastAsia="ar-SA"/>
    </w:rPr>
  </w:style>
  <w:style w:type="paragraph" w:customStyle="1" w:styleId="Normal1">
    <w:name w:val="Normal1"/>
    <w:link w:val="Normal0"/>
    <w:rsid w:val="003354DF"/>
    <w:pPr>
      <w:suppressAutoHyphens/>
      <w:snapToGrid w:val="0"/>
      <w:spacing w:after="0" w:line="240" w:lineRule="auto"/>
    </w:pPr>
    <w:rPr>
      <w:rFonts w:ascii="Times New Roman" w:eastAsia="Times New Roman" w:hAnsi="Times New Roman" w:cs="Times New Roman"/>
      <w:sz w:val="20"/>
      <w:szCs w:val="20"/>
      <w:lang w:eastAsia="ar-SA"/>
    </w:rPr>
  </w:style>
  <w:style w:type="paragraph" w:customStyle="1" w:styleId="11a">
    <w:name w:val="Знак11 Знак Знак Знак Знак Знак Знак Знак Знак Знак Знак Знак Знак Знак Знак Знак Знак Знак Знак Знак Знак Знак Знак Знак Знак"/>
    <w:basedOn w:val="a9"/>
    <w:rsid w:val="003354D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Style5">
    <w:name w:val="Style5"/>
    <w:basedOn w:val="a9"/>
    <w:uiPriority w:val="99"/>
    <w:rsid w:val="003354DF"/>
    <w:pPr>
      <w:widowControl w:val="0"/>
      <w:autoSpaceDE w:val="0"/>
      <w:autoSpaceDN w:val="0"/>
      <w:adjustRightInd w:val="0"/>
      <w:spacing w:after="0" w:line="269" w:lineRule="exact"/>
      <w:ind w:firstLine="725"/>
      <w:jc w:val="both"/>
    </w:pPr>
    <w:rPr>
      <w:rFonts w:ascii="Times New Roman" w:eastAsia="Times New Roman" w:hAnsi="Times New Roman" w:cs="Times New Roman"/>
      <w:sz w:val="24"/>
      <w:szCs w:val="24"/>
      <w:lang w:eastAsia="ru-RU"/>
    </w:rPr>
  </w:style>
  <w:style w:type="paragraph" w:customStyle="1" w:styleId="OTCHET00">
    <w:name w:val="OTCHET_00"/>
    <w:basedOn w:val="a9"/>
    <w:uiPriority w:val="99"/>
    <w:rsid w:val="003354DF"/>
    <w:pPr>
      <w:tabs>
        <w:tab w:val="left" w:pos="709"/>
        <w:tab w:val="left" w:pos="3402"/>
      </w:tabs>
      <w:suppressAutoHyphens/>
      <w:spacing w:after="0" w:line="360" w:lineRule="auto"/>
      <w:jc w:val="both"/>
    </w:pPr>
    <w:rPr>
      <w:rFonts w:ascii="Times New Roman" w:eastAsia="Times New Roman" w:hAnsi="Times New Roman" w:cs="Times New Roman"/>
      <w:sz w:val="24"/>
      <w:szCs w:val="20"/>
      <w:lang w:eastAsia="ar-SA"/>
    </w:rPr>
  </w:style>
  <w:style w:type="paragraph" w:customStyle="1" w:styleId="58">
    <w:name w:val="Знак5"/>
    <w:basedOn w:val="a9"/>
    <w:rsid w:val="003354DF"/>
    <w:pPr>
      <w:spacing w:line="240" w:lineRule="exact"/>
    </w:pPr>
    <w:rPr>
      <w:rFonts w:ascii="Verdana" w:eastAsia="Times New Roman" w:hAnsi="Verdana" w:cs="Times New Roman"/>
      <w:sz w:val="20"/>
      <w:szCs w:val="20"/>
      <w:lang w:val="en-US"/>
    </w:rPr>
  </w:style>
  <w:style w:type="paragraph" w:customStyle="1" w:styleId="Pro-List-1">
    <w:name w:val="Pro-List -1"/>
    <w:basedOn w:val="a9"/>
    <w:link w:val="Pro-List-10"/>
    <w:semiHidden/>
    <w:rsid w:val="003354DF"/>
    <w:pPr>
      <w:numPr>
        <w:ilvl w:val="2"/>
        <w:numId w:val="18"/>
      </w:numPr>
      <w:spacing w:before="60" w:after="120" w:line="288" w:lineRule="auto"/>
      <w:contextualSpacing/>
      <w:jc w:val="both"/>
    </w:pPr>
    <w:rPr>
      <w:rFonts w:ascii="Georgia" w:eastAsia="Times New Roman" w:hAnsi="Georgia" w:cs="Times New Roman"/>
      <w:sz w:val="20"/>
      <w:szCs w:val="24"/>
      <w:lang w:val="en-US" w:bidi="en-US"/>
    </w:rPr>
  </w:style>
  <w:style w:type="character" w:customStyle="1" w:styleId="Pro-List-10">
    <w:name w:val="Pro-List -1 Знак"/>
    <w:link w:val="Pro-List-1"/>
    <w:semiHidden/>
    <w:rsid w:val="003354DF"/>
    <w:rPr>
      <w:rFonts w:ascii="Georgia" w:eastAsia="Times New Roman" w:hAnsi="Georgia" w:cs="Times New Roman"/>
      <w:sz w:val="20"/>
      <w:szCs w:val="24"/>
      <w:lang w:val="en-US" w:bidi="en-US"/>
    </w:rPr>
  </w:style>
  <w:style w:type="paragraph" w:customStyle="1" w:styleId="afffffffffff2">
    <w:name w:val="таблица"/>
    <w:basedOn w:val="a9"/>
    <w:link w:val="afffffffffff3"/>
    <w:qFormat/>
    <w:rsid w:val="003354DF"/>
    <w:pPr>
      <w:spacing w:before="60" w:after="60" w:line="240" w:lineRule="auto"/>
      <w:jc w:val="both"/>
    </w:pPr>
    <w:rPr>
      <w:rFonts w:ascii="Times New Roman" w:eastAsia="Calibri" w:hAnsi="Times New Roman" w:cs="Times New Roman"/>
      <w:sz w:val="20"/>
      <w:szCs w:val="20"/>
      <w:lang w:eastAsia="ru-RU"/>
    </w:rPr>
  </w:style>
  <w:style w:type="character" w:customStyle="1" w:styleId="afffffffffff3">
    <w:name w:val="таблица Знак"/>
    <w:link w:val="afffffffffff2"/>
    <w:rsid w:val="003354DF"/>
    <w:rPr>
      <w:rFonts w:ascii="Times New Roman" w:eastAsia="Calibri" w:hAnsi="Times New Roman" w:cs="Times New Roman"/>
      <w:sz w:val="20"/>
      <w:szCs w:val="20"/>
      <w:lang w:eastAsia="ru-RU"/>
    </w:rPr>
  </w:style>
  <w:style w:type="character" w:customStyle="1" w:styleId="125">
    <w:name w:val="Заголовок 1 Знак2"/>
    <w:aliases w:val="1 Знак1,H1 Знак1,h1 Знак1,Heading 1 Char1 Знак1,Заголов Знак1,Заголовок 1 Знак1 Знак1,Заголовок 1 Знак Знак Знак1,новая страница Знак2,Заголовок параграфа (1.) Знак1,OG Heading 1 Знак1,рамка Знак1,Заголовок 13 Знак"/>
    <w:uiPriority w:val="9"/>
    <w:rsid w:val="003354DF"/>
    <w:rPr>
      <w:rFonts w:ascii="Cambria" w:eastAsia="Times New Roman" w:hAnsi="Cambria" w:cs="Times New Roman"/>
      <w:b/>
      <w:bCs/>
      <w:color w:val="365F91"/>
      <w:sz w:val="28"/>
      <w:szCs w:val="28"/>
    </w:rPr>
  </w:style>
  <w:style w:type="character" w:customStyle="1" w:styleId="1fff7">
    <w:name w:val="Уровень1 Знак"/>
    <w:link w:val="1fff8"/>
    <w:locked/>
    <w:rsid w:val="003354DF"/>
    <w:rPr>
      <w:b/>
      <w:bCs/>
      <w:caps/>
      <w:color w:val="000000"/>
      <w:kern w:val="36"/>
      <w:sz w:val="24"/>
      <w:szCs w:val="24"/>
    </w:rPr>
  </w:style>
  <w:style w:type="paragraph" w:customStyle="1" w:styleId="1fff8">
    <w:name w:val="Уровень1"/>
    <w:basedOn w:val="16"/>
    <w:link w:val="1fff7"/>
    <w:qFormat/>
    <w:rsid w:val="003354DF"/>
    <w:pPr>
      <w:keepNext w:val="0"/>
      <w:spacing w:before="100" w:beforeAutospacing="1" w:after="100" w:afterAutospacing="1"/>
    </w:pPr>
    <w:rPr>
      <w:rFonts w:asciiTheme="minorHAnsi" w:eastAsiaTheme="minorHAnsi" w:hAnsiTheme="minorHAnsi" w:cstheme="minorBidi"/>
      <w:caps/>
      <w:color w:val="000000"/>
      <w:kern w:val="36"/>
      <w:sz w:val="24"/>
      <w:szCs w:val="24"/>
      <w:lang w:eastAsia="en-US"/>
    </w:rPr>
  </w:style>
  <w:style w:type="paragraph" w:customStyle="1" w:styleId="BodyText22">
    <w:name w:val="Body Text 22"/>
    <w:basedOn w:val="a9"/>
    <w:rsid w:val="003354DF"/>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ffff4">
    <w:name w:val="Оновкка"/>
    <w:rsid w:val="003354DF"/>
    <w:pPr>
      <w:spacing w:after="0" w:line="240" w:lineRule="auto"/>
      <w:ind w:firstLine="709"/>
      <w:jc w:val="both"/>
    </w:pPr>
    <w:rPr>
      <w:rFonts w:ascii="Times New Roman" w:eastAsia="Times New Roman" w:hAnsi="Times New Roman" w:cs="Times New Roman"/>
      <w:sz w:val="24"/>
      <w:szCs w:val="28"/>
      <w:lang w:eastAsia="ru-RU"/>
    </w:rPr>
  </w:style>
  <w:style w:type="paragraph" w:customStyle="1" w:styleId="Style8">
    <w:name w:val="Style8"/>
    <w:basedOn w:val="a9"/>
    <w:rsid w:val="003354DF"/>
    <w:pPr>
      <w:widowControl w:val="0"/>
      <w:autoSpaceDE w:val="0"/>
      <w:autoSpaceDN w:val="0"/>
      <w:adjustRightInd w:val="0"/>
      <w:spacing w:after="0" w:line="360" w:lineRule="auto"/>
      <w:ind w:firstLine="709"/>
      <w:jc w:val="both"/>
    </w:pPr>
    <w:rPr>
      <w:rFonts w:ascii="Times New Roman" w:eastAsia="Times New Roman" w:hAnsi="Times New Roman" w:cs="Times New Roman"/>
      <w:sz w:val="24"/>
      <w:szCs w:val="24"/>
      <w:lang w:eastAsia="ru-RU"/>
    </w:rPr>
  </w:style>
  <w:style w:type="paragraph" w:customStyle="1" w:styleId="Style30">
    <w:name w:val="Style30"/>
    <w:basedOn w:val="a9"/>
    <w:rsid w:val="003354DF"/>
    <w:pPr>
      <w:widowControl w:val="0"/>
      <w:autoSpaceDE w:val="0"/>
      <w:autoSpaceDN w:val="0"/>
      <w:adjustRightInd w:val="0"/>
      <w:spacing w:after="0" w:line="317" w:lineRule="exact"/>
      <w:ind w:firstLine="709"/>
      <w:jc w:val="center"/>
    </w:pPr>
    <w:rPr>
      <w:rFonts w:ascii="Times New Roman" w:eastAsia="Times New Roman" w:hAnsi="Times New Roman" w:cs="Times New Roman"/>
      <w:sz w:val="24"/>
      <w:szCs w:val="24"/>
      <w:lang w:eastAsia="ru-RU"/>
    </w:rPr>
  </w:style>
  <w:style w:type="character" w:customStyle="1" w:styleId="FontStyle78">
    <w:name w:val="Font Style78"/>
    <w:rsid w:val="003354DF"/>
    <w:rPr>
      <w:rFonts w:ascii="Times New Roman" w:hAnsi="Times New Roman" w:cs="Times New Roman"/>
      <w:color w:val="000000"/>
      <w:sz w:val="26"/>
      <w:szCs w:val="26"/>
    </w:rPr>
  </w:style>
  <w:style w:type="paragraph" w:customStyle="1" w:styleId="Style20">
    <w:name w:val="Style20"/>
    <w:basedOn w:val="a9"/>
    <w:uiPriority w:val="99"/>
    <w:rsid w:val="003354DF"/>
    <w:pPr>
      <w:widowControl w:val="0"/>
      <w:autoSpaceDE w:val="0"/>
      <w:autoSpaceDN w:val="0"/>
      <w:adjustRightInd w:val="0"/>
      <w:spacing w:after="0" w:line="322" w:lineRule="exact"/>
      <w:ind w:firstLine="709"/>
      <w:jc w:val="both"/>
    </w:pPr>
    <w:rPr>
      <w:rFonts w:ascii="Times New Roman" w:eastAsia="Times New Roman" w:hAnsi="Times New Roman" w:cs="Times New Roman"/>
      <w:sz w:val="24"/>
      <w:szCs w:val="24"/>
      <w:lang w:eastAsia="ru-RU"/>
    </w:rPr>
  </w:style>
  <w:style w:type="paragraph" w:customStyle="1" w:styleId="Style24">
    <w:name w:val="Style24"/>
    <w:basedOn w:val="a9"/>
    <w:rsid w:val="003354DF"/>
    <w:pPr>
      <w:widowControl w:val="0"/>
      <w:autoSpaceDE w:val="0"/>
      <w:autoSpaceDN w:val="0"/>
      <w:adjustRightInd w:val="0"/>
      <w:spacing w:after="0" w:line="322" w:lineRule="exact"/>
      <w:ind w:firstLine="709"/>
      <w:jc w:val="both"/>
    </w:pPr>
    <w:rPr>
      <w:rFonts w:ascii="Times New Roman" w:eastAsia="Times New Roman" w:hAnsi="Times New Roman" w:cs="Times New Roman"/>
      <w:sz w:val="24"/>
      <w:szCs w:val="24"/>
      <w:lang w:eastAsia="ru-RU"/>
    </w:rPr>
  </w:style>
  <w:style w:type="paragraph" w:customStyle="1" w:styleId="126">
    <w:name w:val="Стиль12"/>
    <w:basedOn w:val="a9"/>
    <w:rsid w:val="003354DF"/>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ConsNormal2">
    <w:name w:val="ConsNormal2"/>
    <w:rsid w:val="003354D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3fb">
    <w:name w:val="Стиль3"/>
    <w:basedOn w:val="24"/>
    <w:link w:val="3fc"/>
    <w:qFormat/>
    <w:rsid w:val="003354DF"/>
    <w:pPr>
      <w:spacing w:before="0" w:after="0" w:line="360" w:lineRule="auto"/>
      <w:ind w:firstLine="709"/>
      <w:jc w:val="center"/>
    </w:pPr>
    <w:rPr>
      <w:rFonts w:ascii="Times New Roman" w:hAnsi="Times New Roman" w:cs="Times New Roman"/>
      <w:bCs w:val="0"/>
      <w:i w:val="0"/>
      <w:iCs w:val="0"/>
      <w:color w:val="000000"/>
    </w:rPr>
  </w:style>
  <w:style w:type="character" w:customStyle="1" w:styleId="3fc">
    <w:name w:val="Стиль3 Знак"/>
    <w:link w:val="3fb"/>
    <w:rsid w:val="003354DF"/>
    <w:rPr>
      <w:rFonts w:ascii="Times New Roman" w:eastAsia="Times New Roman" w:hAnsi="Times New Roman" w:cs="Times New Roman"/>
      <w:b/>
      <w:color w:val="000000"/>
      <w:sz w:val="28"/>
      <w:szCs w:val="28"/>
      <w:lang w:eastAsia="ru-RU"/>
    </w:rPr>
  </w:style>
  <w:style w:type="paragraph" w:customStyle="1" w:styleId="1fff9">
    <w:name w:val="Знак Знак1 Знак"/>
    <w:basedOn w:val="a9"/>
    <w:rsid w:val="003354DF"/>
    <w:pPr>
      <w:widowControl w:val="0"/>
      <w:adjustRightInd w:val="0"/>
      <w:spacing w:line="240" w:lineRule="exact"/>
      <w:ind w:firstLine="709"/>
      <w:jc w:val="right"/>
    </w:pPr>
    <w:rPr>
      <w:rFonts w:ascii="Times New Roman" w:eastAsia="Times New Roman" w:hAnsi="Times New Roman" w:cs="Times New Roman"/>
      <w:sz w:val="20"/>
      <w:szCs w:val="20"/>
      <w:lang w:val="en-GB"/>
    </w:rPr>
  </w:style>
  <w:style w:type="numbering" w:customStyle="1" w:styleId="21">
    <w:name w:val="Стиль маркированный21"/>
    <w:basedOn w:val="ac"/>
    <w:rsid w:val="003354DF"/>
    <w:pPr>
      <w:numPr>
        <w:numId w:val="13"/>
      </w:numPr>
    </w:pPr>
  </w:style>
  <w:style w:type="paragraph" w:customStyle="1" w:styleId="CharChar1">
    <w:name w:val="Char Char1 Знак Знак Знак"/>
    <w:basedOn w:val="a9"/>
    <w:rsid w:val="003354DF"/>
    <w:pPr>
      <w:spacing w:after="0" w:line="360" w:lineRule="auto"/>
      <w:ind w:firstLine="709"/>
      <w:jc w:val="both"/>
    </w:pPr>
    <w:rPr>
      <w:rFonts w:ascii="Verdana" w:eastAsia="Times New Roman" w:hAnsi="Verdana" w:cs="Verdana"/>
      <w:sz w:val="20"/>
      <w:szCs w:val="20"/>
      <w:lang w:val="en-US"/>
    </w:rPr>
  </w:style>
  <w:style w:type="paragraph" w:customStyle="1" w:styleId="1200">
    <w:name w:val="Стиль Основной текст с отступом + 12 пт По ширине Слева:  0 см П..."/>
    <w:basedOn w:val="ad"/>
    <w:rsid w:val="003354DF"/>
    <w:pPr>
      <w:spacing w:line="360" w:lineRule="auto"/>
    </w:pPr>
    <w:rPr>
      <w:rFonts w:ascii="Times New Roman" w:hAnsi="Times New Roman"/>
      <w:sz w:val="24"/>
    </w:rPr>
  </w:style>
  <w:style w:type="paragraph" w:customStyle="1" w:styleId="osntext">
    <w:name w:val="osntext"/>
    <w:basedOn w:val="a9"/>
    <w:rsid w:val="003354DF"/>
    <w:pPr>
      <w:spacing w:before="100" w:beforeAutospacing="1" w:after="100" w:afterAutospacing="1" w:line="360" w:lineRule="auto"/>
      <w:ind w:firstLine="709"/>
      <w:jc w:val="both"/>
    </w:pPr>
    <w:rPr>
      <w:rFonts w:ascii="Arial" w:eastAsia="Times New Roman" w:hAnsi="Arial" w:cs="Arial"/>
      <w:color w:val="7B7B7B"/>
      <w:sz w:val="18"/>
      <w:szCs w:val="18"/>
      <w:lang w:eastAsia="ru-RU"/>
    </w:rPr>
  </w:style>
  <w:style w:type="paragraph" w:customStyle="1" w:styleId="Normal10-02">
    <w:name w:val="Normal + 10 пт полужирный По центру Слева:  -02 см Справ..."/>
    <w:basedOn w:val="a9"/>
    <w:rsid w:val="003354DF"/>
    <w:pPr>
      <w:spacing w:after="0" w:line="360" w:lineRule="auto"/>
      <w:ind w:left="-113" w:right="-113" w:firstLine="709"/>
      <w:jc w:val="center"/>
    </w:pPr>
    <w:rPr>
      <w:rFonts w:ascii="Times New Roman" w:eastAsia="Times New Roman" w:hAnsi="Times New Roman" w:cs="Times New Roman"/>
      <w:b/>
      <w:bCs/>
      <w:sz w:val="20"/>
      <w:szCs w:val="20"/>
      <w:lang w:eastAsia="ru-RU"/>
    </w:rPr>
  </w:style>
  <w:style w:type="paragraph" w:customStyle="1" w:styleId="Normal-021">
    <w:name w:val="Normal -02 см Справ...1"/>
    <w:basedOn w:val="Normal1"/>
    <w:uiPriority w:val="99"/>
    <w:rsid w:val="003354DF"/>
    <w:pPr>
      <w:suppressAutoHyphens w:val="0"/>
      <w:ind w:left="-113" w:right="-113"/>
      <w:jc w:val="center"/>
    </w:pPr>
    <w:rPr>
      <w:b/>
      <w:bCs/>
      <w:lang w:eastAsia="ru-RU"/>
    </w:rPr>
  </w:style>
  <w:style w:type="paragraph" w:customStyle="1" w:styleId="Style28">
    <w:name w:val="Style28"/>
    <w:basedOn w:val="a9"/>
    <w:rsid w:val="003354DF"/>
    <w:pPr>
      <w:widowControl w:val="0"/>
      <w:autoSpaceDE w:val="0"/>
      <w:autoSpaceDN w:val="0"/>
      <w:adjustRightInd w:val="0"/>
      <w:spacing w:after="0" w:line="372" w:lineRule="exact"/>
      <w:ind w:firstLine="696"/>
      <w:jc w:val="both"/>
    </w:pPr>
    <w:rPr>
      <w:rFonts w:ascii="Times New Roman" w:eastAsia="Times New Roman" w:hAnsi="Times New Roman" w:cs="Times New Roman"/>
      <w:sz w:val="24"/>
      <w:szCs w:val="24"/>
      <w:lang w:eastAsia="ru-RU"/>
    </w:rPr>
  </w:style>
  <w:style w:type="paragraph" w:customStyle="1" w:styleId="afffffffffff5">
    <w:name w:val="Основа"/>
    <w:basedOn w:val="a9"/>
    <w:rsid w:val="003354DF"/>
    <w:pPr>
      <w:spacing w:before="120" w:after="0" w:line="360" w:lineRule="auto"/>
      <w:ind w:firstLine="720"/>
      <w:jc w:val="both"/>
    </w:pPr>
    <w:rPr>
      <w:rFonts w:ascii="Times New Roman" w:eastAsia="Times New Roman" w:hAnsi="Times New Roman" w:cs="Times New Roman"/>
      <w:sz w:val="24"/>
      <w:szCs w:val="20"/>
      <w:lang w:eastAsia="ru-RU"/>
    </w:rPr>
  </w:style>
  <w:style w:type="character" w:customStyle="1" w:styleId="Normal0">
    <w:name w:val="Normal Знак"/>
    <w:link w:val="Normal1"/>
    <w:rsid w:val="003354DF"/>
    <w:rPr>
      <w:rFonts w:ascii="Times New Roman" w:eastAsia="Times New Roman" w:hAnsi="Times New Roman" w:cs="Times New Roman"/>
      <w:sz w:val="20"/>
      <w:szCs w:val="20"/>
      <w:lang w:eastAsia="ar-SA"/>
    </w:rPr>
  </w:style>
  <w:style w:type="paragraph" w:customStyle="1" w:styleId="127">
    <w:name w:val="абзац 12"/>
    <w:basedOn w:val="a9"/>
    <w:rsid w:val="003354DF"/>
    <w:pPr>
      <w:spacing w:before="120" w:after="0" w:line="360" w:lineRule="auto"/>
      <w:ind w:firstLine="709"/>
      <w:jc w:val="both"/>
    </w:pPr>
    <w:rPr>
      <w:rFonts w:ascii="Times New Roman" w:eastAsia="Times New Roman" w:hAnsi="Times New Roman" w:cs="Times New Roman"/>
      <w:sz w:val="24"/>
      <w:szCs w:val="20"/>
      <w:lang w:eastAsia="ru-RU"/>
    </w:rPr>
  </w:style>
  <w:style w:type="paragraph" w:customStyle="1" w:styleId="1fffa">
    <w:name w:val="Знак Знак Знак1 Знак Знак Знак Знак Знак Знак Знак Знак Знак Знак"/>
    <w:basedOn w:val="a9"/>
    <w:rsid w:val="003354DF"/>
    <w:pPr>
      <w:spacing w:after="0" w:line="360" w:lineRule="auto"/>
      <w:ind w:firstLine="709"/>
      <w:jc w:val="both"/>
    </w:pPr>
    <w:rPr>
      <w:rFonts w:ascii="Verdana" w:eastAsia="Times New Roman" w:hAnsi="Verdana" w:cs="Verdana"/>
      <w:sz w:val="20"/>
      <w:szCs w:val="20"/>
      <w:lang w:val="en-US"/>
    </w:rPr>
  </w:style>
  <w:style w:type="paragraph" w:customStyle="1" w:styleId="1fffb">
    <w:name w:val="Знак1 Знак Знак Знак Знак Знак Знак Знак Знак Знак Знак Знак Знак Знак Знак Знак Знак Знак Знак Знак"/>
    <w:basedOn w:val="a9"/>
    <w:rsid w:val="003354DF"/>
    <w:pPr>
      <w:spacing w:line="240" w:lineRule="exact"/>
      <w:ind w:firstLine="709"/>
      <w:jc w:val="both"/>
    </w:pPr>
    <w:rPr>
      <w:rFonts w:ascii="Verdana" w:eastAsia="Times New Roman" w:hAnsi="Verdana" w:cs="Times New Roman"/>
      <w:sz w:val="24"/>
      <w:szCs w:val="24"/>
      <w:lang w:val="en-US"/>
    </w:rPr>
  </w:style>
  <w:style w:type="character" w:customStyle="1" w:styleId="97">
    <w:name w:val="Знак Знак9"/>
    <w:rsid w:val="003354DF"/>
    <w:rPr>
      <w:bCs/>
      <w:spacing w:val="60"/>
      <w:kern w:val="32"/>
      <w:sz w:val="24"/>
      <w:szCs w:val="24"/>
      <w:lang w:val="ru-RU" w:eastAsia="ru-RU" w:bidi="ar-SA"/>
    </w:rPr>
  </w:style>
  <w:style w:type="character" w:customStyle="1" w:styleId="86">
    <w:name w:val="Знак Знак8"/>
    <w:rsid w:val="003354DF"/>
    <w:rPr>
      <w:b/>
      <w:bCs/>
      <w:iCs/>
      <w:sz w:val="24"/>
      <w:szCs w:val="24"/>
      <w:lang w:val="ru-RU" w:eastAsia="ru-RU" w:bidi="ar-SA"/>
    </w:rPr>
  </w:style>
  <w:style w:type="character" w:customStyle="1" w:styleId="75">
    <w:name w:val="Знак Знак7"/>
    <w:rsid w:val="003354DF"/>
    <w:rPr>
      <w:b/>
      <w:sz w:val="24"/>
      <w:szCs w:val="24"/>
      <w:lang w:val="ru-RU" w:eastAsia="ru-RU" w:bidi="ar-SA"/>
    </w:rPr>
  </w:style>
  <w:style w:type="paragraph" w:styleId="HTML2">
    <w:name w:val="HTML Address"/>
    <w:basedOn w:val="a9"/>
    <w:link w:val="HTML3"/>
    <w:rsid w:val="003354DF"/>
    <w:pPr>
      <w:spacing w:after="0" w:line="360" w:lineRule="auto"/>
      <w:ind w:firstLine="709"/>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a"/>
    <w:link w:val="HTML2"/>
    <w:rsid w:val="003354DF"/>
    <w:rPr>
      <w:rFonts w:ascii="Times New Roman" w:eastAsia="Times New Roman" w:hAnsi="Times New Roman" w:cs="Times New Roman"/>
      <w:i/>
      <w:iCs/>
      <w:sz w:val="24"/>
      <w:szCs w:val="24"/>
      <w:lang w:eastAsia="ru-RU"/>
    </w:rPr>
  </w:style>
  <w:style w:type="paragraph" w:styleId="afffffffffff6">
    <w:name w:val="Date"/>
    <w:basedOn w:val="a9"/>
    <w:next w:val="a9"/>
    <w:link w:val="afffffffffff7"/>
    <w:rsid w:val="003354DF"/>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fffffffff7">
    <w:name w:val="Дата Знак"/>
    <w:basedOn w:val="aa"/>
    <w:link w:val="afffffffffff6"/>
    <w:rsid w:val="003354DF"/>
    <w:rPr>
      <w:rFonts w:ascii="Times New Roman" w:eastAsia="Times New Roman" w:hAnsi="Times New Roman" w:cs="Times New Roman"/>
      <w:sz w:val="24"/>
      <w:szCs w:val="24"/>
      <w:lang w:eastAsia="ru-RU"/>
    </w:rPr>
  </w:style>
  <w:style w:type="character" w:customStyle="1" w:styleId="59">
    <w:name w:val="Знак Знак5"/>
    <w:rsid w:val="003354DF"/>
    <w:rPr>
      <w:sz w:val="24"/>
      <w:szCs w:val="24"/>
      <w:lang w:val="ru-RU" w:eastAsia="ru-RU" w:bidi="ar-SA"/>
    </w:rPr>
  </w:style>
  <w:style w:type="character" w:customStyle="1" w:styleId="1fffc">
    <w:name w:val="Название объекта Знак1"/>
    <w:rsid w:val="003354DF"/>
    <w:rPr>
      <w:b/>
      <w:bCs/>
      <w:lang w:val="ru-RU" w:eastAsia="ru-RU" w:bidi="ar-SA"/>
    </w:rPr>
  </w:style>
  <w:style w:type="numbering" w:customStyle="1" w:styleId="1111111">
    <w:name w:val="1 / 1.1 / 1.1.11"/>
    <w:basedOn w:val="ac"/>
    <w:next w:val="111111"/>
    <w:rsid w:val="003354DF"/>
    <w:pPr>
      <w:numPr>
        <w:numId w:val="19"/>
      </w:numPr>
    </w:pPr>
  </w:style>
  <w:style w:type="paragraph" w:styleId="afffffffffff8">
    <w:name w:val="table of figures"/>
    <w:basedOn w:val="a9"/>
    <w:next w:val="a9"/>
    <w:semiHidden/>
    <w:rsid w:val="003354DF"/>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afffffffffff9">
    <w:name w:val="Стиль Название объекта + полужирный"/>
    <w:basedOn w:val="afffc"/>
    <w:link w:val="afffffffffffa"/>
    <w:autoRedefine/>
    <w:rsid w:val="003354DF"/>
    <w:pPr>
      <w:keepNext/>
      <w:spacing w:after="80" w:line="360" w:lineRule="auto"/>
      <w:ind w:firstLine="518"/>
      <w:jc w:val="both"/>
    </w:pPr>
    <w:rPr>
      <w:rFonts w:ascii="Times New Roman" w:hAnsi="Times New Roman"/>
      <w:color w:val="auto"/>
      <w:sz w:val="24"/>
      <w:szCs w:val="20"/>
    </w:rPr>
  </w:style>
  <w:style w:type="character" w:customStyle="1" w:styleId="afffffffffffa">
    <w:name w:val="Стиль Название объекта + полужирный Знак"/>
    <w:link w:val="afffffffffff9"/>
    <w:rsid w:val="003354DF"/>
    <w:rPr>
      <w:rFonts w:ascii="Times New Roman" w:eastAsia="Times New Roman" w:hAnsi="Times New Roman" w:cs="Times New Roman"/>
      <w:b/>
      <w:bCs/>
      <w:sz w:val="24"/>
      <w:szCs w:val="20"/>
      <w:lang w:eastAsia="ru-RU"/>
    </w:rPr>
  </w:style>
  <w:style w:type="character" w:customStyle="1" w:styleId="afffffffffffb">
    <w:name w:val="Основной шрифт"/>
    <w:rsid w:val="003354DF"/>
  </w:style>
  <w:style w:type="paragraph" w:customStyle="1" w:styleId="afffffffffffc">
    <w:name w:val="содержимое таблицы"/>
    <w:basedOn w:val="28"/>
    <w:rsid w:val="003354DF"/>
    <w:pPr>
      <w:spacing w:after="0" w:line="360" w:lineRule="auto"/>
      <w:ind w:left="0"/>
      <w:jc w:val="both"/>
    </w:pPr>
    <w:rPr>
      <w:sz w:val="22"/>
    </w:rPr>
  </w:style>
  <w:style w:type="paragraph" w:customStyle="1" w:styleId="2ffb">
    <w:name w:val="Стиль Основной текст с отступом 2 + полужирный курсив По центру ..."/>
    <w:basedOn w:val="28"/>
    <w:rsid w:val="003354DF"/>
    <w:pPr>
      <w:keepNext/>
      <w:tabs>
        <w:tab w:val="left" w:pos="-2127"/>
      </w:tabs>
      <w:autoSpaceDE w:val="0"/>
      <w:autoSpaceDN w:val="0"/>
      <w:adjustRightInd w:val="0"/>
      <w:spacing w:before="120" w:after="0" w:line="360" w:lineRule="auto"/>
      <w:ind w:left="0" w:right="-28"/>
      <w:jc w:val="center"/>
    </w:pPr>
    <w:rPr>
      <w:b/>
      <w:bCs/>
      <w:i/>
      <w:iCs/>
      <w:spacing w:val="10"/>
      <w:sz w:val="24"/>
    </w:rPr>
  </w:style>
  <w:style w:type="paragraph" w:customStyle="1" w:styleId="2ffc">
    <w:name w:val="Стиль Основной текст с отступом 2 + полужирный курсив Черный По ..."/>
    <w:basedOn w:val="28"/>
    <w:rsid w:val="003354DF"/>
    <w:pPr>
      <w:keepNext/>
      <w:tabs>
        <w:tab w:val="left" w:pos="-2127"/>
      </w:tabs>
      <w:suppressAutoHyphens/>
      <w:autoSpaceDE w:val="0"/>
      <w:autoSpaceDN w:val="0"/>
      <w:adjustRightInd w:val="0"/>
      <w:spacing w:before="120" w:after="0" w:line="360" w:lineRule="auto"/>
      <w:ind w:left="0" w:right="-28"/>
      <w:jc w:val="center"/>
    </w:pPr>
    <w:rPr>
      <w:b/>
      <w:bCs/>
      <w:i/>
      <w:iCs/>
      <w:color w:val="000000"/>
      <w:spacing w:val="10"/>
      <w:sz w:val="24"/>
    </w:rPr>
  </w:style>
  <w:style w:type="paragraph" w:customStyle="1" w:styleId="p">
    <w:name w:val="p"/>
    <w:basedOn w:val="a9"/>
    <w:rsid w:val="003354DF"/>
    <w:pPr>
      <w:spacing w:before="100" w:beforeAutospacing="1" w:after="100" w:afterAutospacing="1" w:line="360" w:lineRule="auto"/>
      <w:ind w:firstLine="709"/>
      <w:jc w:val="both"/>
    </w:pPr>
    <w:rPr>
      <w:rFonts w:ascii="Times New Roman" w:eastAsia="Times New Roman" w:hAnsi="Times New Roman" w:cs="Times New Roman"/>
      <w:sz w:val="24"/>
      <w:szCs w:val="24"/>
      <w:lang w:eastAsia="ru-RU"/>
    </w:rPr>
  </w:style>
  <w:style w:type="paragraph" w:customStyle="1" w:styleId="DefaultParagraphFontParaCharCharChar">
    <w:name w:val="Default Paragraph Font Para Char Char Char"/>
    <w:basedOn w:val="a9"/>
    <w:rsid w:val="003354DF"/>
    <w:pPr>
      <w:spacing w:line="240" w:lineRule="exact"/>
      <w:ind w:firstLine="709"/>
      <w:jc w:val="both"/>
    </w:pPr>
    <w:rPr>
      <w:rFonts w:ascii="Tahoma" w:eastAsia="Times New Roman" w:hAnsi="Tahoma" w:cs="Times New Roman"/>
      <w:sz w:val="20"/>
      <w:szCs w:val="20"/>
      <w:lang w:val="en-US"/>
    </w:rPr>
  </w:style>
  <w:style w:type="character" w:customStyle="1" w:styleId="219">
    <w:name w:val="Основной текст с отступом 2 Знак1"/>
    <w:rsid w:val="003354DF"/>
    <w:rPr>
      <w:sz w:val="24"/>
      <w:szCs w:val="24"/>
      <w:lang w:val="ru-RU" w:eastAsia="ru-RU" w:bidi="ar-SA"/>
    </w:rPr>
  </w:style>
  <w:style w:type="character" w:customStyle="1" w:styleId="21a">
    <w:name w:val="Заголовок 2 Знак1"/>
    <w:aliases w:val="OG Heading 2 Знак,Engineer Z 1.1 Знак,Заголовок 21 Знак,Заголовок 2 Знак Знак1 Знак,Заголовок 2 Знак Знак Знак,111 Знак,Caaieiaie 1.1 Знак,Caaieiaie 22 Знак,заголовок2 Знак,1. Заголовок 2 Знак,caaieiaie2 Знак,1.1. Знак,. (1.1) Знак"/>
    <w:rsid w:val="003354DF"/>
    <w:rPr>
      <w:b/>
      <w:bCs/>
      <w:iCs/>
      <w:sz w:val="24"/>
      <w:szCs w:val="24"/>
      <w:lang w:val="ru-RU" w:eastAsia="ru-RU" w:bidi="ar-SA"/>
    </w:rPr>
  </w:style>
  <w:style w:type="character" w:customStyle="1" w:styleId="31b">
    <w:name w:val="Заголовок 3 Знак1"/>
    <w:aliases w:val="Заголовок 32 Знак,Заголовок 31 Знак2,OG Heading 3 Знак1,- 1.1.1 Знак1,Ведомость (название) Знак1,н Знак1"/>
    <w:rsid w:val="003354DF"/>
    <w:rPr>
      <w:b/>
      <w:sz w:val="24"/>
      <w:szCs w:val="24"/>
    </w:rPr>
  </w:style>
  <w:style w:type="character" w:customStyle="1" w:styleId="411">
    <w:name w:val="Заголовок 4 Знак1"/>
    <w:aliases w:val=". (A.) Знак,OG Heading 4 Знак,- 1.1.1.1 Знак"/>
    <w:rsid w:val="003354DF"/>
    <w:rPr>
      <w:b/>
      <w:sz w:val="24"/>
      <w:szCs w:val="24"/>
    </w:rPr>
  </w:style>
  <w:style w:type="character" w:customStyle="1" w:styleId="511">
    <w:name w:val="Заголовок 5 Знак1"/>
    <w:aliases w:val="Знак17 Знак1,òàáëèöà Знак,. (1.) Знак,-1.1.1.1.1 Знак,Heading 5 NOT IN USE Знак"/>
    <w:rsid w:val="003354DF"/>
    <w:rPr>
      <w:b/>
      <w:i/>
      <w:sz w:val="24"/>
      <w:szCs w:val="24"/>
      <w:lang w:val="ru-RU" w:eastAsia="ru-RU" w:bidi="ar-SA"/>
    </w:rPr>
  </w:style>
  <w:style w:type="paragraph" w:customStyle="1" w:styleId="2120">
    <w:name w:val="Основной текст с отступом 212"/>
    <w:basedOn w:val="a9"/>
    <w:rsid w:val="003354DF"/>
    <w:pPr>
      <w:widowControl w:val="0"/>
      <w:suppressAutoHyphens/>
      <w:spacing w:after="0" w:line="360" w:lineRule="auto"/>
      <w:ind w:firstLine="360"/>
      <w:jc w:val="both"/>
    </w:pPr>
    <w:rPr>
      <w:rFonts w:ascii="Times New Roman" w:eastAsia="Arial Unicode MS" w:hAnsi="Times New Roman" w:cs="Times New Roman"/>
      <w:kern w:val="1"/>
      <w:sz w:val="28"/>
      <w:szCs w:val="28"/>
      <w:lang w:eastAsia="ru-RU"/>
    </w:rPr>
  </w:style>
  <w:style w:type="paragraph" w:customStyle="1" w:styleId="afffffffffffd">
    <w:name w:val="Стр. &lt;№&gt; из &lt;всего&gt;"/>
    <w:rsid w:val="003354DF"/>
    <w:pPr>
      <w:spacing w:after="0" w:line="240" w:lineRule="auto"/>
    </w:pPr>
    <w:rPr>
      <w:rFonts w:ascii="Times New Roman" w:eastAsia="Times New Roman" w:hAnsi="Times New Roman" w:cs="Times New Roman"/>
      <w:sz w:val="20"/>
      <w:szCs w:val="20"/>
      <w:lang w:eastAsia="ru-RU"/>
    </w:rPr>
  </w:style>
  <w:style w:type="paragraph" w:customStyle="1" w:styleId="2111">
    <w:name w:val="Основной текст с отступом 211"/>
    <w:basedOn w:val="a9"/>
    <w:uiPriority w:val="99"/>
    <w:rsid w:val="003354DF"/>
    <w:pPr>
      <w:widowControl w:val="0"/>
      <w:suppressAutoHyphens/>
      <w:spacing w:after="0" w:line="360" w:lineRule="auto"/>
      <w:ind w:firstLine="360"/>
      <w:jc w:val="both"/>
    </w:pPr>
    <w:rPr>
      <w:rFonts w:ascii="Times New Roman" w:eastAsia="Arial Unicode MS" w:hAnsi="Times New Roman" w:cs="Times New Roman"/>
      <w:kern w:val="1"/>
      <w:sz w:val="28"/>
      <w:szCs w:val="28"/>
      <w:lang w:eastAsia="ru-RU"/>
    </w:rPr>
  </w:style>
  <w:style w:type="paragraph" w:customStyle="1" w:styleId="1fffd">
    <w:name w:val="Дата1"/>
    <w:basedOn w:val="a9"/>
    <w:next w:val="a9"/>
    <w:uiPriority w:val="99"/>
    <w:unhideWhenUsed/>
    <w:rsid w:val="003354DF"/>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192">
    <w:name w:val="Знак Знак19"/>
    <w:semiHidden/>
    <w:rsid w:val="003354DF"/>
    <w:rPr>
      <w:bCs/>
      <w:spacing w:val="60"/>
      <w:kern w:val="32"/>
      <w:sz w:val="24"/>
      <w:szCs w:val="24"/>
      <w:lang w:val="ru-RU" w:eastAsia="ru-RU" w:bidi="ar-SA"/>
    </w:rPr>
  </w:style>
  <w:style w:type="paragraph" w:customStyle="1" w:styleId="afffffffffffe">
    <w:name w:val="Таблица"/>
    <w:basedOn w:val="a9"/>
    <w:link w:val="affffffffffff"/>
    <w:unhideWhenUsed/>
    <w:qFormat/>
    <w:rsid w:val="003354DF"/>
    <w:pPr>
      <w:keepLines/>
      <w:spacing w:after="120" w:line="360" w:lineRule="auto"/>
      <w:ind w:firstLine="709"/>
      <w:jc w:val="both"/>
    </w:pPr>
    <w:rPr>
      <w:rFonts w:ascii="Times New Roman" w:eastAsia="Times New Roman" w:hAnsi="Times New Roman" w:cs="Times New Roman"/>
      <w:sz w:val="24"/>
      <w:szCs w:val="24"/>
      <w:lang w:eastAsia="ru-RU"/>
    </w:rPr>
  </w:style>
  <w:style w:type="paragraph" w:customStyle="1" w:styleId="5a">
    <w:name w:val="Заголовок 5 мой"/>
    <w:basedOn w:val="49"/>
    <w:rsid w:val="003354DF"/>
    <w:pPr>
      <w:tabs>
        <w:tab w:val="clear" w:pos="1986"/>
      </w:tabs>
    </w:pPr>
  </w:style>
  <w:style w:type="paragraph" w:customStyle="1" w:styleId="1fffe">
    <w:name w:val="Заголовок 1 мой"/>
    <w:basedOn w:val="a9"/>
    <w:rsid w:val="003354DF"/>
    <w:pPr>
      <w:keepNext/>
      <w:suppressAutoHyphens/>
      <w:spacing w:after="0" w:line="360" w:lineRule="auto"/>
      <w:ind w:left="567" w:right="567" w:firstLine="709"/>
      <w:jc w:val="center"/>
    </w:pPr>
    <w:rPr>
      <w:rFonts w:ascii="Times New Roman" w:eastAsia="Times New Roman" w:hAnsi="Times New Roman" w:cs="Times New Roman"/>
      <w:b/>
      <w:sz w:val="24"/>
      <w:szCs w:val="24"/>
      <w:lang w:eastAsia="ru-RU"/>
    </w:rPr>
  </w:style>
  <w:style w:type="paragraph" w:customStyle="1" w:styleId="2ffd">
    <w:name w:val="Заголовок 2 мой"/>
    <w:basedOn w:val="a9"/>
    <w:rsid w:val="003354DF"/>
    <w:pPr>
      <w:keepNext/>
      <w:pageBreakBefore/>
      <w:tabs>
        <w:tab w:val="left" w:pos="1134"/>
      </w:tabs>
      <w:suppressAutoHyphens/>
      <w:spacing w:after="0" w:line="360" w:lineRule="auto"/>
      <w:ind w:firstLine="709"/>
      <w:jc w:val="both"/>
    </w:pPr>
    <w:rPr>
      <w:rFonts w:ascii="Times New Roman" w:eastAsia="Times New Roman" w:hAnsi="Times New Roman" w:cs="Times New Roman"/>
      <w:b/>
      <w:sz w:val="24"/>
      <w:szCs w:val="24"/>
      <w:lang w:eastAsia="ru-RU"/>
    </w:rPr>
  </w:style>
  <w:style w:type="paragraph" w:customStyle="1" w:styleId="3fd">
    <w:name w:val="Заголовок 3 мой"/>
    <w:basedOn w:val="a9"/>
    <w:rsid w:val="003354DF"/>
    <w:pPr>
      <w:keepNext/>
      <w:tabs>
        <w:tab w:val="num" w:pos="2127"/>
      </w:tabs>
      <w:suppressAutoHyphens/>
      <w:spacing w:after="0" w:line="360" w:lineRule="auto"/>
      <w:ind w:firstLine="709"/>
      <w:jc w:val="both"/>
    </w:pPr>
    <w:rPr>
      <w:rFonts w:ascii="Times New Roman" w:eastAsia="Times New Roman" w:hAnsi="Times New Roman" w:cs="Times New Roman"/>
      <w:b/>
      <w:sz w:val="24"/>
      <w:szCs w:val="24"/>
      <w:lang w:eastAsia="ru-RU"/>
    </w:rPr>
  </w:style>
  <w:style w:type="paragraph" w:customStyle="1" w:styleId="49">
    <w:name w:val="Заголовок 4 мой"/>
    <w:basedOn w:val="33"/>
    <w:rsid w:val="003354DF"/>
    <w:pPr>
      <w:keepNext/>
      <w:tabs>
        <w:tab w:val="left" w:pos="1701"/>
        <w:tab w:val="num" w:pos="1986"/>
      </w:tabs>
      <w:suppressAutoHyphens/>
      <w:spacing w:line="360" w:lineRule="auto"/>
      <w:ind w:firstLine="709"/>
      <w:jc w:val="both"/>
    </w:pPr>
    <w:rPr>
      <w:b/>
      <w:sz w:val="24"/>
      <w:szCs w:val="24"/>
      <w:lang w:val="ru-RU" w:eastAsia="ru-RU"/>
    </w:rPr>
  </w:style>
  <w:style w:type="paragraph" w:customStyle="1" w:styleId="2ffe">
    <w:name w:val="Текст сноски2"/>
    <w:basedOn w:val="a9"/>
    <w:rsid w:val="003354DF"/>
    <w:pPr>
      <w:widowControl w:val="0"/>
      <w:spacing w:after="0" w:line="360" w:lineRule="auto"/>
      <w:ind w:firstLine="709"/>
      <w:jc w:val="both"/>
    </w:pPr>
    <w:rPr>
      <w:rFonts w:ascii="Times New Roman" w:eastAsia="Times New Roman" w:hAnsi="Times New Roman" w:cs="Times New Roman"/>
      <w:snapToGrid w:val="0"/>
      <w:sz w:val="20"/>
      <w:szCs w:val="20"/>
      <w:lang w:eastAsia="ru-RU"/>
    </w:rPr>
  </w:style>
  <w:style w:type="paragraph" w:customStyle="1" w:styleId="WW-6">
    <w:name w:val="WW-????????"/>
    <w:basedOn w:val="ad"/>
    <w:rsid w:val="003354DF"/>
    <w:pPr>
      <w:spacing w:line="360" w:lineRule="auto"/>
      <w:ind w:firstLine="680"/>
    </w:pPr>
    <w:rPr>
      <w:rFonts w:ascii="Times New Roman" w:eastAsia="Arial Unicode MS" w:hAnsi="Times New Roman"/>
      <w:kern w:val="1"/>
      <w:sz w:val="28"/>
      <w:szCs w:val="24"/>
    </w:rPr>
  </w:style>
  <w:style w:type="paragraph" w:customStyle="1" w:styleId="0">
    <w:name w:val="Основной текст 0"/>
    <w:aliases w:val="95 ПК,А. Основной текст 0"/>
    <w:basedOn w:val="a9"/>
    <w:link w:val="00"/>
    <w:rsid w:val="003354DF"/>
    <w:pPr>
      <w:spacing w:after="0" w:line="360" w:lineRule="auto"/>
      <w:ind w:firstLine="539"/>
      <w:jc w:val="both"/>
    </w:pPr>
    <w:rPr>
      <w:rFonts w:ascii="Times New Roman" w:eastAsia="Calibri" w:hAnsi="Times New Roman" w:cs="Times New Roman"/>
      <w:color w:val="000000"/>
      <w:kern w:val="24"/>
      <w:sz w:val="24"/>
    </w:rPr>
  </w:style>
  <w:style w:type="character" w:customStyle="1" w:styleId="00">
    <w:name w:val="Основной текст 0 Знак"/>
    <w:aliases w:val="95 ПК Знак,А. Основной текст 0 Знак"/>
    <w:link w:val="0"/>
    <w:rsid w:val="003354DF"/>
    <w:rPr>
      <w:rFonts w:ascii="Times New Roman" w:eastAsia="Calibri" w:hAnsi="Times New Roman" w:cs="Times New Roman"/>
      <w:color w:val="000000"/>
      <w:kern w:val="24"/>
      <w:sz w:val="24"/>
    </w:rPr>
  </w:style>
  <w:style w:type="paragraph" w:customStyle="1" w:styleId="FR5">
    <w:name w:val="FR5"/>
    <w:rsid w:val="003354DF"/>
    <w:pPr>
      <w:widowControl w:val="0"/>
      <w:overflowPunct w:val="0"/>
      <w:autoSpaceDE w:val="0"/>
      <w:autoSpaceDN w:val="0"/>
      <w:adjustRightInd w:val="0"/>
      <w:spacing w:before="120" w:after="0" w:line="240" w:lineRule="auto"/>
      <w:jc w:val="right"/>
      <w:textAlignment w:val="baseline"/>
    </w:pPr>
    <w:rPr>
      <w:rFonts w:ascii="Arial" w:eastAsia="Times New Roman" w:hAnsi="Arial" w:cs="Times New Roman"/>
      <w:sz w:val="16"/>
      <w:szCs w:val="20"/>
      <w:lang w:eastAsia="ru-RU"/>
    </w:rPr>
  </w:style>
  <w:style w:type="paragraph" w:customStyle="1" w:styleId="affffffffffff0">
    <w:name w:val="ТАБЛИЦЫ ЗАГОЛОВОК"/>
    <w:basedOn w:val="a9"/>
    <w:rsid w:val="003354DF"/>
    <w:pPr>
      <w:widowControl w:val="0"/>
      <w:autoSpaceDE w:val="0"/>
      <w:autoSpaceDN w:val="0"/>
      <w:spacing w:before="120" w:after="120" w:line="360" w:lineRule="auto"/>
      <w:ind w:firstLine="709"/>
      <w:jc w:val="center"/>
    </w:pPr>
    <w:rPr>
      <w:rFonts w:ascii="Arial Narrow" w:eastAsia="Times New Roman" w:hAnsi="Arial Narrow" w:cs="Arial Narrow"/>
      <w:b/>
      <w:bCs/>
      <w:color w:val="000000"/>
      <w:sz w:val="24"/>
      <w:szCs w:val="24"/>
      <w:lang w:eastAsia="ru-RU"/>
    </w:rPr>
  </w:style>
  <w:style w:type="paragraph" w:customStyle="1" w:styleId="affffffffffff1">
    <w:name w:val="ТАБЛИЦФ ТЕКСТ"/>
    <w:basedOn w:val="a9"/>
    <w:rsid w:val="003354DF"/>
    <w:pPr>
      <w:widowControl w:val="0"/>
      <w:autoSpaceDE w:val="0"/>
      <w:autoSpaceDN w:val="0"/>
      <w:spacing w:before="80" w:after="40" w:line="360" w:lineRule="auto"/>
      <w:ind w:firstLine="709"/>
      <w:jc w:val="both"/>
    </w:pPr>
    <w:rPr>
      <w:rFonts w:ascii="Arial Narrow" w:eastAsia="Times New Roman" w:hAnsi="Arial Narrow" w:cs="Arial Narrow"/>
      <w:color w:val="000000"/>
      <w:lang w:eastAsia="ru-RU"/>
    </w:rPr>
  </w:style>
  <w:style w:type="paragraph" w:customStyle="1" w:styleId="affffffffffff2">
    <w:name w:val="Текст в заданном формате"/>
    <w:basedOn w:val="a9"/>
    <w:rsid w:val="003354DF"/>
    <w:pPr>
      <w:widowControl w:val="0"/>
      <w:suppressAutoHyphens/>
      <w:spacing w:after="0" w:line="360" w:lineRule="auto"/>
      <w:ind w:firstLine="709"/>
      <w:jc w:val="both"/>
    </w:pPr>
    <w:rPr>
      <w:rFonts w:ascii="Courier New" w:eastAsia="Courier New" w:hAnsi="Courier New" w:cs="Courier New"/>
      <w:color w:val="000000"/>
      <w:sz w:val="20"/>
      <w:szCs w:val="20"/>
      <w:lang w:val="en-US" w:bidi="en-US"/>
    </w:rPr>
  </w:style>
  <w:style w:type="character" w:customStyle="1" w:styleId="WW8Num61z2">
    <w:name w:val="WW8Num61z2"/>
    <w:rsid w:val="003354DF"/>
    <w:rPr>
      <w:rFonts w:ascii="Wingdings" w:hAnsi="Wingdings"/>
    </w:rPr>
  </w:style>
  <w:style w:type="paragraph" w:customStyle="1" w:styleId="1ffff">
    <w:name w:val="Знак Знак1 Знак Знак Знак Знак Знак Знак Знак"/>
    <w:basedOn w:val="a9"/>
    <w:rsid w:val="003354DF"/>
    <w:pPr>
      <w:spacing w:line="240" w:lineRule="exact"/>
      <w:ind w:firstLine="709"/>
      <w:jc w:val="both"/>
    </w:pPr>
    <w:rPr>
      <w:rFonts w:ascii="Verdana" w:eastAsia="Times New Roman" w:hAnsi="Verdana" w:cs="Times New Roman"/>
      <w:sz w:val="24"/>
      <w:szCs w:val="24"/>
      <w:lang w:val="en-US"/>
    </w:rPr>
  </w:style>
  <w:style w:type="paragraph" w:customStyle="1" w:styleId="132">
    <w:name w:val="Основной текст13"/>
    <w:basedOn w:val="a9"/>
    <w:rsid w:val="003354DF"/>
    <w:pPr>
      <w:shd w:val="clear" w:color="auto" w:fill="FFFFFF"/>
      <w:spacing w:after="0" w:line="274" w:lineRule="exact"/>
      <w:ind w:firstLine="709"/>
      <w:jc w:val="both"/>
    </w:pPr>
    <w:rPr>
      <w:rFonts w:ascii="Calibri" w:eastAsia="Calibri" w:hAnsi="Calibri" w:cs="Times New Roman"/>
      <w:sz w:val="20"/>
      <w:szCs w:val="20"/>
      <w:lang w:eastAsia="ru-RU"/>
    </w:rPr>
  </w:style>
  <w:style w:type="character" w:customStyle="1" w:styleId="87">
    <w:name w:val="Основной текст8"/>
    <w:rsid w:val="003354DF"/>
    <w:rPr>
      <w:rFonts w:ascii="Times New Roman" w:eastAsia="Times New Roman" w:hAnsi="Times New Roman" w:cs="Times New Roman"/>
      <w:shd w:val="clear" w:color="auto" w:fill="FFFFFF"/>
    </w:rPr>
  </w:style>
  <w:style w:type="character" w:customStyle="1" w:styleId="101">
    <w:name w:val="Основной текст10"/>
    <w:rsid w:val="003354DF"/>
    <w:rPr>
      <w:rFonts w:ascii="Times New Roman" w:eastAsia="Times New Roman" w:hAnsi="Times New Roman" w:cs="Times New Roman"/>
      <w:shd w:val="clear" w:color="auto" w:fill="FFFFFF"/>
    </w:rPr>
  </w:style>
  <w:style w:type="character" w:customStyle="1" w:styleId="affffffffffff">
    <w:name w:val="Таблица Знак"/>
    <w:link w:val="afffffffffffe"/>
    <w:rsid w:val="003354DF"/>
    <w:rPr>
      <w:rFonts w:ascii="Times New Roman" w:eastAsia="Times New Roman" w:hAnsi="Times New Roman" w:cs="Times New Roman"/>
      <w:sz w:val="24"/>
      <w:szCs w:val="24"/>
      <w:lang w:eastAsia="ru-RU"/>
    </w:rPr>
  </w:style>
  <w:style w:type="paragraph" w:customStyle="1" w:styleId="1ffff0">
    <w:name w:val="Заголовок_1"/>
    <w:basedOn w:val="40"/>
    <w:link w:val="1ffff1"/>
    <w:qFormat/>
    <w:rsid w:val="003354DF"/>
    <w:pPr>
      <w:keepLines/>
      <w:spacing w:before="200" w:after="120" w:line="360" w:lineRule="auto"/>
      <w:ind w:firstLine="680"/>
      <w:outlineLvl w:val="0"/>
    </w:pPr>
    <w:rPr>
      <w:rFonts w:ascii="Times New Roman" w:eastAsia="Calibri" w:hAnsi="Times New Roman"/>
      <w:b/>
      <w:bCs/>
      <w:smallCaps/>
      <w:sz w:val="24"/>
      <w:szCs w:val="24"/>
      <w:lang w:val="ru-RU"/>
    </w:rPr>
  </w:style>
  <w:style w:type="character" w:customStyle="1" w:styleId="1ffff1">
    <w:name w:val="Заголовок_1 Знак"/>
    <w:link w:val="1ffff0"/>
    <w:rsid w:val="003354DF"/>
    <w:rPr>
      <w:rFonts w:ascii="Times New Roman" w:eastAsia="Calibri" w:hAnsi="Times New Roman" w:cs="Times New Roman"/>
      <w:b/>
      <w:bCs/>
      <w:smallCaps/>
      <w:sz w:val="24"/>
      <w:szCs w:val="24"/>
      <w:lang w:eastAsia="ru-RU"/>
    </w:rPr>
  </w:style>
  <w:style w:type="paragraph" w:customStyle="1" w:styleId="2fff">
    <w:name w:val="Заголовок_2"/>
    <w:basedOn w:val="a9"/>
    <w:link w:val="2fff0"/>
    <w:qFormat/>
    <w:rsid w:val="003354DF"/>
    <w:pPr>
      <w:spacing w:before="120" w:after="120" w:line="360" w:lineRule="auto"/>
      <w:ind w:firstLine="680"/>
      <w:jc w:val="both"/>
    </w:pPr>
    <w:rPr>
      <w:rFonts w:ascii="Times New Roman" w:eastAsia="Times New Roman" w:hAnsi="Times New Roman" w:cs="Times New Roman"/>
      <w:b/>
      <w:bCs/>
      <w:smallCaps/>
      <w:sz w:val="24"/>
      <w:szCs w:val="28"/>
      <w:lang w:eastAsia="ru-RU"/>
    </w:rPr>
  </w:style>
  <w:style w:type="character" w:customStyle="1" w:styleId="2fff0">
    <w:name w:val="Заголовок_2 Знак"/>
    <w:link w:val="2fff"/>
    <w:rsid w:val="003354DF"/>
    <w:rPr>
      <w:rFonts w:ascii="Times New Roman" w:eastAsia="Times New Roman" w:hAnsi="Times New Roman" w:cs="Times New Roman"/>
      <w:b/>
      <w:bCs/>
      <w:smallCaps/>
      <w:sz w:val="24"/>
      <w:szCs w:val="28"/>
      <w:lang w:eastAsia="ru-RU"/>
    </w:rPr>
  </w:style>
  <w:style w:type="paragraph" w:customStyle="1" w:styleId="ArNar">
    <w:name w:val="Обычный ArNar"/>
    <w:basedOn w:val="a9"/>
    <w:link w:val="ArNar0"/>
    <w:rsid w:val="003354DF"/>
    <w:pPr>
      <w:spacing w:after="0" w:line="360" w:lineRule="auto"/>
      <w:ind w:firstLine="709"/>
      <w:jc w:val="both"/>
    </w:pPr>
    <w:rPr>
      <w:rFonts w:ascii="Arial Narrow" w:eastAsia="Times New Roman" w:hAnsi="Arial Narrow" w:cs="Times New Roman"/>
      <w:color w:val="000000"/>
      <w:szCs w:val="20"/>
      <w:lang w:eastAsia="ru-RU"/>
    </w:rPr>
  </w:style>
  <w:style w:type="paragraph" w:customStyle="1" w:styleId="a5">
    <w:name w:val="Перечисление + инт"/>
    <w:basedOn w:val="a9"/>
    <w:rsid w:val="003354DF"/>
    <w:pPr>
      <w:numPr>
        <w:numId w:val="20"/>
      </w:numPr>
      <w:spacing w:before="60" w:after="60" w:line="360" w:lineRule="auto"/>
      <w:jc w:val="both"/>
    </w:pPr>
    <w:rPr>
      <w:rFonts w:ascii="Arial Narrow" w:eastAsia="Times New Roman" w:hAnsi="Arial Narrow" w:cs="Times New Roman"/>
      <w:snapToGrid w:val="0"/>
      <w:color w:val="000000"/>
      <w:szCs w:val="20"/>
      <w:lang w:eastAsia="ru-RU"/>
    </w:rPr>
  </w:style>
  <w:style w:type="paragraph" w:customStyle="1" w:styleId="2fff1">
    <w:name w:val="Текст с интервалом 2"/>
    <w:basedOn w:val="ArNar"/>
    <w:rsid w:val="003354DF"/>
    <w:pPr>
      <w:spacing w:before="60"/>
    </w:pPr>
  </w:style>
  <w:style w:type="paragraph" w:customStyle="1" w:styleId="affffffffffff3">
    <w:name w:val="Текст с интервалом"/>
    <w:basedOn w:val="ArNar"/>
    <w:next w:val="ArNar"/>
    <w:rsid w:val="003354DF"/>
    <w:pPr>
      <w:spacing w:before="60" w:after="60"/>
    </w:pPr>
  </w:style>
  <w:style w:type="character" w:customStyle="1" w:styleId="ArNar0">
    <w:name w:val="Обычный ArNar Знак"/>
    <w:link w:val="ArNar"/>
    <w:rsid w:val="003354DF"/>
    <w:rPr>
      <w:rFonts w:ascii="Arial Narrow" w:eastAsia="Times New Roman" w:hAnsi="Arial Narrow" w:cs="Times New Roman"/>
      <w:color w:val="000000"/>
      <w:szCs w:val="20"/>
      <w:lang w:eastAsia="ru-RU"/>
    </w:rPr>
  </w:style>
  <w:style w:type="character" w:customStyle="1" w:styleId="4a">
    <w:name w:val="Основной текст (4)_"/>
    <w:link w:val="4b"/>
    <w:uiPriority w:val="99"/>
    <w:rsid w:val="003354DF"/>
    <w:rPr>
      <w:b/>
      <w:bCs/>
      <w:sz w:val="19"/>
      <w:szCs w:val="19"/>
      <w:shd w:val="clear" w:color="auto" w:fill="FFFFFF"/>
    </w:rPr>
  </w:style>
  <w:style w:type="paragraph" w:customStyle="1" w:styleId="4b">
    <w:name w:val="Основной текст (4)"/>
    <w:basedOn w:val="a9"/>
    <w:link w:val="4a"/>
    <w:uiPriority w:val="99"/>
    <w:rsid w:val="003354DF"/>
    <w:pPr>
      <w:shd w:val="clear" w:color="auto" w:fill="FFFFFF"/>
      <w:spacing w:after="240" w:line="240" w:lineRule="atLeast"/>
    </w:pPr>
    <w:rPr>
      <w:b/>
      <w:bCs/>
      <w:sz w:val="19"/>
      <w:szCs w:val="19"/>
    </w:rPr>
  </w:style>
  <w:style w:type="paragraph" w:customStyle="1" w:styleId="Twordaddfieldheads">
    <w:name w:val="Tword_add_field_heads"/>
    <w:basedOn w:val="a9"/>
    <w:rsid w:val="003354DF"/>
    <w:pPr>
      <w:widowControl w:val="0"/>
      <w:suppressAutoHyphens/>
      <w:adjustRightInd w:val="0"/>
      <w:spacing w:after="0" w:line="240" w:lineRule="auto"/>
      <w:jc w:val="center"/>
      <w:textAlignment w:val="baseline"/>
    </w:pPr>
    <w:rPr>
      <w:rFonts w:ascii="ISOCPEUR" w:eastAsia="Times New Roman" w:hAnsi="ISOCPEUR" w:cs="ISOCPEUR"/>
      <w:i/>
      <w:iCs/>
      <w:lang w:eastAsia="ar-SA"/>
    </w:rPr>
  </w:style>
  <w:style w:type="paragraph" w:customStyle="1" w:styleId="Twordizme">
    <w:name w:val="Tword_izme"/>
    <w:basedOn w:val="a9"/>
    <w:link w:val="TwordizmeChar"/>
    <w:rsid w:val="003354DF"/>
    <w:pPr>
      <w:suppressAutoHyphens/>
      <w:spacing w:after="0" w:line="240" w:lineRule="auto"/>
      <w:jc w:val="center"/>
    </w:pPr>
    <w:rPr>
      <w:rFonts w:ascii="ISOCPEUR" w:eastAsia="Times New Roman" w:hAnsi="ISOCPEUR" w:cs="Times New Roman"/>
      <w:i/>
      <w:iCs/>
      <w:sz w:val="24"/>
      <w:szCs w:val="24"/>
      <w:lang w:eastAsia="ru-RU"/>
    </w:rPr>
  </w:style>
  <w:style w:type="character" w:customStyle="1" w:styleId="TwordizmeChar">
    <w:name w:val="Tword_izme Char"/>
    <w:link w:val="Twordizme"/>
    <w:locked/>
    <w:rsid w:val="003354DF"/>
    <w:rPr>
      <w:rFonts w:ascii="ISOCPEUR" w:eastAsia="Times New Roman" w:hAnsi="ISOCPEUR" w:cs="Times New Roman"/>
      <w:i/>
      <w:iCs/>
      <w:sz w:val="24"/>
      <w:szCs w:val="24"/>
      <w:lang w:eastAsia="ru-RU"/>
    </w:rPr>
  </w:style>
  <w:style w:type="paragraph" w:customStyle="1" w:styleId="Twordlitlistlistov">
    <w:name w:val="Tword_lit_list_listov"/>
    <w:basedOn w:val="a9"/>
    <w:rsid w:val="003354DF"/>
    <w:pPr>
      <w:widowControl w:val="0"/>
      <w:suppressAutoHyphens/>
      <w:adjustRightInd w:val="0"/>
      <w:spacing w:after="0" w:line="240" w:lineRule="auto"/>
      <w:jc w:val="center"/>
      <w:textAlignment w:val="baseline"/>
    </w:pPr>
    <w:rPr>
      <w:rFonts w:ascii="ISOCPEUR" w:eastAsia="Times New Roman" w:hAnsi="ISOCPEUR" w:cs="ISOCPEUR"/>
      <w:i/>
      <w:iCs/>
      <w:lang w:eastAsia="ar-SA"/>
    </w:rPr>
  </w:style>
  <w:style w:type="paragraph" w:customStyle="1" w:styleId="Tworddate">
    <w:name w:val="Tword_date"/>
    <w:basedOn w:val="a9"/>
    <w:link w:val="TworddateChar"/>
    <w:rsid w:val="003354DF"/>
    <w:pPr>
      <w:suppressAutoHyphens/>
      <w:spacing w:after="0" w:line="240" w:lineRule="auto"/>
      <w:jc w:val="center"/>
    </w:pPr>
    <w:rPr>
      <w:rFonts w:ascii="ISOCPEUR" w:eastAsia="Times New Roman" w:hAnsi="ISOCPEUR" w:cs="Times New Roman"/>
      <w:i/>
      <w:iCs/>
      <w:sz w:val="24"/>
      <w:szCs w:val="24"/>
      <w:lang w:eastAsia="ru-RU"/>
    </w:rPr>
  </w:style>
  <w:style w:type="character" w:customStyle="1" w:styleId="TworddateChar">
    <w:name w:val="Tword_date Char"/>
    <w:link w:val="Tworddate"/>
    <w:locked/>
    <w:rsid w:val="003354DF"/>
    <w:rPr>
      <w:rFonts w:ascii="ISOCPEUR" w:eastAsia="Times New Roman" w:hAnsi="ISOCPEUR" w:cs="Times New Roman"/>
      <w:i/>
      <w:iCs/>
      <w:sz w:val="24"/>
      <w:szCs w:val="24"/>
      <w:lang w:eastAsia="ru-RU"/>
    </w:rPr>
  </w:style>
  <w:style w:type="paragraph" w:customStyle="1" w:styleId="2fff2">
    <w:name w:val="Список_маркир.2"/>
    <w:basedOn w:val="a9"/>
    <w:rsid w:val="003354DF"/>
    <w:pPr>
      <w:tabs>
        <w:tab w:val="num" w:pos="1021"/>
      </w:tabs>
      <w:spacing w:after="0" w:line="360" w:lineRule="auto"/>
      <w:ind w:firstLine="567"/>
      <w:jc w:val="both"/>
    </w:pPr>
    <w:rPr>
      <w:rFonts w:ascii="Times New Roman" w:eastAsia="Times New Roman" w:hAnsi="Times New Roman" w:cs="Times New Roman"/>
      <w:sz w:val="24"/>
      <w:szCs w:val="24"/>
      <w:lang w:eastAsia="ru-RU"/>
    </w:rPr>
  </w:style>
  <w:style w:type="character" w:styleId="affffffffffff4">
    <w:name w:val="Placeholder Text"/>
    <w:basedOn w:val="aa"/>
    <w:uiPriority w:val="99"/>
    <w:semiHidden/>
    <w:rsid w:val="003354DF"/>
    <w:rPr>
      <w:color w:val="808080"/>
    </w:rPr>
  </w:style>
  <w:style w:type="numbering" w:customStyle="1" w:styleId="2fff3">
    <w:name w:val="Нет списка2"/>
    <w:next w:val="ac"/>
    <w:uiPriority w:val="99"/>
    <w:semiHidden/>
    <w:unhideWhenUsed/>
    <w:rsid w:val="003354DF"/>
  </w:style>
  <w:style w:type="character" w:customStyle="1" w:styleId="affffffffffe">
    <w:name w:val="Без интервала Знак"/>
    <w:aliases w:val="Текстовая часть Знак,Обычный 1 Знак,5 межстрочный интервал Знак"/>
    <w:link w:val="affffffffffd"/>
    <w:rsid w:val="003354DF"/>
    <w:rPr>
      <w:rFonts w:ascii="Calibri" w:eastAsia="Calibri" w:hAnsi="Calibri" w:cs="Times New Roman"/>
      <w:lang w:eastAsia="zh-CN"/>
    </w:rPr>
  </w:style>
  <w:style w:type="character" w:customStyle="1" w:styleId="FontStyle12">
    <w:name w:val="Font Style12"/>
    <w:uiPriority w:val="99"/>
    <w:rsid w:val="003354DF"/>
    <w:rPr>
      <w:rFonts w:ascii="Times New Roman" w:hAnsi="Times New Roman" w:cs="Times New Roman"/>
      <w:b/>
      <w:bCs/>
      <w:sz w:val="22"/>
      <w:szCs w:val="22"/>
    </w:rPr>
  </w:style>
  <w:style w:type="paragraph" w:customStyle="1" w:styleId="BasicParagraph">
    <w:name w:val="[Basic Paragraph]"/>
    <w:basedOn w:val="a9"/>
    <w:rsid w:val="003354DF"/>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US"/>
    </w:rPr>
  </w:style>
  <w:style w:type="table" w:customStyle="1" w:styleId="TableGridReport2">
    <w:name w:val="Table Grid Report2"/>
    <w:basedOn w:val="ab"/>
    <w:next w:val="afd"/>
    <w:uiPriority w:val="59"/>
    <w:rsid w:val="003354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fffffffff5">
    <w:name w:val="TOC Heading"/>
    <w:basedOn w:val="16"/>
    <w:next w:val="a9"/>
    <w:uiPriority w:val="39"/>
    <w:unhideWhenUsed/>
    <w:qFormat/>
    <w:rsid w:val="003354DF"/>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numbering" w:customStyle="1" w:styleId="11b">
    <w:name w:val="Нет списка11"/>
    <w:next w:val="ac"/>
    <w:uiPriority w:val="99"/>
    <w:semiHidden/>
    <w:unhideWhenUsed/>
    <w:rsid w:val="003354DF"/>
  </w:style>
  <w:style w:type="table" w:customStyle="1" w:styleId="128">
    <w:name w:val="Сетка таблицы12"/>
    <w:basedOn w:val="ab"/>
    <w:next w:val="afd"/>
    <w:uiPriority w:val="59"/>
    <w:rsid w:val="003354D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1b">
    <w:name w:val="Нет списка21"/>
    <w:next w:val="ac"/>
    <w:uiPriority w:val="99"/>
    <w:semiHidden/>
    <w:unhideWhenUsed/>
    <w:rsid w:val="003354DF"/>
  </w:style>
  <w:style w:type="table" w:customStyle="1" w:styleId="TableNormal">
    <w:name w:val="Table Normal"/>
    <w:uiPriority w:val="2"/>
    <w:semiHidden/>
    <w:unhideWhenUsed/>
    <w:qFormat/>
    <w:rsid w:val="003354D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fe">
    <w:name w:val="Нет списка3"/>
    <w:next w:val="ac"/>
    <w:uiPriority w:val="99"/>
    <w:semiHidden/>
    <w:unhideWhenUsed/>
    <w:rsid w:val="003354DF"/>
  </w:style>
  <w:style w:type="table" w:customStyle="1" w:styleId="TableNormal11">
    <w:name w:val="Table Normal11"/>
    <w:uiPriority w:val="2"/>
    <w:semiHidden/>
    <w:unhideWhenUsed/>
    <w:qFormat/>
    <w:rsid w:val="003354D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c">
    <w:name w:val="Нет списка4"/>
    <w:next w:val="ac"/>
    <w:uiPriority w:val="99"/>
    <w:semiHidden/>
    <w:unhideWhenUsed/>
    <w:rsid w:val="003354DF"/>
  </w:style>
  <w:style w:type="paragraph" w:customStyle="1" w:styleId="68">
    <w:name w:val="Обычный6"/>
    <w:rsid w:val="003354DF"/>
    <w:pPr>
      <w:widowControl w:val="0"/>
      <w:suppressAutoHyphens/>
      <w:spacing w:after="0" w:line="240" w:lineRule="auto"/>
    </w:pPr>
    <w:rPr>
      <w:rFonts w:ascii="Times New Roman" w:eastAsia="Arial" w:hAnsi="Times New Roman" w:cs="Times New Roman"/>
      <w:sz w:val="24"/>
      <w:szCs w:val="20"/>
      <w:lang w:eastAsia="ar-SA"/>
    </w:rPr>
  </w:style>
  <w:style w:type="numbering" w:customStyle="1" w:styleId="5b">
    <w:name w:val="Нет списка5"/>
    <w:next w:val="ac"/>
    <w:uiPriority w:val="99"/>
    <w:semiHidden/>
    <w:unhideWhenUsed/>
    <w:rsid w:val="003354DF"/>
  </w:style>
  <w:style w:type="table" w:customStyle="1" w:styleId="102">
    <w:name w:val="Сетка таблицы10"/>
    <w:basedOn w:val="ab"/>
    <w:next w:val="afd"/>
    <w:uiPriority w:val="59"/>
    <w:rsid w:val="0033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b"/>
    <w:next w:val="afd"/>
    <w:uiPriority w:val="59"/>
    <w:unhideWhenUsed/>
    <w:rsid w:val="0033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rus">
    <w:name w:val="Norrus"/>
    <w:basedOn w:val="a9"/>
    <w:rsid w:val="003354DF"/>
    <w:pPr>
      <w:spacing w:after="0" w:line="240" w:lineRule="auto"/>
    </w:pPr>
    <w:rPr>
      <w:rFonts w:ascii="NTHelvetica/Cyrillic" w:eastAsia="Times New Roman" w:hAnsi="NTHelvetica/Cyrillic" w:cs="Times New Roman"/>
      <w:sz w:val="24"/>
      <w:szCs w:val="20"/>
      <w:lang w:val="en-GB"/>
    </w:rPr>
  </w:style>
  <w:style w:type="character" w:customStyle="1" w:styleId="FontStyle32">
    <w:name w:val="Font Style32"/>
    <w:uiPriority w:val="99"/>
    <w:rsid w:val="003354DF"/>
    <w:rPr>
      <w:rFonts w:ascii="Times New Roman" w:eastAsia="Times New Roman" w:hAnsi="Times New Roman" w:cs="Times New Roman"/>
      <w:sz w:val="26"/>
      <w:szCs w:val="26"/>
    </w:rPr>
  </w:style>
  <w:style w:type="table" w:customStyle="1" w:styleId="1310">
    <w:name w:val="Сетка таблицы131"/>
    <w:basedOn w:val="ab"/>
    <w:next w:val="afd"/>
    <w:uiPriority w:val="59"/>
    <w:unhideWhenUsed/>
    <w:rsid w:val="00835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b"/>
    <w:next w:val="afd"/>
    <w:uiPriority w:val="39"/>
    <w:rsid w:val="00BB4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b"/>
    <w:next w:val="afd"/>
    <w:uiPriority w:val="39"/>
    <w:rsid w:val="00573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b"/>
    <w:next w:val="afd"/>
    <w:uiPriority w:val="39"/>
    <w:rsid w:val="004877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c"/>
    <w:uiPriority w:val="99"/>
    <w:semiHidden/>
    <w:unhideWhenUsed/>
    <w:rsid w:val="009053CF"/>
  </w:style>
  <w:style w:type="numbering" w:customStyle="1" w:styleId="76">
    <w:name w:val="Нет списка7"/>
    <w:next w:val="ac"/>
    <w:uiPriority w:val="99"/>
    <w:semiHidden/>
    <w:unhideWhenUsed/>
    <w:rsid w:val="00F7003A"/>
  </w:style>
  <w:style w:type="numbering" w:customStyle="1" w:styleId="88">
    <w:name w:val="Нет списка8"/>
    <w:next w:val="ac"/>
    <w:uiPriority w:val="99"/>
    <w:semiHidden/>
    <w:unhideWhenUsed/>
    <w:rsid w:val="0016374C"/>
  </w:style>
  <w:style w:type="table" w:customStyle="1" w:styleId="160">
    <w:name w:val="Сетка таблицы16"/>
    <w:basedOn w:val="ab"/>
    <w:next w:val="afd"/>
    <w:uiPriority w:val="59"/>
    <w:rsid w:val="0016374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b"/>
    <w:next w:val="afd"/>
    <w:uiPriority w:val="59"/>
    <w:rsid w:val="0016374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b"/>
    <w:next w:val="afd"/>
    <w:uiPriority w:val="59"/>
    <w:rsid w:val="001637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b"/>
    <w:next w:val="afd"/>
    <w:rsid w:val="0016374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b"/>
    <w:next w:val="afd"/>
    <w:rsid w:val="001637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b"/>
    <w:next w:val="afd"/>
    <w:rsid w:val="0016374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
    <w:next w:val="ac"/>
    <w:uiPriority w:val="99"/>
    <w:semiHidden/>
    <w:unhideWhenUsed/>
    <w:rsid w:val="0016374C"/>
  </w:style>
  <w:style w:type="numbering" w:customStyle="1" w:styleId="225">
    <w:name w:val="Нет списка22"/>
    <w:next w:val="ac"/>
    <w:uiPriority w:val="99"/>
    <w:semiHidden/>
    <w:unhideWhenUsed/>
    <w:rsid w:val="0016374C"/>
  </w:style>
  <w:style w:type="table" w:customStyle="1" w:styleId="711">
    <w:name w:val="Сетка таблицы71"/>
    <w:basedOn w:val="ab"/>
    <w:next w:val="afd"/>
    <w:uiPriority w:val="59"/>
    <w:rsid w:val="001637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b"/>
    <w:rsid w:val="0016374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16374C"/>
    <w:rPr>
      <w:rFonts w:ascii="Times New Roman" w:eastAsia="Times New Roman" w:hAnsi="Times New Roman" w:cs="Times New Roman"/>
      <w:sz w:val="24"/>
      <w:szCs w:val="24"/>
    </w:rPr>
  </w:style>
  <w:style w:type="character" w:customStyle="1" w:styleId="FontStyle13">
    <w:name w:val="Font Style13"/>
    <w:uiPriority w:val="99"/>
    <w:rsid w:val="0016374C"/>
    <w:rPr>
      <w:rFonts w:ascii="Times New Roman" w:hAnsi="Times New Roman" w:cs="Times New Roman"/>
      <w:sz w:val="26"/>
      <w:szCs w:val="26"/>
    </w:rPr>
  </w:style>
  <w:style w:type="paragraph" w:customStyle="1" w:styleId="2fff4">
    <w:name w:val="Без интервала2"/>
    <w:rsid w:val="0016374C"/>
    <w:pPr>
      <w:suppressAutoHyphens/>
      <w:spacing w:after="0" w:line="200" w:lineRule="atLeast"/>
    </w:pPr>
    <w:rPr>
      <w:rFonts w:ascii="Times New Roman" w:eastAsia="WenQuanYi Micro Hei" w:hAnsi="Times New Roman" w:cs="Lohit Hindi"/>
      <w:sz w:val="24"/>
      <w:szCs w:val="24"/>
      <w:lang w:eastAsia="zh-CN" w:bidi="hi-IN"/>
    </w:rPr>
  </w:style>
  <w:style w:type="character" w:customStyle="1" w:styleId="FontStyle20">
    <w:name w:val="Font Style20"/>
    <w:rsid w:val="0016374C"/>
    <w:rPr>
      <w:rFonts w:ascii="Times New Roman" w:eastAsia="Times New Roman" w:hAnsi="Times New Roman" w:cs="Times New Roman"/>
      <w:sz w:val="26"/>
      <w:szCs w:val="26"/>
    </w:rPr>
  </w:style>
  <w:style w:type="character" w:customStyle="1" w:styleId="FontStyle58">
    <w:name w:val="Font Style58"/>
    <w:rsid w:val="0016374C"/>
    <w:rPr>
      <w:rFonts w:ascii="Times New Roman" w:hAnsi="Times New Roman" w:cs="Times New Roman"/>
      <w:sz w:val="22"/>
      <w:szCs w:val="22"/>
    </w:rPr>
  </w:style>
  <w:style w:type="character" w:customStyle="1" w:styleId="s20">
    <w:name w:val="s2"/>
    <w:rsid w:val="0016374C"/>
  </w:style>
  <w:style w:type="paragraph" w:customStyle="1" w:styleId="p4">
    <w:name w:val="p4"/>
    <w:basedOn w:val="a9"/>
    <w:rsid w:val="0016374C"/>
    <w:pPr>
      <w:spacing w:before="100" w:after="100" w:line="276" w:lineRule="auto"/>
    </w:pPr>
    <w:rPr>
      <w:rFonts w:ascii="Calibri" w:eastAsia="Times New Roman" w:hAnsi="Calibri" w:cs="Times New Roman"/>
      <w:kern w:val="1"/>
      <w:lang w:eastAsia="zh-CN"/>
    </w:rPr>
  </w:style>
  <w:style w:type="paragraph" w:customStyle="1" w:styleId="western">
    <w:name w:val="western"/>
    <w:basedOn w:val="a9"/>
    <w:rsid w:val="001637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10">
    <w:name w:val="ab10"/>
    <w:basedOn w:val="a9"/>
    <w:rsid w:val="001637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9">
    <w:name w:val="xl229"/>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30">
    <w:name w:val="xl230"/>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31">
    <w:name w:val="xl231"/>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232">
    <w:name w:val="xl232"/>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233">
    <w:name w:val="xl233"/>
    <w:basedOn w:val="a9"/>
    <w:rsid w:val="0016374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FF0000"/>
      <w:sz w:val="24"/>
      <w:szCs w:val="24"/>
      <w:lang w:eastAsia="ru-RU"/>
    </w:rPr>
  </w:style>
  <w:style w:type="paragraph" w:customStyle="1" w:styleId="xl234">
    <w:name w:val="xl234"/>
    <w:basedOn w:val="a9"/>
    <w:rsid w:val="0016374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FF0000"/>
      <w:sz w:val="24"/>
      <w:szCs w:val="24"/>
      <w:lang w:eastAsia="ru-RU"/>
    </w:rPr>
  </w:style>
  <w:style w:type="paragraph" w:customStyle="1" w:styleId="xl235">
    <w:name w:val="xl235"/>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236">
    <w:name w:val="xl236"/>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237">
    <w:name w:val="xl237"/>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238">
    <w:name w:val="xl238"/>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239">
    <w:name w:val="xl239"/>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40">
    <w:name w:val="xl240"/>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41">
    <w:name w:val="xl241"/>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2">
    <w:name w:val="xl242"/>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3">
    <w:name w:val="xl243"/>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44">
    <w:name w:val="xl244"/>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45">
    <w:name w:val="xl245"/>
    <w:basedOn w:val="a9"/>
    <w:rsid w:val="001637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FF0000"/>
      <w:sz w:val="24"/>
      <w:szCs w:val="24"/>
      <w:lang w:eastAsia="ru-RU"/>
    </w:rPr>
  </w:style>
  <w:style w:type="paragraph" w:customStyle="1" w:styleId="xl246">
    <w:name w:val="xl246"/>
    <w:basedOn w:val="a9"/>
    <w:rsid w:val="001637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FF0000"/>
      <w:sz w:val="24"/>
      <w:szCs w:val="24"/>
      <w:lang w:eastAsia="ru-RU"/>
    </w:rPr>
  </w:style>
  <w:style w:type="paragraph" w:customStyle="1" w:styleId="xl247">
    <w:name w:val="xl247"/>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48">
    <w:name w:val="xl248"/>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49">
    <w:name w:val="xl249"/>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50">
    <w:name w:val="xl250"/>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51">
    <w:name w:val="xl251"/>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2">
    <w:name w:val="xl252"/>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a9"/>
    <w:rsid w:val="0016374C"/>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54">
    <w:name w:val="xl254"/>
    <w:basedOn w:val="a9"/>
    <w:rsid w:val="0016374C"/>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55">
    <w:name w:val="xl255"/>
    <w:basedOn w:val="a9"/>
    <w:rsid w:val="0016374C"/>
    <w:pPr>
      <w:pBdr>
        <w:top w:val="single" w:sz="4" w:space="0" w:color="auto"/>
        <w:lef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56">
    <w:name w:val="xl256"/>
    <w:basedOn w:val="a9"/>
    <w:rsid w:val="0016374C"/>
    <w:pPr>
      <w:pBdr>
        <w:top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57">
    <w:name w:val="xl257"/>
    <w:basedOn w:val="a9"/>
    <w:rsid w:val="0016374C"/>
    <w:pPr>
      <w:pBdr>
        <w:top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58">
    <w:name w:val="xl258"/>
    <w:basedOn w:val="a9"/>
    <w:rsid w:val="0016374C"/>
    <w:pPr>
      <w:pBdr>
        <w:left w:val="single" w:sz="4" w:space="0" w:color="auto"/>
        <w:bottom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59">
    <w:name w:val="xl259"/>
    <w:basedOn w:val="a9"/>
    <w:rsid w:val="0016374C"/>
    <w:pPr>
      <w:pBdr>
        <w:bottom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60">
    <w:name w:val="xl260"/>
    <w:basedOn w:val="a9"/>
    <w:rsid w:val="0016374C"/>
    <w:pPr>
      <w:pBdr>
        <w:bottom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61">
    <w:name w:val="xl261"/>
    <w:basedOn w:val="a9"/>
    <w:rsid w:val="0016374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262">
    <w:name w:val="xl262"/>
    <w:basedOn w:val="a9"/>
    <w:rsid w:val="0016374C"/>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263">
    <w:name w:val="xl263"/>
    <w:basedOn w:val="a9"/>
    <w:rsid w:val="0016374C"/>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264">
    <w:name w:val="xl264"/>
    <w:basedOn w:val="a9"/>
    <w:rsid w:val="0016374C"/>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265">
    <w:name w:val="xl265"/>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6">
    <w:name w:val="xl266"/>
    <w:basedOn w:val="a9"/>
    <w:rsid w:val="0016374C"/>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7">
    <w:name w:val="xl267"/>
    <w:basedOn w:val="a9"/>
    <w:rsid w:val="0016374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68">
    <w:name w:val="xl268"/>
    <w:basedOn w:val="a9"/>
    <w:rsid w:val="0016374C"/>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69">
    <w:name w:val="xl269"/>
    <w:basedOn w:val="a9"/>
    <w:rsid w:val="0016374C"/>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270">
    <w:name w:val="xl270"/>
    <w:basedOn w:val="a9"/>
    <w:rsid w:val="0016374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271">
    <w:name w:val="xl271"/>
    <w:basedOn w:val="a9"/>
    <w:rsid w:val="0016374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72">
    <w:name w:val="xl272"/>
    <w:basedOn w:val="a9"/>
    <w:rsid w:val="0016374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273">
    <w:name w:val="xl273"/>
    <w:basedOn w:val="a9"/>
    <w:rsid w:val="001637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FF0000"/>
      <w:sz w:val="24"/>
      <w:szCs w:val="24"/>
      <w:lang w:eastAsia="ru-RU"/>
    </w:rPr>
  </w:style>
  <w:style w:type="paragraph" w:customStyle="1" w:styleId="xl274">
    <w:name w:val="xl274"/>
    <w:basedOn w:val="a9"/>
    <w:rsid w:val="001637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FF0000"/>
      <w:sz w:val="24"/>
      <w:szCs w:val="24"/>
      <w:lang w:eastAsia="ru-RU"/>
    </w:rPr>
  </w:style>
  <w:style w:type="paragraph" w:customStyle="1" w:styleId="xl275">
    <w:name w:val="xl275"/>
    <w:basedOn w:val="a9"/>
    <w:rsid w:val="00163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76">
    <w:name w:val="xl276"/>
    <w:basedOn w:val="a9"/>
    <w:rsid w:val="0016374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77">
    <w:name w:val="xl277"/>
    <w:basedOn w:val="a9"/>
    <w:rsid w:val="0016374C"/>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78">
    <w:name w:val="xl278"/>
    <w:basedOn w:val="a9"/>
    <w:rsid w:val="0016374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79">
    <w:name w:val="xl279"/>
    <w:basedOn w:val="a9"/>
    <w:rsid w:val="0016374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80">
    <w:name w:val="xl280"/>
    <w:basedOn w:val="a9"/>
    <w:rsid w:val="0016374C"/>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81">
    <w:name w:val="xl281"/>
    <w:basedOn w:val="a9"/>
    <w:rsid w:val="0016374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82">
    <w:name w:val="xl282"/>
    <w:basedOn w:val="a9"/>
    <w:rsid w:val="0016374C"/>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83">
    <w:name w:val="xl283"/>
    <w:basedOn w:val="a9"/>
    <w:rsid w:val="0016374C"/>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84">
    <w:name w:val="xl284"/>
    <w:basedOn w:val="a9"/>
    <w:rsid w:val="0016374C"/>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85">
    <w:name w:val="xl285"/>
    <w:basedOn w:val="a9"/>
    <w:rsid w:val="0016374C"/>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86">
    <w:name w:val="xl286"/>
    <w:basedOn w:val="a9"/>
    <w:rsid w:val="0016374C"/>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87">
    <w:name w:val="xl287"/>
    <w:basedOn w:val="a9"/>
    <w:rsid w:val="0016374C"/>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88">
    <w:name w:val="xl288"/>
    <w:basedOn w:val="a9"/>
    <w:rsid w:val="0016374C"/>
    <w:pPr>
      <w:pBdr>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89">
    <w:name w:val="xl289"/>
    <w:basedOn w:val="a9"/>
    <w:rsid w:val="0016374C"/>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90">
    <w:name w:val="xl290"/>
    <w:basedOn w:val="a9"/>
    <w:rsid w:val="0016374C"/>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291">
    <w:name w:val="xl291"/>
    <w:basedOn w:val="a9"/>
    <w:rsid w:val="0016374C"/>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292">
    <w:name w:val="xl292"/>
    <w:basedOn w:val="a9"/>
    <w:rsid w:val="0016374C"/>
    <w:pPr>
      <w:pBdr>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93">
    <w:name w:val="xl293"/>
    <w:basedOn w:val="a9"/>
    <w:rsid w:val="0016374C"/>
    <w:pP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94">
    <w:name w:val="xl294"/>
    <w:basedOn w:val="a9"/>
    <w:rsid w:val="0016374C"/>
    <w:pPr>
      <w:pBdr>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95">
    <w:name w:val="xl295"/>
    <w:basedOn w:val="a9"/>
    <w:rsid w:val="0016374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96">
    <w:name w:val="xl296"/>
    <w:basedOn w:val="a9"/>
    <w:rsid w:val="0016374C"/>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97">
    <w:name w:val="xl297"/>
    <w:basedOn w:val="a9"/>
    <w:rsid w:val="0016374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98">
    <w:name w:val="xl298"/>
    <w:basedOn w:val="a9"/>
    <w:rsid w:val="0016374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99">
    <w:name w:val="xl299"/>
    <w:basedOn w:val="a9"/>
    <w:rsid w:val="0016374C"/>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300">
    <w:name w:val="xl300"/>
    <w:basedOn w:val="a9"/>
    <w:rsid w:val="0016374C"/>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301">
    <w:name w:val="xl301"/>
    <w:basedOn w:val="a9"/>
    <w:rsid w:val="0016374C"/>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302">
    <w:name w:val="xl302"/>
    <w:basedOn w:val="a9"/>
    <w:rsid w:val="001637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03">
    <w:name w:val="xl303"/>
    <w:basedOn w:val="a9"/>
    <w:rsid w:val="001637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04">
    <w:name w:val="xl304"/>
    <w:basedOn w:val="a9"/>
    <w:rsid w:val="001637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98">
    <w:name w:val="Нет списка9"/>
    <w:next w:val="ac"/>
    <w:uiPriority w:val="99"/>
    <w:semiHidden/>
    <w:unhideWhenUsed/>
    <w:rsid w:val="0016374C"/>
  </w:style>
  <w:style w:type="numbering" w:customStyle="1" w:styleId="12">
    <w:name w:val="Стиль нумерованный1"/>
    <w:rsid w:val="0016374C"/>
    <w:pPr>
      <w:numPr>
        <w:numId w:val="12"/>
      </w:numPr>
    </w:pPr>
  </w:style>
  <w:style w:type="numbering" w:customStyle="1" w:styleId="22">
    <w:name w:val="Стиль маркированный22"/>
    <w:rsid w:val="0016374C"/>
    <w:pPr>
      <w:numPr>
        <w:numId w:val="6"/>
      </w:numPr>
    </w:pPr>
  </w:style>
  <w:style w:type="numbering" w:customStyle="1" w:styleId="30">
    <w:name w:val="Стиль маркированный3"/>
    <w:rsid w:val="0016374C"/>
    <w:pPr>
      <w:numPr>
        <w:numId w:val="10"/>
      </w:numPr>
    </w:pPr>
  </w:style>
  <w:style w:type="numbering" w:customStyle="1" w:styleId="1111112">
    <w:name w:val="1 / 1.1 / 1.1.12"/>
    <w:basedOn w:val="ac"/>
    <w:next w:val="111111"/>
    <w:rsid w:val="0016374C"/>
    <w:pPr>
      <w:numPr>
        <w:numId w:val="4"/>
      </w:numPr>
    </w:pPr>
  </w:style>
  <w:style w:type="numbering" w:customStyle="1" w:styleId="11c">
    <w:name w:val="Стиль маркированный11"/>
    <w:rsid w:val="0016374C"/>
  </w:style>
  <w:style w:type="numbering" w:customStyle="1" w:styleId="134">
    <w:name w:val="Нет списка13"/>
    <w:next w:val="ac"/>
    <w:uiPriority w:val="99"/>
    <w:semiHidden/>
    <w:unhideWhenUsed/>
    <w:rsid w:val="0016374C"/>
  </w:style>
  <w:style w:type="numbering" w:customStyle="1" w:styleId="211">
    <w:name w:val="Стиль маркированный211"/>
    <w:basedOn w:val="ac"/>
    <w:rsid w:val="0016374C"/>
    <w:pPr>
      <w:numPr>
        <w:numId w:val="11"/>
      </w:numPr>
    </w:pPr>
  </w:style>
  <w:style w:type="numbering" w:customStyle="1" w:styleId="11111111">
    <w:name w:val="1 / 1.1 / 1.1.111"/>
    <w:basedOn w:val="ac"/>
    <w:next w:val="111111"/>
    <w:rsid w:val="0016374C"/>
    <w:pPr>
      <w:numPr>
        <w:numId w:val="24"/>
      </w:numPr>
    </w:pPr>
  </w:style>
  <w:style w:type="numbering" w:customStyle="1" w:styleId="233">
    <w:name w:val="Нет списка23"/>
    <w:next w:val="ac"/>
    <w:uiPriority w:val="99"/>
    <w:semiHidden/>
    <w:unhideWhenUsed/>
    <w:rsid w:val="0016374C"/>
  </w:style>
  <w:style w:type="numbering" w:customStyle="1" w:styleId="1111">
    <w:name w:val="Нет списка111"/>
    <w:next w:val="ac"/>
    <w:uiPriority w:val="99"/>
    <w:semiHidden/>
    <w:unhideWhenUsed/>
    <w:rsid w:val="0016374C"/>
  </w:style>
  <w:style w:type="numbering" w:customStyle="1" w:styleId="2112">
    <w:name w:val="Нет списка211"/>
    <w:next w:val="ac"/>
    <w:uiPriority w:val="99"/>
    <w:semiHidden/>
    <w:unhideWhenUsed/>
    <w:rsid w:val="0016374C"/>
  </w:style>
  <w:style w:type="numbering" w:customStyle="1" w:styleId="31c">
    <w:name w:val="Нет списка31"/>
    <w:next w:val="ac"/>
    <w:uiPriority w:val="99"/>
    <w:semiHidden/>
    <w:unhideWhenUsed/>
    <w:rsid w:val="0016374C"/>
  </w:style>
  <w:style w:type="numbering" w:customStyle="1" w:styleId="413">
    <w:name w:val="Нет списка41"/>
    <w:next w:val="ac"/>
    <w:uiPriority w:val="99"/>
    <w:semiHidden/>
    <w:unhideWhenUsed/>
    <w:rsid w:val="0016374C"/>
  </w:style>
  <w:style w:type="numbering" w:customStyle="1" w:styleId="513">
    <w:name w:val="Нет списка51"/>
    <w:next w:val="ac"/>
    <w:uiPriority w:val="99"/>
    <w:semiHidden/>
    <w:unhideWhenUsed/>
    <w:rsid w:val="0016374C"/>
  </w:style>
  <w:style w:type="numbering" w:customStyle="1" w:styleId="103">
    <w:name w:val="Нет списка10"/>
    <w:next w:val="ac"/>
    <w:uiPriority w:val="99"/>
    <w:semiHidden/>
    <w:unhideWhenUsed/>
    <w:rsid w:val="00450101"/>
  </w:style>
  <w:style w:type="character" w:customStyle="1" w:styleId="712">
    <w:name w:val="Заголовок 7 Знак1"/>
    <w:aliases w:val="Знак16 Знак1"/>
    <w:rsid w:val="00CA74EE"/>
    <w:rPr>
      <w:rFonts w:ascii="Times New Roman" w:eastAsia="Times New Roman" w:hAnsi="Times New Roman" w:cs="Times New Roman"/>
      <w:sz w:val="24"/>
      <w:szCs w:val="24"/>
      <w:lang w:eastAsia="ru-RU"/>
    </w:rPr>
  </w:style>
  <w:style w:type="character" w:customStyle="1" w:styleId="1ffff2">
    <w:name w:val="Текст выноски Знак1"/>
    <w:basedOn w:val="aa"/>
    <w:rsid w:val="00CA74EE"/>
    <w:rPr>
      <w:rFonts w:ascii="Segoe UI" w:eastAsia="Times New Roman" w:hAnsi="Segoe UI" w:cs="Segoe UI"/>
      <w:sz w:val="18"/>
      <w:szCs w:val="18"/>
      <w:lang w:eastAsia="ru-RU"/>
    </w:rPr>
  </w:style>
  <w:style w:type="character" w:customStyle="1" w:styleId="234">
    <w:name w:val="Знак Знак23"/>
    <w:rsid w:val="00CA74EE"/>
    <w:rPr>
      <w:rFonts w:ascii="Cambria" w:eastAsia="Times New Roman" w:hAnsi="Cambria" w:cs="Times New Roman"/>
      <w:b/>
      <w:bCs/>
      <w:kern w:val="32"/>
      <w:sz w:val="32"/>
      <w:szCs w:val="32"/>
    </w:rPr>
  </w:style>
  <w:style w:type="character" w:customStyle="1" w:styleId="1ffff3">
    <w:name w:val="Текст концевой сноски Знак1"/>
    <w:aliases w:val="Знак2 Знак1"/>
    <w:basedOn w:val="aa"/>
    <w:rsid w:val="00CA74EE"/>
    <w:rPr>
      <w:rFonts w:ascii="Times New Roman" w:eastAsia="Times New Roman" w:hAnsi="Times New Roman" w:cs="Times New Roman"/>
      <w:sz w:val="20"/>
      <w:szCs w:val="20"/>
      <w:lang w:eastAsia="ru-RU"/>
    </w:rPr>
  </w:style>
  <w:style w:type="character" w:customStyle="1" w:styleId="WW8Num37z0">
    <w:name w:val="WW8Num37z0"/>
    <w:rsid w:val="00CA74EE"/>
    <w:rPr>
      <w:rFonts w:ascii="SchoolBook" w:hAnsi="SchoolBook"/>
    </w:rPr>
  </w:style>
  <w:style w:type="character" w:customStyle="1" w:styleId="1ffff4">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Знак8 Знак"/>
    <w:basedOn w:val="aa"/>
    <w:semiHidden/>
    <w:rsid w:val="00CA74EE"/>
    <w:rPr>
      <w:rFonts w:ascii="Times New Roman" w:eastAsia="Times New Roman" w:hAnsi="Times New Roman" w:cs="Times New Roman"/>
      <w:sz w:val="20"/>
      <w:szCs w:val="20"/>
      <w:lang w:eastAsia="ru-RU"/>
    </w:rPr>
  </w:style>
  <w:style w:type="character" w:customStyle="1" w:styleId="Sa">
    <w:name w:val="S_Обычный Знак"/>
    <w:link w:val="S5"/>
    <w:rsid w:val="00CA74EE"/>
    <w:rPr>
      <w:rFonts w:ascii="Times New Roman" w:eastAsia="Times New Roman" w:hAnsi="Times New Roman" w:cs="Times New Roman"/>
      <w:w w:val="109"/>
      <w:sz w:val="24"/>
      <w:szCs w:val="24"/>
      <w:lang w:eastAsia="ru-RU"/>
    </w:rPr>
  </w:style>
  <w:style w:type="paragraph" w:customStyle="1" w:styleId="affffffffffff6">
    <w:name w:val="Обычный в таблице"/>
    <w:basedOn w:val="a9"/>
    <w:link w:val="affffffffffff7"/>
    <w:semiHidden/>
    <w:rsid w:val="00CA74EE"/>
    <w:pPr>
      <w:spacing w:after="0" w:line="360" w:lineRule="auto"/>
      <w:ind w:hanging="6"/>
      <w:jc w:val="center"/>
    </w:pPr>
    <w:rPr>
      <w:rFonts w:ascii="Times New Roman" w:eastAsia="Times New Roman" w:hAnsi="Times New Roman" w:cs="Times New Roman"/>
      <w:sz w:val="24"/>
      <w:szCs w:val="24"/>
      <w:lang w:eastAsia="ru-RU"/>
    </w:rPr>
  </w:style>
  <w:style w:type="character" w:customStyle="1" w:styleId="affffffffffff7">
    <w:name w:val="Обычный в таблице Знак"/>
    <w:link w:val="affffffffffff6"/>
    <w:semiHidden/>
    <w:rsid w:val="00CA74EE"/>
    <w:rPr>
      <w:rFonts w:ascii="Times New Roman" w:eastAsia="Times New Roman" w:hAnsi="Times New Roman" w:cs="Times New Roman"/>
      <w:sz w:val="24"/>
      <w:szCs w:val="24"/>
      <w:lang w:eastAsia="ru-RU"/>
    </w:rPr>
  </w:style>
  <w:style w:type="numbering" w:customStyle="1" w:styleId="145">
    <w:name w:val="Нет списка14"/>
    <w:next w:val="ac"/>
    <w:uiPriority w:val="99"/>
    <w:semiHidden/>
    <w:unhideWhenUsed/>
    <w:rsid w:val="00A968F2"/>
  </w:style>
  <w:style w:type="numbering" w:customStyle="1" w:styleId="151">
    <w:name w:val="Нет списка15"/>
    <w:next w:val="ac"/>
    <w:uiPriority w:val="99"/>
    <w:semiHidden/>
    <w:unhideWhenUsed/>
    <w:rsid w:val="000F501A"/>
  </w:style>
  <w:style w:type="character" w:customStyle="1" w:styleId="HTML10">
    <w:name w:val="Стандартный HTML Знак1"/>
    <w:aliases w:val="Знак10 Знак1,Знак101 Знак1"/>
    <w:basedOn w:val="aa"/>
    <w:semiHidden/>
    <w:rsid w:val="000F501A"/>
    <w:rPr>
      <w:rFonts w:ascii="Consolas" w:eastAsia="Times New Roman" w:hAnsi="Consolas" w:cs="Times New Roman"/>
      <w:sz w:val="20"/>
      <w:szCs w:val="20"/>
      <w:lang w:eastAsia="ru-RU"/>
    </w:rPr>
  </w:style>
  <w:style w:type="character" w:customStyle="1" w:styleId="911">
    <w:name w:val="Заголовок 9 Знак1"/>
    <w:aliases w:val="Знак15 Знак1"/>
    <w:basedOn w:val="aa"/>
    <w:semiHidden/>
    <w:rsid w:val="000F501A"/>
    <w:rPr>
      <w:rFonts w:ascii="Calibri Light" w:eastAsia="Times New Roman" w:hAnsi="Calibri Light" w:cs="Times New Roman"/>
      <w:i/>
      <w:iCs/>
      <w:color w:val="272727"/>
      <w:sz w:val="21"/>
      <w:szCs w:val="21"/>
    </w:rPr>
  </w:style>
  <w:style w:type="character" w:customStyle="1" w:styleId="1ffff5">
    <w:name w:val="Текст примечания Знак1"/>
    <w:aliases w:val="Знак11 Знак1, Знак11 Знак1"/>
    <w:basedOn w:val="aa"/>
    <w:rsid w:val="000F501A"/>
    <w:rPr>
      <w:rFonts w:ascii="Tahoma" w:eastAsia="Calibri" w:hAnsi="Tahoma" w:cs="Times New Roman"/>
      <w:sz w:val="24"/>
      <w:lang w:val="en-US" w:eastAsia="ru-RU"/>
    </w:rPr>
  </w:style>
  <w:style w:type="character" w:customStyle="1" w:styleId="1ffff6">
    <w:name w:val="Верхний колонтитул Знак1"/>
    <w:aliases w:val="ВерхКолонтитул Знак2,Aa?oiee eieiioeooe Знак1,I.L.T. Знак1"/>
    <w:basedOn w:val="aa"/>
    <w:uiPriority w:val="99"/>
    <w:semiHidden/>
    <w:rsid w:val="000F501A"/>
    <w:rPr>
      <w:rFonts w:ascii="Arial" w:eastAsia="Times New Roman" w:hAnsi="Arial" w:cs="Times New Roman"/>
      <w:sz w:val="24"/>
      <w:szCs w:val="20"/>
      <w:lang w:eastAsia="ru-RU"/>
    </w:rPr>
  </w:style>
  <w:style w:type="character" w:customStyle="1" w:styleId="2fff5">
    <w:name w:val="Название Знак2"/>
    <w:basedOn w:val="aa"/>
    <w:locked/>
    <w:rsid w:val="000F501A"/>
    <w:rPr>
      <w:rFonts w:ascii="Arial" w:eastAsia="Lucida Sans Unicode" w:hAnsi="Arial" w:cs="Tahoma"/>
      <w:sz w:val="28"/>
      <w:szCs w:val="28"/>
    </w:rPr>
  </w:style>
  <w:style w:type="character" w:customStyle="1" w:styleId="affffffffffff8">
    <w:name w:val="Прощание Знак"/>
    <w:basedOn w:val="aa"/>
    <w:link w:val="affffffffffff9"/>
    <w:locked/>
    <w:rsid w:val="000F501A"/>
  </w:style>
  <w:style w:type="character" w:customStyle="1" w:styleId="affffffffffffa">
    <w:name w:val="Подпись Знак"/>
    <w:basedOn w:val="aa"/>
    <w:link w:val="affffffffffffb"/>
    <w:semiHidden/>
    <w:locked/>
    <w:rsid w:val="000F501A"/>
    <w:rPr>
      <w:sz w:val="28"/>
    </w:rPr>
  </w:style>
  <w:style w:type="character" w:customStyle="1" w:styleId="affffffffffffc">
    <w:name w:val="Шапка Знак"/>
    <w:basedOn w:val="aa"/>
    <w:link w:val="affffffffffffd"/>
    <w:locked/>
    <w:rsid w:val="000F501A"/>
    <w:rPr>
      <w:i/>
    </w:rPr>
  </w:style>
  <w:style w:type="character" w:customStyle="1" w:styleId="1ffff7">
    <w:name w:val="Заголовок Знак1"/>
    <w:basedOn w:val="aa"/>
    <w:rsid w:val="000F501A"/>
    <w:rPr>
      <w:rFonts w:ascii="Calibri Light" w:eastAsia="Times New Roman" w:hAnsi="Calibri Light" w:cs="Times New Roman"/>
      <w:spacing w:val="-10"/>
      <w:kern w:val="28"/>
      <w:sz w:val="56"/>
      <w:szCs w:val="56"/>
      <w:lang w:eastAsia="ru-RU"/>
    </w:rPr>
  </w:style>
  <w:style w:type="character" w:customStyle="1" w:styleId="1ffff8">
    <w:name w:val="Красная строка Знак1"/>
    <w:aliases w:val="Знак7 Знак1"/>
    <w:basedOn w:val="aa"/>
    <w:semiHidden/>
    <w:rsid w:val="000F501A"/>
    <w:rPr>
      <w:rFonts w:ascii="Arial" w:eastAsia="Times New Roman" w:hAnsi="Arial" w:cs="Times New Roman"/>
      <w:snapToGrid w:val="0"/>
      <w:sz w:val="24"/>
      <w:szCs w:val="20"/>
    </w:rPr>
  </w:style>
  <w:style w:type="character" w:customStyle="1" w:styleId="21c">
    <w:name w:val="Основной текст 2 Знак1"/>
    <w:aliases w:val="Знак13 Знак, Знак13 Знак"/>
    <w:locked/>
    <w:rsid w:val="000F501A"/>
    <w:rPr>
      <w:rFonts w:ascii="Arial" w:hAnsi="Arial" w:cs="Arial"/>
      <w:sz w:val="24"/>
    </w:rPr>
  </w:style>
  <w:style w:type="character" w:customStyle="1" w:styleId="1ffff9">
    <w:name w:val="Схема документа Знак1"/>
    <w:aliases w:val="Знак9 Знак1"/>
    <w:basedOn w:val="aa"/>
    <w:uiPriority w:val="99"/>
    <w:semiHidden/>
    <w:rsid w:val="000F501A"/>
    <w:rPr>
      <w:rFonts w:ascii="Segoe UI" w:eastAsia="Times New Roman" w:hAnsi="Segoe UI" w:cs="Segoe UI"/>
      <w:sz w:val="16"/>
      <w:szCs w:val="16"/>
      <w:lang w:eastAsia="ru-RU"/>
    </w:rPr>
  </w:style>
  <w:style w:type="character" w:customStyle="1" w:styleId="1ffffa">
    <w:name w:val="Тема примечания Знак1"/>
    <w:aliases w:val="Знак3 Знак1"/>
    <w:basedOn w:val="1ffff5"/>
    <w:semiHidden/>
    <w:rsid w:val="000F501A"/>
    <w:rPr>
      <w:rFonts w:ascii="Tahoma" w:eastAsia="Calibri" w:hAnsi="Tahoma" w:cs="Times New Roman"/>
      <w:b/>
      <w:bCs/>
      <w:sz w:val="24"/>
      <w:lang w:val="en-US" w:eastAsia="ru-RU"/>
    </w:rPr>
  </w:style>
  <w:style w:type="character" w:customStyle="1" w:styleId="2fff6">
    <w:name w:val="Цитата 2 Знак"/>
    <w:basedOn w:val="aa"/>
    <w:link w:val="2fff7"/>
    <w:uiPriority w:val="29"/>
    <w:locked/>
    <w:rsid w:val="000F501A"/>
    <w:rPr>
      <w:i/>
      <w:iCs/>
      <w:color w:val="000000"/>
    </w:rPr>
  </w:style>
  <w:style w:type="character" w:customStyle="1" w:styleId="affffffffffffe">
    <w:name w:val="Выделенная цитата Знак"/>
    <w:basedOn w:val="aa"/>
    <w:link w:val="afffffffffffff"/>
    <w:uiPriority w:val="30"/>
    <w:locked/>
    <w:rsid w:val="000F501A"/>
    <w:rPr>
      <w:rFonts w:ascii="Calibri" w:eastAsia="Calibri" w:hAnsi="Calibri" w:cs="Calibri"/>
      <w:b/>
      <w:i/>
      <w:sz w:val="24"/>
    </w:rPr>
  </w:style>
  <w:style w:type="paragraph" w:customStyle="1" w:styleId="-">
    <w:name w:val="Маркер [-]"/>
    <w:basedOn w:val="a9"/>
    <w:rsid w:val="000F501A"/>
    <w:pPr>
      <w:numPr>
        <w:numId w:val="59"/>
      </w:numPr>
      <w:spacing w:after="120" w:line="240" w:lineRule="auto"/>
      <w:jc w:val="both"/>
    </w:pPr>
    <w:rPr>
      <w:rFonts w:ascii="Arial" w:eastAsia="Times New Roman" w:hAnsi="Arial" w:cs="Times New Roman"/>
      <w:sz w:val="24"/>
      <w:szCs w:val="20"/>
      <w:lang w:eastAsia="ru-RU"/>
    </w:rPr>
  </w:style>
  <w:style w:type="paragraph" w:customStyle="1" w:styleId="afffffffffffff0">
    <w:name w:val="Название таблицы"/>
    <w:basedOn w:val="afffc"/>
    <w:qFormat/>
    <w:rsid w:val="000F501A"/>
  </w:style>
  <w:style w:type="paragraph" w:customStyle="1" w:styleId="afffffffffffff1">
    <w:name w:val="Обычный с отступ."/>
    <w:basedOn w:val="a9"/>
    <w:rsid w:val="000F501A"/>
    <w:pPr>
      <w:spacing w:after="0" w:line="240" w:lineRule="auto"/>
      <w:ind w:firstLine="720"/>
      <w:jc w:val="both"/>
    </w:pPr>
    <w:rPr>
      <w:rFonts w:ascii="Arial" w:eastAsia="Times New Roman" w:hAnsi="Arial" w:cs="Times New Roman"/>
      <w:sz w:val="24"/>
      <w:szCs w:val="20"/>
      <w:lang w:eastAsia="ru-RU"/>
    </w:rPr>
  </w:style>
  <w:style w:type="paragraph" w:customStyle="1" w:styleId="2fff8">
    <w:name w:val="Список 2.литература"/>
    <w:basedOn w:val="a9"/>
    <w:rsid w:val="000F501A"/>
    <w:pPr>
      <w:spacing w:before="120" w:after="120" w:line="-300" w:lineRule="auto"/>
      <w:ind w:left="284" w:hanging="284"/>
      <w:jc w:val="both"/>
    </w:pPr>
    <w:rPr>
      <w:rFonts w:ascii="Times New Roman" w:eastAsia="Times New Roman" w:hAnsi="Times New Roman" w:cs="Times New Roman"/>
      <w:sz w:val="24"/>
      <w:szCs w:val="20"/>
      <w:lang w:eastAsia="ru-RU"/>
    </w:rPr>
  </w:style>
  <w:style w:type="paragraph" w:customStyle="1" w:styleId="Text3">
    <w:name w:val="Text3"/>
    <w:basedOn w:val="a9"/>
    <w:rsid w:val="000F501A"/>
    <w:pPr>
      <w:spacing w:after="120" w:line="240" w:lineRule="auto"/>
      <w:ind w:left="720"/>
    </w:pPr>
    <w:rPr>
      <w:rFonts w:ascii="Times New Roman" w:eastAsia="Times New Roman" w:hAnsi="Times New Roman" w:cs="Times New Roman"/>
      <w:sz w:val="24"/>
      <w:szCs w:val="20"/>
      <w:lang w:eastAsia="ru-RU"/>
    </w:rPr>
  </w:style>
  <w:style w:type="paragraph" w:customStyle="1" w:styleId="TableText">
    <w:name w:val="Table Text"/>
    <w:basedOn w:val="a9"/>
    <w:rsid w:val="000F501A"/>
    <w:pPr>
      <w:spacing w:after="120" w:line="240" w:lineRule="auto"/>
    </w:pPr>
    <w:rPr>
      <w:rFonts w:ascii="Arial" w:eastAsia="Times New Roman" w:hAnsi="Arial" w:cs="Times New Roman"/>
      <w:sz w:val="24"/>
      <w:szCs w:val="20"/>
      <w:lang w:eastAsia="ru-RU"/>
    </w:rPr>
  </w:style>
  <w:style w:type="paragraph" w:customStyle="1" w:styleId="afffffffffffff2">
    <w:name w:val="???????"/>
    <w:rsid w:val="000F501A"/>
    <w:pPr>
      <w:spacing w:after="0" w:line="240" w:lineRule="auto"/>
    </w:pPr>
    <w:rPr>
      <w:rFonts w:ascii="Times New Roman" w:eastAsia="Times New Roman" w:hAnsi="Times New Roman" w:cs="Times New Roman"/>
      <w:b/>
      <w:bCs/>
      <w:sz w:val="28"/>
      <w:szCs w:val="28"/>
      <w:lang w:eastAsia="ru-RU"/>
    </w:rPr>
  </w:style>
  <w:style w:type="paragraph" w:customStyle="1" w:styleId="-5">
    <w:name w:val="Список [-] (РМ)"/>
    <w:basedOn w:val="a9"/>
    <w:rsid w:val="000F501A"/>
    <w:pPr>
      <w:tabs>
        <w:tab w:val="num" w:pos="1134"/>
      </w:tabs>
      <w:spacing w:after="0" w:line="240" w:lineRule="auto"/>
      <w:ind w:left="1134" w:hanging="397"/>
    </w:pPr>
    <w:rPr>
      <w:rFonts w:ascii="Arial" w:eastAsia="Times New Roman" w:hAnsi="Arial" w:cs="Arial"/>
      <w:sz w:val="24"/>
      <w:szCs w:val="24"/>
      <w:lang w:eastAsia="ru-RU"/>
    </w:rPr>
  </w:style>
  <w:style w:type="character" w:customStyle="1" w:styleId="afc5ed">
    <w:name w:val="Обычпafc5edый Знак Знак"/>
    <w:link w:val="afc5ed0"/>
    <w:locked/>
    <w:rsid w:val="000F501A"/>
  </w:style>
  <w:style w:type="paragraph" w:customStyle="1" w:styleId="afc5ed0">
    <w:name w:val="Обычпafc5edый Знак"/>
    <w:link w:val="afc5ed"/>
    <w:rsid w:val="000F501A"/>
    <w:pPr>
      <w:widowControl w:val="0"/>
      <w:autoSpaceDE w:val="0"/>
      <w:autoSpaceDN w:val="0"/>
      <w:spacing w:after="0" w:line="240" w:lineRule="auto"/>
    </w:pPr>
  </w:style>
  <w:style w:type="paragraph" w:customStyle="1" w:styleId="xl34">
    <w:name w:val="xl34"/>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text">
    <w:name w:val="text"/>
    <w:basedOn w:val="a9"/>
    <w:rsid w:val="000F501A"/>
    <w:pPr>
      <w:spacing w:after="0" w:line="240" w:lineRule="auto"/>
      <w:ind w:firstLine="675"/>
      <w:jc w:val="both"/>
    </w:pPr>
    <w:rPr>
      <w:rFonts w:ascii="Verdana" w:eastAsia="Times New Roman" w:hAnsi="Verdana" w:cs="Times New Roman"/>
      <w:color w:val="000000"/>
      <w:sz w:val="20"/>
      <w:szCs w:val="20"/>
      <w:lang w:eastAsia="ru-RU"/>
    </w:rPr>
  </w:style>
  <w:style w:type="paragraph" w:customStyle="1" w:styleId="chap">
    <w:name w:val="chap"/>
    <w:basedOn w:val="a9"/>
    <w:rsid w:val="000F501A"/>
    <w:pPr>
      <w:spacing w:before="300" w:after="150" w:line="240" w:lineRule="auto"/>
    </w:pPr>
    <w:rPr>
      <w:rFonts w:ascii="Verdana" w:eastAsia="Times New Roman" w:hAnsi="Verdana" w:cs="Times New Roman"/>
      <w:b/>
      <w:bCs/>
      <w:color w:val="993300"/>
      <w:sz w:val="20"/>
      <w:szCs w:val="20"/>
      <w:lang w:eastAsia="ru-RU"/>
    </w:rPr>
  </w:style>
  <w:style w:type="paragraph" w:customStyle="1" w:styleId="Heading">
    <w:name w:val="Heading"/>
    <w:rsid w:val="000F501A"/>
    <w:pPr>
      <w:snapToGrid w:val="0"/>
      <w:spacing w:after="0" w:line="240" w:lineRule="auto"/>
    </w:pPr>
    <w:rPr>
      <w:rFonts w:ascii="Arial" w:eastAsia="Times New Roman" w:hAnsi="Arial" w:cs="Times New Roman"/>
      <w:b/>
      <w:szCs w:val="20"/>
      <w:lang w:eastAsia="ru-RU"/>
    </w:rPr>
  </w:style>
  <w:style w:type="paragraph" w:customStyle="1" w:styleId="consnormal1">
    <w:name w:val="consnormal"/>
    <w:basedOn w:val="a9"/>
    <w:rsid w:val="000F5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
    <w:name w:val="Text"/>
    <w:basedOn w:val="a9"/>
    <w:rsid w:val="000F501A"/>
    <w:pPr>
      <w:spacing w:after="120" w:line="240" w:lineRule="auto"/>
    </w:pPr>
    <w:rPr>
      <w:rFonts w:ascii="Times New Roman" w:eastAsia="Times New Roman" w:hAnsi="Times New Roman" w:cs="Times New Roman"/>
      <w:sz w:val="24"/>
      <w:szCs w:val="20"/>
      <w:lang w:eastAsia="ru-RU"/>
    </w:rPr>
  </w:style>
  <w:style w:type="paragraph" w:customStyle="1" w:styleId="IG4">
    <w:name w:val="Нумерованный_список_IG"/>
    <w:basedOn w:val="a9"/>
    <w:rsid w:val="000F501A"/>
    <w:pPr>
      <w:tabs>
        <w:tab w:val="num" w:pos="-152"/>
        <w:tab w:val="left" w:pos="1134"/>
      </w:tabs>
      <w:snapToGrid w:val="0"/>
      <w:spacing w:after="0" w:line="360" w:lineRule="auto"/>
      <w:ind w:left="-152" w:firstLine="720"/>
      <w:jc w:val="both"/>
    </w:pPr>
    <w:rPr>
      <w:rFonts w:ascii="Times New Roman" w:eastAsia="Times New Roman" w:hAnsi="Times New Roman" w:cs="Times New Roman"/>
      <w:sz w:val="28"/>
      <w:szCs w:val="28"/>
      <w:lang w:eastAsia="ru-RU"/>
    </w:rPr>
  </w:style>
  <w:style w:type="paragraph" w:customStyle="1" w:styleId="11d">
    <w:name w:val="Основной шрифт 11"/>
    <w:basedOn w:val="a9"/>
    <w:rsid w:val="000F501A"/>
    <w:pPr>
      <w:spacing w:after="0" w:line="240" w:lineRule="auto"/>
    </w:pPr>
    <w:rPr>
      <w:rFonts w:ascii="Arial" w:eastAsia="Times New Roman" w:hAnsi="Arial" w:cs="Times New Roman"/>
      <w:i/>
      <w:kern w:val="24"/>
      <w:szCs w:val="24"/>
      <w:lang w:eastAsia="ru-RU"/>
    </w:rPr>
  </w:style>
  <w:style w:type="character" w:customStyle="1" w:styleId="TimesNewRoman">
    <w:name w:val="Обычный + Times New Roman Знак"/>
    <w:aliases w:val="По ширине Знак,Первая строка:  1 см Знак,Перед:  6 пт Знак,Меж... Знак"/>
    <w:link w:val="afffffffffffff3"/>
    <w:locked/>
    <w:rsid w:val="000F501A"/>
    <w:rPr>
      <w:rFonts w:ascii="Arial" w:hAnsi="Arial" w:cs="Arial"/>
      <w:sz w:val="24"/>
      <w:szCs w:val="24"/>
    </w:rPr>
  </w:style>
  <w:style w:type="paragraph" w:customStyle="1" w:styleId="afffffffffffff3">
    <w:name w:val="Обычный + По ширине"/>
    <w:aliases w:val="Первая строка:  1 см,Обычный + Times New Roman,По ширине,Перед:  6 пт,Меж...,Обычный + Arial,14 пт"/>
    <w:basedOn w:val="a9"/>
    <w:link w:val="TimesNewRoman"/>
    <w:rsid w:val="000F501A"/>
    <w:pPr>
      <w:spacing w:after="0" w:line="240" w:lineRule="auto"/>
      <w:ind w:firstLine="567"/>
      <w:jc w:val="both"/>
    </w:pPr>
    <w:rPr>
      <w:rFonts w:ascii="Arial" w:hAnsi="Arial" w:cs="Arial"/>
      <w:sz w:val="24"/>
      <w:szCs w:val="24"/>
    </w:rPr>
  </w:style>
  <w:style w:type="paragraph" w:customStyle="1" w:styleId="xl35">
    <w:name w:val="xl35"/>
    <w:basedOn w:val="a9"/>
    <w:rsid w:val="000F50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37">
    <w:name w:val="xl37"/>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8">
    <w:name w:val="xl38"/>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9">
    <w:name w:val="xl39"/>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0">
    <w:name w:val="xl40"/>
    <w:basedOn w:val="a9"/>
    <w:rsid w:val="000F50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
    <w:name w:val="xl41"/>
    <w:basedOn w:val="a9"/>
    <w:rsid w:val="000F501A"/>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3">
    <w:name w:val="xl43"/>
    <w:basedOn w:val="a9"/>
    <w:rsid w:val="000F501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4">
    <w:name w:val="xl44"/>
    <w:basedOn w:val="a9"/>
    <w:rsid w:val="000F50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5">
    <w:name w:val="xl45"/>
    <w:basedOn w:val="a9"/>
    <w:rsid w:val="000F501A"/>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6">
    <w:name w:val="xl46"/>
    <w:basedOn w:val="a9"/>
    <w:rsid w:val="000F501A"/>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7">
    <w:name w:val="xl47"/>
    <w:basedOn w:val="a9"/>
    <w:rsid w:val="000F501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9">
    <w:name w:val="xl49"/>
    <w:basedOn w:val="a9"/>
    <w:rsid w:val="000F501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9"/>
    <w:rsid w:val="000F501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
    <w:name w:val="xl51"/>
    <w:basedOn w:val="a9"/>
    <w:rsid w:val="000F501A"/>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52">
    <w:name w:val="xl52"/>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54">
    <w:name w:val="xl54"/>
    <w:basedOn w:val="a9"/>
    <w:rsid w:val="000F5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56">
    <w:name w:val="xl56"/>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7">
    <w:name w:val="xl57"/>
    <w:basedOn w:val="a9"/>
    <w:rsid w:val="000F501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58">
    <w:name w:val="xl58"/>
    <w:basedOn w:val="a9"/>
    <w:rsid w:val="000F50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9">
    <w:name w:val="xl59"/>
    <w:basedOn w:val="a9"/>
    <w:rsid w:val="000F50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0">
    <w:name w:val="xl60"/>
    <w:basedOn w:val="a9"/>
    <w:rsid w:val="000F501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9"/>
    <w:rsid w:val="000F50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2">
    <w:name w:val="xl62"/>
    <w:basedOn w:val="a9"/>
    <w:rsid w:val="000F501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WW-31">
    <w:name w:val="WW-Îñíîâíîé òåêñò 3"/>
    <w:basedOn w:val="a9"/>
    <w:rsid w:val="000F501A"/>
    <w:pPr>
      <w:widowControl w:val="0"/>
      <w:suppressAutoHyphens/>
      <w:overflowPunct w:val="0"/>
      <w:autoSpaceDE w:val="0"/>
      <w:autoSpaceDN w:val="0"/>
      <w:adjustRightInd w:val="0"/>
      <w:spacing w:after="120" w:line="240" w:lineRule="auto"/>
    </w:pPr>
    <w:rPr>
      <w:rFonts w:ascii="Times New Roman" w:eastAsia="Times New Roman" w:hAnsi="Times New Roman" w:cs="Times New Roman"/>
      <w:sz w:val="16"/>
      <w:szCs w:val="20"/>
      <w:lang w:eastAsia="ru-RU"/>
    </w:rPr>
  </w:style>
  <w:style w:type="paragraph" w:customStyle="1" w:styleId="WW-23">
    <w:name w:val="WW-Îñíîâíîé òåêñò 2"/>
    <w:basedOn w:val="a9"/>
    <w:rsid w:val="000F501A"/>
    <w:pPr>
      <w:widowControl w:val="0"/>
      <w:suppressAutoHyphens/>
      <w:overflowPunct w:val="0"/>
      <w:autoSpaceDE w:val="0"/>
      <w:autoSpaceDN w:val="0"/>
      <w:adjustRightInd w:val="0"/>
      <w:spacing w:after="120" w:line="480" w:lineRule="auto"/>
    </w:pPr>
    <w:rPr>
      <w:rFonts w:ascii="Times New Roman" w:eastAsia="Times New Roman" w:hAnsi="Times New Roman" w:cs="Times New Roman"/>
      <w:sz w:val="24"/>
      <w:szCs w:val="20"/>
      <w:lang w:eastAsia="ru-RU"/>
    </w:rPr>
  </w:style>
  <w:style w:type="paragraph" w:customStyle="1" w:styleId="3120">
    <w:name w:val="Основной текст с отступом 312"/>
    <w:basedOn w:val="a9"/>
    <w:rsid w:val="000F501A"/>
    <w:pPr>
      <w:widowControl w:val="0"/>
      <w:suppressAutoHyphens/>
      <w:spacing w:after="0" w:line="240" w:lineRule="auto"/>
      <w:ind w:left="1276" w:hanging="142"/>
      <w:jc w:val="both"/>
    </w:pPr>
    <w:rPr>
      <w:rFonts w:ascii="Times New Roman" w:eastAsia="Arial Unicode MS" w:hAnsi="Times New Roman" w:cs="Times New Roman"/>
      <w:sz w:val="28"/>
      <w:szCs w:val="24"/>
      <w:lang w:eastAsia="ru-RU"/>
    </w:rPr>
  </w:style>
  <w:style w:type="paragraph" w:customStyle="1" w:styleId="2130">
    <w:name w:val="Основной текст 213"/>
    <w:basedOn w:val="a9"/>
    <w:rsid w:val="000F501A"/>
    <w:pPr>
      <w:widowControl w:val="0"/>
      <w:suppressAutoHyphens/>
      <w:spacing w:after="120" w:line="480" w:lineRule="auto"/>
    </w:pPr>
    <w:rPr>
      <w:rFonts w:ascii="Times New Roman" w:eastAsia="Arial Unicode MS" w:hAnsi="Times New Roman" w:cs="Times New Roman"/>
      <w:sz w:val="24"/>
      <w:szCs w:val="24"/>
      <w:lang w:eastAsia="ru-RU"/>
    </w:rPr>
  </w:style>
  <w:style w:type="paragraph" w:customStyle="1" w:styleId="afffffffffffff4">
    <w:name w:val="Нормальный"/>
    <w:rsid w:val="000F501A"/>
    <w:pPr>
      <w:snapToGrid w:val="0"/>
      <w:spacing w:after="0" w:line="240" w:lineRule="auto"/>
    </w:pPr>
    <w:rPr>
      <w:rFonts w:ascii="Times New Roman" w:eastAsia="Times New Roman" w:hAnsi="Times New Roman" w:cs="Times New Roman"/>
      <w:sz w:val="24"/>
      <w:szCs w:val="20"/>
      <w:lang w:eastAsia="ru-RU"/>
    </w:rPr>
  </w:style>
  <w:style w:type="paragraph" w:customStyle="1" w:styleId="1270">
    <w:name w:val="Стиль По ширине Первая строка:  127 см"/>
    <w:basedOn w:val="a9"/>
    <w:rsid w:val="000F501A"/>
    <w:pPr>
      <w:spacing w:before="120" w:after="0" w:line="240" w:lineRule="auto"/>
      <w:jc w:val="both"/>
    </w:pPr>
    <w:rPr>
      <w:rFonts w:ascii="Times New Roman" w:eastAsia="Times New Roman" w:hAnsi="Times New Roman" w:cs="Times New Roman"/>
      <w:sz w:val="26"/>
      <w:szCs w:val="20"/>
      <w:lang w:eastAsia="ru-RU"/>
    </w:rPr>
  </w:style>
  <w:style w:type="paragraph" w:customStyle="1" w:styleId="afffffffffffff5">
    <w:name w:val="обычный"/>
    <w:basedOn w:val="a9"/>
    <w:rsid w:val="000F501A"/>
    <w:pPr>
      <w:spacing w:before="120" w:after="0" w:line="240" w:lineRule="auto"/>
      <w:jc w:val="both"/>
    </w:pPr>
    <w:rPr>
      <w:rFonts w:ascii="Times New Roman" w:eastAsia="Times New Roman" w:hAnsi="Times New Roman" w:cs="Times New Roman"/>
      <w:sz w:val="26"/>
      <w:szCs w:val="26"/>
      <w:lang w:eastAsia="ru-RU"/>
    </w:rPr>
  </w:style>
  <w:style w:type="paragraph" w:customStyle="1" w:styleId="2TimesNewRoman">
    <w:name w:val="Стиль Основной текст с отступом 2 + Times New Roman Междустр.интер..."/>
    <w:basedOn w:val="28"/>
    <w:rsid w:val="000F501A"/>
    <w:pPr>
      <w:widowControl w:val="0"/>
      <w:spacing w:before="60" w:after="0" w:line="240" w:lineRule="auto"/>
      <w:ind w:left="0"/>
      <w:jc w:val="both"/>
    </w:pPr>
    <w:rPr>
      <w:rFonts w:eastAsia="Calibri" w:cs="Arial"/>
      <w:sz w:val="26"/>
      <w:szCs w:val="22"/>
    </w:rPr>
  </w:style>
  <w:style w:type="paragraph" w:customStyle="1" w:styleId="135">
    <w:name w:val="Обычный13"/>
    <w:rsid w:val="000F501A"/>
    <w:pPr>
      <w:widowControl w:val="0"/>
      <w:snapToGrid w:val="0"/>
      <w:spacing w:after="0" w:line="240" w:lineRule="auto"/>
    </w:pPr>
    <w:rPr>
      <w:rFonts w:ascii="Arial" w:eastAsia="Times New Roman" w:hAnsi="Arial" w:cs="Times New Roman"/>
      <w:sz w:val="20"/>
      <w:szCs w:val="20"/>
      <w:lang w:eastAsia="ru-RU"/>
    </w:rPr>
  </w:style>
  <w:style w:type="paragraph" w:customStyle="1" w:styleId="FR4">
    <w:name w:val="FR4"/>
    <w:rsid w:val="000F501A"/>
    <w:pPr>
      <w:widowControl w:val="0"/>
      <w:snapToGrid w:val="0"/>
      <w:spacing w:before="460" w:after="0" w:line="240" w:lineRule="auto"/>
      <w:jc w:val="center"/>
    </w:pPr>
    <w:rPr>
      <w:rFonts w:ascii="Arial" w:eastAsia="Times New Roman" w:hAnsi="Arial" w:cs="Times New Roman"/>
      <w:sz w:val="24"/>
      <w:szCs w:val="20"/>
      <w:lang w:eastAsia="ru-RU"/>
    </w:rPr>
  </w:style>
  <w:style w:type="character" w:customStyle="1" w:styleId="IG5">
    <w:name w:val="Название_таблицы_IG Знак Знак"/>
    <w:link w:val="IG6"/>
    <w:locked/>
    <w:rsid w:val="000F501A"/>
    <w:rPr>
      <w:sz w:val="28"/>
      <w:szCs w:val="28"/>
    </w:rPr>
  </w:style>
  <w:style w:type="paragraph" w:customStyle="1" w:styleId="IG6">
    <w:name w:val="Название_таблицы_IG Знак"/>
    <w:basedOn w:val="a9"/>
    <w:link w:val="IG5"/>
    <w:rsid w:val="000F501A"/>
    <w:pPr>
      <w:keepNext/>
      <w:snapToGrid w:val="0"/>
      <w:spacing w:after="0" w:line="360" w:lineRule="auto"/>
      <w:jc w:val="both"/>
    </w:pPr>
    <w:rPr>
      <w:sz w:val="28"/>
      <w:szCs w:val="28"/>
    </w:rPr>
  </w:style>
  <w:style w:type="paragraph" w:customStyle="1" w:styleId="IG7">
    <w:name w:val="Текст_таблицы_IG"/>
    <w:basedOn w:val="a9"/>
    <w:rsid w:val="000F501A"/>
    <w:pPr>
      <w:spacing w:after="0" w:line="240" w:lineRule="auto"/>
    </w:pPr>
    <w:rPr>
      <w:rFonts w:ascii="Times New Roman" w:eastAsia="Times New Roman" w:hAnsi="Times New Roman" w:cs="Times New Roman"/>
      <w:sz w:val="24"/>
      <w:szCs w:val="24"/>
      <w:lang w:eastAsia="ru-RU"/>
    </w:rPr>
  </w:style>
  <w:style w:type="paragraph" w:customStyle="1" w:styleId="afffffffffffff6">
    <w:name w:val="ИТМ ГОЧС"/>
    <w:basedOn w:val="a9"/>
    <w:rsid w:val="000F501A"/>
    <w:pPr>
      <w:snapToGrid w:val="0"/>
      <w:spacing w:after="0" w:line="240" w:lineRule="auto"/>
      <w:ind w:firstLine="720"/>
      <w:jc w:val="both"/>
    </w:pPr>
    <w:rPr>
      <w:rFonts w:ascii="Arial" w:eastAsia="Verdana Ref" w:hAnsi="Arial" w:cs="Times New Roman"/>
      <w:sz w:val="28"/>
      <w:szCs w:val="20"/>
      <w:lang w:eastAsia="ru-RU"/>
    </w:rPr>
  </w:style>
  <w:style w:type="character" w:customStyle="1" w:styleId="afffffffffffff7">
    <w:name w:val="Новый абзац Знак Знак Знак Знак Знак"/>
    <w:link w:val="afffffffffffff8"/>
    <w:locked/>
    <w:rsid w:val="000F501A"/>
    <w:rPr>
      <w:rFonts w:ascii="Arial" w:hAnsi="Arial" w:cs="Arial"/>
      <w:sz w:val="24"/>
    </w:rPr>
  </w:style>
  <w:style w:type="paragraph" w:customStyle="1" w:styleId="afffffffffffff8">
    <w:name w:val="Новый абзац Знак Знак Знак Знак"/>
    <w:basedOn w:val="a9"/>
    <w:link w:val="afffffffffffff7"/>
    <w:rsid w:val="000F501A"/>
    <w:pPr>
      <w:spacing w:after="120" w:line="240" w:lineRule="auto"/>
      <w:ind w:firstLine="567"/>
      <w:jc w:val="both"/>
    </w:pPr>
    <w:rPr>
      <w:rFonts w:ascii="Arial" w:hAnsi="Arial" w:cs="Arial"/>
      <w:sz w:val="24"/>
    </w:rPr>
  </w:style>
  <w:style w:type="paragraph" w:customStyle="1" w:styleId="4d">
    <w:name w:val="Заголовок_4"/>
    <w:basedOn w:val="a9"/>
    <w:rsid w:val="000F501A"/>
    <w:pPr>
      <w:keepNext/>
      <w:keepLines/>
      <w:spacing w:after="0" w:line="360" w:lineRule="auto"/>
      <w:ind w:firstLine="720"/>
      <w:jc w:val="both"/>
    </w:pPr>
    <w:rPr>
      <w:rFonts w:ascii="Times New Roman" w:eastAsia="Times New Roman" w:hAnsi="Times New Roman" w:cs="Times New Roman"/>
      <w:i/>
      <w:sz w:val="28"/>
      <w:szCs w:val="28"/>
      <w:lang w:eastAsia="ru-RU"/>
    </w:rPr>
  </w:style>
  <w:style w:type="paragraph" w:customStyle="1" w:styleId="afffffffffffff9">
    <w:name w:val="Список нумер"/>
    <w:basedOn w:val="a9"/>
    <w:next w:val="a9"/>
    <w:rsid w:val="000F501A"/>
    <w:pPr>
      <w:spacing w:after="0" w:line="240" w:lineRule="auto"/>
      <w:ind w:left="284" w:right="284" w:firstLine="794"/>
      <w:jc w:val="both"/>
    </w:pPr>
    <w:rPr>
      <w:rFonts w:ascii="Arial" w:eastAsia="Times New Roman" w:hAnsi="Arial" w:cs="Times New Roman"/>
      <w:szCs w:val="20"/>
      <w:lang w:eastAsia="ru-RU"/>
    </w:rPr>
  </w:style>
  <w:style w:type="paragraph" w:customStyle="1" w:styleId="FR3">
    <w:name w:val="FR3"/>
    <w:rsid w:val="000F501A"/>
    <w:pPr>
      <w:widowControl w:val="0"/>
      <w:autoSpaceDE w:val="0"/>
      <w:autoSpaceDN w:val="0"/>
      <w:adjustRightInd w:val="0"/>
      <w:spacing w:after="0" w:line="240" w:lineRule="auto"/>
    </w:pPr>
    <w:rPr>
      <w:rFonts w:ascii="Arial" w:eastAsia="Times New Roman" w:hAnsi="Arial" w:cs="Arial"/>
      <w:noProof/>
      <w:sz w:val="12"/>
      <w:szCs w:val="12"/>
      <w:lang w:eastAsia="ru-RU"/>
    </w:rPr>
  </w:style>
  <w:style w:type="paragraph" w:customStyle="1" w:styleId="FR2">
    <w:name w:val="FR2"/>
    <w:rsid w:val="000F501A"/>
    <w:pPr>
      <w:widowControl w:val="0"/>
      <w:autoSpaceDE w:val="0"/>
      <w:autoSpaceDN w:val="0"/>
      <w:adjustRightInd w:val="0"/>
      <w:spacing w:after="0"/>
      <w:ind w:firstLine="340"/>
      <w:jc w:val="both"/>
    </w:pPr>
    <w:rPr>
      <w:rFonts w:ascii="Times New Roman" w:eastAsia="Times New Roman" w:hAnsi="Times New Roman" w:cs="Times New Roman"/>
      <w:lang w:eastAsia="ru-RU"/>
    </w:rPr>
  </w:style>
  <w:style w:type="paragraph" w:customStyle="1" w:styleId="1KGK9">
    <w:name w:val="1KG=K9"/>
    <w:rsid w:val="000F501A"/>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fffffffffa">
    <w:name w:val="Абзац"/>
    <w:rsid w:val="000F501A"/>
    <w:pPr>
      <w:tabs>
        <w:tab w:val="left" w:pos="567"/>
        <w:tab w:val="left" w:pos="1134"/>
        <w:tab w:val="right" w:pos="9639"/>
      </w:tabs>
      <w:spacing w:after="0" w:line="360" w:lineRule="auto"/>
      <w:ind w:firstLine="567"/>
      <w:jc w:val="both"/>
    </w:pPr>
    <w:rPr>
      <w:rFonts w:ascii="Times New Roman" w:eastAsia="Times New Roman" w:hAnsi="Times New Roman" w:cs="Times New Roman"/>
      <w:sz w:val="26"/>
      <w:szCs w:val="20"/>
      <w:lang w:eastAsia="ru-RU"/>
    </w:rPr>
  </w:style>
  <w:style w:type="paragraph" w:customStyle="1" w:styleId="afffffffffffffb">
    <w:name w:val="Внутренний адрес"/>
    <w:basedOn w:val="a9"/>
    <w:rsid w:val="000F501A"/>
    <w:pPr>
      <w:suppressAutoHyphens/>
      <w:spacing w:after="0" w:line="240" w:lineRule="auto"/>
    </w:pPr>
    <w:rPr>
      <w:rFonts w:ascii="Times New Roman" w:eastAsia="Times New Roman" w:hAnsi="Times New Roman" w:cs="Times New Roman"/>
      <w:sz w:val="20"/>
      <w:szCs w:val="20"/>
      <w:lang w:eastAsia="ar-SA"/>
    </w:rPr>
  </w:style>
  <w:style w:type="character" w:customStyle="1" w:styleId="IG8">
    <w:name w:val="Обычный_IG Знак Знак"/>
    <w:link w:val="IG9"/>
    <w:locked/>
    <w:rsid w:val="000F501A"/>
    <w:rPr>
      <w:rFonts w:ascii="Arial" w:hAnsi="Arial" w:cs="Arial"/>
      <w:sz w:val="28"/>
      <w:szCs w:val="28"/>
    </w:rPr>
  </w:style>
  <w:style w:type="paragraph" w:customStyle="1" w:styleId="IG9">
    <w:name w:val="Обычный_IG Знак"/>
    <w:basedOn w:val="a9"/>
    <w:link w:val="IG8"/>
    <w:rsid w:val="000F501A"/>
    <w:pPr>
      <w:spacing w:after="0" w:line="360" w:lineRule="auto"/>
      <w:ind w:firstLine="709"/>
      <w:jc w:val="both"/>
    </w:pPr>
    <w:rPr>
      <w:rFonts w:ascii="Arial" w:hAnsi="Arial" w:cs="Arial"/>
      <w:sz w:val="28"/>
      <w:szCs w:val="28"/>
    </w:rPr>
  </w:style>
  <w:style w:type="paragraph" w:customStyle="1" w:styleId="TimesNewRoman0">
    <w:name w:val="Новый абзац + Times New Roman"/>
    <w:aliases w:val="После:  0 пт,Междустр.интервал:  полуторный"/>
    <w:basedOn w:val="aff2"/>
    <w:rsid w:val="000F501A"/>
    <w:pPr>
      <w:spacing w:after="0" w:line="360" w:lineRule="auto"/>
    </w:pPr>
    <w:rPr>
      <w:rFonts w:ascii="Times New Roman" w:eastAsia="Calibri" w:hAnsi="Times New Roman" w:cs="Arial"/>
      <w:szCs w:val="22"/>
    </w:rPr>
  </w:style>
  <w:style w:type="paragraph" w:customStyle="1" w:styleId="xl23">
    <w:name w:val="xl23"/>
    <w:basedOn w:val="a9"/>
    <w:rsid w:val="000F5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0">
    <w:name w:val="font0"/>
    <w:basedOn w:val="a9"/>
    <w:rsid w:val="000F501A"/>
    <w:pP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afffffffffffffc">
    <w:name w:val="НАЗВ.ГЛАВЫ(ПЗ)"/>
    <w:basedOn w:val="a9"/>
    <w:next w:val="affb"/>
    <w:rsid w:val="000F501A"/>
    <w:pPr>
      <w:spacing w:before="240" w:after="60" w:line="360" w:lineRule="auto"/>
      <w:ind w:left="170"/>
      <w:outlineLvl w:val="0"/>
    </w:pPr>
    <w:rPr>
      <w:rFonts w:ascii="Arial" w:eastAsia="Times New Roman" w:hAnsi="Arial" w:cs="Times New Roman"/>
      <w:b/>
      <w:caps/>
      <w:sz w:val="32"/>
      <w:szCs w:val="20"/>
      <w:lang w:val="en-US" w:eastAsia="ru-RU"/>
    </w:rPr>
  </w:style>
  <w:style w:type="paragraph" w:customStyle="1" w:styleId="afffffffffffffd">
    <w:name w:val="Раздел гл.(ПЗ)"/>
    <w:basedOn w:val="a9"/>
    <w:next w:val="affb"/>
    <w:autoRedefine/>
    <w:rsid w:val="000F501A"/>
    <w:pPr>
      <w:spacing w:after="0" w:line="240" w:lineRule="auto"/>
      <w:ind w:left="560" w:right="739" w:firstLine="420"/>
      <w:jc w:val="both"/>
    </w:pPr>
    <w:rPr>
      <w:rFonts w:ascii="Arial" w:eastAsia="Times New Roman" w:hAnsi="Arial" w:cs="Times New Roman"/>
      <w:b/>
      <w:bCs/>
      <w:sz w:val="24"/>
      <w:szCs w:val="20"/>
      <w:lang w:eastAsia="ru-RU"/>
    </w:rPr>
  </w:style>
  <w:style w:type="paragraph" w:customStyle="1" w:styleId="a7">
    <w:name w:val="Подраздел гл(ПЗ)"/>
    <w:basedOn w:val="a9"/>
    <w:next w:val="affb"/>
    <w:rsid w:val="000F501A"/>
    <w:pPr>
      <w:numPr>
        <w:ilvl w:val="2"/>
        <w:numId w:val="60"/>
      </w:numPr>
      <w:spacing w:before="120" w:after="120" w:line="240" w:lineRule="auto"/>
      <w:jc w:val="both"/>
      <w:outlineLvl w:val="2"/>
    </w:pPr>
    <w:rPr>
      <w:rFonts w:ascii="Arial" w:eastAsia="Times New Roman" w:hAnsi="Arial" w:cs="Times New Roman"/>
      <w:sz w:val="28"/>
      <w:szCs w:val="20"/>
      <w:lang w:eastAsia="ru-RU"/>
    </w:rPr>
  </w:style>
  <w:style w:type="paragraph" w:customStyle="1" w:styleId="14">
    <w:name w:val="ОГЛАВЛ. 1 (ПЗ)"/>
    <w:basedOn w:val="1f2"/>
    <w:rsid w:val="000F501A"/>
    <w:pPr>
      <w:numPr>
        <w:numId w:val="61"/>
      </w:numPr>
      <w:tabs>
        <w:tab w:val="clear" w:pos="9639"/>
        <w:tab w:val="right" w:leader="dot" w:pos="10082"/>
      </w:tabs>
      <w:spacing w:line="240" w:lineRule="auto"/>
      <w:ind w:right="0"/>
    </w:pPr>
    <w:rPr>
      <w:rFonts w:ascii="Arial" w:hAnsi="Arial"/>
      <w:b/>
      <w:bCs/>
      <w:caps/>
      <w:noProof w:val="0"/>
      <w:sz w:val="24"/>
      <w:szCs w:val="20"/>
    </w:rPr>
  </w:style>
  <w:style w:type="paragraph" w:customStyle="1" w:styleId="110">
    <w:name w:val="Оглавл. 1.1. (ПЗ)"/>
    <w:basedOn w:val="27"/>
    <w:rsid w:val="000F501A"/>
    <w:pPr>
      <w:numPr>
        <w:ilvl w:val="1"/>
        <w:numId w:val="61"/>
      </w:numPr>
      <w:tabs>
        <w:tab w:val="clear" w:pos="737"/>
      </w:tabs>
      <w:ind w:left="220" w:firstLine="0"/>
    </w:pPr>
  </w:style>
  <w:style w:type="paragraph" w:customStyle="1" w:styleId="111">
    <w:name w:val="Оглавл 1.1.1. (ПЗ)"/>
    <w:basedOn w:val="3c"/>
    <w:rsid w:val="000F501A"/>
    <w:pPr>
      <w:numPr>
        <w:ilvl w:val="2"/>
        <w:numId w:val="61"/>
      </w:numPr>
      <w:tabs>
        <w:tab w:val="clear" w:pos="1200"/>
      </w:tabs>
      <w:ind w:left="440" w:firstLine="0"/>
    </w:pPr>
  </w:style>
  <w:style w:type="paragraph" w:customStyle="1" w:styleId="1-">
    <w:name w:val="Список 1-й ур(ПЗ)"/>
    <w:basedOn w:val="a9"/>
    <w:rsid w:val="000F501A"/>
    <w:pPr>
      <w:numPr>
        <w:numId w:val="62"/>
      </w:numPr>
      <w:spacing w:after="0" w:line="240" w:lineRule="auto"/>
    </w:pPr>
    <w:rPr>
      <w:rFonts w:ascii="Arial" w:eastAsia="Times New Roman" w:hAnsi="Arial" w:cs="Times New Roman"/>
      <w:sz w:val="24"/>
      <w:szCs w:val="20"/>
      <w:lang w:eastAsia="ru-RU"/>
    </w:rPr>
  </w:style>
  <w:style w:type="paragraph" w:customStyle="1" w:styleId="afffffffffffffe">
    <w:name w:val="Вложен.докум(ПЗ)"/>
    <w:basedOn w:val="33"/>
    <w:next w:val="affb"/>
    <w:rsid w:val="000F501A"/>
    <w:pPr>
      <w:keepNext/>
      <w:tabs>
        <w:tab w:val="num" w:pos="720"/>
        <w:tab w:val="num" w:pos="1430"/>
      </w:tabs>
      <w:spacing w:before="240" w:after="60"/>
      <w:ind w:left="567" w:right="170" w:hanging="720"/>
      <w:jc w:val="both"/>
    </w:pPr>
    <w:rPr>
      <w:rFonts w:ascii="Arial" w:hAnsi="Arial"/>
      <w:sz w:val="24"/>
    </w:rPr>
  </w:style>
  <w:style w:type="paragraph" w:customStyle="1" w:styleId="affffffffffffff">
    <w:name w:val="Для оглавления"/>
    <w:basedOn w:val="24"/>
    <w:rsid w:val="000F501A"/>
    <w:pPr>
      <w:tabs>
        <w:tab w:val="num" w:pos="576"/>
        <w:tab w:val="num" w:pos="644"/>
      </w:tabs>
      <w:spacing w:after="0"/>
      <w:ind w:left="576" w:hanging="576"/>
    </w:pPr>
    <w:rPr>
      <w:rFonts w:cs="Times New Roman"/>
      <w:i w:val="0"/>
      <w:iCs w:val="0"/>
      <w:sz w:val="24"/>
      <w:szCs w:val="20"/>
    </w:rPr>
  </w:style>
  <w:style w:type="paragraph" w:customStyle="1" w:styleId="2fff9">
    <w:name w:val="Список 2 ур.(ПЗ)"/>
    <w:basedOn w:val="a9"/>
    <w:rsid w:val="000F501A"/>
    <w:pPr>
      <w:spacing w:before="120" w:after="120" w:line="240" w:lineRule="auto"/>
      <w:ind w:firstLine="567"/>
      <w:jc w:val="both"/>
    </w:pPr>
    <w:rPr>
      <w:rFonts w:ascii="Arial" w:eastAsia="Times New Roman" w:hAnsi="Arial" w:cs="Times New Roman"/>
      <w:sz w:val="24"/>
      <w:szCs w:val="20"/>
      <w:lang w:eastAsia="ru-RU"/>
    </w:rPr>
  </w:style>
  <w:style w:type="paragraph" w:customStyle="1" w:styleId="affffffffffffff0">
    <w:name w:val="Обычный_СК"/>
    <w:basedOn w:val="a9"/>
    <w:rsid w:val="000F501A"/>
    <w:pPr>
      <w:tabs>
        <w:tab w:val="left" w:pos="720"/>
      </w:tabs>
      <w:spacing w:after="0" w:line="240" w:lineRule="auto"/>
      <w:ind w:firstLine="720"/>
      <w:jc w:val="both"/>
    </w:pPr>
    <w:rPr>
      <w:rFonts w:ascii="Arial" w:eastAsia="Times New Roman" w:hAnsi="Arial" w:cs="Times New Roman"/>
      <w:sz w:val="24"/>
      <w:szCs w:val="20"/>
      <w:lang w:eastAsia="ru-RU"/>
    </w:rPr>
  </w:style>
  <w:style w:type="paragraph" w:customStyle="1" w:styleId="1ffffb">
    <w:name w:val="Заголовок 1_СК"/>
    <w:basedOn w:val="a9"/>
    <w:next w:val="affffffffffffff0"/>
    <w:rsid w:val="000F501A"/>
    <w:pPr>
      <w:tabs>
        <w:tab w:val="num" w:pos="432"/>
      </w:tabs>
      <w:spacing w:before="240" w:after="120" w:line="240" w:lineRule="auto"/>
      <w:ind w:left="431" w:hanging="431"/>
      <w:jc w:val="center"/>
      <w:outlineLvl w:val="0"/>
    </w:pPr>
    <w:rPr>
      <w:rFonts w:ascii="Arial" w:eastAsia="Times New Roman" w:hAnsi="Arial" w:cs="Times New Roman"/>
      <w:b/>
      <w:caps/>
      <w:spacing w:val="30"/>
      <w:sz w:val="24"/>
      <w:szCs w:val="20"/>
      <w:lang w:eastAsia="ru-RU"/>
    </w:rPr>
  </w:style>
  <w:style w:type="paragraph" w:customStyle="1" w:styleId="affffffffffffff1">
    <w:name w:val="Список_СК"/>
    <w:basedOn w:val="a9"/>
    <w:rsid w:val="000F501A"/>
    <w:pPr>
      <w:tabs>
        <w:tab w:val="num" w:pos="1418"/>
      </w:tabs>
      <w:spacing w:after="0" w:line="240" w:lineRule="auto"/>
      <w:ind w:firstLine="709"/>
      <w:jc w:val="both"/>
      <w:outlineLvl w:val="2"/>
    </w:pPr>
    <w:rPr>
      <w:rFonts w:ascii="Arial" w:eastAsia="Times New Roman" w:hAnsi="Arial" w:cs="Times New Roman"/>
      <w:sz w:val="24"/>
      <w:szCs w:val="20"/>
      <w:lang w:eastAsia="ru-RU"/>
    </w:rPr>
  </w:style>
  <w:style w:type="paragraph" w:customStyle="1" w:styleId="11e">
    <w:name w:val="Заголовок 1.1_СК"/>
    <w:basedOn w:val="1ffffb"/>
    <w:next w:val="affffffffffffff1"/>
    <w:rsid w:val="000F501A"/>
  </w:style>
  <w:style w:type="paragraph" w:customStyle="1" w:styleId="affffffffffffff2">
    <w:name w:val="МаркСписок_СК"/>
    <w:basedOn w:val="affffffffffffff1"/>
    <w:rsid w:val="000F501A"/>
  </w:style>
  <w:style w:type="paragraph" w:customStyle="1" w:styleId="-6">
    <w:name w:val="ГИ_Табл-Заголовок"/>
    <w:basedOn w:val="a9"/>
    <w:autoRedefine/>
    <w:rsid w:val="000F501A"/>
    <w:pPr>
      <w:spacing w:after="60" w:line="240" w:lineRule="auto"/>
      <w:ind w:left="88" w:firstLine="28"/>
      <w:jc w:val="center"/>
    </w:pPr>
    <w:rPr>
      <w:rFonts w:ascii="Arial" w:eastAsia="Times New Roman" w:hAnsi="Arial" w:cs="Times New Roman"/>
      <w:sz w:val="24"/>
      <w:szCs w:val="20"/>
      <w:lang w:eastAsia="ru-RU"/>
    </w:rPr>
  </w:style>
  <w:style w:type="paragraph" w:customStyle="1" w:styleId="affffffffffffff3">
    <w:name w:val="ГИ_Отчетный"/>
    <w:basedOn w:val="a9"/>
    <w:rsid w:val="000F501A"/>
    <w:pPr>
      <w:spacing w:after="0" w:line="360" w:lineRule="auto"/>
      <w:ind w:firstLine="720"/>
      <w:jc w:val="both"/>
    </w:pPr>
    <w:rPr>
      <w:rFonts w:ascii="Arial" w:eastAsia="Times New Roman" w:hAnsi="Arial" w:cs="Times New Roman"/>
      <w:sz w:val="24"/>
      <w:szCs w:val="20"/>
      <w:lang w:eastAsia="ru-RU"/>
    </w:rPr>
  </w:style>
  <w:style w:type="paragraph" w:customStyle="1" w:styleId="332">
    <w:name w:val="Основной текст 332"/>
    <w:basedOn w:val="a9"/>
    <w:rsid w:val="000F501A"/>
    <w:pPr>
      <w:spacing w:after="0" w:line="240" w:lineRule="auto"/>
    </w:pPr>
    <w:rPr>
      <w:rFonts w:ascii="Times New Roman" w:eastAsia="Times New Roman" w:hAnsi="Times New Roman" w:cs="Times New Roman"/>
      <w:sz w:val="28"/>
      <w:szCs w:val="20"/>
      <w:lang w:val="en-US" w:eastAsia="ru-RU"/>
    </w:rPr>
  </w:style>
  <w:style w:type="paragraph" w:customStyle="1" w:styleId="affffffffffffff4">
    <w:name w:val="ОсновнойтекстНПБ"/>
    <w:basedOn w:val="a9"/>
    <w:rsid w:val="000F501A"/>
    <w:pPr>
      <w:spacing w:after="0" w:line="240" w:lineRule="auto"/>
      <w:ind w:firstLine="1134"/>
      <w:jc w:val="both"/>
    </w:pPr>
    <w:rPr>
      <w:rFonts w:ascii="Arial" w:eastAsia="Times New Roman" w:hAnsi="Arial" w:cs="Arial"/>
      <w:sz w:val="24"/>
      <w:szCs w:val="20"/>
      <w:lang w:eastAsia="ru-RU"/>
    </w:rPr>
  </w:style>
  <w:style w:type="paragraph" w:customStyle="1" w:styleId="2320">
    <w:name w:val="Основной текст с отступом 232"/>
    <w:basedOn w:val="a9"/>
    <w:rsid w:val="000F501A"/>
    <w:pPr>
      <w:spacing w:after="0" w:line="240" w:lineRule="auto"/>
      <w:ind w:firstLine="720"/>
      <w:jc w:val="center"/>
    </w:pPr>
    <w:rPr>
      <w:rFonts w:ascii="Times New Roman" w:eastAsia="Times New Roman" w:hAnsi="Times New Roman" w:cs="Times New Roman"/>
      <w:sz w:val="36"/>
      <w:szCs w:val="20"/>
      <w:lang w:eastAsia="ar-SA"/>
    </w:rPr>
  </w:style>
  <w:style w:type="character" w:customStyle="1" w:styleId="1ffffc">
    <w:name w:val="У1 Знак"/>
    <w:link w:val="1ffffd"/>
    <w:locked/>
    <w:rsid w:val="000F501A"/>
    <w:rPr>
      <w:rFonts w:ascii="Cambria" w:hAnsi="Cambria"/>
      <w:b/>
      <w:bCs/>
      <w:caps/>
      <w:kern w:val="32"/>
      <w:sz w:val="28"/>
      <w:szCs w:val="28"/>
    </w:rPr>
  </w:style>
  <w:style w:type="paragraph" w:customStyle="1" w:styleId="1ffffd">
    <w:name w:val="У1"/>
    <w:basedOn w:val="16"/>
    <w:link w:val="1ffffc"/>
    <w:qFormat/>
    <w:rsid w:val="000F501A"/>
    <w:pPr>
      <w:spacing w:before="0" w:after="0"/>
      <w:jc w:val="center"/>
    </w:pPr>
    <w:rPr>
      <w:rFonts w:ascii="Cambria" w:eastAsiaTheme="minorHAnsi" w:hAnsi="Cambria" w:cstheme="minorBidi"/>
      <w:caps/>
      <w:sz w:val="28"/>
      <w:szCs w:val="28"/>
    </w:rPr>
  </w:style>
  <w:style w:type="paragraph" w:customStyle="1" w:styleId="Iauiue">
    <w:name w:val="Iau?iue"/>
    <w:rsid w:val="000F501A"/>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ffffe">
    <w:name w:val="Основной текст с отступом1"/>
    <w:rsid w:val="000F501A"/>
    <w:pPr>
      <w:widowControl w:val="0"/>
      <w:autoSpaceDE w:val="0"/>
      <w:autoSpaceDN w:val="0"/>
      <w:spacing w:after="0" w:line="240" w:lineRule="auto"/>
      <w:ind w:firstLine="851"/>
      <w:jc w:val="center"/>
    </w:pPr>
    <w:rPr>
      <w:rFonts w:ascii="Times New Roman" w:eastAsia="Times New Roman" w:hAnsi="Times New Roman" w:cs="Times New Roman"/>
      <w:sz w:val="28"/>
      <w:szCs w:val="28"/>
      <w:lang w:eastAsia="ru-RU"/>
    </w:rPr>
  </w:style>
  <w:style w:type="paragraph" w:customStyle="1" w:styleId="2121">
    <w:name w:val="Основной текст 212"/>
    <w:basedOn w:val="a9"/>
    <w:rsid w:val="000F501A"/>
    <w:pPr>
      <w:widowControl w:val="0"/>
      <w:suppressAutoHyphens/>
      <w:spacing w:after="120" w:line="480" w:lineRule="auto"/>
    </w:pPr>
    <w:rPr>
      <w:rFonts w:ascii="Times New Roman" w:eastAsia="Arial Unicode MS" w:hAnsi="Times New Roman" w:cs="Times New Roman"/>
      <w:sz w:val="24"/>
      <w:szCs w:val="24"/>
      <w:lang w:eastAsia="ru-RU"/>
    </w:rPr>
  </w:style>
  <w:style w:type="paragraph" w:customStyle="1" w:styleId="12a">
    <w:name w:val="Обычный12"/>
    <w:rsid w:val="000F501A"/>
    <w:pPr>
      <w:widowControl w:val="0"/>
      <w:snapToGrid w:val="0"/>
      <w:spacing w:after="0" w:line="240" w:lineRule="auto"/>
    </w:pPr>
    <w:rPr>
      <w:rFonts w:ascii="Arial" w:eastAsia="Times New Roman" w:hAnsi="Arial" w:cs="Times New Roman"/>
      <w:sz w:val="20"/>
      <w:szCs w:val="20"/>
      <w:lang w:eastAsia="ru-RU"/>
    </w:rPr>
  </w:style>
  <w:style w:type="paragraph" w:customStyle="1" w:styleId="2310">
    <w:name w:val="Основной текст с отступом 231"/>
    <w:basedOn w:val="a9"/>
    <w:rsid w:val="000F501A"/>
    <w:pPr>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1">
    <w:name w:val="Содержание - 1"/>
    <w:basedOn w:val="a9"/>
    <w:uiPriority w:val="99"/>
    <w:qFormat/>
    <w:rsid w:val="000F501A"/>
    <w:pPr>
      <w:numPr>
        <w:numId w:val="63"/>
      </w:numPr>
      <w:spacing w:before="60" w:after="60" w:line="240" w:lineRule="auto"/>
      <w:outlineLvl w:val="1"/>
    </w:pPr>
    <w:rPr>
      <w:rFonts w:ascii="Times New Roman" w:eastAsia="Times New Roman" w:hAnsi="Times New Roman" w:cs="Times New Roman"/>
      <w:b/>
      <w:caps/>
      <w:sz w:val="28"/>
      <w:szCs w:val="28"/>
      <w:lang w:eastAsia="ru-RU"/>
    </w:rPr>
  </w:style>
  <w:style w:type="paragraph" w:customStyle="1" w:styleId="-2">
    <w:name w:val="Содержание - 2"/>
    <w:basedOn w:val="a9"/>
    <w:uiPriority w:val="99"/>
    <w:qFormat/>
    <w:rsid w:val="000F501A"/>
    <w:pPr>
      <w:numPr>
        <w:ilvl w:val="1"/>
        <w:numId w:val="63"/>
      </w:numPr>
      <w:spacing w:before="60" w:after="60" w:line="240" w:lineRule="auto"/>
      <w:outlineLvl w:val="1"/>
    </w:pPr>
    <w:rPr>
      <w:rFonts w:ascii="Times New Roman" w:eastAsia="Times New Roman" w:hAnsi="Times New Roman" w:cs="Times New Roman"/>
      <w:sz w:val="28"/>
      <w:szCs w:val="28"/>
      <w:lang w:eastAsia="ru-RU"/>
    </w:rPr>
  </w:style>
  <w:style w:type="paragraph" w:customStyle="1" w:styleId="-3">
    <w:name w:val="Содержание - 3"/>
    <w:basedOn w:val="a9"/>
    <w:uiPriority w:val="99"/>
    <w:qFormat/>
    <w:rsid w:val="000F501A"/>
    <w:pPr>
      <w:numPr>
        <w:ilvl w:val="2"/>
        <w:numId w:val="63"/>
      </w:numPr>
      <w:spacing w:before="60" w:after="60" w:line="240" w:lineRule="auto"/>
      <w:outlineLvl w:val="1"/>
    </w:pPr>
    <w:rPr>
      <w:rFonts w:ascii="Times New Roman" w:eastAsia="Times New Roman" w:hAnsi="Times New Roman" w:cs="Times New Roman"/>
      <w:sz w:val="28"/>
      <w:szCs w:val="28"/>
      <w:lang w:eastAsia="ru-RU"/>
    </w:rPr>
  </w:style>
  <w:style w:type="character" w:customStyle="1" w:styleId="2f">
    <w:name w:val="заголовок 2 Знак"/>
    <w:link w:val="2e"/>
    <w:locked/>
    <w:rsid w:val="000F501A"/>
    <w:rPr>
      <w:rFonts w:ascii="Times New Roman" w:eastAsia="Times New Roman" w:hAnsi="Times New Roman" w:cs="Times New Roman"/>
      <w:b/>
      <w:sz w:val="24"/>
      <w:szCs w:val="20"/>
      <w:lang w:val="uk-UA" w:eastAsia="ru-RU"/>
    </w:rPr>
  </w:style>
  <w:style w:type="character" w:customStyle="1" w:styleId="-7">
    <w:name w:val="Таблица-Заголовок Знак"/>
    <w:link w:val="-8"/>
    <w:locked/>
    <w:rsid w:val="000F501A"/>
    <w:rPr>
      <w:sz w:val="27"/>
    </w:rPr>
  </w:style>
  <w:style w:type="paragraph" w:customStyle="1" w:styleId="-8">
    <w:name w:val="Таблица-Заголовок"/>
    <w:basedOn w:val="a9"/>
    <w:next w:val="a9"/>
    <w:link w:val="-7"/>
    <w:rsid w:val="000F501A"/>
    <w:pPr>
      <w:keepNext/>
      <w:keepLines/>
      <w:suppressAutoHyphens/>
      <w:spacing w:before="240" w:after="60" w:line="240" w:lineRule="auto"/>
      <w:jc w:val="center"/>
    </w:pPr>
    <w:rPr>
      <w:sz w:val="27"/>
    </w:rPr>
  </w:style>
  <w:style w:type="paragraph" w:customStyle="1" w:styleId="2fffa">
    <w:name w:val="Стиль2"/>
    <w:basedOn w:val="1f2"/>
    <w:rsid w:val="000F501A"/>
    <w:pPr>
      <w:widowControl w:val="0"/>
      <w:tabs>
        <w:tab w:val="clear" w:pos="9639"/>
        <w:tab w:val="right" w:leader="dot" w:pos="9419"/>
      </w:tabs>
      <w:spacing w:before="240" w:after="120" w:line="240" w:lineRule="auto"/>
      <w:ind w:left="284" w:right="0" w:hanging="284"/>
    </w:pPr>
    <w:rPr>
      <w:bCs/>
      <w:i/>
      <w:noProof w:val="0"/>
      <w:sz w:val="24"/>
      <w:szCs w:val="20"/>
    </w:rPr>
  </w:style>
  <w:style w:type="paragraph" w:customStyle="1" w:styleId="1fffff">
    <w:name w:val="заголовок1"/>
    <w:basedOn w:val="a9"/>
    <w:autoRedefine/>
    <w:rsid w:val="000F501A"/>
    <w:pPr>
      <w:widowControl w:val="0"/>
      <w:spacing w:before="240" w:after="120" w:line="240" w:lineRule="auto"/>
      <w:ind w:left="567" w:right="567" w:firstLine="709"/>
      <w:jc w:val="both"/>
    </w:pPr>
    <w:rPr>
      <w:rFonts w:ascii="Times New Roman" w:eastAsia="Times New Roman" w:hAnsi="Times New Roman" w:cs="Arial"/>
      <w:b/>
      <w:bCs/>
      <w:sz w:val="24"/>
      <w:lang w:eastAsia="ru-RU"/>
    </w:rPr>
  </w:style>
  <w:style w:type="paragraph" w:customStyle="1" w:styleId="1fffff0">
    <w:name w:val="Стиль Заголовок 1"/>
    <w:aliases w:val="новая страница + по ширине Междустр.интервал:  о..."/>
    <w:basedOn w:val="16"/>
    <w:rsid w:val="000F501A"/>
    <w:pPr>
      <w:keepNext w:val="0"/>
      <w:pageBreakBefore/>
      <w:widowControl w:val="0"/>
      <w:spacing w:before="120" w:after="120"/>
      <w:ind w:left="737" w:right="737"/>
      <w:jc w:val="both"/>
    </w:pPr>
    <w:rPr>
      <w:rFonts w:ascii="Times New Roman" w:hAnsi="Times New Roman" w:cs="Times New Roman"/>
      <w:b w:val="0"/>
      <w:bCs w:val="0"/>
      <w:caps/>
      <w:kern w:val="0"/>
      <w:sz w:val="24"/>
      <w:szCs w:val="24"/>
    </w:rPr>
  </w:style>
  <w:style w:type="paragraph" w:customStyle="1" w:styleId="affffffffffffff5">
    <w:name w:val="Рисунок"/>
    <w:basedOn w:val="a9"/>
    <w:rsid w:val="000F501A"/>
    <w:pPr>
      <w:widowControl w:val="0"/>
      <w:spacing w:before="200" w:after="120" w:line="240" w:lineRule="auto"/>
      <w:jc w:val="center"/>
    </w:pPr>
    <w:rPr>
      <w:rFonts w:ascii="Times New Roman" w:eastAsia="Times New Roman" w:hAnsi="Times New Roman" w:cs="Times New Roman"/>
      <w:sz w:val="24"/>
      <w:szCs w:val="24"/>
      <w:lang w:eastAsia="ru-RU"/>
    </w:rPr>
  </w:style>
  <w:style w:type="paragraph" w:customStyle="1" w:styleId="affffffffffffff6">
    <w:name w:val="Рисунок название"/>
    <w:basedOn w:val="afffc"/>
    <w:next w:val="a9"/>
    <w:autoRedefine/>
    <w:rsid w:val="000F501A"/>
  </w:style>
  <w:style w:type="paragraph" w:customStyle="1" w:styleId="2fffb">
    <w:name w:val="2"/>
    <w:basedOn w:val="a9"/>
    <w:next w:val="af1"/>
    <w:rsid w:val="000F501A"/>
    <w:pPr>
      <w:widowControl w:val="0"/>
      <w:spacing w:before="100" w:beforeAutospacing="1" w:after="100" w:afterAutospacing="1" w:line="240" w:lineRule="auto"/>
      <w:jc w:val="center"/>
    </w:pPr>
    <w:rPr>
      <w:rFonts w:ascii="Times New Roman" w:eastAsia="Arial Unicode MS" w:hAnsi="Times New Roman" w:cs="Arial"/>
      <w:sz w:val="24"/>
      <w:szCs w:val="24"/>
      <w:lang w:eastAsia="ru-RU"/>
    </w:rPr>
  </w:style>
  <w:style w:type="paragraph" w:customStyle="1" w:styleId="340">
    <w:name w:val="Основной текст 34"/>
    <w:basedOn w:val="a9"/>
    <w:rsid w:val="000F501A"/>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4e">
    <w:name w:val="Стиль4"/>
    <w:basedOn w:val="44"/>
    <w:autoRedefine/>
    <w:rsid w:val="000F501A"/>
  </w:style>
  <w:style w:type="paragraph" w:customStyle="1" w:styleId="5c">
    <w:name w:val="Стиль5"/>
    <w:basedOn w:val="44"/>
    <w:autoRedefine/>
    <w:rsid w:val="000F501A"/>
  </w:style>
  <w:style w:type="paragraph" w:customStyle="1" w:styleId="affffffffffffff7">
    <w:name w:val="ТТТ"/>
    <w:basedOn w:val="ad"/>
    <w:rsid w:val="000F501A"/>
    <w:pPr>
      <w:widowControl w:val="0"/>
      <w:tabs>
        <w:tab w:val="right" w:leader="dot" w:pos="9361"/>
      </w:tabs>
      <w:spacing w:line="360" w:lineRule="auto"/>
      <w:ind w:firstLine="720"/>
    </w:pPr>
    <w:rPr>
      <w:rFonts w:ascii="Times New Roman" w:eastAsia="Calibri" w:hAnsi="Times New Roman" w:cs="Arial"/>
      <w:spacing w:val="20"/>
      <w:sz w:val="24"/>
      <w:szCs w:val="24"/>
    </w:rPr>
  </w:style>
  <w:style w:type="paragraph" w:customStyle="1" w:styleId="241">
    <w:name w:val="Основной текст с отступом 24"/>
    <w:basedOn w:val="a9"/>
    <w:rsid w:val="000F501A"/>
    <w:pPr>
      <w:widowControl w:val="0"/>
      <w:spacing w:after="0" w:line="240" w:lineRule="auto"/>
      <w:ind w:firstLine="720"/>
      <w:jc w:val="both"/>
    </w:pPr>
    <w:rPr>
      <w:rFonts w:ascii="Times New Roman CYR" w:eastAsia="Times New Roman" w:hAnsi="Times New Roman CYR" w:cs="Times New Roman"/>
      <w:sz w:val="24"/>
      <w:szCs w:val="20"/>
      <w:lang w:eastAsia="ru-RU"/>
    </w:rPr>
  </w:style>
  <w:style w:type="paragraph" w:customStyle="1" w:styleId="Iiiaeuiue">
    <w:name w:val="Ii?iaeuiue"/>
    <w:rsid w:val="000F501A"/>
    <w:pPr>
      <w:spacing w:after="0" w:line="240" w:lineRule="auto"/>
    </w:pPr>
    <w:rPr>
      <w:rFonts w:ascii="Baltica" w:eastAsia="Times New Roman" w:hAnsi="Baltica" w:cs="Times New Roman"/>
      <w:sz w:val="24"/>
      <w:szCs w:val="20"/>
      <w:lang w:eastAsia="ru-RU"/>
    </w:rPr>
  </w:style>
  <w:style w:type="paragraph" w:customStyle="1" w:styleId="aHeader">
    <w:name w:val="a_Header"/>
    <w:basedOn w:val="a9"/>
    <w:rsid w:val="000F501A"/>
    <w:pPr>
      <w:widowControl w:val="0"/>
      <w:tabs>
        <w:tab w:val="left" w:pos="1985"/>
      </w:tabs>
      <w:spacing w:after="60" w:line="240" w:lineRule="auto"/>
      <w:jc w:val="center"/>
    </w:pPr>
    <w:rPr>
      <w:rFonts w:ascii="Courier New" w:eastAsia="Times New Roman" w:hAnsi="Courier New" w:cs="Times New Roman"/>
      <w:sz w:val="24"/>
      <w:szCs w:val="20"/>
      <w:lang w:eastAsia="ru-RU"/>
    </w:rPr>
  </w:style>
  <w:style w:type="paragraph" w:customStyle="1" w:styleId="6a">
    <w:name w:val="Стиль6"/>
    <w:basedOn w:val="1f2"/>
    <w:rsid w:val="000F501A"/>
    <w:pPr>
      <w:widowControl w:val="0"/>
      <w:tabs>
        <w:tab w:val="clear" w:pos="9639"/>
        <w:tab w:val="left" w:pos="360"/>
        <w:tab w:val="right" w:leader="dot" w:pos="9911"/>
      </w:tabs>
      <w:spacing w:before="360" w:line="240" w:lineRule="auto"/>
      <w:ind w:right="11"/>
      <w:outlineLvl w:val="0"/>
    </w:pPr>
    <w:rPr>
      <w:b/>
      <w:bCs/>
      <w:noProof w:val="0"/>
      <w:szCs w:val="28"/>
    </w:rPr>
  </w:style>
  <w:style w:type="paragraph" w:customStyle="1" w:styleId="79">
    <w:name w:val="Стиль7"/>
    <w:basedOn w:val="a9"/>
    <w:rsid w:val="000F501A"/>
    <w:pPr>
      <w:widowControl w:val="0"/>
      <w:spacing w:after="0" w:line="240" w:lineRule="auto"/>
      <w:jc w:val="both"/>
    </w:pPr>
    <w:rPr>
      <w:rFonts w:ascii="Times New Roman" w:eastAsia="Times New Roman" w:hAnsi="Times New Roman" w:cs="Arial"/>
      <w:sz w:val="24"/>
      <w:szCs w:val="24"/>
      <w:lang w:eastAsia="ru-RU"/>
    </w:rPr>
  </w:style>
  <w:style w:type="paragraph" w:customStyle="1" w:styleId="89">
    <w:name w:val="Стиль8"/>
    <w:basedOn w:val="a9"/>
    <w:rsid w:val="000F501A"/>
    <w:pPr>
      <w:widowControl w:val="0"/>
      <w:spacing w:after="0" w:line="240" w:lineRule="auto"/>
      <w:jc w:val="both"/>
    </w:pPr>
    <w:rPr>
      <w:rFonts w:ascii="Times New Roman" w:eastAsia="Times New Roman" w:hAnsi="Times New Roman" w:cs="Arial"/>
      <w:sz w:val="24"/>
      <w:lang w:eastAsia="ru-RU"/>
    </w:rPr>
  </w:style>
  <w:style w:type="paragraph" w:customStyle="1" w:styleId="affffffffffffff8">
    <w:name w:val="номер таблицы"/>
    <w:basedOn w:val="a9"/>
    <w:rsid w:val="000F501A"/>
    <w:pPr>
      <w:spacing w:before="120" w:after="60" w:line="240" w:lineRule="auto"/>
      <w:jc w:val="right"/>
    </w:pPr>
    <w:rPr>
      <w:rFonts w:ascii="Times New Roman" w:eastAsia="Times New Roman" w:hAnsi="Times New Roman" w:cs="Times New Roman"/>
      <w:b/>
      <w:sz w:val="24"/>
      <w:szCs w:val="20"/>
      <w:lang w:eastAsia="ru-RU"/>
    </w:rPr>
  </w:style>
  <w:style w:type="paragraph" w:customStyle="1" w:styleId="affffffffffffff9">
    <w:name w:val="текст сноски"/>
    <w:basedOn w:val="a9"/>
    <w:rsid w:val="000F501A"/>
    <w:pPr>
      <w:autoSpaceDE w:val="0"/>
      <w:autoSpaceDN w:val="0"/>
      <w:spacing w:after="0" w:line="240" w:lineRule="auto"/>
    </w:pPr>
    <w:rPr>
      <w:rFonts w:ascii="Arial" w:eastAsia="Times New Roman" w:hAnsi="Arial" w:cs="Arial"/>
      <w:sz w:val="20"/>
      <w:szCs w:val="20"/>
      <w:lang w:eastAsia="ru-RU"/>
    </w:rPr>
  </w:style>
  <w:style w:type="paragraph" w:customStyle="1" w:styleId="affffffffffffffa">
    <w:name w:val="Эко_булет"/>
    <w:basedOn w:val="a9"/>
    <w:next w:val="a9"/>
    <w:rsid w:val="000F501A"/>
    <w:pPr>
      <w:tabs>
        <w:tab w:val="num" w:pos="1077"/>
      </w:tabs>
      <w:spacing w:after="0" w:line="240" w:lineRule="auto"/>
      <w:ind w:left="1077" w:hanging="368"/>
    </w:pPr>
    <w:rPr>
      <w:rFonts w:ascii="Times New Roman" w:eastAsia="Times New Roman" w:hAnsi="Times New Roman" w:cs="Times New Roman"/>
      <w:sz w:val="24"/>
      <w:szCs w:val="24"/>
      <w:lang w:eastAsia="ru-RU"/>
    </w:rPr>
  </w:style>
  <w:style w:type="paragraph" w:customStyle="1" w:styleId="int">
    <w:name w:val="int"/>
    <w:basedOn w:val="a9"/>
    <w:rsid w:val="000F501A"/>
    <w:pPr>
      <w:spacing w:before="100" w:beforeAutospacing="1" w:after="100" w:afterAutospacing="1" w:line="240" w:lineRule="auto"/>
      <w:ind w:firstLine="720"/>
      <w:jc w:val="both"/>
    </w:pPr>
    <w:rPr>
      <w:rFonts w:ascii="Times New Roman" w:eastAsia="Times New Roman" w:hAnsi="Times New Roman" w:cs="Times New Roman"/>
      <w:color w:val="00008B"/>
      <w:sz w:val="24"/>
      <w:szCs w:val="24"/>
      <w:lang w:eastAsia="ru-RU"/>
    </w:rPr>
  </w:style>
  <w:style w:type="paragraph" w:customStyle="1" w:styleId="ptext">
    <w:name w:val="ptext"/>
    <w:basedOn w:val="a9"/>
    <w:rsid w:val="000F501A"/>
    <w:pPr>
      <w:spacing w:before="100" w:beforeAutospacing="1" w:after="100" w:afterAutospacing="1" w:line="240" w:lineRule="auto"/>
      <w:ind w:firstLine="150"/>
      <w:jc w:val="both"/>
    </w:pPr>
    <w:rPr>
      <w:rFonts w:ascii="Arial" w:eastAsia="Times New Roman" w:hAnsi="Arial" w:cs="Arial"/>
      <w:b/>
      <w:bCs/>
      <w:color w:val="4A4A4A"/>
      <w:sz w:val="18"/>
      <w:szCs w:val="18"/>
      <w:lang w:eastAsia="ru-RU"/>
    </w:rPr>
  </w:style>
  <w:style w:type="paragraph" w:customStyle="1" w:styleId="2fffc">
    <w:name w:val="Таблица2"/>
    <w:basedOn w:val="a9"/>
    <w:autoRedefine/>
    <w:rsid w:val="000F501A"/>
    <w:pPr>
      <w:autoSpaceDE w:val="0"/>
      <w:autoSpaceDN w:val="0"/>
      <w:adjustRightInd w:val="0"/>
      <w:spacing w:after="0" w:line="220" w:lineRule="exact"/>
    </w:pPr>
    <w:rPr>
      <w:rFonts w:ascii="Tahoma" w:eastAsia="Times New Roman" w:hAnsi="Tahoma" w:cs="Arial"/>
      <w:sz w:val="20"/>
      <w:lang w:eastAsia="ru-RU"/>
    </w:rPr>
  </w:style>
  <w:style w:type="paragraph" w:customStyle="1" w:styleId="99">
    <w:name w:val="Стиль9"/>
    <w:basedOn w:val="a9"/>
    <w:next w:val="a9"/>
    <w:rsid w:val="000F501A"/>
    <w:pPr>
      <w:widowControl w:val="0"/>
      <w:spacing w:after="0" w:line="240" w:lineRule="auto"/>
      <w:jc w:val="both"/>
    </w:pPr>
    <w:rPr>
      <w:rFonts w:ascii="Times New Roman" w:eastAsia="Times New Roman" w:hAnsi="Times New Roman" w:cs="Arial"/>
      <w:sz w:val="24"/>
      <w:szCs w:val="24"/>
      <w:lang w:eastAsia="ru-RU"/>
    </w:rPr>
  </w:style>
  <w:style w:type="paragraph" w:customStyle="1" w:styleId="12b">
    <w:name w:val="таблицы 12"/>
    <w:basedOn w:val="a9"/>
    <w:rsid w:val="000F501A"/>
    <w:pPr>
      <w:keepLines/>
      <w:snapToGrid w:val="0"/>
      <w:spacing w:after="0" w:line="240" w:lineRule="auto"/>
      <w:jc w:val="both"/>
    </w:pPr>
    <w:rPr>
      <w:rFonts w:ascii="Times New Roman" w:eastAsia="Times New Roman" w:hAnsi="Times New Roman" w:cs="Times New Roman"/>
      <w:sz w:val="24"/>
      <w:szCs w:val="20"/>
      <w:lang w:eastAsia="ru-RU"/>
    </w:rPr>
  </w:style>
  <w:style w:type="paragraph" w:customStyle="1" w:styleId="11f">
    <w:name w:val="Знак Знак1 Знак1"/>
    <w:basedOn w:val="a9"/>
    <w:rsid w:val="000F501A"/>
    <w:pPr>
      <w:spacing w:after="60" w:line="240" w:lineRule="auto"/>
      <w:ind w:firstLine="709"/>
      <w:jc w:val="both"/>
    </w:pPr>
    <w:rPr>
      <w:rFonts w:ascii="Arial" w:eastAsia="Times New Roman" w:hAnsi="Arial" w:cs="Arial"/>
      <w:bCs/>
      <w:sz w:val="24"/>
      <w:szCs w:val="24"/>
      <w:lang w:eastAsia="ru-RU"/>
    </w:rPr>
  </w:style>
  <w:style w:type="paragraph" w:customStyle="1" w:styleId="affffffffffffffb">
    <w:name w:val="Текст таблицы"/>
    <w:basedOn w:val="a9"/>
    <w:rsid w:val="000F501A"/>
    <w:pPr>
      <w:spacing w:before="60" w:after="60" w:line="240" w:lineRule="auto"/>
      <w:jc w:val="both"/>
    </w:pPr>
    <w:rPr>
      <w:rFonts w:ascii="Arial" w:eastAsia="Times New Roman" w:hAnsi="Arial" w:cs="Times New Roman"/>
      <w:sz w:val="20"/>
      <w:szCs w:val="20"/>
      <w:lang w:eastAsia="ru-RU"/>
    </w:rPr>
  </w:style>
  <w:style w:type="paragraph" w:customStyle="1" w:styleId="affffffffffffffc">
    <w:name w:val="Шапка таблицы"/>
    <w:basedOn w:val="a9"/>
    <w:rsid w:val="000F501A"/>
    <w:pPr>
      <w:spacing w:before="60" w:after="60" w:line="240" w:lineRule="auto"/>
      <w:jc w:val="center"/>
    </w:pPr>
    <w:rPr>
      <w:rFonts w:ascii="Arial" w:eastAsia="Times New Roman" w:hAnsi="Arial" w:cs="Times New Roman"/>
      <w:b/>
      <w:sz w:val="20"/>
      <w:szCs w:val="20"/>
      <w:lang w:eastAsia="ru-RU"/>
    </w:rPr>
  </w:style>
  <w:style w:type="paragraph" w:customStyle="1" w:styleId="1fffff1">
    <w:name w:val="Список Марк.1"/>
    <w:basedOn w:val="a9"/>
    <w:rsid w:val="000F501A"/>
    <w:pPr>
      <w:tabs>
        <w:tab w:val="num" w:pos="360"/>
      </w:tabs>
      <w:spacing w:after="60" w:line="360" w:lineRule="auto"/>
      <w:ind w:left="1135" w:right="284" w:hanging="284"/>
    </w:pPr>
    <w:rPr>
      <w:rFonts w:ascii="Arial" w:eastAsia="Times New Roman" w:hAnsi="Arial" w:cs="Times New Roman"/>
      <w:szCs w:val="20"/>
      <w:lang w:eastAsia="ru-RU"/>
    </w:rPr>
  </w:style>
  <w:style w:type="paragraph" w:customStyle="1" w:styleId="4f">
    <w:name w:val="Название4"/>
    <w:basedOn w:val="56"/>
    <w:rsid w:val="000F501A"/>
  </w:style>
  <w:style w:type="paragraph" w:customStyle="1" w:styleId="1fffff2">
    <w:name w:val="Абзац 1"/>
    <w:basedOn w:val="aff5"/>
    <w:rsid w:val="000F501A"/>
    <w:pPr>
      <w:spacing w:before="120" w:after="0"/>
      <w:ind w:firstLine="567"/>
      <w:jc w:val="both"/>
    </w:pPr>
    <w:rPr>
      <w:sz w:val="24"/>
    </w:rPr>
  </w:style>
  <w:style w:type="paragraph" w:customStyle="1" w:styleId="1fffff3">
    <w:name w:val="Стиль 1"/>
    <w:basedOn w:val="a9"/>
    <w:rsid w:val="000F501A"/>
    <w:pPr>
      <w:spacing w:before="20" w:after="20" w:line="240" w:lineRule="auto"/>
      <w:ind w:firstLine="567"/>
      <w:jc w:val="both"/>
    </w:pPr>
    <w:rPr>
      <w:rFonts w:ascii="Arial" w:eastAsia="Times New Roman" w:hAnsi="Arial" w:cs="Arial"/>
      <w:lang w:eastAsia="ru-RU"/>
    </w:rPr>
  </w:style>
  <w:style w:type="paragraph" w:customStyle="1" w:styleId="1fffff4">
    <w:name w:val="Стиль1а"/>
    <w:basedOn w:val="1fffff3"/>
    <w:autoRedefine/>
    <w:rsid w:val="000F501A"/>
    <w:pPr>
      <w:ind w:firstLine="0"/>
    </w:pPr>
  </w:style>
  <w:style w:type="paragraph" w:customStyle="1" w:styleId="Noeeu1">
    <w:name w:val="Noeeu 1"/>
    <w:basedOn w:val="a9"/>
    <w:rsid w:val="000F501A"/>
    <w:pPr>
      <w:spacing w:before="60" w:after="60" w:line="240" w:lineRule="auto"/>
      <w:ind w:firstLine="709"/>
      <w:jc w:val="both"/>
    </w:pPr>
    <w:rPr>
      <w:rFonts w:ascii="Times New Roman" w:eastAsia="Times New Roman" w:hAnsi="Times New Roman" w:cs="Times New Roman"/>
      <w:sz w:val="24"/>
      <w:szCs w:val="24"/>
      <w:lang w:eastAsia="ru-RU"/>
    </w:rPr>
  </w:style>
  <w:style w:type="paragraph" w:customStyle="1" w:styleId="4f0">
    <w:name w:val="Стиль 4"/>
    <w:basedOn w:val="a9"/>
    <w:rsid w:val="000F501A"/>
    <w:pPr>
      <w:spacing w:after="0" w:line="240" w:lineRule="auto"/>
    </w:pPr>
    <w:rPr>
      <w:rFonts w:ascii="Arial" w:eastAsia="Times New Roman" w:hAnsi="Arial" w:cs="Arial"/>
      <w:lang w:eastAsia="ru-RU"/>
    </w:rPr>
  </w:style>
  <w:style w:type="paragraph" w:customStyle="1" w:styleId="Noeeu4">
    <w:name w:val="Noeeu 4"/>
    <w:basedOn w:val="a9"/>
    <w:rsid w:val="000F501A"/>
    <w:pPr>
      <w:spacing w:before="60" w:after="60" w:line="240" w:lineRule="auto"/>
      <w:ind w:firstLine="709"/>
    </w:pPr>
    <w:rPr>
      <w:rFonts w:ascii="Times New Roman" w:eastAsia="Times New Roman" w:hAnsi="Times New Roman" w:cs="Times New Roman"/>
      <w:sz w:val="24"/>
      <w:szCs w:val="24"/>
      <w:lang w:eastAsia="ru-RU"/>
    </w:rPr>
  </w:style>
  <w:style w:type="paragraph" w:customStyle="1" w:styleId="2fffd">
    <w:name w:val="Стиль 2"/>
    <w:basedOn w:val="4f0"/>
    <w:rsid w:val="000F501A"/>
    <w:pPr>
      <w:spacing w:before="20" w:after="20"/>
      <w:ind w:left="992" w:firstLine="567"/>
      <w:jc w:val="both"/>
    </w:pPr>
  </w:style>
  <w:style w:type="paragraph" w:customStyle="1" w:styleId="6b">
    <w:name w:val="Стиль 6"/>
    <w:basedOn w:val="a9"/>
    <w:rsid w:val="000F501A"/>
    <w:pPr>
      <w:spacing w:before="240" w:after="240" w:line="240" w:lineRule="auto"/>
      <w:jc w:val="center"/>
    </w:pPr>
    <w:rPr>
      <w:rFonts w:ascii="Arial" w:eastAsia="Times New Roman" w:hAnsi="Arial" w:cs="Arial"/>
      <w:b/>
      <w:bCs/>
      <w:i/>
      <w:iCs/>
      <w:lang w:eastAsia="ru-RU"/>
    </w:rPr>
  </w:style>
  <w:style w:type="paragraph" w:customStyle="1" w:styleId="3ff">
    <w:name w:val="Стиль 3"/>
    <w:basedOn w:val="4f0"/>
    <w:rsid w:val="000F501A"/>
    <w:pPr>
      <w:spacing w:before="20" w:after="20"/>
      <w:ind w:firstLine="709"/>
      <w:jc w:val="both"/>
    </w:pPr>
  </w:style>
  <w:style w:type="paragraph" w:customStyle="1" w:styleId="1fffff5">
    <w:name w:val="Стиль 1 Знак"/>
    <w:basedOn w:val="a9"/>
    <w:autoRedefine/>
    <w:rsid w:val="000F501A"/>
    <w:pPr>
      <w:tabs>
        <w:tab w:val="left" w:pos="1418"/>
        <w:tab w:val="left" w:pos="1560"/>
      </w:tabs>
      <w:overflowPunct w:val="0"/>
      <w:autoSpaceDE w:val="0"/>
      <w:autoSpaceDN w:val="0"/>
      <w:adjustRightInd w:val="0"/>
      <w:spacing w:before="60" w:after="60" w:line="240" w:lineRule="auto"/>
      <w:jc w:val="both"/>
    </w:pPr>
    <w:rPr>
      <w:rFonts w:ascii="Times New Roman" w:eastAsia="Times New Roman" w:hAnsi="Times New Roman" w:cs="Times New Roman"/>
      <w:sz w:val="26"/>
      <w:szCs w:val="26"/>
      <w:lang w:eastAsia="ru-RU"/>
    </w:rPr>
  </w:style>
  <w:style w:type="paragraph" w:customStyle="1" w:styleId="7a">
    <w:name w:val="Стиль 7"/>
    <w:basedOn w:val="a9"/>
    <w:next w:val="a9"/>
    <w:rsid w:val="000F501A"/>
    <w:pPr>
      <w:spacing w:before="120" w:after="240" w:line="240" w:lineRule="auto"/>
      <w:jc w:val="center"/>
    </w:pPr>
    <w:rPr>
      <w:rFonts w:ascii="Arial" w:eastAsia="Times New Roman" w:hAnsi="Arial" w:cs="Arial"/>
      <w:b/>
      <w:bCs/>
      <w:caps/>
      <w:lang w:eastAsia="ru-RU"/>
    </w:rPr>
  </w:style>
  <w:style w:type="paragraph" w:customStyle="1" w:styleId="5d">
    <w:name w:val="Стиль 5а"/>
    <w:basedOn w:val="a9"/>
    <w:rsid w:val="000F501A"/>
    <w:pPr>
      <w:overflowPunct w:val="0"/>
      <w:autoSpaceDE w:val="0"/>
      <w:autoSpaceDN w:val="0"/>
      <w:adjustRightInd w:val="0"/>
      <w:spacing w:before="240" w:after="240" w:line="240" w:lineRule="auto"/>
      <w:jc w:val="center"/>
    </w:pPr>
    <w:rPr>
      <w:rFonts w:ascii="Times New Roman" w:eastAsia="Times New Roman" w:hAnsi="Times New Roman" w:cs="Times New Roman"/>
      <w:b/>
      <w:bCs/>
      <w:caps/>
      <w:sz w:val="20"/>
      <w:szCs w:val="20"/>
      <w:lang w:eastAsia="ru-RU"/>
    </w:rPr>
  </w:style>
  <w:style w:type="paragraph" w:customStyle="1" w:styleId="affffffffffffffd">
    <w:name w:val="Основной текст ДБ"/>
    <w:basedOn w:val="a9"/>
    <w:rsid w:val="000F501A"/>
    <w:pPr>
      <w:spacing w:after="0" w:line="360" w:lineRule="auto"/>
      <w:ind w:firstLine="851"/>
      <w:jc w:val="both"/>
    </w:pPr>
    <w:rPr>
      <w:rFonts w:ascii="Times New Roman" w:eastAsia="Times New Roman" w:hAnsi="Times New Roman" w:cs="Times New Roman"/>
      <w:sz w:val="24"/>
      <w:szCs w:val="24"/>
      <w:lang w:eastAsia="ru-RU"/>
    </w:rPr>
  </w:style>
  <w:style w:type="paragraph" w:customStyle="1" w:styleId="affffffffffffffe">
    <w:name w:val="Номер таблицы ДБ"/>
    <w:basedOn w:val="a9"/>
    <w:rsid w:val="000F501A"/>
    <w:pPr>
      <w:spacing w:before="200" w:after="0" w:line="360" w:lineRule="auto"/>
      <w:jc w:val="right"/>
    </w:pPr>
    <w:rPr>
      <w:rFonts w:ascii="Times New Roman" w:eastAsia="Times New Roman" w:hAnsi="Times New Roman" w:cs="Times New Roman"/>
      <w:b/>
      <w:bCs/>
      <w:i/>
      <w:iCs/>
      <w:sz w:val="20"/>
      <w:szCs w:val="20"/>
      <w:lang w:eastAsia="ru-RU"/>
    </w:rPr>
  </w:style>
  <w:style w:type="paragraph" w:customStyle="1" w:styleId="afffffffffffffff">
    <w:name w:val="Обычный ДБ"/>
    <w:basedOn w:val="a9"/>
    <w:rsid w:val="000F501A"/>
    <w:pPr>
      <w:spacing w:after="0" w:line="360" w:lineRule="auto"/>
      <w:jc w:val="both"/>
    </w:pPr>
    <w:rPr>
      <w:rFonts w:ascii="Times New Roman" w:eastAsia="Times New Roman" w:hAnsi="Times New Roman" w:cs="Times New Roman"/>
      <w:sz w:val="24"/>
      <w:szCs w:val="24"/>
      <w:lang w:eastAsia="ru-RU"/>
    </w:rPr>
  </w:style>
  <w:style w:type="paragraph" w:customStyle="1" w:styleId="12c">
    <w:name w:val="осн.текст в табл. 12"/>
    <w:basedOn w:val="a9"/>
    <w:rsid w:val="000F501A"/>
    <w:pPr>
      <w:keepLines/>
      <w:widowControl w:val="0"/>
      <w:spacing w:before="40" w:after="40" w:line="240" w:lineRule="auto"/>
      <w:jc w:val="both"/>
    </w:pPr>
    <w:rPr>
      <w:rFonts w:ascii="Times New Roman" w:eastAsia="Times New Roman" w:hAnsi="Times New Roman" w:cs="Times New Roman"/>
      <w:sz w:val="24"/>
      <w:szCs w:val="24"/>
      <w:lang w:eastAsia="ru-RU"/>
    </w:rPr>
  </w:style>
  <w:style w:type="character" w:customStyle="1" w:styleId="afffffffffffffff0">
    <w:name w:val="Обычный после таблицы Знак"/>
    <w:link w:val="afffffffffffffff1"/>
    <w:locked/>
    <w:rsid w:val="000F501A"/>
    <w:rPr>
      <w:sz w:val="28"/>
      <w:szCs w:val="24"/>
    </w:rPr>
  </w:style>
  <w:style w:type="paragraph" w:customStyle="1" w:styleId="afffffffffffffff1">
    <w:name w:val="Обычный после таблицы"/>
    <w:basedOn w:val="a9"/>
    <w:next w:val="a9"/>
    <w:link w:val="afffffffffffffff0"/>
    <w:rsid w:val="000F501A"/>
    <w:pPr>
      <w:spacing w:before="120" w:after="0" w:line="264" w:lineRule="auto"/>
      <w:ind w:firstLine="567"/>
      <w:jc w:val="both"/>
    </w:pPr>
    <w:rPr>
      <w:sz w:val="28"/>
      <w:szCs w:val="24"/>
    </w:rPr>
  </w:style>
  <w:style w:type="paragraph" w:customStyle="1" w:styleId="afffffffffffffff2">
    <w:name w:val="Таблица внутри центр"/>
    <w:rsid w:val="000F501A"/>
    <w:pPr>
      <w:spacing w:after="0" w:line="240" w:lineRule="auto"/>
      <w:jc w:val="center"/>
    </w:pPr>
    <w:rPr>
      <w:rFonts w:ascii="Times New Roman" w:eastAsia="Times New Roman" w:hAnsi="Times New Roman" w:cs="Times New Roman"/>
      <w:lang w:eastAsia="ru-RU"/>
    </w:rPr>
  </w:style>
  <w:style w:type="character" w:customStyle="1" w:styleId="afffffffffffffff3">
    <w:name w:val="Таблица внутри влево Знак"/>
    <w:link w:val="afffffffffffffff4"/>
    <w:locked/>
    <w:rsid w:val="000F501A"/>
    <w:rPr>
      <w:iCs/>
    </w:rPr>
  </w:style>
  <w:style w:type="paragraph" w:customStyle="1" w:styleId="afffffffffffffff4">
    <w:name w:val="Таблица внутри влево"/>
    <w:link w:val="afffffffffffffff3"/>
    <w:rsid w:val="000F501A"/>
    <w:pPr>
      <w:spacing w:after="0" w:line="240" w:lineRule="auto"/>
    </w:pPr>
    <w:rPr>
      <w:iCs/>
    </w:rPr>
  </w:style>
  <w:style w:type="paragraph" w:customStyle="1" w:styleId="afffffffffffffff5">
    <w:name w:val="Таблица шапка"/>
    <w:rsid w:val="000F501A"/>
    <w:pPr>
      <w:spacing w:after="0" w:line="240" w:lineRule="auto"/>
      <w:jc w:val="center"/>
    </w:pPr>
    <w:rPr>
      <w:rFonts w:ascii="Times New Roman" w:eastAsia="Times New Roman" w:hAnsi="Times New Roman" w:cs="Times New Roman"/>
      <w:b/>
      <w:bCs/>
      <w:lang w:eastAsia="ru-RU"/>
    </w:rPr>
  </w:style>
  <w:style w:type="paragraph" w:customStyle="1" w:styleId="afffffffffffffff6">
    <w:name w:val="ТаблицаНПБ"/>
    <w:basedOn w:val="a9"/>
    <w:rsid w:val="000F501A"/>
    <w:pPr>
      <w:spacing w:after="0" w:line="240" w:lineRule="auto"/>
      <w:ind w:firstLine="1134"/>
      <w:jc w:val="right"/>
    </w:pPr>
    <w:rPr>
      <w:rFonts w:ascii="Arial" w:eastAsia="Times New Roman" w:hAnsi="Arial" w:cs="Arial"/>
      <w:sz w:val="24"/>
      <w:szCs w:val="20"/>
      <w:lang w:eastAsia="ru-RU"/>
    </w:rPr>
  </w:style>
  <w:style w:type="paragraph" w:customStyle="1" w:styleId="CharCharCarCarCharCharCarCarCharCharCarCarCharChar">
    <w:name w:val="Char Char Car Car Char Char Car Car Char Char Car Car Char Char"/>
    <w:basedOn w:val="a9"/>
    <w:rsid w:val="000F501A"/>
    <w:pPr>
      <w:spacing w:line="240" w:lineRule="exact"/>
    </w:pPr>
    <w:rPr>
      <w:rFonts w:ascii="Times New Roman" w:eastAsia="Times New Roman" w:hAnsi="Times New Roman" w:cs="Times New Roman"/>
      <w:sz w:val="20"/>
      <w:szCs w:val="20"/>
      <w:lang w:eastAsia="ru-RU"/>
    </w:rPr>
  </w:style>
  <w:style w:type="character" w:customStyle="1" w:styleId="--">
    <w:name w:val="АВП-стиль-подзаголовок Знак"/>
    <w:link w:val="--0"/>
    <w:locked/>
    <w:rsid w:val="000F501A"/>
    <w:rPr>
      <w:bCs/>
      <w:caps/>
      <w:kern w:val="32"/>
      <w:sz w:val="28"/>
      <w:szCs w:val="28"/>
      <w:lang w:eastAsia="ar-SA"/>
    </w:rPr>
  </w:style>
  <w:style w:type="paragraph" w:customStyle="1" w:styleId="--0">
    <w:name w:val="АВП-стиль-подзаголовок"/>
    <w:basedOn w:val="a9"/>
    <w:link w:val="--"/>
    <w:autoRedefine/>
    <w:rsid w:val="000F501A"/>
    <w:pPr>
      <w:keepNext/>
      <w:spacing w:after="0" w:line="312" w:lineRule="auto"/>
      <w:outlineLvl w:val="0"/>
    </w:pPr>
    <w:rPr>
      <w:bCs/>
      <w:caps/>
      <w:kern w:val="32"/>
      <w:sz w:val="28"/>
      <w:szCs w:val="28"/>
      <w:lang w:eastAsia="ar-SA"/>
    </w:rPr>
  </w:style>
  <w:style w:type="paragraph" w:customStyle="1" w:styleId="Style3">
    <w:name w:val="Style3"/>
    <w:basedOn w:val="a9"/>
    <w:uiPriority w:val="99"/>
    <w:rsid w:val="000F501A"/>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ru-RU"/>
    </w:rPr>
  </w:style>
  <w:style w:type="paragraph" w:customStyle="1" w:styleId="Quotations">
    <w:name w:val="Quotations"/>
    <w:basedOn w:val="Standard"/>
    <w:rsid w:val="000F501A"/>
  </w:style>
  <w:style w:type="paragraph" w:customStyle="1" w:styleId="Textbodyindent">
    <w:name w:val="Text body indent"/>
    <w:basedOn w:val="Standard"/>
    <w:rsid w:val="000F501A"/>
  </w:style>
  <w:style w:type="character" w:customStyle="1" w:styleId="2fffe">
    <w:name w:val="у2 Знак"/>
    <w:link w:val="2ffff"/>
    <w:locked/>
    <w:rsid w:val="000F501A"/>
    <w:rPr>
      <w:rFonts w:ascii="Cambria" w:hAnsi="Cambria"/>
      <w:b/>
      <w:bCs/>
      <w:i/>
      <w:iCs/>
      <w:caps/>
      <w:sz w:val="28"/>
      <w:szCs w:val="28"/>
    </w:rPr>
  </w:style>
  <w:style w:type="paragraph" w:customStyle="1" w:styleId="2ffff">
    <w:name w:val="у2"/>
    <w:basedOn w:val="24"/>
    <w:link w:val="2fffe"/>
    <w:qFormat/>
    <w:rsid w:val="000F501A"/>
    <w:rPr>
      <w:rFonts w:ascii="Cambria" w:eastAsiaTheme="minorHAnsi" w:hAnsi="Cambria" w:cstheme="minorBidi"/>
      <w:caps/>
    </w:rPr>
  </w:style>
  <w:style w:type="character" w:customStyle="1" w:styleId="3ff0">
    <w:name w:val="У3 Знак"/>
    <w:link w:val="3ff1"/>
    <w:locked/>
    <w:rsid w:val="000F501A"/>
    <w:rPr>
      <w:rFonts w:ascii="Cambria" w:hAnsi="Cambria"/>
      <w:b/>
      <w:bCs/>
      <w:sz w:val="28"/>
      <w:szCs w:val="28"/>
    </w:rPr>
  </w:style>
  <w:style w:type="paragraph" w:customStyle="1" w:styleId="3ff1">
    <w:name w:val="У3"/>
    <w:basedOn w:val="33"/>
    <w:link w:val="3ff0"/>
    <w:qFormat/>
    <w:rsid w:val="000F501A"/>
    <w:pPr>
      <w:keepNext/>
      <w:spacing w:before="120" w:after="120"/>
      <w:ind w:left="709"/>
    </w:pPr>
    <w:rPr>
      <w:rFonts w:ascii="Cambria" w:eastAsiaTheme="minorHAnsi" w:hAnsi="Cambria" w:cstheme="minorBidi"/>
      <w:b/>
      <w:bCs/>
      <w:sz w:val="28"/>
      <w:szCs w:val="28"/>
    </w:rPr>
  </w:style>
  <w:style w:type="paragraph" w:customStyle="1" w:styleId="Style2">
    <w:name w:val="Style2"/>
    <w:basedOn w:val="a9"/>
    <w:uiPriority w:val="99"/>
    <w:rsid w:val="000F501A"/>
    <w:pPr>
      <w:widowControl w:val="0"/>
      <w:autoSpaceDE w:val="0"/>
      <w:autoSpaceDN w:val="0"/>
      <w:adjustRightInd w:val="0"/>
      <w:spacing w:after="0" w:line="322" w:lineRule="exact"/>
      <w:ind w:firstLine="2554"/>
    </w:pPr>
    <w:rPr>
      <w:rFonts w:ascii="Times New Roman" w:eastAsia="Times New Roman" w:hAnsi="Times New Roman" w:cs="Times New Roman"/>
      <w:sz w:val="24"/>
      <w:szCs w:val="24"/>
      <w:lang w:eastAsia="ru-RU"/>
    </w:rPr>
  </w:style>
  <w:style w:type="paragraph" w:customStyle="1" w:styleId="3ff2">
    <w:name w:val="Заголовок №3"/>
    <w:basedOn w:val="a9"/>
    <w:rsid w:val="000F501A"/>
    <w:pPr>
      <w:shd w:val="clear" w:color="auto" w:fill="FFFFFF"/>
      <w:suppressAutoHyphens/>
      <w:spacing w:after="720" w:line="0" w:lineRule="atLeast"/>
      <w:jc w:val="both"/>
    </w:pPr>
    <w:rPr>
      <w:rFonts w:ascii="Times New Roman" w:eastAsia="Times New Roman" w:hAnsi="Times New Roman" w:cs="Times New Roman"/>
      <w:b/>
      <w:bCs/>
      <w:color w:val="000000"/>
      <w:spacing w:val="10"/>
      <w:sz w:val="25"/>
      <w:szCs w:val="25"/>
      <w:lang w:eastAsia="ar-SA"/>
    </w:rPr>
  </w:style>
  <w:style w:type="paragraph" w:customStyle="1" w:styleId="250">
    <w:name w:val="Основной текст 25"/>
    <w:basedOn w:val="a9"/>
    <w:rsid w:val="000F501A"/>
    <w:pPr>
      <w:spacing w:after="0" w:line="240" w:lineRule="auto"/>
      <w:jc w:val="both"/>
    </w:pPr>
    <w:rPr>
      <w:rFonts w:ascii="Times New Roman" w:eastAsia="Times New Roman" w:hAnsi="Times New Roman" w:cs="Times New Roman"/>
      <w:sz w:val="24"/>
      <w:szCs w:val="20"/>
      <w:lang w:eastAsia="ru-RU"/>
    </w:rPr>
  </w:style>
  <w:style w:type="paragraph" w:customStyle="1" w:styleId="333">
    <w:name w:val="Основной текст с отступом 33"/>
    <w:basedOn w:val="a9"/>
    <w:rsid w:val="000F501A"/>
    <w:pPr>
      <w:overflowPunct w:val="0"/>
      <w:autoSpaceDE w:val="0"/>
      <w:autoSpaceDN w:val="0"/>
      <w:adjustRightInd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350">
    <w:name w:val="Основной текст 35"/>
    <w:basedOn w:val="a9"/>
    <w:rsid w:val="000F501A"/>
    <w:pPr>
      <w:spacing w:after="0" w:line="240" w:lineRule="auto"/>
    </w:pPr>
    <w:rPr>
      <w:rFonts w:ascii="Times New Roman" w:eastAsia="Times New Roman" w:hAnsi="Times New Roman" w:cs="Times New Roman"/>
      <w:sz w:val="28"/>
      <w:szCs w:val="20"/>
      <w:lang w:val="en-US" w:eastAsia="ru-RU"/>
    </w:rPr>
  </w:style>
  <w:style w:type="paragraph" w:customStyle="1" w:styleId="251">
    <w:name w:val="Основной текст с отступом 25"/>
    <w:basedOn w:val="a9"/>
    <w:rsid w:val="000F501A"/>
    <w:pPr>
      <w:widowControl w:val="0"/>
      <w:spacing w:after="0" w:line="240" w:lineRule="auto"/>
      <w:ind w:firstLine="567"/>
      <w:jc w:val="both"/>
    </w:pPr>
    <w:rPr>
      <w:rFonts w:ascii="Times New Roman" w:eastAsia="Times New Roman" w:hAnsi="Times New Roman" w:cs="Times New Roman"/>
      <w:sz w:val="28"/>
      <w:szCs w:val="20"/>
      <w:lang w:eastAsia="ru-RU"/>
    </w:rPr>
  </w:style>
  <w:style w:type="paragraph" w:customStyle="1" w:styleId="300">
    <w:name w:val="основной30"/>
    <w:basedOn w:val="a9"/>
    <w:rsid w:val="000F501A"/>
    <w:pPr>
      <w:spacing w:after="0" w:line="240" w:lineRule="auto"/>
      <w:ind w:firstLine="282"/>
      <w:jc w:val="both"/>
    </w:pPr>
    <w:rPr>
      <w:rFonts w:ascii="Times New Roman" w:eastAsia="Times New Roman" w:hAnsi="Times New Roman" w:cs="Times New Roman"/>
      <w:b/>
      <w:bCs/>
      <w:i/>
      <w:iCs/>
      <w:color w:val="000000"/>
      <w:sz w:val="21"/>
      <w:szCs w:val="21"/>
      <w:lang w:eastAsia="ru-RU"/>
    </w:rPr>
  </w:style>
  <w:style w:type="paragraph" w:customStyle="1" w:styleId="104">
    <w:name w:val="основнойтекст10"/>
    <w:basedOn w:val="a9"/>
    <w:rsid w:val="000F501A"/>
    <w:pPr>
      <w:spacing w:after="0" w:line="240" w:lineRule="auto"/>
      <w:ind w:firstLine="282"/>
      <w:jc w:val="both"/>
    </w:pPr>
    <w:rPr>
      <w:rFonts w:ascii="Times New Roman" w:eastAsia="Times New Roman" w:hAnsi="Times New Roman" w:cs="Times New Roman"/>
      <w:i/>
      <w:iCs/>
      <w:color w:val="8D0D0C"/>
      <w:sz w:val="20"/>
      <w:szCs w:val="20"/>
      <w:lang w:eastAsia="ru-RU"/>
    </w:rPr>
  </w:style>
  <w:style w:type="paragraph" w:customStyle="1" w:styleId="author">
    <w:name w:val="author"/>
    <w:basedOn w:val="a9"/>
    <w:rsid w:val="000F501A"/>
    <w:pPr>
      <w:shd w:val="clear" w:color="auto" w:fill="E8EAEA"/>
      <w:spacing w:before="400" w:after="200" w:line="240" w:lineRule="auto"/>
    </w:pPr>
    <w:rPr>
      <w:rFonts w:ascii="Arial" w:eastAsia="Times New Roman" w:hAnsi="Arial" w:cs="Arial"/>
      <w:sz w:val="18"/>
      <w:szCs w:val="18"/>
      <w:lang w:eastAsia="ru-RU"/>
    </w:rPr>
  </w:style>
  <w:style w:type="paragraph" w:customStyle="1" w:styleId="afffffffffffffff7">
    <w:name w:val="Табличный текст"/>
    <w:basedOn w:val="a9"/>
    <w:rsid w:val="000F501A"/>
    <w:pPr>
      <w:spacing w:before="120" w:after="120" w:line="312" w:lineRule="auto"/>
      <w:ind w:left="112"/>
      <w:jc w:val="both"/>
    </w:pPr>
    <w:rPr>
      <w:rFonts w:ascii="Arial" w:eastAsia="Times New Roman" w:hAnsi="Arial" w:cs="Times New Roman"/>
      <w:lang w:eastAsia="ru-RU"/>
    </w:rPr>
  </w:style>
  <w:style w:type="paragraph" w:customStyle="1" w:styleId="TableHead">
    <w:name w:val="TableHead"/>
    <w:basedOn w:val="a9"/>
    <w:rsid w:val="000F501A"/>
    <w:pPr>
      <w:keepNext/>
      <w:snapToGrid w:val="0"/>
      <w:spacing w:after="0" w:line="240" w:lineRule="auto"/>
      <w:jc w:val="center"/>
    </w:pPr>
    <w:rPr>
      <w:rFonts w:ascii="Times New Roman" w:eastAsia="Times New Roman" w:hAnsi="Times New Roman" w:cs="Times New Roman"/>
      <w:b/>
      <w:sz w:val="16"/>
      <w:szCs w:val="20"/>
      <w:lang w:eastAsia="ru-RU"/>
    </w:rPr>
  </w:style>
  <w:style w:type="paragraph" w:customStyle="1" w:styleId="Normativ">
    <w:name w:val="Normativ"/>
    <w:basedOn w:val="a9"/>
    <w:rsid w:val="000F501A"/>
    <w:pPr>
      <w:keepNext/>
      <w:snapToGrid w:val="0"/>
      <w:spacing w:after="40" w:line="240" w:lineRule="auto"/>
      <w:jc w:val="center"/>
    </w:pPr>
    <w:rPr>
      <w:rFonts w:ascii="Times New Roman" w:eastAsia="Times New Roman" w:hAnsi="Times New Roman" w:cs="Times New Roman"/>
      <w:b/>
      <w:szCs w:val="20"/>
      <w:lang w:eastAsia="ru-RU"/>
    </w:rPr>
  </w:style>
  <w:style w:type="paragraph" w:customStyle="1" w:styleId="PerctrPosob">
    <w:name w:val="Per_ctr_Posob"/>
    <w:basedOn w:val="a9"/>
    <w:rsid w:val="000F501A"/>
    <w:pPr>
      <w:keepNext/>
      <w:snapToGrid w:val="0"/>
      <w:spacing w:after="2640" w:line="240" w:lineRule="auto"/>
      <w:jc w:val="center"/>
    </w:pPr>
    <w:rPr>
      <w:rFonts w:ascii="Times New Roman" w:eastAsia="Times New Roman" w:hAnsi="Times New Roman" w:cs="Times New Roman"/>
      <w:caps/>
      <w:sz w:val="24"/>
      <w:szCs w:val="20"/>
      <w:lang w:eastAsia="ru-RU"/>
    </w:rPr>
  </w:style>
  <w:style w:type="paragraph" w:customStyle="1" w:styleId="afffffffffffffff8">
    <w:name w:val="Таблотст"/>
    <w:basedOn w:val="afffffffff8"/>
    <w:rsid w:val="000F501A"/>
    <w:pPr>
      <w:widowControl/>
      <w:suppressAutoHyphens w:val="0"/>
      <w:spacing w:line="220" w:lineRule="exact"/>
      <w:ind w:left="85"/>
    </w:pPr>
    <w:rPr>
      <w:rFonts w:ascii="Times New Roman" w:hAnsi="Times New Roman"/>
      <w:sz w:val="20"/>
      <w:szCs w:val="20"/>
    </w:rPr>
  </w:style>
  <w:style w:type="character" w:customStyle="1" w:styleId="afffffffffffffff9">
    <w:name w:val="Стандартный Знак"/>
    <w:link w:val="afffffffffffffffa"/>
    <w:locked/>
    <w:rsid w:val="000F501A"/>
    <w:rPr>
      <w:rFonts w:ascii="Arial" w:hAnsi="Arial" w:cs="Arial"/>
      <w:sz w:val="24"/>
    </w:rPr>
  </w:style>
  <w:style w:type="paragraph" w:customStyle="1" w:styleId="afffffffffffffffa">
    <w:name w:val="Стандартный"/>
    <w:basedOn w:val="a9"/>
    <w:link w:val="afffffffffffffff9"/>
    <w:qFormat/>
    <w:rsid w:val="000F501A"/>
    <w:pPr>
      <w:spacing w:after="0" w:line="360" w:lineRule="auto"/>
      <w:ind w:firstLine="851"/>
      <w:jc w:val="both"/>
    </w:pPr>
    <w:rPr>
      <w:rFonts w:ascii="Arial" w:hAnsi="Arial" w:cs="Arial"/>
      <w:sz w:val="24"/>
    </w:rPr>
  </w:style>
  <w:style w:type="paragraph" w:customStyle="1" w:styleId="afffffffffffffffb">
    <w:name w:val="Стадия"/>
    <w:basedOn w:val="a9"/>
    <w:rsid w:val="000F501A"/>
    <w:pPr>
      <w:spacing w:before="120" w:after="0" w:line="240" w:lineRule="auto"/>
      <w:jc w:val="center"/>
    </w:pPr>
    <w:rPr>
      <w:rFonts w:ascii="Times New Roman" w:eastAsia="Times New Roman" w:hAnsi="Times New Roman" w:cs="Times New Roman"/>
      <w:b/>
      <w:sz w:val="32"/>
      <w:szCs w:val="32"/>
      <w:lang w:val="en-US" w:bidi="en-US"/>
    </w:rPr>
  </w:style>
  <w:style w:type="paragraph" w:customStyle="1" w:styleId="414">
    <w:name w:val="Обычный41"/>
    <w:rsid w:val="000F501A"/>
    <w:pPr>
      <w:widowControl w:val="0"/>
      <w:snapToGrid w:val="0"/>
      <w:spacing w:before="200" w:after="0" w:line="300" w:lineRule="auto"/>
      <w:ind w:firstLine="840"/>
    </w:pPr>
    <w:rPr>
      <w:rFonts w:ascii="Times New Roman" w:eastAsia="Times New Roman" w:hAnsi="Times New Roman" w:cs="Times New Roman"/>
      <w:szCs w:val="20"/>
      <w:lang w:eastAsia="ru-RU"/>
    </w:rPr>
  </w:style>
  <w:style w:type="paragraph" w:customStyle="1" w:styleId="2410">
    <w:name w:val="Основной текст 241"/>
    <w:basedOn w:val="a9"/>
    <w:rsid w:val="000F501A"/>
    <w:pPr>
      <w:spacing w:after="0" w:line="240" w:lineRule="auto"/>
      <w:jc w:val="both"/>
    </w:pPr>
    <w:rPr>
      <w:rFonts w:ascii="Times New Roman" w:eastAsia="Times New Roman" w:hAnsi="Times New Roman" w:cs="Times New Roman"/>
      <w:sz w:val="24"/>
      <w:szCs w:val="20"/>
      <w:lang w:eastAsia="ru-RU"/>
    </w:rPr>
  </w:style>
  <w:style w:type="paragraph" w:customStyle="1" w:styleId="12d">
    <w:name w:val="Знак Знак1 Знак2"/>
    <w:basedOn w:val="a9"/>
    <w:rsid w:val="000F501A"/>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341">
    <w:name w:val="Основной текст с отступом 34"/>
    <w:basedOn w:val="a9"/>
    <w:rsid w:val="000F501A"/>
    <w:pPr>
      <w:overflowPunct w:val="0"/>
      <w:autoSpaceDE w:val="0"/>
      <w:autoSpaceDN w:val="0"/>
      <w:adjustRightInd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afffffffffffffffc">
    <w:name w:val="Таблица(абз)"/>
    <w:basedOn w:val="aff5"/>
    <w:next w:val="aff5"/>
    <w:rsid w:val="000F501A"/>
    <w:pPr>
      <w:widowControl w:val="0"/>
      <w:tabs>
        <w:tab w:val="left" w:pos="851"/>
      </w:tabs>
      <w:autoSpaceDE w:val="0"/>
      <w:autoSpaceDN w:val="0"/>
      <w:adjustRightInd w:val="0"/>
      <w:spacing w:after="0"/>
      <w:jc w:val="center"/>
    </w:pPr>
    <w:rPr>
      <w:rFonts w:ascii="Arial" w:hAnsi="Arial" w:cs="Arial"/>
      <w:bCs/>
      <w:szCs w:val="22"/>
      <w:lang w:val="en-US"/>
    </w:rPr>
  </w:style>
  <w:style w:type="paragraph" w:customStyle="1" w:styleId="7b">
    <w:name w:val="Обычный7"/>
    <w:rsid w:val="000F501A"/>
    <w:pPr>
      <w:snapToGrid w:val="0"/>
      <w:spacing w:after="0" w:line="240" w:lineRule="auto"/>
    </w:pPr>
    <w:rPr>
      <w:rFonts w:ascii="Arial" w:eastAsia="Times New Roman" w:hAnsi="Arial" w:cs="Times New Roman"/>
      <w:szCs w:val="20"/>
      <w:lang w:eastAsia="ru-RU"/>
    </w:rPr>
  </w:style>
  <w:style w:type="paragraph" w:customStyle="1" w:styleId="360">
    <w:name w:val="Основной текст 36"/>
    <w:basedOn w:val="a9"/>
    <w:rsid w:val="000F501A"/>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260">
    <w:name w:val="Основной текст 26"/>
    <w:basedOn w:val="a9"/>
    <w:rsid w:val="000F501A"/>
    <w:pPr>
      <w:widowControl w:val="0"/>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4"/>
      <w:lang w:eastAsia="ru-RU"/>
    </w:rPr>
  </w:style>
  <w:style w:type="paragraph" w:customStyle="1" w:styleId="261">
    <w:name w:val="Основной текст с отступом 26"/>
    <w:basedOn w:val="a9"/>
    <w:rsid w:val="000F501A"/>
    <w:pPr>
      <w:widowControl w:val="0"/>
      <w:spacing w:after="0" w:line="240" w:lineRule="auto"/>
      <w:ind w:firstLine="720"/>
      <w:jc w:val="both"/>
    </w:pPr>
    <w:rPr>
      <w:rFonts w:ascii="Times New Roman CYR" w:eastAsia="Times New Roman" w:hAnsi="Times New Roman CYR" w:cs="Times New Roman"/>
      <w:sz w:val="24"/>
      <w:szCs w:val="20"/>
      <w:lang w:eastAsia="ru-RU"/>
    </w:rPr>
  </w:style>
  <w:style w:type="paragraph" w:customStyle="1" w:styleId="3ff3">
    <w:name w:val="Знак3 Знак Знак Знак"/>
    <w:basedOn w:val="a9"/>
    <w:rsid w:val="000F501A"/>
    <w:pPr>
      <w:spacing w:after="60" w:line="240" w:lineRule="auto"/>
      <w:ind w:firstLine="709"/>
      <w:jc w:val="both"/>
    </w:pPr>
    <w:rPr>
      <w:rFonts w:ascii="Arial" w:eastAsia="Times New Roman" w:hAnsi="Arial" w:cs="Arial"/>
      <w:bCs/>
      <w:sz w:val="24"/>
      <w:szCs w:val="24"/>
      <w:lang w:eastAsia="ru-RU"/>
    </w:rPr>
  </w:style>
  <w:style w:type="paragraph" w:customStyle="1" w:styleId="FORMATTEXT0">
    <w:name w:val=".FORMATTEXT"/>
    <w:rsid w:val="000F50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ff0">
    <w:name w:val="Îñíîâíîé òåêñò 2"/>
    <w:basedOn w:val="a9"/>
    <w:rsid w:val="000F501A"/>
    <w:pPr>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23">
    <w:name w:val="Body Text 23"/>
    <w:basedOn w:val="a9"/>
    <w:rsid w:val="000F501A"/>
    <w:pPr>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troick">
    <w:name w:val="troick"/>
    <w:basedOn w:val="a9"/>
    <w:rsid w:val="000F501A"/>
    <w:pPr>
      <w:spacing w:after="0" w:line="360" w:lineRule="auto"/>
      <w:ind w:firstLine="680"/>
      <w:jc w:val="both"/>
    </w:pPr>
    <w:rPr>
      <w:rFonts w:ascii="Times New Roman" w:eastAsia="Times New Roman" w:hAnsi="Times New Roman" w:cs="Times New Roman"/>
      <w:sz w:val="24"/>
      <w:szCs w:val="20"/>
      <w:lang w:eastAsia="ru-RU"/>
    </w:rPr>
  </w:style>
  <w:style w:type="character" w:customStyle="1" w:styleId="-10">
    <w:name w:val="заголовок-1 шел Знак"/>
    <w:link w:val="-11"/>
    <w:locked/>
    <w:rsid w:val="000F501A"/>
    <w:rPr>
      <w:rFonts w:ascii="Arial" w:hAnsi="Arial" w:cs="Arial"/>
      <w:b/>
      <w:bCs/>
      <w:caps/>
      <w:kern w:val="32"/>
      <w:sz w:val="28"/>
      <w:szCs w:val="32"/>
    </w:rPr>
  </w:style>
  <w:style w:type="paragraph" w:customStyle="1" w:styleId="-11">
    <w:name w:val="заголовок-1 шел"/>
    <w:basedOn w:val="16"/>
    <w:link w:val="-10"/>
    <w:qFormat/>
    <w:rsid w:val="000F501A"/>
    <w:pPr>
      <w:widowControl w:val="0"/>
      <w:ind w:right="-1" w:firstLine="851"/>
      <w:jc w:val="both"/>
    </w:pPr>
    <w:rPr>
      <w:rFonts w:eastAsiaTheme="minorHAnsi"/>
      <w:caps/>
      <w:sz w:val="28"/>
    </w:rPr>
  </w:style>
  <w:style w:type="character" w:customStyle="1" w:styleId="-20">
    <w:name w:val="заголовок-2 шел Знак"/>
    <w:link w:val="-21"/>
    <w:locked/>
    <w:rsid w:val="000F501A"/>
    <w:rPr>
      <w:rFonts w:ascii="Arial" w:hAnsi="Arial" w:cs="Arial"/>
      <w:b/>
      <w:bCs/>
      <w:sz w:val="28"/>
      <w:szCs w:val="24"/>
    </w:rPr>
  </w:style>
  <w:style w:type="paragraph" w:customStyle="1" w:styleId="-21">
    <w:name w:val="заголовок-2 шел"/>
    <w:basedOn w:val="24"/>
    <w:link w:val="-20"/>
    <w:qFormat/>
    <w:rsid w:val="000F501A"/>
    <w:pPr>
      <w:widowControl w:val="0"/>
      <w:spacing w:before="120" w:after="120"/>
      <w:ind w:right="-1" w:firstLine="851"/>
      <w:jc w:val="both"/>
    </w:pPr>
    <w:rPr>
      <w:rFonts w:eastAsiaTheme="minorHAnsi"/>
      <w:i w:val="0"/>
      <w:iCs w:val="0"/>
      <w:szCs w:val="24"/>
    </w:rPr>
  </w:style>
  <w:style w:type="character" w:customStyle="1" w:styleId="-30">
    <w:name w:val="заголовок-3 шел Знак"/>
    <w:link w:val="-31"/>
    <w:locked/>
    <w:rsid w:val="000F501A"/>
    <w:rPr>
      <w:rFonts w:ascii="Arial" w:hAnsi="Arial" w:cs="Arial"/>
      <w:b/>
      <w:bCs/>
      <w:sz w:val="24"/>
      <w:szCs w:val="24"/>
    </w:rPr>
  </w:style>
  <w:style w:type="paragraph" w:customStyle="1" w:styleId="-31">
    <w:name w:val="заголовок-3 шел"/>
    <w:basedOn w:val="33"/>
    <w:link w:val="-30"/>
    <w:qFormat/>
    <w:rsid w:val="000F501A"/>
    <w:pPr>
      <w:widowControl w:val="0"/>
      <w:ind w:firstLine="851"/>
    </w:pPr>
    <w:rPr>
      <w:rFonts w:ascii="Arial" w:eastAsiaTheme="minorHAnsi" w:hAnsi="Arial" w:cs="Arial"/>
      <w:b/>
      <w:bCs/>
      <w:sz w:val="24"/>
      <w:szCs w:val="24"/>
    </w:rPr>
  </w:style>
  <w:style w:type="character" w:customStyle="1" w:styleId="-40">
    <w:name w:val="заголовок-4 шел Знак"/>
    <w:link w:val="-41"/>
    <w:locked/>
    <w:rsid w:val="000F501A"/>
    <w:rPr>
      <w:rFonts w:ascii="Arial" w:hAnsi="Arial" w:cs="Arial"/>
      <w:b/>
      <w:bCs/>
      <w:i/>
      <w:caps/>
      <w:color w:val="FF0000"/>
      <w:sz w:val="24"/>
      <w:szCs w:val="28"/>
    </w:rPr>
  </w:style>
  <w:style w:type="paragraph" w:customStyle="1" w:styleId="-41">
    <w:name w:val="заголовок-4 шел"/>
    <w:basedOn w:val="40"/>
    <w:link w:val="-40"/>
    <w:qFormat/>
    <w:rsid w:val="000F501A"/>
    <w:pPr>
      <w:widowControl w:val="0"/>
      <w:spacing w:before="240" w:after="60" w:line="240" w:lineRule="auto"/>
      <w:ind w:right="-1" w:firstLine="851"/>
    </w:pPr>
    <w:rPr>
      <w:rFonts w:eastAsiaTheme="minorHAnsi" w:cs="Arial"/>
      <w:b/>
      <w:bCs/>
      <w:i/>
      <w:caps/>
      <w:color w:val="FF0000"/>
      <w:sz w:val="24"/>
      <w:szCs w:val="28"/>
      <w:lang w:val="ru-RU" w:eastAsia="en-US"/>
    </w:rPr>
  </w:style>
  <w:style w:type="paragraph" w:customStyle="1" w:styleId="2ffff1">
    <w:name w:val="Список бюл.2"/>
    <w:basedOn w:val="2d"/>
    <w:rsid w:val="000F501A"/>
  </w:style>
  <w:style w:type="paragraph" w:customStyle="1" w:styleId="3130">
    <w:name w:val="Основной текст с отступом 313"/>
    <w:basedOn w:val="a9"/>
    <w:rsid w:val="000F501A"/>
    <w:pPr>
      <w:widowControl w:val="0"/>
      <w:suppressAutoHyphens/>
      <w:spacing w:after="0" w:line="240" w:lineRule="auto"/>
      <w:ind w:left="1276" w:hanging="142"/>
      <w:jc w:val="both"/>
    </w:pPr>
    <w:rPr>
      <w:rFonts w:ascii="Times New Roman" w:eastAsia="Arial Unicode MS" w:hAnsi="Times New Roman" w:cs="Times New Roman"/>
      <w:sz w:val="28"/>
      <w:szCs w:val="24"/>
      <w:lang w:eastAsia="ru-RU"/>
    </w:rPr>
  </w:style>
  <w:style w:type="paragraph" w:customStyle="1" w:styleId="tekstvpr">
    <w:name w:val="tekstvpr"/>
    <w:basedOn w:val="a9"/>
    <w:rsid w:val="000F5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9"/>
    <w:rsid w:val="000F5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ffd"/>
    <w:qFormat/>
    <w:rsid w:val="000F501A"/>
    <w:pPr>
      <w:numPr>
        <w:numId w:val="64"/>
      </w:numPr>
      <w:tabs>
        <w:tab w:val="num" w:pos="284"/>
      </w:tabs>
      <w:spacing w:after="0" w:line="360" w:lineRule="auto"/>
      <w:ind w:left="680" w:firstLine="0"/>
      <w:jc w:val="both"/>
    </w:pPr>
    <w:rPr>
      <w:rFonts w:ascii="Arial" w:hAnsi="Arial" w:cs="Arial"/>
      <w:sz w:val="28"/>
    </w:rPr>
  </w:style>
  <w:style w:type="paragraph" w:customStyle="1" w:styleId="11f0">
    <w:name w:val="Обычный (веб)11"/>
    <w:basedOn w:val="a9"/>
    <w:rsid w:val="000F501A"/>
    <w:pPr>
      <w:spacing w:before="100" w:after="100" w:line="240" w:lineRule="auto"/>
    </w:pPr>
    <w:rPr>
      <w:rFonts w:ascii="Times New Roman" w:eastAsia="Times New Roman" w:hAnsi="Times New Roman" w:cs="Times New Roman"/>
      <w:sz w:val="24"/>
      <w:szCs w:val="20"/>
      <w:lang w:eastAsia="ru-RU"/>
    </w:rPr>
  </w:style>
  <w:style w:type="character" w:customStyle="1" w:styleId="-22">
    <w:name w:val="Содержание - Уровень 2 Знак"/>
    <w:link w:val="-23"/>
    <w:locked/>
    <w:rsid w:val="000F501A"/>
    <w:rPr>
      <w:rFonts w:ascii="Cambria" w:hAnsi="Cambria"/>
      <w:b/>
      <w:bCs/>
      <w:iCs/>
      <w:caps/>
      <w:sz w:val="28"/>
      <w:szCs w:val="28"/>
    </w:rPr>
  </w:style>
  <w:style w:type="paragraph" w:customStyle="1" w:styleId="-23">
    <w:name w:val="Содержание - Уровень 2"/>
    <w:basedOn w:val="24"/>
    <w:link w:val="-22"/>
    <w:qFormat/>
    <w:rsid w:val="000F501A"/>
    <w:pPr>
      <w:spacing w:before="120" w:after="120"/>
      <w:ind w:left="709"/>
    </w:pPr>
    <w:rPr>
      <w:rFonts w:ascii="Cambria" w:eastAsiaTheme="minorHAnsi" w:hAnsi="Cambria" w:cstheme="minorBidi"/>
      <w:i w:val="0"/>
      <w:caps/>
    </w:rPr>
  </w:style>
  <w:style w:type="character" w:customStyle="1" w:styleId="-32">
    <w:name w:val="Содержание - Уровень 3 Знак"/>
    <w:link w:val="-33"/>
    <w:locked/>
    <w:rsid w:val="000F501A"/>
    <w:rPr>
      <w:rFonts w:ascii="Cambria" w:hAnsi="Cambria"/>
      <w:b/>
      <w:sz w:val="28"/>
      <w:szCs w:val="28"/>
    </w:rPr>
  </w:style>
  <w:style w:type="paragraph" w:customStyle="1" w:styleId="-33">
    <w:name w:val="Содержание - Уровень 3"/>
    <w:basedOn w:val="af"/>
    <w:link w:val="-32"/>
    <w:qFormat/>
    <w:rsid w:val="000F501A"/>
    <w:pPr>
      <w:spacing w:before="120" w:after="120" w:line="240" w:lineRule="auto"/>
      <w:ind w:left="0" w:firstLine="709"/>
      <w:jc w:val="both"/>
      <w:outlineLvl w:val="2"/>
    </w:pPr>
    <w:rPr>
      <w:rFonts w:ascii="Cambria" w:eastAsiaTheme="minorHAnsi" w:hAnsi="Cambria" w:cstheme="minorBidi"/>
      <w:b/>
      <w:sz w:val="28"/>
      <w:szCs w:val="28"/>
    </w:rPr>
  </w:style>
  <w:style w:type="character" w:customStyle="1" w:styleId="-12">
    <w:name w:val="Содержание - Уровень 1 Знак"/>
    <w:link w:val="-13"/>
    <w:locked/>
    <w:rsid w:val="000F501A"/>
    <w:rPr>
      <w:rFonts w:ascii="Cambria" w:hAnsi="Cambria"/>
      <w:b/>
      <w:caps/>
      <w:sz w:val="28"/>
      <w:szCs w:val="28"/>
    </w:rPr>
  </w:style>
  <w:style w:type="paragraph" w:customStyle="1" w:styleId="-13">
    <w:name w:val="Содержание - Уровень 1"/>
    <w:basedOn w:val="a9"/>
    <w:link w:val="-12"/>
    <w:qFormat/>
    <w:rsid w:val="000F501A"/>
    <w:pPr>
      <w:spacing w:before="120" w:after="120" w:line="240" w:lineRule="auto"/>
      <w:jc w:val="both"/>
      <w:outlineLvl w:val="0"/>
    </w:pPr>
    <w:rPr>
      <w:rFonts w:ascii="Cambria" w:hAnsi="Cambria"/>
      <w:b/>
      <w:caps/>
      <w:sz w:val="28"/>
      <w:szCs w:val="28"/>
    </w:rPr>
  </w:style>
  <w:style w:type="paragraph" w:customStyle="1" w:styleId="afffffffffffffffd">
    <w:name w:val="Знак Знак Знак Знак Знак"/>
    <w:basedOn w:val="a9"/>
    <w:uiPriority w:val="99"/>
    <w:rsid w:val="000F501A"/>
    <w:pPr>
      <w:spacing w:after="0" w:line="240" w:lineRule="auto"/>
    </w:pPr>
    <w:rPr>
      <w:rFonts w:ascii="Times New Roman" w:eastAsia="Times New Roman" w:hAnsi="Times New Roman" w:cs="Times New Roman"/>
      <w:sz w:val="20"/>
      <w:szCs w:val="20"/>
      <w:lang w:val="en-US"/>
    </w:rPr>
  </w:style>
  <w:style w:type="character" w:customStyle="1" w:styleId="4f1">
    <w:name w:val="Заголовок 4 Шелестов Знак"/>
    <w:link w:val="4f2"/>
    <w:locked/>
    <w:rsid w:val="000F501A"/>
    <w:rPr>
      <w:b/>
      <w:i/>
      <w:sz w:val="24"/>
      <w:szCs w:val="26"/>
    </w:rPr>
  </w:style>
  <w:style w:type="paragraph" w:customStyle="1" w:styleId="4f2">
    <w:name w:val="Заголовок 4 Шелестов"/>
    <w:basedOn w:val="a9"/>
    <w:link w:val="4f1"/>
    <w:qFormat/>
    <w:rsid w:val="000F501A"/>
    <w:pPr>
      <w:keepNext/>
      <w:tabs>
        <w:tab w:val="left" w:pos="9344"/>
      </w:tabs>
      <w:spacing w:before="240" w:after="120" w:line="240" w:lineRule="auto"/>
      <w:ind w:firstLine="851"/>
      <w:jc w:val="both"/>
      <w:outlineLvl w:val="2"/>
    </w:pPr>
    <w:rPr>
      <w:b/>
      <w:i/>
      <w:sz w:val="24"/>
      <w:szCs w:val="26"/>
    </w:rPr>
  </w:style>
  <w:style w:type="character" w:customStyle="1" w:styleId="3ff4">
    <w:name w:val="Заголовок 3 Шелестов Знак"/>
    <w:link w:val="3ff5"/>
    <w:locked/>
    <w:rsid w:val="000F501A"/>
    <w:rPr>
      <w:b/>
      <w:sz w:val="24"/>
      <w:szCs w:val="26"/>
    </w:rPr>
  </w:style>
  <w:style w:type="paragraph" w:customStyle="1" w:styleId="3ff5">
    <w:name w:val="Заголовок 3 Шелестов"/>
    <w:basedOn w:val="a9"/>
    <w:link w:val="3ff4"/>
    <w:qFormat/>
    <w:rsid w:val="000F501A"/>
    <w:pPr>
      <w:keepNext/>
      <w:tabs>
        <w:tab w:val="left" w:pos="9344"/>
      </w:tabs>
      <w:spacing w:before="240" w:after="120" w:line="240" w:lineRule="auto"/>
      <w:ind w:firstLine="851"/>
      <w:jc w:val="both"/>
      <w:outlineLvl w:val="2"/>
    </w:pPr>
    <w:rPr>
      <w:b/>
      <w:sz w:val="24"/>
      <w:szCs w:val="26"/>
    </w:rPr>
  </w:style>
  <w:style w:type="character" w:customStyle="1" w:styleId="1fffff6">
    <w:name w:val="Заг 1 Знак"/>
    <w:link w:val="1fffff7"/>
    <w:locked/>
    <w:rsid w:val="000F501A"/>
    <w:rPr>
      <w:rFonts w:ascii="Calibri" w:eastAsia="Calibri" w:hAnsi="Calibri" w:cs="Calibri"/>
      <w:b/>
      <w:iCs/>
      <w:caps/>
      <w:color w:val="FFFFFF"/>
      <w:sz w:val="30"/>
      <w:shd w:val="clear" w:color="auto" w:fill="F7225E"/>
    </w:rPr>
  </w:style>
  <w:style w:type="paragraph" w:customStyle="1" w:styleId="1fffff7">
    <w:name w:val="Заг 1"/>
    <w:basedOn w:val="16"/>
    <w:link w:val="1fffff6"/>
    <w:rsid w:val="000F501A"/>
    <w:pPr>
      <w:shd w:val="clear" w:color="auto" w:fill="F7225E"/>
      <w:spacing w:before="720" w:after="360"/>
      <w:ind w:firstLine="851"/>
      <w:contextualSpacing/>
      <w:jc w:val="both"/>
    </w:pPr>
    <w:rPr>
      <w:rFonts w:ascii="Calibri" w:eastAsia="Calibri" w:hAnsi="Calibri" w:cs="Calibri"/>
      <w:bCs w:val="0"/>
      <w:iCs/>
      <w:caps/>
      <w:color w:val="FFFFFF"/>
      <w:kern w:val="0"/>
      <w:sz w:val="30"/>
      <w:szCs w:val="22"/>
    </w:rPr>
  </w:style>
  <w:style w:type="paragraph" w:customStyle="1" w:styleId="3112">
    <w:name w:val="Основной текст 311"/>
    <w:basedOn w:val="a9"/>
    <w:uiPriority w:val="99"/>
    <w:rsid w:val="000F501A"/>
    <w:pPr>
      <w:spacing w:after="0" w:line="240" w:lineRule="auto"/>
      <w:ind w:firstLine="720"/>
      <w:jc w:val="both"/>
    </w:pPr>
    <w:rPr>
      <w:rFonts w:ascii="Times New Roman" w:eastAsia="Calibri" w:hAnsi="Times New Roman" w:cs="Times New Roman"/>
      <w:sz w:val="24"/>
      <w:lang w:eastAsia="ru-RU"/>
    </w:rPr>
  </w:style>
  <w:style w:type="paragraph" w:customStyle="1" w:styleId="11f1">
    <w:name w:val="Основной текст11"/>
    <w:basedOn w:val="a9"/>
    <w:uiPriority w:val="99"/>
    <w:rsid w:val="000F501A"/>
    <w:pPr>
      <w:spacing w:before="60" w:after="60" w:line="240" w:lineRule="auto"/>
      <w:ind w:firstLine="567"/>
      <w:jc w:val="both"/>
    </w:pPr>
    <w:rPr>
      <w:rFonts w:ascii="Arial" w:eastAsia="Calibri" w:hAnsi="Arial" w:cs="Times New Roman"/>
      <w:lang w:val="en-US" w:eastAsia="ru-RU"/>
    </w:rPr>
  </w:style>
  <w:style w:type="paragraph" w:customStyle="1" w:styleId="11f2">
    <w:name w:val="Название11"/>
    <w:basedOn w:val="116"/>
    <w:uiPriority w:val="99"/>
    <w:rsid w:val="000F501A"/>
  </w:style>
  <w:style w:type="paragraph" w:customStyle="1" w:styleId="11f3">
    <w:name w:val="Абзац списка11"/>
    <w:basedOn w:val="a9"/>
    <w:uiPriority w:val="99"/>
    <w:rsid w:val="000F501A"/>
    <w:pPr>
      <w:spacing w:after="200" w:line="276" w:lineRule="auto"/>
      <w:ind w:left="720" w:firstLine="851"/>
      <w:contextualSpacing/>
      <w:jc w:val="both"/>
    </w:pPr>
    <w:rPr>
      <w:rFonts w:ascii="Times New Roman" w:eastAsia="Calibri" w:hAnsi="Times New Roman" w:cs="Times New Roman"/>
      <w:lang w:eastAsia="ru-RU"/>
    </w:rPr>
  </w:style>
  <w:style w:type="paragraph" w:customStyle="1" w:styleId="31d">
    <w:name w:val="Знак3 Знак Знак Знак1"/>
    <w:basedOn w:val="a9"/>
    <w:uiPriority w:val="99"/>
    <w:rsid w:val="000F501A"/>
    <w:pPr>
      <w:spacing w:after="60" w:line="240" w:lineRule="auto"/>
      <w:ind w:firstLine="709"/>
      <w:jc w:val="both"/>
    </w:pPr>
    <w:rPr>
      <w:rFonts w:ascii="Arial" w:eastAsia="Calibri" w:hAnsi="Arial" w:cs="Times New Roman"/>
      <w:bCs/>
      <w:sz w:val="24"/>
      <w:lang w:eastAsia="ru-RU"/>
    </w:rPr>
  </w:style>
  <w:style w:type="paragraph" w:customStyle="1" w:styleId="01">
    <w:name w:val="Стиль Основной текст с отступом + вправо После:  0 пт"/>
    <w:basedOn w:val="ad"/>
    <w:uiPriority w:val="99"/>
    <w:rsid w:val="000F501A"/>
    <w:pPr>
      <w:spacing w:before="240" w:after="60" w:line="240" w:lineRule="auto"/>
      <w:ind w:firstLine="851"/>
      <w:jc w:val="right"/>
    </w:pPr>
    <w:rPr>
      <w:rFonts w:ascii="Times New Roman" w:eastAsia="MS Mincho" w:hAnsi="Times New Roman" w:cs="Arial"/>
      <w:sz w:val="24"/>
      <w:szCs w:val="22"/>
    </w:rPr>
  </w:style>
  <w:style w:type="paragraph" w:customStyle="1" w:styleId="afffffffffffffffe">
    <w:name w:val="Стиль по центру"/>
    <w:basedOn w:val="a9"/>
    <w:uiPriority w:val="99"/>
    <w:rsid w:val="000F501A"/>
    <w:pPr>
      <w:spacing w:before="120" w:after="120" w:line="240" w:lineRule="auto"/>
      <w:ind w:firstLine="851"/>
      <w:jc w:val="both"/>
    </w:pPr>
    <w:rPr>
      <w:rFonts w:ascii="Arial" w:eastAsia="Calibri" w:hAnsi="Arial" w:cs="Times New Roman"/>
      <w:sz w:val="24"/>
      <w:lang w:eastAsia="ru-RU"/>
    </w:rPr>
  </w:style>
  <w:style w:type="paragraph" w:customStyle="1" w:styleId="3ff6">
    <w:name w:val="Заголовок 3__"/>
    <w:basedOn w:val="ad"/>
    <w:uiPriority w:val="99"/>
    <w:rsid w:val="000F501A"/>
    <w:pPr>
      <w:spacing w:before="120" w:after="240" w:line="240" w:lineRule="auto"/>
      <w:ind w:firstLine="851"/>
    </w:pPr>
    <w:rPr>
      <w:rFonts w:ascii="Times New Roman" w:eastAsia="MS Mincho" w:hAnsi="Times New Roman" w:cs="Arial"/>
      <w:b/>
      <w:bCs/>
      <w:i/>
      <w:iCs/>
      <w:sz w:val="24"/>
      <w:szCs w:val="22"/>
    </w:rPr>
  </w:style>
  <w:style w:type="paragraph" w:customStyle="1" w:styleId="1Arial16pt">
    <w:name w:val="Стиль Заголовок 1 + Arial 16 pt по центру"/>
    <w:basedOn w:val="16"/>
    <w:uiPriority w:val="99"/>
    <w:rsid w:val="000F501A"/>
    <w:pPr>
      <w:spacing w:before="120" w:after="180"/>
      <w:ind w:firstLine="851"/>
      <w:contextualSpacing/>
      <w:jc w:val="both"/>
    </w:pPr>
    <w:rPr>
      <w:rFonts w:eastAsia="Calibri" w:cs="Times New Roman"/>
      <w:bCs w:val="0"/>
      <w:caps/>
      <w:szCs w:val="20"/>
    </w:rPr>
  </w:style>
  <w:style w:type="paragraph" w:customStyle="1" w:styleId="3Arial14pt">
    <w:name w:val="Стиль Заголовок 3 + Arial 14 pt по центру"/>
    <w:basedOn w:val="33"/>
    <w:uiPriority w:val="99"/>
    <w:rsid w:val="000F501A"/>
    <w:pPr>
      <w:keepNext/>
      <w:keepLines/>
      <w:ind w:firstLine="851"/>
      <w:contextualSpacing/>
      <w:jc w:val="both"/>
    </w:pPr>
    <w:rPr>
      <w:rFonts w:ascii="Arial" w:hAnsi="Arial"/>
      <w:b/>
      <w:i/>
      <w:color w:val="FF388C"/>
      <w:sz w:val="28"/>
      <w:szCs w:val="22"/>
      <w:lang w:val="ru-RU" w:eastAsia="ru-RU"/>
    </w:rPr>
  </w:style>
  <w:style w:type="paragraph" w:customStyle="1" w:styleId="affffffffffffffff">
    <w:name w:val="Маркированный"/>
    <w:basedOn w:val="a3"/>
    <w:uiPriority w:val="99"/>
    <w:rsid w:val="000F501A"/>
    <w:pPr>
      <w:numPr>
        <w:numId w:val="0"/>
      </w:numPr>
      <w:spacing w:after="60"/>
      <w:contextualSpacing w:val="0"/>
      <w:jc w:val="both"/>
    </w:pPr>
    <w:rPr>
      <w:rFonts w:ascii="Arial" w:eastAsia="MS Mincho" w:hAnsi="Arial"/>
      <w:sz w:val="24"/>
      <w:szCs w:val="22"/>
      <w:lang w:eastAsia="ja-JP"/>
    </w:rPr>
  </w:style>
  <w:style w:type="paragraph" w:customStyle="1" w:styleId="a4">
    <w:name w:val="Нумерованный"/>
    <w:basedOn w:val="a9"/>
    <w:uiPriority w:val="99"/>
    <w:rsid w:val="000F501A"/>
    <w:pPr>
      <w:numPr>
        <w:numId w:val="65"/>
      </w:numPr>
      <w:spacing w:after="60" w:line="240" w:lineRule="auto"/>
      <w:jc w:val="both"/>
    </w:pPr>
    <w:rPr>
      <w:rFonts w:ascii="Arial" w:eastAsia="MS Mincho" w:hAnsi="Arial" w:cs="Times New Roman"/>
      <w:sz w:val="24"/>
      <w:lang w:eastAsia="ru-RU"/>
    </w:rPr>
  </w:style>
  <w:style w:type="paragraph" w:customStyle="1" w:styleId="063">
    <w:name w:val="Стиль Маркированный + Слева:  063 см"/>
    <w:basedOn w:val="affffffffffffffff"/>
    <w:uiPriority w:val="99"/>
    <w:rsid w:val="000F501A"/>
    <w:pPr>
      <w:numPr>
        <w:numId w:val="66"/>
      </w:numPr>
    </w:pPr>
  </w:style>
  <w:style w:type="paragraph" w:customStyle="1" w:styleId="1fffff8">
    <w:name w:val="Заголовок 1_"/>
    <w:basedOn w:val="16"/>
    <w:uiPriority w:val="99"/>
    <w:rsid w:val="000F501A"/>
    <w:pPr>
      <w:spacing w:after="180"/>
      <w:ind w:firstLine="851"/>
      <w:contextualSpacing/>
      <w:jc w:val="both"/>
    </w:pPr>
    <w:rPr>
      <w:rFonts w:ascii="Arial Black" w:eastAsia="Calibri" w:hAnsi="Arial Black" w:cs="Times New Roman"/>
      <w:bCs w:val="0"/>
      <w:caps/>
      <w:sz w:val="28"/>
      <w:szCs w:val="28"/>
    </w:rPr>
  </w:style>
  <w:style w:type="paragraph" w:customStyle="1" w:styleId="105">
    <w:name w:val="Стиль Заголовок 1 + Первая строка:  0 см"/>
    <w:basedOn w:val="16"/>
    <w:autoRedefine/>
    <w:uiPriority w:val="99"/>
    <w:rsid w:val="000F501A"/>
    <w:pPr>
      <w:spacing w:after="240"/>
      <w:ind w:firstLine="851"/>
      <w:contextualSpacing/>
      <w:jc w:val="both"/>
    </w:pPr>
    <w:rPr>
      <w:rFonts w:ascii="Arial Black" w:eastAsia="Calibri" w:hAnsi="Arial Black" w:cs="Times New Roman"/>
      <w:smallCaps/>
      <w:sz w:val="24"/>
      <w:szCs w:val="24"/>
    </w:rPr>
  </w:style>
  <w:style w:type="paragraph" w:customStyle="1" w:styleId="15">
    <w:name w:val="Перечисление 1"/>
    <w:basedOn w:val="a9"/>
    <w:uiPriority w:val="99"/>
    <w:rsid w:val="000F501A"/>
    <w:pPr>
      <w:numPr>
        <w:numId w:val="67"/>
      </w:numPr>
      <w:spacing w:after="60" w:line="240" w:lineRule="auto"/>
      <w:jc w:val="both"/>
    </w:pPr>
    <w:rPr>
      <w:rFonts w:ascii="Arial Narrow" w:eastAsia="MS Mincho" w:hAnsi="Arial Narrow" w:cs="Times New Roman"/>
      <w:lang w:eastAsia="ru-RU"/>
    </w:rPr>
  </w:style>
  <w:style w:type="paragraph" w:customStyle="1" w:styleId="affffffffffffffff0">
    <w:name w:val="Табл"/>
    <w:basedOn w:val="a9"/>
    <w:uiPriority w:val="99"/>
    <w:rsid w:val="000F501A"/>
    <w:pPr>
      <w:spacing w:before="180" w:after="120" w:line="240" w:lineRule="auto"/>
      <w:ind w:firstLine="851"/>
      <w:jc w:val="right"/>
    </w:pPr>
    <w:rPr>
      <w:rFonts w:ascii="Arial" w:eastAsia="MS Mincho" w:hAnsi="Arial" w:cs="Times New Roman"/>
      <w:sz w:val="24"/>
      <w:lang w:eastAsia="ru-RU"/>
    </w:rPr>
  </w:style>
  <w:style w:type="paragraph" w:customStyle="1" w:styleId="affffffffffffffff1">
    <w:name w:val="Номер таблицы"/>
    <w:basedOn w:val="a9"/>
    <w:uiPriority w:val="99"/>
    <w:rsid w:val="000F501A"/>
    <w:pPr>
      <w:spacing w:before="60" w:after="60" w:line="240" w:lineRule="auto"/>
      <w:ind w:firstLine="709"/>
      <w:jc w:val="right"/>
    </w:pPr>
    <w:rPr>
      <w:rFonts w:ascii="Arial" w:eastAsia="Calibri" w:hAnsi="Arial" w:cs="Times New Roman"/>
      <w:sz w:val="24"/>
      <w:lang w:eastAsia="ru-RU"/>
    </w:rPr>
  </w:style>
  <w:style w:type="paragraph" w:customStyle="1" w:styleId="affffffffffffffff2">
    <w:name w:val="Имя таблицы"/>
    <w:basedOn w:val="a9"/>
    <w:uiPriority w:val="99"/>
    <w:rsid w:val="000F501A"/>
    <w:pPr>
      <w:spacing w:before="120" w:after="120" w:line="240" w:lineRule="auto"/>
      <w:ind w:firstLine="851"/>
      <w:contextualSpacing/>
      <w:jc w:val="both"/>
    </w:pPr>
    <w:rPr>
      <w:rFonts w:ascii="Arial" w:eastAsia="Calibri" w:hAnsi="Arial" w:cs="Times New Roman"/>
      <w:sz w:val="24"/>
      <w:lang w:eastAsia="ru-RU"/>
    </w:rPr>
  </w:style>
  <w:style w:type="paragraph" w:customStyle="1" w:styleId="161">
    <w:name w:val="Стиль полужирный с тенью Междустр.интервал:  точно 16 пт"/>
    <w:basedOn w:val="a9"/>
    <w:uiPriority w:val="99"/>
    <w:rsid w:val="000F501A"/>
    <w:pPr>
      <w:spacing w:after="60" w:line="320" w:lineRule="exact"/>
      <w:ind w:firstLine="709"/>
      <w:jc w:val="both"/>
    </w:pPr>
    <w:rPr>
      <w:rFonts w:ascii="Arial" w:eastAsia="Calibri" w:hAnsi="Arial" w:cs="Times New Roman"/>
      <w:b/>
      <w:bCs/>
      <w:caps/>
      <w:sz w:val="24"/>
      <w:lang w:eastAsia="ru-RU"/>
    </w:rPr>
  </w:style>
  <w:style w:type="paragraph" w:customStyle="1" w:styleId="zzCopyright">
    <w:name w:val="zzCopyright"/>
    <w:basedOn w:val="a9"/>
    <w:next w:val="a9"/>
    <w:uiPriority w:val="99"/>
    <w:rsid w:val="000F501A"/>
    <w:pPr>
      <w:pBdr>
        <w:top w:val="single" w:sz="6" w:space="1" w:color="auto"/>
        <w:left w:val="single" w:sz="6" w:space="4" w:color="auto"/>
        <w:bottom w:val="single" w:sz="6" w:space="1" w:color="auto"/>
        <w:right w:val="single" w:sz="6" w:space="4" w:color="auto"/>
      </w:pBdr>
      <w:tabs>
        <w:tab w:val="left" w:pos="514"/>
        <w:tab w:val="num" w:pos="3600"/>
        <w:tab w:val="left" w:pos="9623"/>
      </w:tabs>
      <w:spacing w:after="240" w:line="228" w:lineRule="auto"/>
      <w:ind w:left="284" w:right="284" w:hanging="360"/>
      <w:jc w:val="both"/>
    </w:pPr>
    <w:rPr>
      <w:rFonts w:ascii="Arial" w:eastAsia="MS Mincho" w:hAnsi="Arial" w:cs="Times New Roman"/>
      <w:color w:val="0000FF"/>
      <w:sz w:val="24"/>
      <w:lang w:val="en-GB" w:eastAsia="ja-JP"/>
    </w:rPr>
  </w:style>
  <w:style w:type="paragraph" w:customStyle="1" w:styleId="zzCover">
    <w:name w:val="zzCover"/>
    <w:basedOn w:val="a9"/>
    <w:uiPriority w:val="99"/>
    <w:rsid w:val="000F501A"/>
    <w:pPr>
      <w:tabs>
        <w:tab w:val="num" w:pos="4320"/>
      </w:tabs>
      <w:spacing w:after="220" w:line="228" w:lineRule="auto"/>
      <w:ind w:left="4320" w:hanging="360"/>
      <w:jc w:val="right"/>
    </w:pPr>
    <w:rPr>
      <w:rFonts w:ascii="Arial" w:eastAsia="MS Mincho" w:hAnsi="Arial" w:cs="Times New Roman"/>
      <w:b/>
      <w:color w:val="000000"/>
      <w:sz w:val="24"/>
      <w:lang w:val="en-GB" w:eastAsia="ja-JP"/>
    </w:rPr>
  </w:style>
  <w:style w:type="paragraph" w:customStyle="1" w:styleId="1fffff9">
    <w:name w:val="Список литературы1"/>
    <w:basedOn w:val="a9"/>
    <w:uiPriority w:val="99"/>
    <w:rsid w:val="000F501A"/>
    <w:pPr>
      <w:tabs>
        <w:tab w:val="left" w:pos="660"/>
        <w:tab w:val="num" w:pos="720"/>
      </w:tabs>
      <w:spacing w:after="240" w:line="228" w:lineRule="auto"/>
      <w:ind w:left="658" w:hanging="658"/>
      <w:jc w:val="both"/>
    </w:pPr>
    <w:rPr>
      <w:rFonts w:ascii="Arial" w:eastAsia="MS Mincho" w:hAnsi="Arial" w:cs="Times New Roman"/>
      <w:sz w:val="24"/>
      <w:lang w:val="en-GB" w:eastAsia="ja-JP"/>
    </w:rPr>
  </w:style>
  <w:style w:type="paragraph" w:customStyle="1" w:styleId="Definition">
    <w:name w:val="Definition"/>
    <w:basedOn w:val="a9"/>
    <w:next w:val="a9"/>
    <w:uiPriority w:val="99"/>
    <w:rsid w:val="000F501A"/>
    <w:pPr>
      <w:spacing w:after="240" w:line="228" w:lineRule="auto"/>
      <w:ind w:firstLine="851"/>
      <w:jc w:val="both"/>
    </w:pPr>
    <w:rPr>
      <w:rFonts w:ascii="Arial" w:eastAsia="MS Mincho" w:hAnsi="Arial" w:cs="Times New Roman"/>
      <w:sz w:val="24"/>
      <w:lang w:val="en-GB" w:eastAsia="ja-JP"/>
    </w:rPr>
  </w:style>
  <w:style w:type="paragraph" w:customStyle="1" w:styleId="Terms">
    <w:name w:val="Term(s)"/>
    <w:basedOn w:val="a9"/>
    <w:next w:val="Definition"/>
    <w:uiPriority w:val="99"/>
    <w:rsid w:val="000F501A"/>
    <w:pPr>
      <w:keepNext/>
      <w:tabs>
        <w:tab w:val="num" w:pos="720"/>
      </w:tabs>
      <w:suppressAutoHyphens/>
      <w:spacing w:after="0" w:line="228" w:lineRule="auto"/>
      <w:ind w:left="720" w:hanging="360"/>
      <w:jc w:val="both"/>
    </w:pPr>
    <w:rPr>
      <w:rFonts w:ascii="Arial" w:eastAsia="MS Mincho" w:hAnsi="Arial" w:cs="Times New Roman"/>
      <w:b/>
      <w:sz w:val="24"/>
      <w:lang w:val="en-GB" w:eastAsia="ja-JP"/>
    </w:rPr>
  </w:style>
  <w:style w:type="paragraph" w:customStyle="1" w:styleId="-9">
    <w:name w:val="Таблица - центр"/>
    <w:basedOn w:val="a9"/>
    <w:uiPriority w:val="99"/>
    <w:rsid w:val="000F501A"/>
    <w:pPr>
      <w:spacing w:after="0" w:line="240" w:lineRule="auto"/>
      <w:ind w:firstLine="851"/>
      <w:jc w:val="both"/>
    </w:pPr>
    <w:rPr>
      <w:rFonts w:ascii="Times New Roman" w:eastAsia="Calibri" w:hAnsi="Times New Roman" w:cs="Times New Roman"/>
      <w:sz w:val="24"/>
      <w:lang w:eastAsia="ru-RU"/>
    </w:rPr>
  </w:style>
  <w:style w:type="paragraph" w:customStyle="1" w:styleId="affffffffffffffff3">
    <w:name w:val="Обы"/>
    <w:uiPriority w:val="99"/>
    <w:rsid w:val="000F501A"/>
    <w:pPr>
      <w:widowControl w:val="0"/>
      <w:spacing w:after="0" w:line="240" w:lineRule="auto"/>
      <w:jc w:val="both"/>
    </w:pPr>
    <w:rPr>
      <w:rFonts w:ascii="Calibri" w:eastAsia="Calibri" w:hAnsi="Calibri" w:cs="Times New Roman"/>
      <w:sz w:val="20"/>
      <w:szCs w:val="20"/>
      <w:lang w:eastAsia="ru-RU"/>
    </w:rPr>
  </w:style>
  <w:style w:type="paragraph" w:customStyle="1" w:styleId="Iauiue2">
    <w:name w:val="Iau?iue2"/>
    <w:uiPriority w:val="99"/>
    <w:rsid w:val="000F501A"/>
    <w:pPr>
      <w:widowControl w:val="0"/>
      <w:spacing w:after="0" w:line="240" w:lineRule="auto"/>
      <w:jc w:val="both"/>
    </w:pPr>
    <w:rPr>
      <w:rFonts w:ascii="Courier New" w:eastAsia="Calibri" w:hAnsi="Courier New" w:cs="Courier New"/>
      <w:b/>
      <w:bCs/>
      <w:i/>
      <w:iCs/>
      <w:sz w:val="20"/>
      <w:szCs w:val="20"/>
      <w:lang w:eastAsia="ru-RU"/>
    </w:rPr>
  </w:style>
  <w:style w:type="paragraph" w:customStyle="1" w:styleId="affffffffffffffff4">
    <w:name w:val="Список определений"/>
    <w:basedOn w:val="a9"/>
    <w:next w:val="a9"/>
    <w:uiPriority w:val="99"/>
    <w:rsid w:val="000F501A"/>
    <w:pPr>
      <w:snapToGrid w:val="0"/>
      <w:spacing w:after="0" w:line="240" w:lineRule="auto"/>
      <w:ind w:left="360" w:firstLine="851"/>
      <w:jc w:val="both"/>
    </w:pPr>
    <w:rPr>
      <w:rFonts w:ascii="Times New Roman" w:eastAsia="Calibri" w:hAnsi="Times New Roman" w:cs="Times New Roman"/>
      <w:sz w:val="24"/>
      <w:lang w:eastAsia="ru-RU"/>
    </w:rPr>
  </w:style>
  <w:style w:type="paragraph" w:customStyle="1" w:styleId="affffffffffffffff5">
    <w:name w:val="таб. заголовок"/>
    <w:basedOn w:val="16"/>
    <w:uiPriority w:val="99"/>
    <w:rsid w:val="000F501A"/>
    <w:pPr>
      <w:keepNext w:val="0"/>
      <w:snapToGrid w:val="0"/>
      <w:spacing w:before="120" w:after="120"/>
      <w:ind w:firstLine="851"/>
      <w:jc w:val="both"/>
      <w:outlineLvl w:val="9"/>
    </w:pPr>
    <w:rPr>
      <w:rFonts w:ascii="Times New Roman" w:eastAsia="Calibri" w:hAnsi="Times New Roman" w:cs="Times New Roman"/>
      <w:b w:val="0"/>
      <w:kern w:val="0"/>
      <w:sz w:val="26"/>
    </w:rPr>
  </w:style>
  <w:style w:type="paragraph" w:customStyle="1" w:styleId="N">
    <w:name w:val="таб. N"/>
    <w:basedOn w:val="16"/>
    <w:uiPriority w:val="99"/>
    <w:rsid w:val="000F501A"/>
    <w:pPr>
      <w:snapToGrid w:val="0"/>
      <w:spacing w:before="120" w:after="0"/>
      <w:ind w:right="567" w:firstLine="851"/>
      <w:jc w:val="right"/>
      <w:outlineLvl w:val="9"/>
    </w:pPr>
    <w:rPr>
      <w:rFonts w:ascii="Times New Roman" w:eastAsia="Calibri" w:hAnsi="Times New Roman" w:cs="Times New Roman"/>
      <w:b w:val="0"/>
      <w:noProof/>
      <w:kern w:val="0"/>
      <w:sz w:val="26"/>
    </w:rPr>
  </w:style>
  <w:style w:type="paragraph" w:customStyle="1" w:styleId="affffffffffffffff6">
    <w:name w:val="Шапка табл"/>
    <w:basedOn w:val="affffffffffffffff5"/>
    <w:uiPriority w:val="99"/>
    <w:rsid w:val="000F501A"/>
    <w:pPr>
      <w:spacing w:before="0"/>
    </w:pPr>
  </w:style>
  <w:style w:type="paragraph" w:customStyle="1" w:styleId="center1">
    <w:name w:val="center1"/>
    <w:basedOn w:val="a9"/>
    <w:uiPriority w:val="99"/>
    <w:rsid w:val="000F501A"/>
    <w:pPr>
      <w:spacing w:before="100" w:after="100" w:line="240" w:lineRule="auto"/>
      <w:ind w:firstLine="851"/>
      <w:jc w:val="both"/>
    </w:pPr>
    <w:rPr>
      <w:rFonts w:ascii="Times New Roman" w:eastAsia="Calibri" w:hAnsi="Times New Roman" w:cs="Times New Roman"/>
      <w:sz w:val="24"/>
      <w:lang w:eastAsia="ru-RU"/>
    </w:rPr>
  </w:style>
  <w:style w:type="paragraph" w:customStyle="1" w:styleId="justify2">
    <w:name w:val="justify2"/>
    <w:basedOn w:val="a9"/>
    <w:uiPriority w:val="99"/>
    <w:rsid w:val="000F501A"/>
    <w:pPr>
      <w:spacing w:before="100" w:after="100" w:line="240" w:lineRule="auto"/>
      <w:ind w:firstLine="851"/>
      <w:jc w:val="both"/>
    </w:pPr>
    <w:rPr>
      <w:rFonts w:ascii="Times New Roman" w:eastAsia="Calibri" w:hAnsi="Times New Roman" w:cs="Times New Roman"/>
      <w:sz w:val="24"/>
      <w:lang w:eastAsia="ru-RU"/>
    </w:rPr>
  </w:style>
  <w:style w:type="paragraph" w:customStyle="1" w:styleId="affffffffffffffff7">
    <w:name w:val="рисунок"/>
    <w:basedOn w:val="a9"/>
    <w:uiPriority w:val="99"/>
    <w:rsid w:val="000F501A"/>
    <w:pPr>
      <w:spacing w:after="0" w:line="240" w:lineRule="auto"/>
      <w:ind w:firstLine="851"/>
      <w:jc w:val="both"/>
    </w:pPr>
    <w:rPr>
      <w:rFonts w:ascii="Times New Roman" w:eastAsia="Calibri" w:hAnsi="Times New Roman" w:cs="Times New Roman"/>
      <w:sz w:val="24"/>
      <w:lang w:eastAsia="ru-RU"/>
    </w:rPr>
  </w:style>
  <w:style w:type="paragraph" w:customStyle="1" w:styleId="7c">
    <w:name w:val="Стиль Заголовок 7 + подчеркивание"/>
    <w:basedOn w:val="7"/>
    <w:uiPriority w:val="99"/>
    <w:rsid w:val="000F501A"/>
    <w:pPr>
      <w:keepNext/>
      <w:keepLines/>
      <w:spacing w:before="360"/>
      <w:ind w:firstLine="567"/>
      <w:jc w:val="both"/>
    </w:pPr>
    <w:rPr>
      <w:rFonts w:ascii="Cambria" w:hAnsi="Cambria"/>
      <w:b/>
      <w:bCs/>
      <w:i/>
      <w:color w:val="404040"/>
      <w:sz w:val="26"/>
      <w:szCs w:val="26"/>
    </w:rPr>
  </w:style>
  <w:style w:type="paragraph" w:customStyle="1" w:styleId="12e">
    <w:name w:val="Стиль Название объекта + Перед:  12 пт"/>
    <w:basedOn w:val="6"/>
    <w:uiPriority w:val="99"/>
    <w:rsid w:val="000F501A"/>
    <w:pPr>
      <w:keepLines/>
      <w:overflowPunct/>
      <w:autoSpaceDE/>
      <w:autoSpaceDN/>
      <w:adjustRightInd/>
      <w:spacing w:before="200" w:line="360" w:lineRule="auto"/>
      <w:ind w:firstLine="851"/>
      <w:jc w:val="both"/>
      <w:textAlignment w:val="auto"/>
    </w:pPr>
    <w:rPr>
      <w:rFonts w:ascii="Cambria" w:hAnsi="Cambria"/>
      <w:i/>
      <w:iCs/>
      <w:color w:val="243F60"/>
      <w:sz w:val="22"/>
      <w:szCs w:val="28"/>
    </w:rPr>
  </w:style>
  <w:style w:type="paragraph" w:customStyle="1" w:styleId="1271">
    <w:name w:val="Стиль Первая строка:  127 см"/>
    <w:basedOn w:val="a9"/>
    <w:uiPriority w:val="99"/>
    <w:rsid w:val="000F501A"/>
    <w:pPr>
      <w:spacing w:before="120" w:after="0" w:line="240" w:lineRule="auto"/>
      <w:ind w:firstLine="851"/>
      <w:jc w:val="both"/>
    </w:pPr>
    <w:rPr>
      <w:rFonts w:ascii="Times New Roman" w:eastAsia="Calibri" w:hAnsi="Times New Roman" w:cs="Times New Roman"/>
      <w:sz w:val="26"/>
      <w:lang w:eastAsia="ru-RU"/>
    </w:rPr>
  </w:style>
  <w:style w:type="paragraph" w:customStyle="1" w:styleId="1fffffa">
    <w:name w:val="Стиль Первая строка:  1 см"/>
    <w:basedOn w:val="a9"/>
    <w:uiPriority w:val="99"/>
    <w:rsid w:val="000F501A"/>
    <w:pPr>
      <w:spacing w:before="120" w:after="0" w:line="240" w:lineRule="auto"/>
      <w:ind w:firstLine="851"/>
      <w:jc w:val="both"/>
    </w:pPr>
    <w:rPr>
      <w:rFonts w:ascii="Times New Roman" w:eastAsia="Calibri" w:hAnsi="Times New Roman" w:cs="Times New Roman"/>
      <w:sz w:val="26"/>
      <w:lang w:eastAsia="ru-RU"/>
    </w:rPr>
  </w:style>
  <w:style w:type="paragraph" w:customStyle="1" w:styleId="affffffffffffffff8">
    <w:name w:val="Стиль Основной текст + Черный Междустр.интервал:  полуторный"/>
    <w:basedOn w:val="aff5"/>
    <w:uiPriority w:val="99"/>
    <w:rsid w:val="000F501A"/>
    <w:pPr>
      <w:spacing w:before="120" w:after="0"/>
      <w:ind w:firstLine="851"/>
      <w:jc w:val="both"/>
    </w:pPr>
    <w:rPr>
      <w:rFonts w:eastAsia="Calibri"/>
      <w:color w:val="000000"/>
      <w:sz w:val="26"/>
    </w:rPr>
  </w:style>
  <w:style w:type="paragraph" w:customStyle="1" w:styleId="affffffffffffffff9">
    <w:name w:val="Стиль Черный Междустр.интервал:  полуторный"/>
    <w:basedOn w:val="a9"/>
    <w:uiPriority w:val="99"/>
    <w:rsid w:val="000F501A"/>
    <w:pPr>
      <w:spacing w:before="120" w:after="0" w:line="240" w:lineRule="auto"/>
      <w:ind w:firstLine="851"/>
      <w:jc w:val="both"/>
    </w:pPr>
    <w:rPr>
      <w:rFonts w:ascii="Times New Roman" w:eastAsia="Calibri" w:hAnsi="Times New Roman" w:cs="Times New Roman"/>
      <w:color w:val="000000"/>
      <w:sz w:val="26"/>
      <w:lang w:eastAsia="ru-RU"/>
    </w:rPr>
  </w:style>
  <w:style w:type="paragraph" w:customStyle="1" w:styleId="Normal3">
    <w:name w:val="Normal Знак Знак"/>
    <w:uiPriority w:val="99"/>
    <w:rsid w:val="000F501A"/>
    <w:pPr>
      <w:snapToGrid w:val="0"/>
      <w:spacing w:before="100" w:after="100" w:line="240" w:lineRule="auto"/>
      <w:jc w:val="both"/>
    </w:pPr>
    <w:rPr>
      <w:rFonts w:ascii="Calibri" w:eastAsia="Calibri" w:hAnsi="Calibri" w:cs="Times New Roman"/>
      <w:sz w:val="20"/>
      <w:szCs w:val="20"/>
      <w:lang w:eastAsia="ru-RU"/>
    </w:rPr>
  </w:style>
  <w:style w:type="paragraph" w:customStyle="1" w:styleId="5e">
    <w:name w:val="çàãîëîâîê 5"/>
    <w:basedOn w:val="a9"/>
    <w:next w:val="a9"/>
    <w:uiPriority w:val="99"/>
    <w:rsid w:val="000F501A"/>
    <w:pPr>
      <w:keepNext/>
      <w:spacing w:after="0" w:line="240" w:lineRule="auto"/>
      <w:ind w:firstLine="720"/>
      <w:jc w:val="both"/>
    </w:pPr>
    <w:rPr>
      <w:rFonts w:ascii="Times New Roman" w:eastAsia="Calibri" w:hAnsi="Times New Roman" w:cs="Times New Roman"/>
      <w:sz w:val="28"/>
      <w:lang w:eastAsia="ru-RU"/>
    </w:rPr>
  </w:style>
  <w:style w:type="paragraph" w:customStyle="1" w:styleId="affffffffffffffffa">
    <w:name w:val="заголовки таблиц Знак"/>
    <w:basedOn w:val="a9"/>
    <w:uiPriority w:val="99"/>
    <w:rsid w:val="000F501A"/>
    <w:pPr>
      <w:spacing w:before="120" w:after="0" w:line="240" w:lineRule="auto"/>
      <w:ind w:firstLine="851"/>
      <w:jc w:val="both"/>
    </w:pPr>
    <w:rPr>
      <w:rFonts w:ascii="Times New Roman" w:eastAsia="Calibri" w:hAnsi="Times New Roman" w:cs="Times New Roman"/>
      <w:b/>
      <w:bCs/>
      <w:sz w:val="24"/>
      <w:lang w:eastAsia="ru-RU"/>
    </w:rPr>
  </w:style>
  <w:style w:type="paragraph" w:customStyle="1" w:styleId="affffffffffffffffb">
    <w:name w:val="Таблицы с заголовками"/>
    <w:basedOn w:val="afffc"/>
    <w:autoRedefine/>
    <w:uiPriority w:val="99"/>
    <w:rsid w:val="000F501A"/>
  </w:style>
  <w:style w:type="paragraph" w:customStyle="1" w:styleId="TimesNewRoman12pt">
    <w:name w:val="Стиль Стиль Times New Roman 12 pt полужирный курсив по центру + не ..."/>
    <w:basedOn w:val="a9"/>
    <w:uiPriority w:val="99"/>
    <w:rsid w:val="000F501A"/>
    <w:pPr>
      <w:keepNext/>
      <w:numPr>
        <w:ilvl w:val="2"/>
        <w:numId w:val="68"/>
      </w:numPr>
      <w:spacing w:before="360" w:after="360" w:line="360" w:lineRule="auto"/>
      <w:jc w:val="both"/>
      <w:outlineLvl w:val="2"/>
    </w:pPr>
    <w:rPr>
      <w:rFonts w:ascii="Arial" w:eastAsia="Calibri" w:hAnsi="Arial" w:cs="Times New Roman"/>
      <w:i/>
      <w:iCs/>
      <w:sz w:val="28"/>
      <w:szCs w:val="28"/>
      <w:lang w:eastAsia="ru-RU"/>
    </w:rPr>
  </w:style>
  <w:style w:type="paragraph" w:customStyle="1" w:styleId="412pt">
    <w:name w:val="Стиль Заголовок 4 + 12 pt"/>
    <w:basedOn w:val="40"/>
    <w:uiPriority w:val="99"/>
    <w:rsid w:val="000F501A"/>
    <w:pPr>
      <w:keepLines/>
      <w:numPr>
        <w:ilvl w:val="3"/>
        <w:numId w:val="69"/>
      </w:numPr>
      <w:spacing w:before="200" w:line="240" w:lineRule="auto"/>
    </w:pPr>
    <w:rPr>
      <w:rFonts w:ascii="Cambria" w:hAnsi="Cambria" w:cs="Arial"/>
      <w:b/>
      <w:bCs/>
      <w:iCs/>
      <w:color w:val="FF388C"/>
      <w:sz w:val="22"/>
      <w:szCs w:val="22"/>
      <w:lang w:val="ru-RU"/>
    </w:rPr>
  </w:style>
  <w:style w:type="paragraph" w:customStyle="1" w:styleId="affffffffffffffffc">
    <w:name w:val="Таблицы остальные графы"/>
    <w:basedOn w:val="a9"/>
    <w:next w:val="a9"/>
    <w:autoRedefine/>
    <w:uiPriority w:val="99"/>
    <w:rsid w:val="000F501A"/>
    <w:pPr>
      <w:spacing w:after="0" w:line="240" w:lineRule="auto"/>
      <w:ind w:firstLine="851"/>
      <w:jc w:val="both"/>
    </w:pPr>
    <w:rPr>
      <w:rFonts w:ascii="Arial" w:eastAsia="Calibri" w:hAnsi="Arial" w:cs="Times New Roman"/>
      <w:sz w:val="24"/>
      <w:lang w:eastAsia="ru-RU"/>
    </w:rPr>
  </w:style>
  <w:style w:type="paragraph" w:customStyle="1" w:styleId="affffffffffffffffd">
    <w:name w:val="Таблицы первая графа"/>
    <w:basedOn w:val="a9"/>
    <w:autoRedefine/>
    <w:uiPriority w:val="99"/>
    <w:rsid w:val="000F501A"/>
    <w:pPr>
      <w:spacing w:after="0" w:line="240" w:lineRule="auto"/>
      <w:ind w:firstLine="851"/>
      <w:jc w:val="both"/>
    </w:pPr>
    <w:rPr>
      <w:rFonts w:ascii="Arial" w:eastAsia="Calibri" w:hAnsi="Arial" w:cs="Times New Roman"/>
      <w:sz w:val="24"/>
      <w:lang w:eastAsia="ru-RU"/>
    </w:rPr>
  </w:style>
  <w:style w:type="paragraph" w:customStyle="1" w:styleId="TimesNewRoman1">
    <w:name w:val="Стиль Таблица название + Times New Roman По центру"/>
    <w:basedOn w:val="a9"/>
    <w:autoRedefine/>
    <w:uiPriority w:val="99"/>
    <w:rsid w:val="000F501A"/>
    <w:pPr>
      <w:keepNext/>
      <w:spacing w:before="360" w:after="120" w:line="240" w:lineRule="auto"/>
      <w:ind w:firstLine="851"/>
      <w:jc w:val="both"/>
    </w:pPr>
    <w:rPr>
      <w:rFonts w:ascii="Arial" w:eastAsia="Calibri" w:hAnsi="Arial" w:cs="Times New Roman"/>
      <w:b/>
      <w:bCs/>
      <w:sz w:val="24"/>
      <w:lang w:eastAsia="ru-RU"/>
    </w:rPr>
  </w:style>
  <w:style w:type="character" w:customStyle="1" w:styleId="affffffffffffffffe">
    <w:name w:val="Таблица название Знак"/>
    <w:link w:val="afffffffffffffffff"/>
    <w:locked/>
    <w:rsid w:val="000F501A"/>
    <w:rPr>
      <w:rFonts w:ascii="Arial" w:eastAsia="Calibri" w:hAnsi="Arial" w:cs="Arial"/>
      <w:b/>
      <w:sz w:val="24"/>
    </w:rPr>
  </w:style>
  <w:style w:type="paragraph" w:customStyle="1" w:styleId="afffffffffffffffff">
    <w:name w:val="Таблица название"/>
    <w:basedOn w:val="a9"/>
    <w:next w:val="affffffffffffffffd"/>
    <w:link w:val="affffffffffffffffe"/>
    <w:autoRedefine/>
    <w:rsid w:val="000F501A"/>
    <w:pPr>
      <w:keepNext/>
      <w:spacing w:before="480" w:after="60" w:line="240" w:lineRule="auto"/>
      <w:ind w:firstLine="851"/>
      <w:jc w:val="both"/>
    </w:pPr>
    <w:rPr>
      <w:rFonts w:ascii="Arial" w:eastAsia="Calibri" w:hAnsi="Arial" w:cs="Arial"/>
      <w:b/>
      <w:sz w:val="24"/>
    </w:rPr>
  </w:style>
  <w:style w:type="paragraph" w:customStyle="1" w:styleId="a8">
    <w:name w:val="Список марк."/>
    <w:basedOn w:val="a9"/>
    <w:autoRedefine/>
    <w:uiPriority w:val="99"/>
    <w:rsid w:val="000F501A"/>
    <w:pPr>
      <w:numPr>
        <w:numId w:val="70"/>
      </w:numPr>
      <w:spacing w:before="60" w:after="0" w:line="360" w:lineRule="auto"/>
      <w:jc w:val="both"/>
    </w:pPr>
    <w:rPr>
      <w:rFonts w:ascii="Times New Roman" w:eastAsia="Calibri" w:hAnsi="Times New Roman" w:cs="Times New Roman"/>
      <w:sz w:val="28"/>
      <w:szCs w:val="28"/>
      <w:lang w:eastAsia="ru-RU"/>
    </w:rPr>
  </w:style>
  <w:style w:type="paragraph" w:customStyle="1" w:styleId="3ff7">
    <w:name w:val="Стиль Черный3"/>
    <w:basedOn w:val="a9"/>
    <w:uiPriority w:val="99"/>
    <w:rsid w:val="000F501A"/>
    <w:pPr>
      <w:spacing w:before="120" w:after="0" w:line="240" w:lineRule="auto"/>
      <w:ind w:firstLine="851"/>
      <w:jc w:val="both"/>
    </w:pPr>
    <w:rPr>
      <w:rFonts w:ascii="Times New Roman" w:eastAsia="Calibri" w:hAnsi="Times New Roman" w:cs="Times New Roman"/>
      <w:color w:val="000000"/>
      <w:sz w:val="26"/>
      <w:szCs w:val="26"/>
      <w:lang w:eastAsia="ru-RU"/>
    </w:rPr>
  </w:style>
  <w:style w:type="paragraph" w:customStyle="1" w:styleId="afffffffffffffffff0">
    <w:name w:val="Стиль Основной текст + Черный"/>
    <w:basedOn w:val="aff5"/>
    <w:uiPriority w:val="99"/>
    <w:rsid w:val="000F501A"/>
    <w:pPr>
      <w:spacing w:before="120" w:after="0"/>
      <w:ind w:firstLine="851"/>
      <w:jc w:val="both"/>
    </w:pPr>
    <w:rPr>
      <w:rFonts w:eastAsia="Calibri"/>
      <w:color w:val="000000"/>
      <w:sz w:val="26"/>
    </w:rPr>
  </w:style>
  <w:style w:type="paragraph" w:customStyle="1" w:styleId="11f4">
    <w:name w:val="табл.11"/>
    <w:basedOn w:val="16"/>
    <w:uiPriority w:val="99"/>
    <w:rsid w:val="000F501A"/>
    <w:pPr>
      <w:spacing w:before="0" w:after="0" w:line="360" w:lineRule="auto"/>
      <w:ind w:firstLine="851"/>
      <w:jc w:val="both"/>
    </w:pPr>
    <w:rPr>
      <w:rFonts w:ascii="Times New Roman" w:eastAsia="Calibri" w:hAnsi="Times New Roman" w:cs="Times New Roman"/>
      <w:bCs w:val="0"/>
      <w:i/>
      <w:kern w:val="0"/>
      <w:sz w:val="28"/>
      <w:szCs w:val="28"/>
    </w:rPr>
  </w:style>
  <w:style w:type="paragraph" w:customStyle="1" w:styleId="146">
    <w:name w:val="Обычный + 14 пт"/>
    <w:aliases w:val="полужирный,курсив"/>
    <w:basedOn w:val="a9"/>
    <w:uiPriority w:val="99"/>
    <w:rsid w:val="000F501A"/>
    <w:pPr>
      <w:keepNext/>
      <w:spacing w:before="240" w:after="60" w:line="360" w:lineRule="auto"/>
      <w:ind w:firstLine="708"/>
      <w:jc w:val="both"/>
      <w:outlineLvl w:val="1"/>
    </w:pPr>
    <w:rPr>
      <w:rFonts w:ascii="Times New Roman" w:eastAsia="Calibri" w:hAnsi="Times New Roman" w:cs="Times New Roman"/>
      <w:b/>
      <w:bCs/>
      <w:i/>
      <w:iCs/>
      <w:sz w:val="28"/>
      <w:szCs w:val="28"/>
      <w:lang w:eastAsia="ru-RU"/>
    </w:rPr>
  </w:style>
  <w:style w:type="paragraph" w:customStyle="1" w:styleId="2ffff2">
    <w:name w:val="Список литературы2"/>
    <w:basedOn w:val="a9"/>
    <w:uiPriority w:val="99"/>
    <w:rsid w:val="000F501A"/>
    <w:pPr>
      <w:tabs>
        <w:tab w:val="left" w:pos="660"/>
        <w:tab w:val="num" w:pos="720"/>
      </w:tabs>
      <w:spacing w:after="240" w:line="228" w:lineRule="auto"/>
      <w:ind w:left="658" w:hanging="658"/>
      <w:jc w:val="both"/>
    </w:pPr>
    <w:rPr>
      <w:rFonts w:ascii="Arial" w:eastAsia="MS Mincho" w:hAnsi="Arial" w:cs="Times New Roman"/>
      <w:sz w:val="24"/>
      <w:lang w:val="en-GB" w:eastAsia="ja-JP"/>
    </w:rPr>
  </w:style>
  <w:style w:type="paragraph" w:customStyle="1" w:styleId="2ffff3">
    <w:name w:val="Дата2"/>
    <w:basedOn w:val="a9"/>
    <w:next w:val="a9"/>
    <w:uiPriority w:val="99"/>
    <w:rsid w:val="000F501A"/>
    <w:pPr>
      <w:tabs>
        <w:tab w:val="num" w:pos="1980"/>
      </w:tabs>
      <w:autoSpaceDE w:val="0"/>
      <w:autoSpaceDN w:val="0"/>
      <w:adjustRightInd w:val="0"/>
      <w:spacing w:after="0" w:line="240" w:lineRule="auto"/>
      <w:ind w:left="1980" w:hanging="1260"/>
      <w:jc w:val="both"/>
    </w:pPr>
    <w:rPr>
      <w:rFonts w:ascii="Arial" w:eastAsia="MS Mincho" w:hAnsi="Arial" w:cs="Times New Roman"/>
      <w:kern w:val="2"/>
      <w:sz w:val="24"/>
      <w:lang w:val="en-US" w:eastAsia="ja-JP"/>
    </w:rPr>
  </w:style>
  <w:style w:type="paragraph" w:customStyle="1" w:styleId="3ff8">
    <w:name w:val="Основной текст3"/>
    <w:basedOn w:val="a9"/>
    <w:uiPriority w:val="99"/>
    <w:rsid w:val="000F501A"/>
    <w:pPr>
      <w:spacing w:before="60" w:after="60" w:line="240" w:lineRule="auto"/>
      <w:ind w:firstLine="567"/>
      <w:jc w:val="both"/>
    </w:pPr>
    <w:rPr>
      <w:rFonts w:ascii="Arial" w:eastAsia="Calibri" w:hAnsi="Arial" w:cs="Times New Roman"/>
      <w:lang w:val="en-US" w:eastAsia="ru-RU"/>
    </w:rPr>
  </w:style>
  <w:style w:type="paragraph" w:customStyle="1" w:styleId="3ff9">
    <w:name w:val="Список литературы3"/>
    <w:basedOn w:val="a9"/>
    <w:uiPriority w:val="99"/>
    <w:rsid w:val="000F501A"/>
    <w:pPr>
      <w:tabs>
        <w:tab w:val="left" w:pos="660"/>
        <w:tab w:val="num" w:pos="720"/>
      </w:tabs>
      <w:spacing w:after="240" w:line="228" w:lineRule="auto"/>
      <w:ind w:left="658" w:hanging="658"/>
      <w:jc w:val="both"/>
    </w:pPr>
    <w:rPr>
      <w:rFonts w:ascii="Arial" w:eastAsia="MS Mincho" w:hAnsi="Arial" w:cs="Times New Roman"/>
      <w:sz w:val="24"/>
      <w:lang w:val="en-GB" w:eastAsia="ja-JP"/>
    </w:rPr>
  </w:style>
  <w:style w:type="paragraph" w:customStyle="1" w:styleId="3ffa">
    <w:name w:val="Дата3"/>
    <w:basedOn w:val="a9"/>
    <w:next w:val="a9"/>
    <w:uiPriority w:val="99"/>
    <w:rsid w:val="000F501A"/>
    <w:pPr>
      <w:tabs>
        <w:tab w:val="num" w:pos="1980"/>
      </w:tabs>
      <w:autoSpaceDE w:val="0"/>
      <w:autoSpaceDN w:val="0"/>
      <w:adjustRightInd w:val="0"/>
      <w:spacing w:after="0" w:line="240" w:lineRule="auto"/>
      <w:ind w:left="1980" w:hanging="1260"/>
      <w:jc w:val="both"/>
    </w:pPr>
    <w:rPr>
      <w:rFonts w:ascii="Arial" w:eastAsia="MS Mincho" w:hAnsi="Arial" w:cs="Times New Roman"/>
      <w:kern w:val="2"/>
      <w:sz w:val="24"/>
      <w:lang w:val="en-US" w:eastAsia="ja-JP"/>
    </w:rPr>
  </w:style>
  <w:style w:type="paragraph" w:customStyle="1" w:styleId="3ffb">
    <w:name w:val="Обычный (веб)3"/>
    <w:basedOn w:val="a9"/>
    <w:uiPriority w:val="99"/>
    <w:rsid w:val="000F501A"/>
    <w:pPr>
      <w:spacing w:before="100" w:after="100" w:line="240" w:lineRule="auto"/>
      <w:ind w:firstLine="851"/>
      <w:jc w:val="both"/>
    </w:pPr>
    <w:rPr>
      <w:rFonts w:ascii="Arial Unicode MS" w:eastAsia="Arial Unicode MS" w:hAnsi="Arial Unicode MS" w:cs="Times New Roman"/>
      <w:sz w:val="24"/>
      <w:lang w:val="en-US" w:eastAsia="ru-RU"/>
    </w:rPr>
  </w:style>
  <w:style w:type="character" w:customStyle="1" w:styleId="-14">
    <w:name w:val="без отступ -1 Знак"/>
    <w:link w:val="-15"/>
    <w:locked/>
    <w:rsid w:val="000F501A"/>
    <w:rPr>
      <w:rFonts w:ascii="Calibri" w:eastAsia="Calibri" w:hAnsi="Calibri" w:cs="Calibri"/>
      <w:sz w:val="24"/>
    </w:rPr>
  </w:style>
  <w:style w:type="paragraph" w:customStyle="1" w:styleId="-15">
    <w:name w:val="без отступ -1"/>
    <w:basedOn w:val="a9"/>
    <w:link w:val="-14"/>
    <w:qFormat/>
    <w:rsid w:val="000F501A"/>
    <w:pPr>
      <w:spacing w:after="0" w:line="240" w:lineRule="auto"/>
      <w:jc w:val="both"/>
    </w:pPr>
    <w:rPr>
      <w:rFonts w:ascii="Calibri" w:eastAsia="Calibri" w:hAnsi="Calibri" w:cs="Calibri"/>
      <w:sz w:val="24"/>
    </w:rPr>
  </w:style>
  <w:style w:type="character" w:customStyle="1" w:styleId="-150">
    <w:name w:val="без отступ -1.5 Знак"/>
    <w:link w:val="-151"/>
    <w:locked/>
    <w:rsid w:val="000F501A"/>
    <w:rPr>
      <w:rFonts w:ascii="Calibri" w:eastAsia="Calibri" w:hAnsi="Calibri" w:cs="Calibri"/>
      <w:sz w:val="24"/>
    </w:rPr>
  </w:style>
  <w:style w:type="paragraph" w:customStyle="1" w:styleId="-151">
    <w:name w:val="без отступ -1.5"/>
    <w:basedOn w:val="a9"/>
    <w:link w:val="-150"/>
    <w:qFormat/>
    <w:rsid w:val="000F501A"/>
    <w:pPr>
      <w:spacing w:after="0" w:line="360" w:lineRule="auto"/>
      <w:jc w:val="both"/>
    </w:pPr>
    <w:rPr>
      <w:rFonts w:ascii="Calibri" w:eastAsia="Calibri" w:hAnsi="Calibri" w:cs="Calibri"/>
      <w:sz w:val="24"/>
    </w:rPr>
  </w:style>
  <w:style w:type="paragraph" w:customStyle="1" w:styleId="4f3">
    <w:name w:val="Список литературы4"/>
    <w:basedOn w:val="a9"/>
    <w:uiPriority w:val="99"/>
    <w:rsid w:val="000F501A"/>
    <w:pPr>
      <w:tabs>
        <w:tab w:val="left" w:pos="660"/>
        <w:tab w:val="num" w:pos="720"/>
      </w:tabs>
      <w:spacing w:after="240" w:line="228" w:lineRule="auto"/>
      <w:ind w:left="658" w:hanging="658"/>
      <w:jc w:val="both"/>
    </w:pPr>
    <w:rPr>
      <w:rFonts w:ascii="Arial" w:eastAsia="MS Mincho" w:hAnsi="Arial" w:cs="Times New Roman"/>
      <w:sz w:val="20"/>
      <w:szCs w:val="20"/>
      <w:lang w:val="en-GB" w:eastAsia="ja-JP"/>
    </w:rPr>
  </w:style>
  <w:style w:type="paragraph" w:customStyle="1" w:styleId="4f4">
    <w:name w:val="Дата4"/>
    <w:basedOn w:val="a9"/>
    <w:next w:val="a9"/>
    <w:uiPriority w:val="99"/>
    <w:rsid w:val="000F501A"/>
    <w:pPr>
      <w:widowControl w:val="0"/>
      <w:tabs>
        <w:tab w:val="num" w:pos="1980"/>
      </w:tabs>
      <w:autoSpaceDE w:val="0"/>
      <w:autoSpaceDN w:val="0"/>
      <w:adjustRightInd w:val="0"/>
      <w:spacing w:after="0" w:line="240" w:lineRule="auto"/>
      <w:ind w:left="1980" w:hanging="1260"/>
      <w:jc w:val="both"/>
    </w:pPr>
    <w:rPr>
      <w:rFonts w:ascii="Arial" w:eastAsia="MS Mincho" w:hAnsi="Arial" w:cs="Times New Roman"/>
      <w:kern w:val="2"/>
      <w:sz w:val="20"/>
      <w:szCs w:val="20"/>
      <w:lang w:val="en-US" w:eastAsia="ja-JP"/>
    </w:rPr>
  </w:style>
  <w:style w:type="paragraph" w:customStyle="1" w:styleId="4f5">
    <w:name w:val="Обычный (веб)4"/>
    <w:basedOn w:val="a9"/>
    <w:uiPriority w:val="99"/>
    <w:rsid w:val="000F501A"/>
    <w:pPr>
      <w:spacing w:before="100" w:after="100" w:line="240" w:lineRule="auto"/>
      <w:jc w:val="both"/>
    </w:pPr>
    <w:rPr>
      <w:rFonts w:ascii="Arial Unicode MS" w:eastAsia="Arial Unicode MS" w:hAnsi="Arial Unicode MS" w:cs="Times New Roman"/>
      <w:sz w:val="24"/>
      <w:szCs w:val="24"/>
      <w:lang w:val="en-US" w:eastAsia="ru-RU"/>
    </w:rPr>
  </w:style>
  <w:style w:type="paragraph" w:customStyle="1" w:styleId="AddressBlock">
    <w:name w:val="Address Block"/>
    <w:basedOn w:val="a9"/>
    <w:uiPriority w:val="99"/>
    <w:rsid w:val="000F501A"/>
    <w:pPr>
      <w:spacing w:after="0" w:line="200" w:lineRule="exact"/>
      <w:jc w:val="both"/>
    </w:pPr>
    <w:rPr>
      <w:rFonts w:ascii="Arial" w:eastAsia="Arial" w:hAnsi="Arial" w:cs="Times New Roman"/>
      <w:sz w:val="14"/>
      <w:lang w:val="en-US" w:eastAsia="ru-RU"/>
    </w:rPr>
  </w:style>
  <w:style w:type="paragraph" w:customStyle="1" w:styleId="H2">
    <w:name w:val="H2"/>
    <w:basedOn w:val="a9"/>
    <w:next w:val="a9"/>
    <w:uiPriority w:val="99"/>
    <w:rsid w:val="000F501A"/>
    <w:pPr>
      <w:spacing w:after="0" w:line="240" w:lineRule="auto"/>
      <w:jc w:val="both"/>
    </w:pPr>
    <w:rPr>
      <w:rFonts w:ascii="Times New Roman" w:eastAsia="Times New Roman" w:hAnsi="Times New Roman" w:cs="Times New Roman"/>
      <w:sz w:val="24"/>
      <w:szCs w:val="24"/>
      <w:lang w:eastAsia="ru-RU"/>
    </w:rPr>
  </w:style>
  <w:style w:type="paragraph" w:customStyle="1" w:styleId="H3">
    <w:name w:val="H3"/>
    <w:basedOn w:val="a9"/>
    <w:next w:val="a9"/>
    <w:uiPriority w:val="99"/>
    <w:rsid w:val="000F501A"/>
    <w:pPr>
      <w:spacing w:after="0" w:line="240" w:lineRule="auto"/>
      <w:jc w:val="both"/>
    </w:pPr>
    <w:rPr>
      <w:rFonts w:ascii="Times New Roman" w:eastAsia="Times New Roman" w:hAnsi="Times New Roman" w:cs="Times New Roman"/>
      <w:sz w:val="24"/>
      <w:szCs w:val="24"/>
      <w:lang w:eastAsia="ru-RU"/>
    </w:rPr>
  </w:style>
  <w:style w:type="paragraph" w:customStyle="1" w:styleId="H4">
    <w:name w:val="H4"/>
    <w:basedOn w:val="a9"/>
    <w:next w:val="a9"/>
    <w:rsid w:val="000F501A"/>
    <w:pPr>
      <w:spacing w:after="0" w:line="240" w:lineRule="auto"/>
      <w:jc w:val="both"/>
    </w:pPr>
    <w:rPr>
      <w:rFonts w:ascii="Times New Roman" w:eastAsia="Times New Roman" w:hAnsi="Times New Roman" w:cs="Times New Roman"/>
      <w:sz w:val="24"/>
      <w:szCs w:val="24"/>
      <w:lang w:eastAsia="ru-RU"/>
    </w:rPr>
  </w:style>
  <w:style w:type="paragraph" w:customStyle="1" w:styleId="H5">
    <w:name w:val="H5"/>
    <w:basedOn w:val="a9"/>
    <w:next w:val="a9"/>
    <w:uiPriority w:val="99"/>
    <w:rsid w:val="000F501A"/>
    <w:pPr>
      <w:spacing w:after="0" w:line="240" w:lineRule="auto"/>
      <w:jc w:val="both"/>
    </w:pPr>
    <w:rPr>
      <w:rFonts w:ascii="Times New Roman" w:eastAsia="Times New Roman" w:hAnsi="Times New Roman" w:cs="Times New Roman"/>
      <w:sz w:val="24"/>
      <w:szCs w:val="24"/>
      <w:lang w:val="uk-UA" w:eastAsia="ru-RU"/>
    </w:rPr>
  </w:style>
  <w:style w:type="paragraph" w:customStyle="1" w:styleId="afffffffffffffffff1">
    <w:name w:val="Краткий обратный адрес"/>
    <w:basedOn w:val="a9"/>
    <w:uiPriority w:val="99"/>
    <w:rsid w:val="000F501A"/>
    <w:pPr>
      <w:spacing w:after="0" w:line="240" w:lineRule="auto"/>
      <w:jc w:val="both"/>
    </w:pPr>
    <w:rPr>
      <w:rFonts w:ascii="Times New Roman" w:eastAsia="Times New Roman" w:hAnsi="Times New Roman" w:cs="Times New Roman"/>
      <w:sz w:val="20"/>
      <w:szCs w:val="20"/>
      <w:lang w:eastAsia="ru-RU"/>
    </w:rPr>
  </w:style>
  <w:style w:type="paragraph" w:customStyle="1" w:styleId="DefinitionTerm">
    <w:name w:val="Definition Term"/>
    <w:basedOn w:val="a9"/>
    <w:next w:val="a9"/>
    <w:uiPriority w:val="99"/>
    <w:semiHidden/>
    <w:rsid w:val="000F501A"/>
    <w:pPr>
      <w:spacing w:after="0" w:line="240" w:lineRule="auto"/>
      <w:jc w:val="both"/>
    </w:pPr>
    <w:rPr>
      <w:rFonts w:ascii="Times New Roman" w:eastAsia="Times New Roman" w:hAnsi="Times New Roman" w:cs="Times New Roman"/>
      <w:sz w:val="24"/>
      <w:szCs w:val="20"/>
      <w:lang w:val="uk-UA" w:eastAsia="ru-RU"/>
    </w:rPr>
  </w:style>
  <w:style w:type="paragraph" w:customStyle="1" w:styleId="DefinitionList">
    <w:name w:val="Definition List"/>
    <w:basedOn w:val="a9"/>
    <w:next w:val="DefinitionTerm"/>
    <w:uiPriority w:val="99"/>
    <w:rsid w:val="000F501A"/>
    <w:pPr>
      <w:spacing w:after="0" w:line="240" w:lineRule="auto"/>
      <w:ind w:left="360"/>
      <w:jc w:val="both"/>
    </w:pPr>
    <w:rPr>
      <w:rFonts w:ascii="Times New Roman" w:eastAsia="Times New Roman" w:hAnsi="Times New Roman" w:cs="Times New Roman"/>
      <w:sz w:val="24"/>
      <w:szCs w:val="24"/>
      <w:lang w:val="uk-UA" w:eastAsia="ru-RU"/>
    </w:rPr>
  </w:style>
  <w:style w:type="paragraph" w:customStyle="1" w:styleId="artx">
    <w:name w:val="artx"/>
    <w:basedOn w:val="a9"/>
    <w:uiPriority w:val="99"/>
    <w:rsid w:val="000F501A"/>
    <w:pPr>
      <w:spacing w:before="100" w:beforeAutospacing="1" w:after="100" w:afterAutospacing="1" w:line="240" w:lineRule="auto"/>
      <w:jc w:val="both"/>
    </w:pPr>
    <w:rPr>
      <w:rFonts w:ascii="Times New Roman" w:eastAsia="Times New Roman" w:hAnsi="Times New Roman" w:cs="Times New Roman"/>
      <w:sz w:val="24"/>
      <w:szCs w:val="24"/>
      <w:lang w:val="uk-UA" w:eastAsia="ru-RU"/>
    </w:rPr>
  </w:style>
  <w:style w:type="paragraph" w:customStyle="1" w:styleId="style330">
    <w:name w:val="style33"/>
    <w:basedOn w:val="a9"/>
    <w:uiPriority w:val="99"/>
    <w:rsid w:val="000F501A"/>
    <w:pPr>
      <w:spacing w:before="100" w:beforeAutospacing="1" w:after="100" w:afterAutospacing="1" w:line="240" w:lineRule="auto"/>
      <w:jc w:val="both"/>
    </w:pPr>
    <w:rPr>
      <w:rFonts w:ascii="Times New Roman" w:eastAsia="Times New Roman" w:hAnsi="Times New Roman" w:cs="Times New Roman"/>
      <w:sz w:val="24"/>
      <w:szCs w:val="24"/>
      <w:lang w:val="uk-UA" w:eastAsia="ru-RU"/>
    </w:rPr>
  </w:style>
  <w:style w:type="paragraph" w:customStyle="1" w:styleId="4f6">
    <w:name w:val="Основной текст4"/>
    <w:basedOn w:val="a9"/>
    <w:uiPriority w:val="99"/>
    <w:rsid w:val="000F501A"/>
    <w:pPr>
      <w:spacing w:after="0" w:line="240" w:lineRule="auto"/>
      <w:jc w:val="both"/>
    </w:pPr>
    <w:rPr>
      <w:rFonts w:ascii="Times New Roman" w:eastAsia="Times New Roman" w:hAnsi="Times New Roman" w:cs="Times New Roman"/>
      <w:sz w:val="24"/>
      <w:szCs w:val="20"/>
      <w:lang w:val="uk-UA" w:eastAsia="ru-RU"/>
    </w:rPr>
  </w:style>
  <w:style w:type="paragraph" w:customStyle="1" w:styleId="afffffffffffffffff2">
    <w:name w:val="Готовый"/>
    <w:basedOn w:val="a9"/>
    <w:uiPriority w:val="99"/>
    <w:rsid w:val="000F501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eastAsia="ru-RU"/>
    </w:rPr>
  </w:style>
  <w:style w:type="paragraph" w:customStyle="1" w:styleId="11f5">
    <w:name w:val="заголовок 11"/>
    <w:basedOn w:val="a9"/>
    <w:next w:val="a9"/>
    <w:uiPriority w:val="99"/>
    <w:rsid w:val="000F501A"/>
    <w:pPr>
      <w:keepNext/>
      <w:widowControl w:val="0"/>
      <w:spacing w:after="0" w:line="240" w:lineRule="auto"/>
      <w:ind w:hanging="108"/>
      <w:jc w:val="both"/>
    </w:pPr>
    <w:rPr>
      <w:rFonts w:ascii="Times New Roman" w:eastAsia="Times New Roman" w:hAnsi="Times New Roman" w:cs="Times New Roman"/>
      <w:b/>
      <w:bCs/>
      <w:color w:val="000000"/>
      <w:sz w:val="24"/>
      <w:szCs w:val="24"/>
      <w:lang w:eastAsia="ru-RU"/>
    </w:rPr>
  </w:style>
  <w:style w:type="paragraph" w:customStyle="1" w:styleId="Style7">
    <w:name w:val="Style7"/>
    <w:basedOn w:val="a9"/>
    <w:uiPriority w:val="99"/>
    <w:rsid w:val="000F501A"/>
    <w:pPr>
      <w:widowControl w:val="0"/>
      <w:autoSpaceDE w:val="0"/>
      <w:autoSpaceDN w:val="0"/>
      <w:adjustRightInd w:val="0"/>
      <w:spacing w:after="0" w:line="275" w:lineRule="exact"/>
      <w:jc w:val="center"/>
    </w:pPr>
    <w:rPr>
      <w:rFonts w:ascii="Times New Roman" w:eastAsia="Times New Roman" w:hAnsi="Times New Roman" w:cs="Times New Roman"/>
      <w:sz w:val="24"/>
      <w:szCs w:val="24"/>
      <w:lang w:eastAsia="ru-RU"/>
    </w:rPr>
  </w:style>
  <w:style w:type="paragraph" w:customStyle="1" w:styleId="Just">
    <w:name w:val="Just"/>
    <w:uiPriority w:val="99"/>
    <w:rsid w:val="000F501A"/>
    <w:pPr>
      <w:spacing w:before="40" w:after="40" w:line="240" w:lineRule="auto"/>
      <w:ind w:firstLine="568"/>
      <w:jc w:val="both"/>
    </w:pPr>
    <w:rPr>
      <w:rFonts w:ascii="Times New Roman" w:eastAsia="Times New Roman" w:hAnsi="Times New Roman" w:cs="Times New Roman"/>
      <w:sz w:val="24"/>
      <w:lang w:eastAsia="ru-RU"/>
    </w:rPr>
  </w:style>
  <w:style w:type="paragraph" w:customStyle="1" w:styleId="afffffffffffffffff3">
    <w:name w:val="Îáû÷íûé"/>
    <w:uiPriority w:val="99"/>
    <w:rsid w:val="000F501A"/>
    <w:pPr>
      <w:spacing w:after="0" w:line="240" w:lineRule="auto"/>
      <w:jc w:val="both"/>
    </w:pPr>
    <w:rPr>
      <w:rFonts w:ascii="Times New Roman" w:eastAsia="Times New Roman" w:hAnsi="Times New Roman" w:cs="Times New Roman"/>
      <w:lang w:eastAsia="ru-RU"/>
    </w:rPr>
  </w:style>
  <w:style w:type="paragraph" w:customStyle="1" w:styleId="Style4">
    <w:name w:val="Style4"/>
    <w:basedOn w:val="a9"/>
    <w:uiPriority w:val="99"/>
    <w:rsid w:val="000F501A"/>
    <w:pPr>
      <w:widowControl w:val="0"/>
      <w:autoSpaceDE w:val="0"/>
      <w:autoSpaceDN w:val="0"/>
      <w:adjustRightInd w:val="0"/>
      <w:spacing w:after="0" w:line="283" w:lineRule="exact"/>
      <w:ind w:firstLine="72"/>
      <w:jc w:val="both"/>
    </w:pPr>
    <w:rPr>
      <w:rFonts w:ascii="Arial Narrow" w:eastAsia="Times New Roman" w:hAnsi="Arial Narrow" w:cs="Times New Roman"/>
      <w:sz w:val="24"/>
      <w:szCs w:val="24"/>
      <w:lang w:eastAsia="ru-RU"/>
    </w:rPr>
  </w:style>
  <w:style w:type="paragraph" w:customStyle="1" w:styleId="Style6">
    <w:name w:val="Style6"/>
    <w:basedOn w:val="a9"/>
    <w:uiPriority w:val="99"/>
    <w:rsid w:val="000F501A"/>
    <w:pPr>
      <w:widowControl w:val="0"/>
      <w:autoSpaceDE w:val="0"/>
      <w:autoSpaceDN w:val="0"/>
      <w:adjustRightInd w:val="0"/>
      <w:spacing w:after="0" w:line="230" w:lineRule="exact"/>
      <w:jc w:val="center"/>
    </w:pPr>
    <w:rPr>
      <w:rFonts w:ascii="Arial Narrow" w:eastAsia="Times New Roman" w:hAnsi="Arial Narrow" w:cs="Times New Roman"/>
      <w:sz w:val="24"/>
      <w:szCs w:val="24"/>
      <w:lang w:eastAsia="ru-RU"/>
    </w:rPr>
  </w:style>
  <w:style w:type="paragraph" w:customStyle="1" w:styleId="Style9">
    <w:name w:val="Style9"/>
    <w:basedOn w:val="a9"/>
    <w:uiPriority w:val="99"/>
    <w:rsid w:val="000F501A"/>
    <w:pPr>
      <w:widowControl w:val="0"/>
      <w:autoSpaceDE w:val="0"/>
      <w:autoSpaceDN w:val="0"/>
      <w:adjustRightInd w:val="0"/>
      <w:spacing w:after="0" w:line="274" w:lineRule="exact"/>
      <w:jc w:val="both"/>
    </w:pPr>
    <w:rPr>
      <w:rFonts w:ascii="Arial Narrow" w:eastAsia="Times New Roman" w:hAnsi="Arial Narrow" w:cs="Times New Roman"/>
      <w:sz w:val="24"/>
      <w:szCs w:val="24"/>
      <w:lang w:eastAsia="ru-RU"/>
    </w:rPr>
  </w:style>
  <w:style w:type="paragraph" w:customStyle="1" w:styleId="Style10">
    <w:name w:val="Style10"/>
    <w:basedOn w:val="a9"/>
    <w:uiPriority w:val="99"/>
    <w:rsid w:val="000F501A"/>
    <w:pPr>
      <w:widowControl w:val="0"/>
      <w:autoSpaceDE w:val="0"/>
      <w:autoSpaceDN w:val="0"/>
      <w:adjustRightInd w:val="0"/>
      <w:spacing w:after="0" w:line="101" w:lineRule="exact"/>
      <w:jc w:val="center"/>
    </w:pPr>
    <w:rPr>
      <w:rFonts w:ascii="Arial Narrow" w:eastAsia="Times New Roman" w:hAnsi="Arial Narrow" w:cs="Times New Roman"/>
      <w:sz w:val="24"/>
      <w:szCs w:val="24"/>
      <w:lang w:eastAsia="ru-RU"/>
    </w:rPr>
  </w:style>
  <w:style w:type="paragraph" w:customStyle="1" w:styleId="Style12">
    <w:name w:val="Style12"/>
    <w:basedOn w:val="a9"/>
    <w:uiPriority w:val="99"/>
    <w:rsid w:val="000F501A"/>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Style13">
    <w:name w:val="Style13"/>
    <w:basedOn w:val="a9"/>
    <w:uiPriority w:val="99"/>
    <w:rsid w:val="000F501A"/>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Style14">
    <w:name w:val="Style14"/>
    <w:basedOn w:val="a9"/>
    <w:uiPriority w:val="99"/>
    <w:rsid w:val="000F501A"/>
    <w:pPr>
      <w:widowControl w:val="0"/>
      <w:autoSpaceDE w:val="0"/>
      <w:autoSpaceDN w:val="0"/>
      <w:adjustRightInd w:val="0"/>
      <w:spacing w:after="0" w:line="254" w:lineRule="exact"/>
      <w:jc w:val="center"/>
    </w:pPr>
    <w:rPr>
      <w:rFonts w:ascii="Arial Narrow" w:eastAsia="Times New Roman" w:hAnsi="Arial Narrow" w:cs="Times New Roman"/>
      <w:sz w:val="24"/>
      <w:szCs w:val="24"/>
      <w:lang w:eastAsia="ru-RU"/>
    </w:rPr>
  </w:style>
  <w:style w:type="paragraph" w:customStyle="1" w:styleId="Style15">
    <w:name w:val="Style15"/>
    <w:basedOn w:val="a9"/>
    <w:uiPriority w:val="99"/>
    <w:rsid w:val="000F501A"/>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Style16">
    <w:name w:val="Style16"/>
    <w:basedOn w:val="a9"/>
    <w:uiPriority w:val="99"/>
    <w:rsid w:val="000F501A"/>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txt1">
    <w:name w:val="txt1"/>
    <w:basedOn w:val="a9"/>
    <w:uiPriority w:val="99"/>
    <w:rsid w:val="000F501A"/>
    <w:pPr>
      <w:spacing w:before="100" w:beforeAutospacing="1" w:after="100" w:afterAutospacing="1" w:line="240" w:lineRule="auto"/>
      <w:jc w:val="both"/>
    </w:pPr>
    <w:rPr>
      <w:rFonts w:ascii="Times New Roman" w:eastAsia="Calibri" w:hAnsi="Times New Roman" w:cs="Times New Roman"/>
      <w:sz w:val="24"/>
      <w:szCs w:val="24"/>
      <w:lang w:eastAsia="ru-RU"/>
    </w:rPr>
  </w:style>
  <w:style w:type="paragraph" w:customStyle="1" w:styleId="afffffffffffffffff4">
    <w:name w:val="Нормальний текст"/>
    <w:basedOn w:val="a9"/>
    <w:uiPriority w:val="99"/>
    <w:rsid w:val="000F501A"/>
    <w:pPr>
      <w:spacing w:before="120" w:after="0" w:line="240" w:lineRule="auto"/>
      <w:ind w:firstLine="567"/>
      <w:jc w:val="both"/>
    </w:pPr>
    <w:rPr>
      <w:rFonts w:ascii="Antiqua" w:eastAsia="Times New Roman" w:hAnsi="Antiqua" w:cs="Times New Roman"/>
      <w:sz w:val="26"/>
      <w:szCs w:val="20"/>
      <w:lang w:val="uk-UA" w:eastAsia="ru-RU"/>
    </w:rPr>
  </w:style>
  <w:style w:type="paragraph" w:customStyle="1" w:styleId="afffffffffffffffff5">
    <w:name w:val="Шапка документу"/>
    <w:basedOn w:val="a9"/>
    <w:uiPriority w:val="99"/>
    <w:rsid w:val="000F501A"/>
    <w:pPr>
      <w:keepNext/>
      <w:keepLines/>
      <w:spacing w:after="240" w:line="240" w:lineRule="auto"/>
      <w:ind w:left="4536"/>
      <w:jc w:val="center"/>
    </w:pPr>
    <w:rPr>
      <w:rFonts w:ascii="Antiqua" w:eastAsia="Times New Roman" w:hAnsi="Antiqua" w:cs="Times New Roman"/>
      <w:sz w:val="26"/>
      <w:szCs w:val="20"/>
      <w:lang w:val="uk-UA" w:eastAsia="ru-RU"/>
    </w:rPr>
  </w:style>
  <w:style w:type="paragraph" w:customStyle="1" w:styleId="afffffffffffffffff6">
    <w:name w:val="Назва документа"/>
    <w:basedOn w:val="a9"/>
    <w:next w:val="afffffffffffffffff4"/>
    <w:uiPriority w:val="99"/>
    <w:rsid w:val="000F501A"/>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afffffffffffffffff7">
    <w:name w:val="Знак Знак Знак Знак Знак Знак Знак Знак"/>
    <w:basedOn w:val="a9"/>
    <w:uiPriority w:val="99"/>
    <w:rsid w:val="000F501A"/>
    <w:pPr>
      <w:spacing w:after="0" w:line="240" w:lineRule="auto"/>
      <w:jc w:val="both"/>
    </w:pPr>
    <w:rPr>
      <w:rFonts w:ascii="Verdana" w:eastAsia="Times New Roman" w:hAnsi="Verdana" w:cs="Verdana"/>
      <w:sz w:val="20"/>
      <w:szCs w:val="20"/>
      <w:lang w:val="en-US" w:eastAsia="ru-RU"/>
    </w:rPr>
  </w:style>
  <w:style w:type="paragraph" w:customStyle="1" w:styleId="afffffffffffffffff8">
    <w:name w:val="Установа"/>
    <w:basedOn w:val="a9"/>
    <w:uiPriority w:val="99"/>
    <w:rsid w:val="000F501A"/>
    <w:pPr>
      <w:keepNext/>
      <w:keepLines/>
      <w:spacing w:before="120" w:after="0" w:line="240" w:lineRule="auto"/>
      <w:jc w:val="center"/>
    </w:pPr>
    <w:rPr>
      <w:rFonts w:ascii="Antiqua" w:eastAsia="Times New Roman" w:hAnsi="Antiqua" w:cs="Times New Roman"/>
      <w:b/>
      <w:sz w:val="40"/>
      <w:szCs w:val="20"/>
      <w:lang w:val="uk-UA" w:eastAsia="ru-RU"/>
    </w:rPr>
  </w:style>
  <w:style w:type="paragraph" w:customStyle="1" w:styleId="5f">
    <w:name w:val="Основной текст5"/>
    <w:basedOn w:val="a9"/>
    <w:rsid w:val="000F501A"/>
    <w:pPr>
      <w:widowControl w:val="0"/>
      <w:shd w:val="clear" w:color="auto" w:fill="FFFFFF"/>
      <w:spacing w:after="0" w:line="215" w:lineRule="exact"/>
      <w:ind w:hanging="680"/>
      <w:jc w:val="both"/>
    </w:pPr>
    <w:rPr>
      <w:sz w:val="19"/>
      <w:szCs w:val="19"/>
    </w:rPr>
  </w:style>
  <w:style w:type="paragraph" w:customStyle="1" w:styleId="1fffffb">
    <w:name w:val="Знак Знак Знак Знак Знак Знак Знак Знак Знак Знак Знак1 Знак"/>
    <w:basedOn w:val="a9"/>
    <w:uiPriority w:val="99"/>
    <w:rsid w:val="000F501A"/>
    <w:pPr>
      <w:spacing w:after="0" w:line="240" w:lineRule="auto"/>
      <w:jc w:val="both"/>
    </w:pPr>
    <w:rPr>
      <w:rFonts w:ascii="Verdana" w:eastAsia="Times New Roman" w:hAnsi="Verdana" w:cs="Verdana"/>
      <w:sz w:val="20"/>
      <w:szCs w:val="20"/>
      <w:lang w:val="en-US" w:eastAsia="ru-RU"/>
    </w:rPr>
  </w:style>
  <w:style w:type="paragraph" w:customStyle="1" w:styleId="4f7">
    <w:name w:val="Абзац списка4"/>
    <w:basedOn w:val="a9"/>
    <w:uiPriority w:val="99"/>
    <w:rsid w:val="000F501A"/>
    <w:pPr>
      <w:spacing w:after="200" w:line="276" w:lineRule="auto"/>
      <w:ind w:left="720" w:firstLine="851"/>
      <w:contextualSpacing/>
    </w:pPr>
    <w:rPr>
      <w:rFonts w:ascii="Calibri" w:eastAsia="Calibri" w:hAnsi="Calibri" w:cs="Times New Roman"/>
      <w:lang w:eastAsia="ru-RU"/>
    </w:rPr>
  </w:style>
  <w:style w:type="character" w:styleId="afffffffffffffffff9">
    <w:name w:val="Subtle Emphasis"/>
    <w:qFormat/>
    <w:rsid w:val="000F501A"/>
    <w:rPr>
      <w:rFonts w:ascii="Times New Roman" w:hAnsi="Times New Roman" w:cs="Times New Roman" w:hint="default"/>
      <w:iCs/>
      <w:strike w:val="0"/>
      <w:dstrike w:val="0"/>
      <w:color w:val="auto"/>
      <w:sz w:val="22"/>
      <w:u w:val="none"/>
      <w:effect w:val="none"/>
    </w:rPr>
  </w:style>
  <w:style w:type="character" w:styleId="afffffffffffffffffa">
    <w:name w:val="Intense Emphasis"/>
    <w:uiPriority w:val="21"/>
    <w:qFormat/>
    <w:rsid w:val="000F501A"/>
    <w:rPr>
      <w:b/>
      <w:bCs w:val="0"/>
      <w:i/>
      <w:iCs w:val="0"/>
      <w:sz w:val="24"/>
      <w:szCs w:val="24"/>
      <w:u w:val="single"/>
    </w:rPr>
  </w:style>
  <w:style w:type="character" w:styleId="afffffffffffffffffb">
    <w:name w:val="Subtle Reference"/>
    <w:uiPriority w:val="31"/>
    <w:qFormat/>
    <w:rsid w:val="000F501A"/>
    <w:rPr>
      <w:sz w:val="24"/>
      <w:szCs w:val="24"/>
      <w:u w:val="single"/>
    </w:rPr>
  </w:style>
  <w:style w:type="character" w:styleId="afffffffffffffffffc">
    <w:name w:val="Intense Reference"/>
    <w:uiPriority w:val="32"/>
    <w:qFormat/>
    <w:rsid w:val="000F501A"/>
    <w:rPr>
      <w:b/>
      <w:bCs w:val="0"/>
      <w:sz w:val="24"/>
      <w:u w:val="single"/>
    </w:rPr>
  </w:style>
  <w:style w:type="character" w:customStyle="1" w:styleId="810">
    <w:name w:val="Заголовок 8 Знак1"/>
    <w:basedOn w:val="aa"/>
    <w:semiHidden/>
    <w:rsid w:val="000F501A"/>
    <w:rPr>
      <w:rFonts w:ascii="Calibri Light" w:eastAsia="Times New Roman" w:hAnsi="Calibri Light" w:cs="Times New Roman"/>
      <w:color w:val="272727"/>
      <w:sz w:val="21"/>
      <w:szCs w:val="21"/>
    </w:rPr>
  </w:style>
  <w:style w:type="character" w:customStyle="1" w:styleId="afffffffffffffffffd">
    <w:name w:val="Новый абзац Знак"/>
    <w:rsid w:val="000F501A"/>
    <w:rPr>
      <w:rFonts w:ascii="Arial" w:hAnsi="Arial" w:cs="Arial" w:hint="default"/>
      <w:noProof w:val="0"/>
      <w:sz w:val="24"/>
      <w:lang w:val="ru-RU" w:eastAsia="ru-RU" w:bidi="ar-SA"/>
    </w:rPr>
  </w:style>
  <w:style w:type="character" w:customStyle="1" w:styleId="31e">
    <w:name w:val="Основной текст 3 Знак1"/>
    <w:basedOn w:val="aa"/>
    <w:semiHidden/>
    <w:rsid w:val="000F501A"/>
    <w:rPr>
      <w:rFonts w:ascii="Arial" w:eastAsia="Times New Roman" w:hAnsi="Arial" w:cs="Times New Roman"/>
      <w:sz w:val="16"/>
      <w:szCs w:val="16"/>
      <w:lang w:eastAsia="ru-RU"/>
    </w:rPr>
  </w:style>
  <w:style w:type="character" w:customStyle="1" w:styleId="1fffffc">
    <w:name w:val="Новый абзац Знак1"/>
    <w:rsid w:val="000F501A"/>
    <w:rPr>
      <w:rFonts w:ascii="Arial" w:hAnsi="Arial" w:cs="Arial" w:hint="default"/>
      <w:sz w:val="24"/>
      <w:lang w:val="ru-RU" w:eastAsia="ru-RU" w:bidi="ar-SA"/>
    </w:rPr>
  </w:style>
  <w:style w:type="character" w:customStyle="1" w:styleId="OGHeading3">
    <w:name w:val="OG Heading 3 Знак Знак"/>
    <w:rsid w:val="000F501A"/>
    <w:rPr>
      <w:b/>
      <w:bCs/>
      <w:sz w:val="24"/>
      <w:szCs w:val="24"/>
      <w:lang w:val="ru-RU" w:eastAsia="ru-RU"/>
    </w:rPr>
  </w:style>
  <w:style w:type="character" w:customStyle="1" w:styleId="ts21">
    <w:name w:val="ts21"/>
    <w:rsid w:val="000F501A"/>
    <w:rPr>
      <w:rFonts w:ascii="Times New Roman" w:hAnsi="Times New Roman" w:cs="Times New Roman" w:hint="default"/>
      <w:color w:val="884706"/>
      <w:sz w:val="24"/>
      <w:szCs w:val="24"/>
    </w:rPr>
  </w:style>
  <w:style w:type="paragraph" w:customStyle="1" w:styleId="afffffffffffffffffe">
    <w:name w:val="Название таб Знак Знак"/>
    <w:aliases w:val="Название таб Знак Знак Знак,Название таб Знак Знак1,Название таб Знак,Таблица №,Название таб"/>
    <w:basedOn w:val="a9"/>
    <w:rsid w:val="000F501A"/>
    <w:pPr>
      <w:spacing w:after="0" w:line="240" w:lineRule="auto"/>
    </w:pPr>
    <w:rPr>
      <w:rFonts w:ascii="Calibri Light" w:eastAsia="Times New Roman" w:hAnsi="Calibri Light" w:cs="Times New Roman"/>
      <w:spacing w:val="-10"/>
      <w:kern w:val="28"/>
      <w:sz w:val="56"/>
      <w:szCs w:val="56"/>
      <w:lang w:eastAsia="ru-RU"/>
    </w:rPr>
  </w:style>
  <w:style w:type="character" w:customStyle="1" w:styleId="hlw">
    <w:name w:val="hlw"/>
    <w:basedOn w:val="aa"/>
    <w:rsid w:val="000F501A"/>
  </w:style>
  <w:style w:type="character" w:customStyle="1" w:styleId="mapcountry">
    <w:name w:val="map_country"/>
    <w:basedOn w:val="aa"/>
    <w:rsid w:val="000F501A"/>
  </w:style>
  <w:style w:type="character" w:customStyle="1" w:styleId="active">
    <w:name w:val="active"/>
    <w:basedOn w:val="aa"/>
    <w:rsid w:val="000F501A"/>
  </w:style>
  <w:style w:type="character" w:customStyle="1" w:styleId="green">
    <w:name w:val="green"/>
    <w:basedOn w:val="aa"/>
    <w:rsid w:val="000F501A"/>
  </w:style>
  <w:style w:type="character" w:customStyle="1" w:styleId="mapcountry1">
    <w:name w:val="map_country1"/>
    <w:basedOn w:val="aa"/>
    <w:rsid w:val="000F501A"/>
  </w:style>
  <w:style w:type="character" w:customStyle="1" w:styleId="green1">
    <w:name w:val="green1"/>
    <w:rsid w:val="000F501A"/>
    <w:rPr>
      <w:color w:val="006600"/>
    </w:rPr>
  </w:style>
  <w:style w:type="character" w:customStyle="1" w:styleId="active1">
    <w:name w:val="active1"/>
    <w:rsid w:val="000F501A"/>
    <w:rPr>
      <w:shd w:val="clear" w:color="auto" w:fill="E8E9EC"/>
    </w:rPr>
  </w:style>
  <w:style w:type="paragraph" w:styleId="z-">
    <w:name w:val="HTML Top of Form"/>
    <w:aliases w:val=" Знак5"/>
    <w:basedOn w:val="a9"/>
    <w:next w:val="a9"/>
    <w:link w:val="z-0"/>
    <w:hidden/>
    <w:unhideWhenUsed/>
    <w:rsid w:val="000F501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aliases w:val=" Знак5 Знак"/>
    <w:basedOn w:val="aa"/>
    <w:link w:val="z-"/>
    <w:rsid w:val="000F501A"/>
    <w:rPr>
      <w:rFonts w:ascii="Arial" w:eastAsia="Times New Roman" w:hAnsi="Arial" w:cs="Arial"/>
      <w:vanish/>
      <w:sz w:val="16"/>
      <w:szCs w:val="16"/>
      <w:lang w:eastAsia="ru-RU"/>
    </w:rPr>
  </w:style>
  <w:style w:type="character" w:customStyle="1" w:styleId="nickname">
    <w:name w:val="nickname"/>
    <w:basedOn w:val="aa"/>
    <w:rsid w:val="000F501A"/>
  </w:style>
  <w:style w:type="character" w:customStyle="1" w:styleId="fn">
    <w:name w:val="fn"/>
    <w:basedOn w:val="aa"/>
    <w:rsid w:val="000F501A"/>
  </w:style>
  <w:style w:type="character" w:customStyle="1" w:styleId="given-name">
    <w:name w:val="given-name"/>
    <w:basedOn w:val="aa"/>
    <w:rsid w:val="000F501A"/>
  </w:style>
  <w:style w:type="character" w:customStyle="1" w:styleId="family-name">
    <w:name w:val="family-name"/>
    <w:basedOn w:val="aa"/>
    <w:rsid w:val="000F501A"/>
  </w:style>
  <w:style w:type="character" w:customStyle="1" w:styleId="3ffc">
    <w:name w:val="Знак Знак Знак3"/>
    <w:rsid w:val="000F501A"/>
    <w:rPr>
      <w:rFonts w:ascii="Arial" w:hAnsi="Arial" w:cs="Arial" w:hint="default"/>
      <w:b/>
      <w:bCs w:val="0"/>
      <w:sz w:val="24"/>
      <w:lang w:val="ru-RU" w:eastAsia="ru-RU" w:bidi="ar-SA"/>
    </w:rPr>
  </w:style>
  <w:style w:type="character" w:customStyle="1" w:styleId="affffffffffffffffff">
    <w:name w:val="Новый абзац Знак Знак"/>
    <w:rsid w:val="000F501A"/>
    <w:rPr>
      <w:rFonts w:ascii="Arial" w:hAnsi="Arial" w:cs="Arial" w:hint="default"/>
      <w:sz w:val="24"/>
      <w:lang w:val="ru-RU" w:eastAsia="ru-RU" w:bidi="ar-SA"/>
    </w:rPr>
  </w:style>
  <w:style w:type="character" w:customStyle="1" w:styleId="IGa">
    <w:name w:val="Название_таблицы_IG Знак Знак Знак"/>
    <w:rsid w:val="000F501A"/>
    <w:rPr>
      <w:snapToGrid w:val="0"/>
      <w:sz w:val="28"/>
      <w:szCs w:val="28"/>
      <w:lang w:val="ru-RU" w:eastAsia="ru-RU" w:bidi="ar-SA"/>
    </w:rPr>
  </w:style>
  <w:style w:type="character" w:customStyle="1" w:styleId="WW8Num13z1">
    <w:name w:val="WW8Num13z1"/>
    <w:rsid w:val="000F501A"/>
    <w:rPr>
      <w:rFonts w:ascii="Courier New" w:hAnsi="Courier New" w:cs="Courier New" w:hint="default"/>
    </w:rPr>
  </w:style>
  <w:style w:type="character" w:customStyle="1" w:styleId="WW8Num13z3">
    <w:name w:val="WW8Num13z3"/>
    <w:rsid w:val="000F501A"/>
    <w:rPr>
      <w:rFonts w:ascii="Symbol" w:hAnsi="Symbol" w:hint="default"/>
    </w:rPr>
  </w:style>
  <w:style w:type="character" w:customStyle="1" w:styleId="WW8Num20z3">
    <w:name w:val="WW8Num20z3"/>
    <w:rsid w:val="000F501A"/>
    <w:rPr>
      <w:rFonts w:ascii="Symbol" w:hAnsi="Symbol" w:hint="default"/>
    </w:rPr>
  </w:style>
  <w:style w:type="character" w:customStyle="1" w:styleId="FontStyle33">
    <w:name w:val="Font Style33"/>
    <w:semiHidden/>
    <w:rsid w:val="000F501A"/>
    <w:rPr>
      <w:rFonts w:ascii="Times New Roman" w:hAnsi="Times New Roman" w:cs="Times New Roman" w:hint="default"/>
      <w:sz w:val="24"/>
      <w:szCs w:val="24"/>
    </w:rPr>
  </w:style>
  <w:style w:type="character" w:customStyle="1" w:styleId="2ffff4">
    <w:name w:val="Знак Знак Знак2"/>
    <w:rsid w:val="000F501A"/>
    <w:rPr>
      <w:rFonts w:ascii="Arial" w:hAnsi="Arial" w:cs="Arial" w:hint="default"/>
      <w:b/>
      <w:bCs w:val="0"/>
      <w:sz w:val="24"/>
      <w:lang w:val="ru-RU" w:eastAsia="ru-RU" w:bidi="ar-SA"/>
    </w:rPr>
  </w:style>
  <w:style w:type="character" w:customStyle="1" w:styleId="affffffffffffffffff0">
    <w:name w:val="знак сноски"/>
    <w:rsid w:val="000F501A"/>
    <w:rPr>
      <w:vertAlign w:val="superscript"/>
    </w:rPr>
  </w:style>
  <w:style w:type="character" w:customStyle="1" w:styleId="1fffffd">
    <w:name w:val="Название Знак1"/>
    <w:aliases w:val="Название таб Знак Знак Знак2,Название Знак Знак1,Название таб Знак Знак Знак Знак1,Название таб Знак Знак1 Знак1,Название таб Знак Знак3,Таблица № Знак,Название Знак Знак2"/>
    <w:rsid w:val="000F501A"/>
    <w:rPr>
      <w:b/>
      <w:bCs w:val="0"/>
      <w:sz w:val="28"/>
      <w:lang w:val="ru-RU" w:eastAsia="ru-RU" w:bidi="ar-SA"/>
    </w:rPr>
  </w:style>
  <w:style w:type="character" w:customStyle="1" w:styleId="2ffff5">
    <w:name w:val="Стиль2 Знак"/>
    <w:rsid w:val="000F501A"/>
    <w:rPr>
      <w:b/>
      <w:bCs/>
      <w:caps/>
      <w:sz w:val="22"/>
      <w:szCs w:val="22"/>
      <w:lang w:val="ru-RU" w:eastAsia="ru-RU"/>
    </w:rPr>
  </w:style>
  <w:style w:type="character" w:customStyle="1" w:styleId="4f8">
    <w:name w:val="Стиль4 Знак"/>
    <w:rsid w:val="000F501A"/>
    <w:rPr>
      <w:b/>
      <w:bCs/>
      <w:caps/>
      <w:sz w:val="18"/>
      <w:szCs w:val="18"/>
      <w:lang w:val="ru-RU" w:eastAsia="ru-RU"/>
    </w:rPr>
  </w:style>
  <w:style w:type="character" w:customStyle="1" w:styleId="1fffffe">
    <w:name w:val="Название таб Знак Знак Знак1"/>
    <w:aliases w:val="Название Знак Знак,Название таб Знак Знак Знак Знак,Название таб Знак Знак1 Знак,Название таб Знак Знак2,Таблица № Знак Знак,Название таб Знак2,Таблица № Знак2"/>
    <w:rsid w:val="000F501A"/>
    <w:rPr>
      <w:bCs/>
      <w:kern w:val="28"/>
      <w:sz w:val="24"/>
      <w:szCs w:val="32"/>
      <w:lang w:val="ru-RU" w:eastAsia="ru-RU" w:bidi="ar-SA"/>
    </w:rPr>
  </w:style>
  <w:style w:type="character" w:customStyle="1" w:styleId="FontStyle48">
    <w:name w:val="Font Style48"/>
    <w:rsid w:val="000F501A"/>
    <w:rPr>
      <w:rFonts w:ascii="Times New Roman" w:hAnsi="Times New Roman" w:cs="Times New Roman" w:hint="default"/>
      <w:sz w:val="12"/>
      <w:szCs w:val="12"/>
    </w:rPr>
  </w:style>
  <w:style w:type="character" w:customStyle="1" w:styleId="FontStyle11">
    <w:name w:val="Font Style11"/>
    <w:uiPriority w:val="99"/>
    <w:rsid w:val="000F501A"/>
    <w:rPr>
      <w:rFonts w:ascii="Times New Roman" w:hAnsi="Times New Roman" w:cs="Times New Roman" w:hint="default"/>
      <w:sz w:val="26"/>
      <w:szCs w:val="26"/>
    </w:rPr>
  </w:style>
  <w:style w:type="paragraph" w:customStyle="1" w:styleId="1ffffff">
    <w:name w:val="Прощание1"/>
    <w:basedOn w:val="a9"/>
    <w:next w:val="affffffffffff9"/>
    <w:unhideWhenUsed/>
    <w:rsid w:val="000F501A"/>
    <w:pPr>
      <w:spacing w:after="0" w:line="220" w:lineRule="atLeast"/>
      <w:ind w:left="835"/>
    </w:pPr>
  </w:style>
  <w:style w:type="character" w:customStyle="1" w:styleId="1ffffff0">
    <w:name w:val="Прощание Знак1"/>
    <w:basedOn w:val="aa"/>
    <w:semiHidden/>
    <w:rsid w:val="000F501A"/>
    <w:rPr>
      <w:rFonts w:ascii="Arial" w:eastAsia="Times New Roman" w:hAnsi="Arial" w:cs="Times New Roman"/>
      <w:sz w:val="24"/>
      <w:szCs w:val="20"/>
      <w:lang w:eastAsia="ru-RU"/>
    </w:rPr>
  </w:style>
  <w:style w:type="character" w:customStyle="1" w:styleId="ConsNormal3">
    <w:name w:val="ConsNormal Знак Знак"/>
    <w:rsid w:val="000F501A"/>
    <w:rPr>
      <w:rFonts w:ascii="Arial" w:hAnsi="Arial" w:cs="Arial" w:hint="default"/>
      <w:lang w:val="ru-RU" w:eastAsia="ru-RU" w:bidi="ar-SA"/>
    </w:rPr>
  </w:style>
  <w:style w:type="paragraph" w:customStyle="1" w:styleId="21d">
    <w:name w:val="Цитата 21"/>
    <w:basedOn w:val="a9"/>
    <w:next w:val="a9"/>
    <w:uiPriority w:val="29"/>
    <w:qFormat/>
    <w:rsid w:val="000F501A"/>
    <w:pPr>
      <w:spacing w:after="0" w:line="240" w:lineRule="auto"/>
    </w:pPr>
    <w:rPr>
      <w:i/>
      <w:iCs/>
      <w:color w:val="000000"/>
    </w:rPr>
  </w:style>
  <w:style w:type="character" w:customStyle="1" w:styleId="21e">
    <w:name w:val="Цитата 2 Знак1"/>
    <w:basedOn w:val="aa"/>
    <w:uiPriority w:val="29"/>
    <w:rsid w:val="000F501A"/>
    <w:rPr>
      <w:rFonts w:ascii="Arial" w:eastAsia="Times New Roman" w:hAnsi="Arial" w:cs="Times New Roman"/>
      <w:i/>
      <w:iCs/>
      <w:color w:val="404040"/>
      <w:sz w:val="24"/>
      <w:szCs w:val="20"/>
      <w:lang w:eastAsia="ru-RU"/>
    </w:rPr>
  </w:style>
  <w:style w:type="paragraph" w:customStyle="1" w:styleId="1ffffff1">
    <w:name w:val="Шапка1"/>
    <w:basedOn w:val="a9"/>
    <w:next w:val="affffffffffffd"/>
    <w:unhideWhenUsed/>
    <w:rsid w:val="000F501A"/>
    <w:pPr>
      <w:spacing w:before="60" w:after="60" w:line="200" w:lineRule="exact"/>
    </w:pPr>
    <w:rPr>
      <w:i/>
    </w:rPr>
  </w:style>
  <w:style w:type="character" w:customStyle="1" w:styleId="1ffffff2">
    <w:name w:val="Шапка Знак1"/>
    <w:basedOn w:val="aa"/>
    <w:semiHidden/>
    <w:rsid w:val="000F501A"/>
    <w:rPr>
      <w:rFonts w:ascii="Calibri Light" w:eastAsia="Times New Roman" w:hAnsi="Calibri Light" w:cs="Times New Roman"/>
      <w:sz w:val="24"/>
      <w:szCs w:val="24"/>
      <w:shd w:val="pct20" w:color="auto" w:fill="auto"/>
      <w:lang w:eastAsia="ru-RU"/>
    </w:rPr>
  </w:style>
  <w:style w:type="character" w:customStyle="1" w:styleId="jq-selectbox1">
    <w:name w:val="jq-selectbox1"/>
    <w:basedOn w:val="aa"/>
    <w:rsid w:val="000F501A"/>
  </w:style>
  <w:style w:type="character" w:customStyle="1" w:styleId="4f9">
    <w:name w:val="Знак Знак Знак4"/>
    <w:rsid w:val="000F501A"/>
    <w:rPr>
      <w:rFonts w:ascii="Arial" w:hAnsi="Arial" w:cs="Arial" w:hint="default"/>
      <w:b/>
      <w:bCs w:val="0"/>
      <w:sz w:val="24"/>
      <w:lang w:val="ru-RU" w:eastAsia="ru-RU" w:bidi="ar-SA"/>
    </w:rPr>
  </w:style>
  <w:style w:type="character" w:customStyle="1" w:styleId="4fa">
    <w:name w:val="Знак Знак4"/>
    <w:rsid w:val="000F501A"/>
    <w:rPr>
      <w:rFonts w:ascii="Arial" w:hAnsi="Arial" w:cs="Arial" w:hint="default"/>
      <w:b/>
      <w:bCs w:val="0"/>
      <w:caps/>
      <w:sz w:val="24"/>
      <w:lang w:val="ru-RU" w:eastAsia="ru-RU" w:bidi="ar-SA"/>
    </w:rPr>
  </w:style>
  <w:style w:type="character" w:customStyle="1" w:styleId="FontStyle128">
    <w:name w:val="Font Style128"/>
    <w:rsid w:val="000F501A"/>
    <w:rPr>
      <w:rFonts w:ascii="Times New Roman" w:hAnsi="Times New Roman" w:cs="Times New Roman" w:hint="default"/>
      <w:sz w:val="16"/>
      <w:szCs w:val="16"/>
    </w:rPr>
  </w:style>
  <w:style w:type="character" w:customStyle="1" w:styleId="5f0">
    <w:name w:val="Знак Знак Знак5"/>
    <w:rsid w:val="000F501A"/>
    <w:rPr>
      <w:rFonts w:ascii="Arial" w:hAnsi="Arial" w:cs="Arial" w:hint="default"/>
      <w:b/>
      <w:bCs w:val="0"/>
      <w:sz w:val="24"/>
      <w:lang w:val="ru-RU" w:eastAsia="ru-RU" w:bidi="ar-SA"/>
    </w:rPr>
  </w:style>
  <w:style w:type="character" w:customStyle="1" w:styleId="text11">
    <w:name w:val="text_11"/>
    <w:rsid w:val="000F501A"/>
    <w:rPr>
      <w:rFonts w:ascii="Verdana" w:hAnsi="Verdana" w:hint="default"/>
      <w:b w:val="0"/>
      <w:bCs w:val="0"/>
      <w:i w:val="0"/>
      <w:iCs w:val="0"/>
      <w:caps w:val="0"/>
      <w:smallCaps w:val="0"/>
      <w:sz w:val="14"/>
      <w:szCs w:val="14"/>
    </w:rPr>
  </w:style>
  <w:style w:type="character" w:customStyle="1" w:styleId="3ffd">
    <w:name w:val="Знак Знак3"/>
    <w:semiHidden/>
    <w:rsid w:val="000F501A"/>
    <w:rPr>
      <w:sz w:val="24"/>
      <w:szCs w:val="24"/>
      <w:lang w:val="ru-RU" w:eastAsia="ru-RU" w:bidi="ar-SA"/>
    </w:rPr>
  </w:style>
  <w:style w:type="character" w:customStyle="1" w:styleId="1ffffff3">
    <w:name w:val="Основной текст 1 Знак Знак"/>
    <w:rsid w:val="000F501A"/>
    <w:rPr>
      <w:rFonts w:ascii="Arial" w:hAnsi="Arial" w:cs="Arial" w:hint="default"/>
      <w:sz w:val="24"/>
      <w:szCs w:val="22"/>
      <w:lang w:val="ru-RU" w:eastAsia="ru-RU" w:bidi="ar-SA"/>
    </w:rPr>
  </w:style>
  <w:style w:type="character" w:customStyle="1" w:styleId="affffffffffffffffff1">
    <w:name w:val="новая страница Знак Знак"/>
    <w:rsid w:val="000F501A"/>
    <w:rPr>
      <w:rFonts w:ascii="Arial" w:hAnsi="Arial" w:cs="Arial" w:hint="default"/>
      <w:b/>
      <w:bCs/>
      <w:kern w:val="32"/>
      <w:sz w:val="32"/>
      <w:szCs w:val="32"/>
      <w:lang w:val="ru-RU" w:eastAsia="ru-RU" w:bidi="ar-SA"/>
    </w:rPr>
  </w:style>
  <w:style w:type="character" w:customStyle="1" w:styleId="FontStyle43">
    <w:name w:val="Font Style43"/>
    <w:uiPriority w:val="99"/>
    <w:rsid w:val="000F501A"/>
    <w:rPr>
      <w:rFonts w:ascii="Times New Roman" w:hAnsi="Times New Roman" w:cs="Times New Roman" w:hint="default"/>
      <w:sz w:val="24"/>
      <w:szCs w:val="24"/>
    </w:rPr>
  </w:style>
  <w:style w:type="character" w:customStyle="1" w:styleId="comment">
    <w:name w:val="comment"/>
    <w:basedOn w:val="aa"/>
    <w:rsid w:val="000F501A"/>
  </w:style>
  <w:style w:type="character" w:customStyle="1" w:styleId="iceouttxt">
    <w:name w:val="iceouttxt"/>
    <w:rsid w:val="000F501A"/>
  </w:style>
  <w:style w:type="character" w:customStyle="1" w:styleId="1112">
    <w:name w:val="Знак Знак111"/>
    <w:rsid w:val="000F501A"/>
    <w:rPr>
      <w:rFonts w:ascii="Times New Roman" w:eastAsia="Times New Roman" w:hAnsi="Times New Roman" w:cs="Times New Roman" w:hint="default"/>
      <w:sz w:val="24"/>
      <w:szCs w:val="20"/>
      <w:lang w:eastAsia="ru-RU"/>
    </w:rPr>
  </w:style>
  <w:style w:type="character" w:customStyle="1" w:styleId="811">
    <w:name w:val="Знак Знак81"/>
    <w:rsid w:val="000F501A"/>
    <w:rPr>
      <w:rFonts w:ascii="Arial" w:hAnsi="Arial" w:cs="Arial" w:hint="default"/>
      <w:b/>
      <w:bCs/>
      <w:caps/>
      <w:kern w:val="32"/>
      <w:sz w:val="28"/>
      <w:szCs w:val="32"/>
      <w:lang w:val="ru-RU" w:eastAsia="ru-RU" w:bidi="ar-SA"/>
    </w:rPr>
  </w:style>
  <w:style w:type="character" w:customStyle="1" w:styleId="713">
    <w:name w:val="Знак Знак71"/>
    <w:rsid w:val="000F501A"/>
    <w:rPr>
      <w:rFonts w:ascii="Arial" w:hAnsi="Arial" w:cs="Arial" w:hint="default"/>
      <w:b/>
      <w:bCs/>
      <w:sz w:val="24"/>
      <w:szCs w:val="24"/>
      <w:lang w:val="ru-RU" w:eastAsia="ru-RU" w:bidi="ar-SA"/>
    </w:rPr>
  </w:style>
  <w:style w:type="character" w:customStyle="1" w:styleId="c1">
    <w:name w:val="c1"/>
    <w:rsid w:val="000F501A"/>
  </w:style>
  <w:style w:type="character" w:customStyle="1" w:styleId="12f">
    <w:name w:val="Стиль 12 пт"/>
    <w:rsid w:val="000F501A"/>
    <w:rPr>
      <w:sz w:val="26"/>
    </w:rPr>
  </w:style>
  <w:style w:type="character" w:customStyle="1" w:styleId="3ffe">
    <w:name w:val="Стиль Черный3 Знак"/>
    <w:rsid w:val="000F501A"/>
    <w:rPr>
      <w:color w:val="000000"/>
      <w:sz w:val="26"/>
      <w:szCs w:val="26"/>
      <w:lang w:val="ru-RU" w:eastAsia="ru-RU" w:bidi="ar-SA"/>
    </w:rPr>
  </w:style>
  <w:style w:type="character" w:customStyle="1" w:styleId="affffffffffffffffff2">
    <w:name w:val="Стиль Основной текст + Черный Знак"/>
    <w:rsid w:val="000F501A"/>
    <w:rPr>
      <w:rFonts w:ascii="Courier New" w:hAnsi="Courier New" w:cs="Courier New" w:hint="default"/>
      <w:color w:val="000000"/>
      <w:sz w:val="26"/>
      <w:lang w:val="ru-RU" w:eastAsia="ru-RU" w:bidi="ar-SA"/>
    </w:rPr>
  </w:style>
  <w:style w:type="character" w:customStyle="1" w:styleId="hdr">
    <w:name w:val="hdr"/>
    <w:rsid w:val="000F501A"/>
  </w:style>
  <w:style w:type="character" w:customStyle="1" w:styleId="1ffffff4">
    <w:name w:val="Слабое выделение1"/>
    <w:rsid w:val="000F501A"/>
    <w:rPr>
      <w:rFonts w:ascii="Times New Roman" w:hAnsi="Times New Roman" w:cs="Times New Roman" w:hint="default"/>
      <w:iCs/>
      <w:strike w:val="0"/>
      <w:dstrike w:val="0"/>
      <w:color w:val="auto"/>
      <w:sz w:val="22"/>
      <w:u w:val="none"/>
      <w:effect w:val="none"/>
    </w:rPr>
  </w:style>
  <w:style w:type="character" w:customStyle="1" w:styleId="1ffffff5">
    <w:name w:val="Дата Знак1"/>
    <w:basedOn w:val="aa"/>
    <w:semiHidden/>
    <w:rsid w:val="000F501A"/>
    <w:rPr>
      <w:rFonts w:ascii="Arial" w:eastAsia="Times New Roman" w:hAnsi="Arial" w:cs="Times New Roman"/>
      <w:sz w:val="24"/>
      <w:szCs w:val="20"/>
      <w:lang w:eastAsia="ru-RU"/>
    </w:rPr>
  </w:style>
  <w:style w:type="paragraph" w:styleId="afffffffffffff">
    <w:name w:val="Intense Quote"/>
    <w:basedOn w:val="a9"/>
    <w:next w:val="a9"/>
    <w:link w:val="affffffffffffe"/>
    <w:uiPriority w:val="30"/>
    <w:qFormat/>
    <w:rsid w:val="000F501A"/>
    <w:pPr>
      <w:spacing w:after="0" w:line="240" w:lineRule="auto"/>
      <w:ind w:left="720" w:right="720" w:firstLine="851"/>
      <w:jc w:val="both"/>
    </w:pPr>
    <w:rPr>
      <w:rFonts w:ascii="Calibri" w:eastAsia="Calibri" w:hAnsi="Calibri" w:cs="Calibri"/>
      <w:b/>
      <w:i/>
      <w:sz w:val="24"/>
    </w:rPr>
  </w:style>
  <w:style w:type="character" w:customStyle="1" w:styleId="1ffffff6">
    <w:name w:val="Выделенная цитата Знак1"/>
    <w:basedOn w:val="aa"/>
    <w:uiPriority w:val="30"/>
    <w:rsid w:val="000F501A"/>
    <w:rPr>
      <w:i/>
      <w:iCs/>
      <w:color w:val="5B9BD5" w:themeColor="accent1"/>
    </w:rPr>
  </w:style>
  <w:style w:type="character" w:customStyle="1" w:styleId="FontStyle106">
    <w:name w:val="Font Style106"/>
    <w:rsid w:val="000F501A"/>
    <w:rPr>
      <w:rFonts w:ascii="Times New Roman" w:hAnsi="Times New Roman" w:cs="Times New Roman" w:hint="default"/>
      <w:sz w:val="22"/>
      <w:szCs w:val="22"/>
    </w:rPr>
  </w:style>
  <w:style w:type="character" w:customStyle="1" w:styleId="FontStyle26">
    <w:name w:val="Font Style26"/>
    <w:uiPriority w:val="99"/>
    <w:rsid w:val="000F501A"/>
    <w:rPr>
      <w:rFonts w:ascii="Times New Roman" w:hAnsi="Times New Roman" w:cs="Times New Roman" w:hint="default"/>
      <w:b/>
      <w:bCs/>
      <w:sz w:val="18"/>
      <w:szCs w:val="18"/>
    </w:rPr>
  </w:style>
  <w:style w:type="character" w:customStyle="1" w:styleId="H30">
    <w:name w:val="H3 Знак"/>
    <w:rsid w:val="000F501A"/>
    <w:rPr>
      <w:sz w:val="24"/>
      <w:szCs w:val="24"/>
      <w:lang w:val="ru-RU" w:eastAsia="ru-RU" w:bidi="ar-SA"/>
    </w:rPr>
  </w:style>
  <w:style w:type="character" w:customStyle="1" w:styleId="t7">
    <w:name w:val="t7"/>
    <w:rsid w:val="000F501A"/>
  </w:style>
  <w:style w:type="character" w:customStyle="1" w:styleId="FontStyle16">
    <w:name w:val="Font Style16"/>
    <w:uiPriority w:val="99"/>
    <w:rsid w:val="000F501A"/>
    <w:rPr>
      <w:rFonts w:ascii="Times New Roman" w:hAnsi="Times New Roman" w:cs="Times New Roman" w:hint="default"/>
      <w:sz w:val="22"/>
      <w:szCs w:val="22"/>
    </w:rPr>
  </w:style>
  <w:style w:type="character" w:customStyle="1" w:styleId="affffffffffffffffff3">
    <w:name w:val="Печатная машинка"/>
    <w:rsid w:val="000F501A"/>
    <w:rPr>
      <w:rFonts w:ascii="Courier New" w:hAnsi="Courier New" w:cs="Courier New" w:hint="default"/>
      <w:sz w:val="20"/>
    </w:rPr>
  </w:style>
  <w:style w:type="character" w:customStyle="1" w:styleId="affffffffffffffffff4">
    <w:name w:val="номер страницы"/>
    <w:rsid w:val="000F501A"/>
  </w:style>
  <w:style w:type="character" w:customStyle="1" w:styleId="FontStyle19">
    <w:name w:val="Font Style19"/>
    <w:rsid w:val="000F501A"/>
    <w:rPr>
      <w:rFonts w:ascii="Arial Narrow" w:hAnsi="Arial Narrow" w:cs="Arial Narrow" w:hint="default"/>
      <w:i/>
      <w:iCs/>
      <w:sz w:val="42"/>
      <w:szCs w:val="42"/>
    </w:rPr>
  </w:style>
  <w:style w:type="character" w:customStyle="1" w:styleId="FontStyle21">
    <w:name w:val="Font Style21"/>
    <w:rsid w:val="000F501A"/>
    <w:rPr>
      <w:rFonts w:ascii="Times New Roman" w:hAnsi="Times New Roman" w:cs="Times New Roman" w:hint="default"/>
      <w:spacing w:val="10"/>
      <w:sz w:val="20"/>
      <w:szCs w:val="20"/>
    </w:rPr>
  </w:style>
  <w:style w:type="character" w:customStyle="1" w:styleId="FontStyle22">
    <w:name w:val="Font Style22"/>
    <w:uiPriority w:val="99"/>
    <w:rsid w:val="000F501A"/>
    <w:rPr>
      <w:rFonts w:ascii="Times New Roman" w:hAnsi="Times New Roman" w:cs="Times New Roman" w:hint="default"/>
      <w:b/>
      <w:bCs/>
      <w:spacing w:val="10"/>
      <w:sz w:val="20"/>
      <w:szCs w:val="20"/>
    </w:rPr>
  </w:style>
  <w:style w:type="character" w:customStyle="1" w:styleId="FontStyle23">
    <w:name w:val="Font Style23"/>
    <w:uiPriority w:val="99"/>
    <w:rsid w:val="000F501A"/>
    <w:rPr>
      <w:rFonts w:ascii="Arial Narrow" w:hAnsi="Arial Narrow" w:cs="Arial Narrow" w:hint="default"/>
      <w:i/>
      <w:iCs/>
      <w:sz w:val="16"/>
      <w:szCs w:val="16"/>
    </w:rPr>
  </w:style>
  <w:style w:type="character" w:customStyle="1" w:styleId="FontStyle24">
    <w:name w:val="Font Style24"/>
    <w:uiPriority w:val="99"/>
    <w:rsid w:val="000F501A"/>
    <w:rPr>
      <w:rFonts w:ascii="Times New Roman" w:hAnsi="Times New Roman" w:cs="Times New Roman" w:hint="default"/>
      <w:b/>
      <w:bCs/>
      <w:sz w:val="8"/>
      <w:szCs w:val="8"/>
    </w:rPr>
  </w:style>
  <w:style w:type="character" w:customStyle="1" w:styleId="FontStyle27">
    <w:name w:val="Font Style27"/>
    <w:rsid w:val="000F501A"/>
    <w:rPr>
      <w:rFonts w:ascii="Times New Roman" w:hAnsi="Times New Roman" w:cs="Times New Roman" w:hint="default"/>
      <w:b/>
      <w:bCs/>
      <w:sz w:val="10"/>
      <w:szCs w:val="10"/>
    </w:rPr>
  </w:style>
  <w:style w:type="character" w:customStyle="1" w:styleId="FontStyle29">
    <w:name w:val="Font Style29"/>
    <w:rsid w:val="000F501A"/>
    <w:rPr>
      <w:rFonts w:ascii="Times New Roman" w:hAnsi="Times New Roman" w:cs="Times New Roman" w:hint="default"/>
      <w:b/>
      <w:bCs/>
      <w:sz w:val="10"/>
      <w:szCs w:val="10"/>
    </w:rPr>
  </w:style>
  <w:style w:type="character" w:customStyle="1" w:styleId="FontStyle14">
    <w:name w:val="Font Style14"/>
    <w:uiPriority w:val="99"/>
    <w:rsid w:val="000F501A"/>
    <w:rPr>
      <w:rFonts w:ascii="Times New Roman" w:hAnsi="Times New Roman" w:cs="Times New Roman" w:hint="default"/>
      <w:spacing w:val="10"/>
      <w:sz w:val="20"/>
      <w:szCs w:val="20"/>
    </w:rPr>
  </w:style>
  <w:style w:type="character" w:customStyle="1" w:styleId="FontStyle15">
    <w:name w:val="Font Style15"/>
    <w:uiPriority w:val="99"/>
    <w:rsid w:val="000F501A"/>
    <w:rPr>
      <w:rFonts w:ascii="Times New Roman" w:hAnsi="Times New Roman" w:cs="Times New Roman" w:hint="default"/>
      <w:b/>
      <w:bCs/>
      <w:spacing w:val="10"/>
      <w:sz w:val="24"/>
      <w:szCs w:val="24"/>
    </w:rPr>
  </w:style>
  <w:style w:type="character" w:customStyle="1" w:styleId="FontStyle34">
    <w:name w:val="Font Style34"/>
    <w:uiPriority w:val="99"/>
    <w:rsid w:val="000F501A"/>
    <w:rPr>
      <w:rFonts w:ascii="Times New Roman" w:hAnsi="Times New Roman" w:cs="Times New Roman" w:hint="default"/>
      <w:sz w:val="28"/>
      <w:szCs w:val="28"/>
    </w:rPr>
  </w:style>
  <w:style w:type="character" w:customStyle="1" w:styleId="rvts9">
    <w:name w:val="rvts9"/>
    <w:rsid w:val="000F501A"/>
    <w:rPr>
      <w:rFonts w:ascii="Times New Roman" w:hAnsi="Times New Roman" w:cs="Times New Roman" w:hint="default"/>
      <w:b/>
      <w:bCs/>
      <w:i w:val="0"/>
      <w:iCs w:val="0"/>
      <w:strike w:val="0"/>
      <w:dstrike w:val="0"/>
      <w:color w:val="000000"/>
      <w:sz w:val="24"/>
      <w:szCs w:val="24"/>
      <w:u w:val="none"/>
      <w:effect w:val="none"/>
    </w:rPr>
  </w:style>
  <w:style w:type="character" w:customStyle="1" w:styleId="fwb">
    <w:name w:val="fwb"/>
    <w:rsid w:val="000F501A"/>
  </w:style>
  <w:style w:type="character" w:customStyle="1" w:styleId="-1pt">
    <w:name w:val="Основной текст + Интервал -1 pt"/>
    <w:rsid w:val="000F501A"/>
    <w:rPr>
      <w:rFonts w:ascii="Times New Roman" w:eastAsia="Times New Roman" w:hAnsi="Times New Roman" w:cs="Times New Roman" w:hint="default"/>
      <w:b w:val="0"/>
      <w:bCs w:val="0"/>
      <w:i w:val="0"/>
      <w:iCs w:val="0"/>
      <w:smallCaps w:val="0"/>
      <w:strike w:val="0"/>
      <w:dstrike w:val="0"/>
      <w:color w:val="000000"/>
      <w:spacing w:val="-30"/>
      <w:w w:val="100"/>
      <w:position w:val="0"/>
      <w:sz w:val="19"/>
      <w:szCs w:val="19"/>
      <w:u w:val="none"/>
      <w:effect w:val="none"/>
      <w:shd w:val="clear" w:color="auto" w:fill="FFFFFF"/>
      <w:lang w:val="uk-UA"/>
    </w:rPr>
  </w:style>
  <w:style w:type="paragraph" w:customStyle="1" w:styleId="1ffffff7">
    <w:name w:val="Подпись1"/>
    <w:basedOn w:val="a9"/>
    <w:next w:val="affffffffffffb"/>
    <w:semiHidden/>
    <w:unhideWhenUsed/>
    <w:rsid w:val="000F501A"/>
    <w:pPr>
      <w:tabs>
        <w:tab w:val="right" w:pos="9356"/>
      </w:tabs>
      <w:spacing w:after="240" w:line="240" w:lineRule="auto"/>
      <w:jc w:val="both"/>
    </w:pPr>
    <w:rPr>
      <w:sz w:val="28"/>
    </w:rPr>
  </w:style>
  <w:style w:type="character" w:customStyle="1" w:styleId="1ffffff8">
    <w:name w:val="Подпись Знак1"/>
    <w:basedOn w:val="aa"/>
    <w:semiHidden/>
    <w:rsid w:val="000F501A"/>
    <w:rPr>
      <w:rFonts w:ascii="Arial" w:eastAsia="Times New Roman" w:hAnsi="Arial" w:cs="Times New Roman"/>
      <w:sz w:val="24"/>
      <w:szCs w:val="20"/>
      <w:lang w:eastAsia="ru-RU"/>
    </w:rPr>
  </w:style>
  <w:style w:type="table" w:styleId="affffffffffffffffff5">
    <w:name w:val="Table Elegant"/>
    <w:basedOn w:val="ab"/>
    <w:unhideWhenUsed/>
    <w:rsid w:val="000F501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9">
    <w:name w:val="Стандартная таблица1"/>
    <w:basedOn w:val="ab"/>
    <w:next w:val="afffffffffd"/>
    <w:unhideWhenUsed/>
    <w:rsid w:val="000F501A"/>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Web 1"/>
    <w:basedOn w:val="ab"/>
    <w:unhideWhenUsed/>
    <w:rsid w:val="000F501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Table Web 2"/>
    <w:basedOn w:val="ab"/>
    <w:unhideWhenUsed/>
    <w:rsid w:val="000F501A"/>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0">
    <w:name w:val="Сетка таблицы17"/>
    <w:basedOn w:val="ab"/>
    <w:next w:val="afd"/>
    <w:uiPriority w:val="59"/>
    <w:rsid w:val="000F50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b"/>
    <w:rsid w:val="000F50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
    <w:basedOn w:val="ab"/>
    <w:uiPriority w:val="39"/>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b"/>
    <w:uiPriority w:val="59"/>
    <w:rsid w:val="000F501A"/>
    <w:pPr>
      <w:spacing w:after="0" w:line="240" w:lineRule="auto"/>
      <w:ind w:firstLine="851"/>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b"/>
    <w:rsid w:val="000F50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b"/>
    <w:uiPriority w:val="59"/>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b"/>
    <w:uiPriority w:val="3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b"/>
    <w:uiPriority w:val="59"/>
    <w:rsid w:val="000F501A"/>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b"/>
    <w:uiPriority w:val="59"/>
    <w:rsid w:val="000F501A"/>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uiPriority w:val="59"/>
    <w:rsid w:val="000F501A"/>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b"/>
    <w:uiPriority w:val="3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b"/>
    <w:uiPriority w:val="39"/>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b"/>
    <w:uiPriority w:val="59"/>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b"/>
    <w:uiPriority w:val="59"/>
    <w:rsid w:val="000F501A"/>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b"/>
    <w:uiPriority w:val="59"/>
    <w:rsid w:val="000F501A"/>
    <w:pPr>
      <w:spacing w:after="0" w:line="240" w:lineRule="auto"/>
      <w:jc w:val="both"/>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b"/>
    <w:uiPriority w:val="59"/>
    <w:rsid w:val="000F501A"/>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b"/>
    <w:uiPriority w:val="59"/>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1"/>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Сетка таблицы22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Сетка таблицы62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Сетка таблицы72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Сетка таблицы15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Сетка таблицы16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
    <w:name w:val="Сетка таблицы17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0">
    <w:name w:val="Сетка таблицы351"/>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0">
    <w:name w:val="Сетка таблицы361"/>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1"/>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
    <w:name w:val="Сетка таблицы1131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b"/>
    <w:uiPriority w:val="59"/>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b"/>
    <w:uiPriority w:val="59"/>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
    <w:name w:val="Сетка таблицы1811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
    <w:name w:val="Сетка таблицы19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1"/>
    <w:basedOn w:val="ab"/>
    <w:uiPriority w:val="59"/>
    <w:rsid w:val="000F501A"/>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
    <w:name w:val="Сетка таблицы12111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1"/>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
    <w:name w:val="Сетка таблицы5211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
    <w:name w:val="Сетка таблицы6211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
    <w:name w:val="Сетка таблицы7211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
    <w:name w:val="Сетка таблицы22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
    <w:name w:val="Сетка таблицы5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
    <w:name w:val="Сетка таблицы7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Сетка таблицы8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
    <w:name w:val="Сетка таблицы131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
    <w:name w:val="Сетка таблицы14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
    <w:name w:val="Сетка таблицы15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
    <w:name w:val="Сетка таблицы16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
    <w:name w:val="Сетка таблицы1711111"/>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
    <w:name w:val="Сетка таблицы1811111"/>
    <w:basedOn w:val="ab"/>
    <w:uiPriority w:val="59"/>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
    <w:name w:val="Сетка таблицы19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0">
    <w:name w:val="Сетка таблицы11111111"/>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
    <w:name w:val="Сетка таблицы2311111"/>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
    <w:name w:val="Сетка таблицы211111111"/>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1">
    <w:name w:val="Сетка таблицы12111111"/>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0">
    <w:name w:val="Сетка таблицы31111111"/>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
    <w:name w:val="Сетка таблицы4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
    <w:name w:val="Сетка таблицы22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
    <w:name w:val="Сетка таблицы52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
    <w:name w:val="Сетка таблицы62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
    <w:name w:val="Сетка таблицы72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1">
    <w:name w:val="Сетка таблицы8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1">
    <w:name w:val="Сетка таблицы9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
    <w:name w:val="Сетка таблицы10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
    <w:name w:val="Сетка таблицы131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
    <w:name w:val="Сетка таблицы14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
    <w:name w:val="Сетка таблицы15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1">
    <w:name w:val="Сетка таблицы16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1">
    <w:name w:val="Сетка таблицы17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
    <w:name w:val="Сетка таблицы511111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
    <w:name w:val="Сетка таблицы611111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
    <w:name w:val="Сетка таблицы711111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b"/>
    <w:uiPriority w:val="59"/>
    <w:rsid w:val="000F501A"/>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b"/>
    <w:uiPriority w:val="59"/>
    <w:rsid w:val="000F501A"/>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b"/>
    <w:uiPriority w:val="59"/>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b"/>
    <w:rsid w:val="000F501A"/>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
    <w:name w:val="Сетка таблицы352"/>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
    <w:name w:val="Сетка таблицы362"/>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
    <w:name w:val="Сетка таблицы372"/>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1"/>
    <w:basedOn w:val="ab"/>
    <w:uiPriority w:val="59"/>
    <w:rsid w:val="000F501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b"/>
    <w:uiPriority w:val="59"/>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b"/>
    <w:uiPriority w:val="59"/>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b"/>
    <w:uiPriority w:val="59"/>
    <w:rsid w:val="000F501A"/>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Сетка таблицы211112"/>
    <w:basedOn w:val="ab"/>
    <w:uiPriority w:val="59"/>
    <w:rsid w:val="000F501A"/>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b"/>
    <w:rsid w:val="000F501A"/>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Сетка таблицы62112"/>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Сетка таблицы72112"/>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етка таблицы51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15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17112"/>
    <w:basedOn w:val="ab"/>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b"/>
    <w:uiPriority w:val="59"/>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етка таблицы19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2"/>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
    <w:name w:val="Сетка таблицы2111112"/>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2"/>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2"/>
    <w:basedOn w:val="ab"/>
    <w:rsid w:val="000F501A"/>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
    <w:name w:val="Сетка таблицы22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2">
    <w:name w:val="Сетка таблицы52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
    <w:name w:val="Сетка таблицы62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2">
    <w:name w:val="Сетка таблицы72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Сетка таблицы8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
    <w:name w:val="Сетка таблицы15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
    <w:name w:val="Сетка таблицы16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
    <w:name w:val="Сетка таблицы171112"/>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2">
    <w:name w:val="Сетка таблицы51111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2">
    <w:name w:val="Сетка таблицы61111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2">
    <w:name w:val="Сетка таблицы711112"/>
    <w:basedOn w:val="ab"/>
    <w:rsid w:val="000F501A"/>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b"/>
    <w:uiPriority w:val="59"/>
    <w:rsid w:val="000F501A"/>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b"/>
    <w:rsid w:val="000F501A"/>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b"/>
    <w:uiPriority w:val="59"/>
    <w:rsid w:val="000F501A"/>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b"/>
    <w:uiPriority w:val="59"/>
    <w:rsid w:val="000F501A"/>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b"/>
    <w:rsid w:val="000F501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
    <w:name w:val="Сетка таблицы211113"/>
    <w:basedOn w:val="ab"/>
    <w:uiPriority w:val="59"/>
    <w:rsid w:val="000F501A"/>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
    <w:name w:val="Сетка таблицы62113"/>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
    <w:name w:val="Сетка таблицы72113"/>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
    <w:name w:val="Сетка таблицы2111113"/>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3">
    <w:name w:val="Сетка таблицы521113"/>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
    <w:name w:val="Сетка таблицы621113"/>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3">
    <w:name w:val="Сетка таблицы721113"/>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
    <w:name w:val="Сетка таблицы2111111111"/>
    <w:basedOn w:val="ab"/>
    <w:uiPriority w:val="59"/>
    <w:rsid w:val="000F501A"/>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
    <w:name w:val="Сетка таблицы521111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
    <w:name w:val="Сетка таблицы621111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
    <w:name w:val="Сетка таблицы721111111"/>
    <w:basedOn w:val="ab"/>
    <w:uiPriority w:val="59"/>
    <w:rsid w:val="000F501A"/>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1">
    <w:name w:val="Сетка таблицы21111111111"/>
    <w:basedOn w:val="ab"/>
    <w:uiPriority w:val="59"/>
    <w:rsid w:val="000F501A"/>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1">
    <w:name w:val="Сетка таблицы5211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1">
    <w:name w:val="Сетка таблицы6211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1">
    <w:name w:val="Сетка таблицы7211111111"/>
    <w:basedOn w:val="ab"/>
    <w:rsid w:val="000F501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6">
    <w:name w:val="index 2"/>
    <w:basedOn w:val="a9"/>
    <w:next w:val="a9"/>
    <w:autoRedefine/>
    <w:semiHidden/>
    <w:unhideWhenUsed/>
    <w:rsid w:val="000F501A"/>
    <w:pPr>
      <w:spacing w:after="0" w:line="240" w:lineRule="auto"/>
      <w:ind w:left="480" w:hanging="240"/>
      <w:jc w:val="both"/>
    </w:pPr>
    <w:rPr>
      <w:rFonts w:ascii="Times New Roman" w:eastAsia="Calibri" w:hAnsi="Times New Roman" w:cs="Times New Roman"/>
      <w:sz w:val="24"/>
      <w:lang w:eastAsia="ru-RU"/>
    </w:rPr>
  </w:style>
  <w:style w:type="paragraph" w:styleId="3fff">
    <w:name w:val="index 3"/>
    <w:basedOn w:val="a9"/>
    <w:next w:val="a9"/>
    <w:autoRedefine/>
    <w:semiHidden/>
    <w:unhideWhenUsed/>
    <w:rsid w:val="000F501A"/>
    <w:pPr>
      <w:spacing w:after="0" w:line="240" w:lineRule="auto"/>
      <w:ind w:left="720" w:hanging="240"/>
      <w:jc w:val="both"/>
    </w:pPr>
    <w:rPr>
      <w:rFonts w:ascii="Times New Roman" w:eastAsia="Calibri" w:hAnsi="Times New Roman" w:cs="Times New Roman"/>
      <w:sz w:val="24"/>
      <w:lang w:eastAsia="ru-RU"/>
    </w:rPr>
  </w:style>
  <w:style w:type="paragraph" w:styleId="4fb">
    <w:name w:val="index 4"/>
    <w:basedOn w:val="a9"/>
    <w:next w:val="a9"/>
    <w:autoRedefine/>
    <w:semiHidden/>
    <w:unhideWhenUsed/>
    <w:rsid w:val="000F501A"/>
    <w:pPr>
      <w:spacing w:after="0" w:line="240" w:lineRule="auto"/>
      <w:ind w:left="960" w:hanging="240"/>
      <w:jc w:val="both"/>
    </w:pPr>
    <w:rPr>
      <w:rFonts w:ascii="Times New Roman" w:eastAsia="Calibri" w:hAnsi="Times New Roman" w:cs="Times New Roman"/>
      <w:sz w:val="24"/>
      <w:lang w:eastAsia="ru-RU"/>
    </w:rPr>
  </w:style>
  <w:style w:type="paragraph" w:styleId="5f1">
    <w:name w:val="index 5"/>
    <w:basedOn w:val="a9"/>
    <w:next w:val="a9"/>
    <w:autoRedefine/>
    <w:semiHidden/>
    <w:unhideWhenUsed/>
    <w:rsid w:val="000F501A"/>
    <w:pPr>
      <w:spacing w:after="0" w:line="240" w:lineRule="auto"/>
      <w:ind w:left="1200" w:hanging="240"/>
      <w:jc w:val="both"/>
    </w:pPr>
    <w:rPr>
      <w:rFonts w:ascii="Times New Roman" w:eastAsia="Calibri" w:hAnsi="Times New Roman" w:cs="Times New Roman"/>
      <w:sz w:val="24"/>
      <w:lang w:eastAsia="ru-RU"/>
    </w:rPr>
  </w:style>
  <w:style w:type="paragraph" w:styleId="6c">
    <w:name w:val="index 6"/>
    <w:basedOn w:val="a9"/>
    <w:next w:val="a9"/>
    <w:autoRedefine/>
    <w:semiHidden/>
    <w:unhideWhenUsed/>
    <w:rsid w:val="000F501A"/>
    <w:pPr>
      <w:spacing w:after="60" w:line="240" w:lineRule="auto"/>
      <w:ind w:firstLine="851"/>
      <w:jc w:val="both"/>
    </w:pPr>
    <w:rPr>
      <w:rFonts w:ascii="Arial Narrow" w:eastAsia="Calibri" w:hAnsi="Arial Narrow" w:cs="Times New Roman"/>
      <w:sz w:val="24"/>
      <w:lang w:eastAsia="ru-RU"/>
    </w:rPr>
  </w:style>
  <w:style w:type="paragraph" w:styleId="7d">
    <w:name w:val="index 7"/>
    <w:basedOn w:val="a9"/>
    <w:next w:val="a9"/>
    <w:autoRedefine/>
    <w:semiHidden/>
    <w:unhideWhenUsed/>
    <w:rsid w:val="000F501A"/>
    <w:pPr>
      <w:spacing w:after="0" w:line="240" w:lineRule="auto"/>
      <w:ind w:left="1680" w:hanging="240"/>
      <w:jc w:val="both"/>
    </w:pPr>
    <w:rPr>
      <w:rFonts w:ascii="Times New Roman" w:eastAsia="Calibri" w:hAnsi="Times New Roman" w:cs="Times New Roman"/>
      <w:sz w:val="24"/>
      <w:lang w:eastAsia="ru-RU"/>
    </w:rPr>
  </w:style>
  <w:style w:type="paragraph" w:styleId="8a">
    <w:name w:val="index 8"/>
    <w:basedOn w:val="a9"/>
    <w:next w:val="a9"/>
    <w:autoRedefine/>
    <w:semiHidden/>
    <w:unhideWhenUsed/>
    <w:rsid w:val="000F501A"/>
    <w:pPr>
      <w:spacing w:after="0" w:line="240" w:lineRule="auto"/>
      <w:ind w:left="1920" w:hanging="240"/>
      <w:jc w:val="both"/>
    </w:pPr>
    <w:rPr>
      <w:rFonts w:ascii="Times New Roman" w:eastAsia="Calibri" w:hAnsi="Times New Roman" w:cs="Times New Roman"/>
      <w:sz w:val="24"/>
      <w:lang w:eastAsia="ru-RU"/>
    </w:rPr>
  </w:style>
  <w:style w:type="paragraph" w:styleId="9a">
    <w:name w:val="index 9"/>
    <w:basedOn w:val="a9"/>
    <w:next w:val="a9"/>
    <w:autoRedefine/>
    <w:semiHidden/>
    <w:unhideWhenUsed/>
    <w:rsid w:val="000F501A"/>
    <w:pPr>
      <w:spacing w:after="0" w:line="240" w:lineRule="auto"/>
      <w:ind w:left="2160" w:hanging="240"/>
      <w:jc w:val="both"/>
    </w:pPr>
    <w:rPr>
      <w:rFonts w:ascii="Times New Roman" w:eastAsia="Calibri" w:hAnsi="Times New Roman" w:cs="Times New Roman"/>
      <w:sz w:val="24"/>
      <w:lang w:eastAsia="ru-RU"/>
    </w:rPr>
  </w:style>
  <w:style w:type="character" w:customStyle="1" w:styleId="1ffffffa">
    <w:name w:val="Нижний колонтитул Знак1"/>
    <w:aliases w:val="Знак14 Знак1, Знак14 Знак1"/>
    <w:basedOn w:val="aa"/>
    <w:rsid w:val="000F501A"/>
    <w:rPr>
      <w:rFonts w:ascii="Arial" w:eastAsia="Times New Roman" w:hAnsi="Arial" w:cs="Times New Roman"/>
      <w:sz w:val="24"/>
      <w:szCs w:val="20"/>
    </w:rPr>
  </w:style>
  <w:style w:type="paragraph" w:styleId="affffffffffffffffff6">
    <w:name w:val="toa heading"/>
    <w:basedOn w:val="a9"/>
    <w:next w:val="a9"/>
    <w:unhideWhenUsed/>
    <w:rsid w:val="000F501A"/>
    <w:pPr>
      <w:spacing w:before="120" w:after="0" w:line="240" w:lineRule="auto"/>
    </w:pPr>
    <w:rPr>
      <w:rFonts w:ascii="Arial" w:eastAsia="Times New Roman" w:hAnsi="Arial" w:cs="Arial"/>
      <w:b/>
      <w:bCs/>
      <w:sz w:val="24"/>
      <w:szCs w:val="24"/>
      <w:lang w:eastAsia="ru-RU"/>
    </w:rPr>
  </w:style>
  <w:style w:type="paragraph" w:styleId="a">
    <w:name w:val="List Number"/>
    <w:basedOn w:val="a9"/>
    <w:semiHidden/>
    <w:unhideWhenUsed/>
    <w:rsid w:val="000F501A"/>
    <w:pPr>
      <w:numPr>
        <w:numId w:val="57"/>
      </w:numPr>
      <w:spacing w:after="60" w:line="240" w:lineRule="auto"/>
      <w:jc w:val="both"/>
    </w:pPr>
    <w:rPr>
      <w:rFonts w:ascii="Arial" w:eastAsia="Calibri" w:hAnsi="Arial" w:cs="Times New Roman"/>
      <w:sz w:val="24"/>
      <w:lang w:eastAsia="ru-RU"/>
    </w:rPr>
  </w:style>
  <w:style w:type="paragraph" w:customStyle="1" w:styleId="TableHeading">
    <w:name w:val="Table Heading"/>
    <w:basedOn w:val="TableText"/>
    <w:next w:val="TableText"/>
    <w:rsid w:val="000F501A"/>
    <w:pPr>
      <w:spacing w:before="120"/>
      <w:jc w:val="center"/>
    </w:pPr>
    <w:rPr>
      <w:b/>
      <w:sz w:val="22"/>
    </w:rPr>
  </w:style>
  <w:style w:type="paragraph" w:customStyle="1" w:styleId="11f6">
    <w:name w:val="Осн. шрифт абзаца 11"/>
    <w:basedOn w:val="11d"/>
    <w:rsid w:val="000F501A"/>
    <w:pPr>
      <w:spacing w:before="60"/>
      <w:ind w:right="170" w:firstLine="567"/>
      <w:jc w:val="both"/>
    </w:pPr>
  </w:style>
  <w:style w:type="paragraph" w:customStyle="1" w:styleId="affffffffffffffffff7">
    <w:name w:val="Перечисление"/>
    <w:basedOn w:val="ArNar"/>
    <w:rsid w:val="000F501A"/>
  </w:style>
  <w:style w:type="numbering" w:customStyle="1" w:styleId="SymbolSymbol11111111">
    <w:name w:val="Стиль маркированный Symbol (Symbol) подчеркивание11111111"/>
    <w:rsid w:val="000F501A"/>
    <w:pPr>
      <w:numPr>
        <w:numId w:val="58"/>
      </w:numPr>
    </w:pPr>
  </w:style>
  <w:style w:type="numbering" w:customStyle="1" w:styleId="SymbolSymbol11">
    <w:name w:val="Стиль маркированный Symbol (Symbol) подчеркивание11"/>
    <w:rsid w:val="000F501A"/>
    <w:pPr>
      <w:numPr>
        <w:numId w:val="66"/>
      </w:numPr>
    </w:pPr>
  </w:style>
  <w:style w:type="numbering" w:customStyle="1" w:styleId="SymbolSymbol3">
    <w:name w:val="Стиль маркированный Symbol (Symbol) подчеркивание3"/>
    <w:rsid w:val="000F501A"/>
    <w:pPr>
      <w:numPr>
        <w:numId w:val="70"/>
      </w:numPr>
    </w:pPr>
  </w:style>
  <w:style w:type="numbering" w:customStyle="1" w:styleId="12pt1">
    <w:name w:val="Стиль маркированный 12 pt1"/>
    <w:rsid w:val="000F501A"/>
    <w:pPr>
      <w:numPr>
        <w:numId w:val="74"/>
      </w:numPr>
    </w:pPr>
  </w:style>
  <w:style w:type="numbering" w:customStyle="1" w:styleId="12pt1113">
    <w:name w:val="Стиль маркированный 12 pt1113"/>
    <w:rsid w:val="000F501A"/>
    <w:pPr>
      <w:numPr>
        <w:numId w:val="75"/>
      </w:numPr>
    </w:pPr>
  </w:style>
  <w:style w:type="numbering" w:customStyle="1" w:styleId="34">
    <w:name w:val="Стиль маркированный34"/>
    <w:rsid w:val="000F501A"/>
    <w:pPr>
      <w:numPr>
        <w:numId w:val="76"/>
      </w:numPr>
    </w:pPr>
  </w:style>
  <w:style w:type="numbering" w:customStyle="1" w:styleId="SymbolSymbol31">
    <w:name w:val="Стиль маркированный Symbol (Symbol) подчеркивание31"/>
    <w:rsid w:val="000F501A"/>
    <w:pPr>
      <w:numPr>
        <w:numId w:val="77"/>
      </w:numPr>
    </w:pPr>
  </w:style>
  <w:style w:type="numbering" w:customStyle="1" w:styleId="20">
    <w:name w:val="Стиль нумерованный2"/>
    <w:rsid w:val="000F501A"/>
    <w:pPr>
      <w:numPr>
        <w:numId w:val="29"/>
      </w:numPr>
    </w:pPr>
  </w:style>
  <w:style w:type="numbering" w:customStyle="1" w:styleId="12pt313">
    <w:name w:val="Стиль маркированный 12 pt313"/>
    <w:rsid w:val="000F501A"/>
    <w:pPr>
      <w:numPr>
        <w:numId w:val="78"/>
      </w:numPr>
    </w:pPr>
  </w:style>
  <w:style w:type="numbering" w:customStyle="1" w:styleId="12pt1213">
    <w:name w:val="Стиль маркированный 12 pt1213"/>
    <w:rsid w:val="000F501A"/>
    <w:pPr>
      <w:numPr>
        <w:numId w:val="79"/>
      </w:numPr>
    </w:pPr>
  </w:style>
  <w:style w:type="numbering" w:customStyle="1" w:styleId="311111">
    <w:name w:val="Стиль нумерованный311111"/>
    <w:rsid w:val="000F501A"/>
    <w:pPr>
      <w:numPr>
        <w:numId w:val="80"/>
      </w:numPr>
    </w:pPr>
  </w:style>
  <w:style w:type="numbering" w:customStyle="1" w:styleId="31111111">
    <w:name w:val="Стиль нумерованный31111111"/>
    <w:rsid w:val="000F501A"/>
    <w:pPr>
      <w:numPr>
        <w:numId w:val="81"/>
      </w:numPr>
    </w:pPr>
  </w:style>
  <w:style w:type="numbering" w:customStyle="1" w:styleId="11">
    <w:name w:val="Текущий список1"/>
    <w:rsid w:val="000F501A"/>
    <w:pPr>
      <w:numPr>
        <w:numId w:val="82"/>
      </w:numPr>
    </w:pPr>
  </w:style>
  <w:style w:type="numbering" w:customStyle="1" w:styleId="12pt41111">
    <w:name w:val="Стиль маркированный 12 pt41111"/>
    <w:rsid w:val="000F501A"/>
    <w:pPr>
      <w:numPr>
        <w:numId w:val="83"/>
      </w:numPr>
    </w:pPr>
  </w:style>
  <w:style w:type="numbering" w:customStyle="1" w:styleId="SymbolSymbol">
    <w:name w:val="Стиль маркированный Symbol (Symbol) подчеркивание"/>
    <w:rsid w:val="000F501A"/>
    <w:pPr>
      <w:numPr>
        <w:numId w:val="84"/>
      </w:numPr>
    </w:pPr>
  </w:style>
  <w:style w:type="numbering" w:customStyle="1" w:styleId="23">
    <w:name w:val="Стиль маркированный23"/>
    <w:rsid w:val="000F501A"/>
    <w:pPr>
      <w:numPr>
        <w:numId w:val="37"/>
      </w:numPr>
    </w:pPr>
  </w:style>
  <w:style w:type="numbering" w:customStyle="1" w:styleId="3121">
    <w:name w:val="Стиль нумерованный3121"/>
    <w:rsid w:val="000F501A"/>
    <w:pPr>
      <w:numPr>
        <w:numId w:val="85"/>
      </w:numPr>
    </w:pPr>
  </w:style>
  <w:style w:type="numbering" w:customStyle="1" w:styleId="31">
    <w:name w:val="Стиль маркированный31"/>
    <w:rsid w:val="000F501A"/>
    <w:pPr>
      <w:numPr>
        <w:numId w:val="86"/>
      </w:numPr>
    </w:pPr>
  </w:style>
  <w:style w:type="numbering" w:customStyle="1" w:styleId="4">
    <w:name w:val="Стиль маркированный4"/>
    <w:rsid w:val="000F501A"/>
    <w:pPr>
      <w:numPr>
        <w:numId w:val="40"/>
      </w:numPr>
    </w:pPr>
  </w:style>
  <w:style w:type="numbering" w:customStyle="1" w:styleId="12pt121111111">
    <w:name w:val="Стиль маркированный 12 pt121111111"/>
    <w:rsid w:val="000F501A"/>
    <w:pPr>
      <w:numPr>
        <w:numId w:val="87"/>
      </w:numPr>
    </w:pPr>
  </w:style>
  <w:style w:type="numbering" w:customStyle="1" w:styleId="41">
    <w:name w:val="Стиль маркированный41"/>
    <w:rsid w:val="000F501A"/>
    <w:pPr>
      <w:numPr>
        <w:numId w:val="88"/>
      </w:numPr>
    </w:pPr>
  </w:style>
  <w:style w:type="numbering" w:customStyle="1" w:styleId="SymbolSymbol1111111">
    <w:name w:val="Стиль маркированный Symbol (Symbol) подчеркивание1111111"/>
    <w:rsid w:val="000F501A"/>
    <w:pPr>
      <w:numPr>
        <w:numId w:val="89"/>
      </w:numPr>
    </w:pPr>
  </w:style>
  <w:style w:type="numbering" w:customStyle="1" w:styleId="12pt">
    <w:name w:val="Стиль маркированный 12 pt"/>
    <w:rsid w:val="000F501A"/>
    <w:pPr>
      <w:numPr>
        <w:numId w:val="90"/>
      </w:numPr>
    </w:pPr>
  </w:style>
  <w:style w:type="numbering" w:customStyle="1" w:styleId="SymbolSymbol111121">
    <w:name w:val="Стиль маркированный Symbol (Symbol) подчеркивание111121"/>
    <w:rsid w:val="000F501A"/>
    <w:pPr>
      <w:numPr>
        <w:numId w:val="91"/>
      </w:numPr>
    </w:pPr>
  </w:style>
  <w:style w:type="numbering" w:customStyle="1" w:styleId="3">
    <w:name w:val="Стиль нумерованный3"/>
    <w:rsid w:val="000F501A"/>
    <w:pPr>
      <w:numPr>
        <w:numId w:val="92"/>
      </w:numPr>
    </w:pPr>
  </w:style>
  <w:style w:type="numbering" w:customStyle="1" w:styleId="1113">
    <w:name w:val="Стиль маркированный1113"/>
    <w:rsid w:val="000F501A"/>
    <w:pPr>
      <w:numPr>
        <w:numId w:val="93"/>
      </w:numPr>
    </w:pPr>
  </w:style>
  <w:style w:type="numbering" w:customStyle="1" w:styleId="12pt71">
    <w:name w:val="Стиль маркированный 12 pt71"/>
    <w:rsid w:val="000F501A"/>
    <w:pPr>
      <w:numPr>
        <w:numId w:val="94"/>
      </w:numPr>
    </w:pPr>
  </w:style>
  <w:style w:type="numbering" w:customStyle="1" w:styleId="12pt12">
    <w:name w:val="Стиль маркированный 12 pt12"/>
    <w:rsid w:val="000F501A"/>
    <w:pPr>
      <w:numPr>
        <w:numId w:val="95"/>
      </w:numPr>
    </w:pPr>
  </w:style>
  <w:style w:type="numbering" w:customStyle="1" w:styleId="12pt1211111">
    <w:name w:val="Стиль маркированный 12 pt1211111"/>
    <w:rsid w:val="000F501A"/>
    <w:pPr>
      <w:numPr>
        <w:numId w:val="96"/>
      </w:numPr>
    </w:pPr>
  </w:style>
  <w:style w:type="numbering" w:customStyle="1" w:styleId="310">
    <w:name w:val="Стиль нумерованный31"/>
    <w:rsid w:val="000F501A"/>
    <w:pPr>
      <w:numPr>
        <w:numId w:val="97"/>
      </w:numPr>
    </w:pPr>
  </w:style>
  <w:style w:type="numbering" w:customStyle="1" w:styleId="313">
    <w:name w:val="Стиль маркированный313"/>
    <w:rsid w:val="000F501A"/>
    <w:pPr>
      <w:numPr>
        <w:numId w:val="98"/>
      </w:numPr>
    </w:pPr>
  </w:style>
  <w:style w:type="numbering" w:customStyle="1" w:styleId="120">
    <w:name w:val="Стиль маркированный12"/>
    <w:rsid w:val="000F501A"/>
    <w:pPr>
      <w:numPr>
        <w:numId w:val="52"/>
      </w:numPr>
    </w:pPr>
  </w:style>
  <w:style w:type="numbering" w:customStyle="1" w:styleId="11130">
    <w:name w:val="Стиль нумерованный1113"/>
    <w:rsid w:val="000F501A"/>
    <w:pPr>
      <w:numPr>
        <w:numId w:val="99"/>
      </w:numPr>
    </w:pPr>
  </w:style>
  <w:style w:type="numbering" w:customStyle="1" w:styleId="4112">
    <w:name w:val="Стиль маркированный4112"/>
    <w:rsid w:val="000F501A"/>
    <w:pPr>
      <w:numPr>
        <w:numId w:val="100"/>
      </w:numPr>
    </w:pPr>
  </w:style>
  <w:style w:type="numbering" w:customStyle="1" w:styleId="12pt3">
    <w:name w:val="Стиль маркированный 12 pt3"/>
    <w:rsid w:val="000F501A"/>
    <w:pPr>
      <w:numPr>
        <w:numId w:val="101"/>
      </w:numPr>
    </w:pPr>
  </w:style>
  <w:style w:type="numbering" w:customStyle="1" w:styleId="12pt1211">
    <w:name w:val="Стиль маркированный 12 pt1211"/>
    <w:rsid w:val="000F501A"/>
    <w:pPr>
      <w:numPr>
        <w:numId w:val="102"/>
      </w:numPr>
    </w:pPr>
  </w:style>
  <w:style w:type="numbering" w:customStyle="1" w:styleId="12pt12111111">
    <w:name w:val="Стиль маркированный 12 pt12111111"/>
    <w:rsid w:val="000F501A"/>
    <w:pPr>
      <w:numPr>
        <w:numId w:val="103"/>
      </w:numPr>
    </w:pPr>
  </w:style>
  <w:style w:type="numbering" w:customStyle="1" w:styleId="1111113">
    <w:name w:val="1 / 1.1 / 1.1.13"/>
    <w:basedOn w:val="ac"/>
    <w:next w:val="111111"/>
    <w:unhideWhenUsed/>
    <w:rsid w:val="000F501A"/>
    <w:pPr>
      <w:numPr>
        <w:numId w:val="104"/>
      </w:numPr>
    </w:pPr>
  </w:style>
  <w:style w:type="numbering" w:customStyle="1" w:styleId="41111">
    <w:name w:val="Стиль нумерованный41111"/>
    <w:rsid w:val="000F501A"/>
    <w:pPr>
      <w:numPr>
        <w:numId w:val="105"/>
      </w:numPr>
    </w:pPr>
  </w:style>
  <w:style w:type="paragraph" w:customStyle="1" w:styleId="1ffffffb">
    <w:name w:val="Заголовок1"/>
    <w:basedOn w:val="a9"/>
    <w:next w:val="aff5"/>
    <w:rsid w:val="000F501A"/>
    <w:pPr>
      <w:keepNext/>
      <w:widowControl w:val="0"/>
      <w:suppressAutoHyphens/>
      <w:spacing w:before="240" w:after="120" w:line="240" w:lineRule="auto"/>
    </w:pPr>
    <w:rPr>
      <w:rFonts w:ascii="Arial" w:eastAsia="Lucida Sans Unicode" w:hAnsi="Arial" w:cs="Tahoma"/>
      <w:sz w:val="28"/>
      <w:szCs w:val="28"/>
      <w:lang w:eastAsia="ru-RU"/>
    </w:rPr>
  </w:style>
  <w:style w:type="paragraph" w:styleId="z-1">
    <w:name w:val="HTML Bottom of Form"/>
    <w:aliases w:val=" Знак4"/>
    <w:basedOn w:val="a9"/>
    <w:next w:val="a9"/>
    <w:link w:val="z-2"/>
    <w:hidden/>
    <w:unhideWhenUsed/>
    <w:rsid w:val="000F501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aliases w:val=" Знак4 Знак"/>
    <w:basedOn w:val="aa"/>
    <w:link w:val="z-1"/>
    <w:rsid w:val="000F501A"/>
    <w:rPr>
      <w:rFonts w:ascii="Arial" w:eastAsia="Times New Roman" w:hAnsi="Arial" w:cs="Arial"/>
      <w:vanish/>
      <w:sz w:val="16"/>
      <w:szCs w:val="16"/>
      <w:lang w:eastAsia="ru-RU"/>
    </w:rPr>
  </w:style>
  <w:style w:type="paragraph" w:customStyle="1" w:styleId="1114">
    <w:name w:val="Заголовок 111"/>
    <w:basedOn w:val="a9"/>
    <w:next w:val="a9"/>
    <w:rsid w:val="000F501A"/>
    <w:pPr>
      <w:keepNext/>
      <w:spacing w:after="0" w:line="240" w:lineRule="auto"/>
      <w:jc w:val="center"/>
    </w:pPr>
    <w:rPr>
      <w:rFonts w:ascii="Times New Roman" w:eastAsia="Times New Roman" w:hAnsi="Times New Roman" w:cs="Times New Roman"/>
      <w:sz w:val="28"/>
      <w:szCs w:val="20"/>
      <w:lang w:eastAsia="ru-RU"/>
    </w:rPr>
  </w:style>
  <w:style w:type="paragraph" w:customStyle="1" w:styleId="8b">
    <w:name w:val="Обычный8"/>
    <w:rsid w:val="000F501A"/>
    <w:pPr>
      <w:widowControl w:val="0"/>
      <w:spacing w:after="0" w:line="360" w:lineRule="auto"/>
      <w:ind w:left="40" w:firstLine="1440"/>
      <w:jc w:val="both"/>
    </w:pPr>
    <w:rPr>
      <w:rFonts w:ascii="Arial" w:eastAsia="Times New Roman" w:hAnsi="Arial" w:cs="Times New Roman"/>
      <w:snapToGrid w:val="0"/>
      <w:sz w:val="48"/>
      <w:szCs w:val="20"/>
      <w:lang w:eastAsia="ru-RU"/>
    </w:rPr>
  </w:style>
  <w:style w:type="paragraph" w:customStyle="1" w:styleId="S2">
    <w:name w:val="S_Заголовок 2"/>
    <w:basedOn w:val="24"/>
    <w:rsid w:val="000F501A"/>
    <w:pPr>
      <w:keepNext w:val="0"/>
      <w:numPr>
        <w:numId w:val="106"/>
      </w:numPr>
      <w:spacing w:before="0" w:after="0" w:line="360" w:lineRule="auto"/>
      <w:ind w:left="0" w:firstLine="0"/>
      <w:jc w:val="both"/>
    </w:pPr>
    <w:rPr>
      <w:rFonts w:ascii="Times New Roman" w:hAnsi="Times New Roman" w:cs="Times New Roman"/>
      <w:bCs w:val="0"/>
      <w:i w:val="0"/>
      <w:iCs w:val="0"/>
      <w:sz w:val="24"/>
      <w:szCs w:val="24"/>
      <w:lang w:eastAsia="ar-SA"/>
    </w:rPr>
  </w:style>
  <w:style w:type="character" w:customStyle="1" w:styleId="WW-7">
    <w:name w:val="WW-Основной шрифт абзаца"/>
    <w:rsid w:val="000F501A"/>
  </w:style>
  <w:style w:type="character" w:customStyle="1" w:styleId="WW-8">
    <w:name w:val="WW-Символ нумерации"/>
    <w:rsid w:val="000F501A"/>
    <w:rPr>
      <w:b/>
      <w:bCs/>
    </w:rPr>
  </w:style>
  <w:style w:type="character" w:customStyle="1" w:styleId="WW-9">
    <w:name w:val="WW-Маркеры списка"/>
    <w:rsid w:val="000F501A"/>
    <w:rPr>
      <w:rFonts w:ascii="StarSymbol" w:eastAsia="StarSymbol" w:hAnsi="StarSymbol" w:cs="StarSymbol"/>
      <w:sz w:val="18"/>
      <w:szCs w:val="18"/>
    </w:rPr>
  </w:style>
  <w:style w:type="character" w:customStyle="1" w:styleId="WW-WW8Num8z0">
    <w:name w:val="WW-WW8Num8z0"/>
    <w:rsid w:val="000F501A"/>
    <w:rPr>
      <w:rFonts w:ascii="Symbol" w:hAnsi="Symbol" w:cs="StarSymbol"/>
      <w:sz w:val="18"/>
      <w:szCs w:val="18"/>
    </w:rPr>
  </w:style>
  <w:style w:type="character" w:customStyle="1" w:styleId="WW-WW8Num16z0">
    <w:name w:val="WW-WW8Num16z0"/>
    <w:rsid w:val="000F501A"/>
    <w:rPr>
      <w:rFonts w:ascii="Symbol" w:hAnsi="Symbol"/>
    </w:rPr>
  </w:style>
  <w:style w:type="paragraph" w:customStyle="1" w:styleId="WW-a">
    <w:name w:val="WW-Заголовок"/>
    <w:basedOn w:val="a9"/>
    <w:next w:val="aff5"/>
    <w:rsid w:val="000F501A"/>
    <w:pPr>
      <w:keepNext/>
      <w:widowControl w:val="0"/>
      <w:suppressAutoHyphens/>
      <w:spacing w:before="240" w:after="120" w:line="240" w:lineRule="auto"/>
    </w:pPr>
    <w:rPr>
      <w:rFonts w:ascii="Arial" w:eastAsia="Lucida Sans Unicode" w:hAnsi="Arial" w:cs="Tahoma"/>
      <w:sz w:val="28"/>
      <w:szCs w:val="28"/>
      <w:lang w:eastAsia="ar-SA"/>
    </w:rPr>
  </w:style>
  <w:style w:type="paragraph" w:customStyle="1" w:styleId="WW-b">
    <w:name w:val="WW-Содержимое таблицы"/>
    <w:basedOn w:val="a9"/>
    <w:rsid w:val="000F501A"/>
    <w:pPr>
      <w:widowControl w:val="0"/>
      <w:suppressLineNumbers/>
      <w:suppressAutoHyphens/>
      <w:spacing w:after="0" w:line="240" w:lineRule="auto"/>
    </w:pPr>
    <w:rPr>
      <w:rFonts w:ascii="Times New Roman" w:eastAsia="Arial Unicode MS" w:hAnsi="Times New Roman" w:cs="Times New Roman"/>
      <w:sz w:val="24"/>
      <w:szCs w:val="24"/>
      <w:lang w:eastAsia="ar-SA"/>
    </w:rPr>
  </w:style>
  <w:style w:type="paragraph" w:customStyle="1" w:styleId="WW-c">
    <w:name w:val="WW-Заголовок таблицы"/>
    <w:basedOn w:val="WW-b"/>
    <w:rsid w:val="000F501A"/>
    <w:pPr>
      <w:jc w:val="center"/>
    </w:pPr>
    <w:rPr>
      <w:b/>
      <w:bCs/>
      <w:i/>
      <w:iCs/>
    </w:rPr>
  </w:style>
  <w:style w:type="paragraph" w:customStyle="1" w:styleId="WW-d">
    <w:name w:val="WW-Обычный (веб)"/>
    <w:basedOn w:val="a9"/>
    <w:rsid w:val="000F501A"/>
    <w:pPr>
      <w:widowControl w:val="0"/>
      <w:spacing w:before="100" w:after="119" w:line="240" w:lineRule="auto"/>
    </w:pPr>
    <w:rPr>
      <w:rFonts w:ascii="Times New Roman" w:eastAsia="Arial Unicode MS" w:hAnsi="Times New Roman" w:cs="Times New Roman"/>
      <w:sz w:val="24"/>
      <w:szCs w:val="24"/>
      <w:lang w:eastAsia="ar-SA"/>
    </w:rPr>
  </w:style>
  <w:style w:type="paragraph" w:customStyle="1" w:styleId="WW-210">
    <w:name w:val="WW-Основной текст 21"/>
    <w:basedOn w:val="a9"/>
    <w:rsid w:val="000F501A"/>
    <w:pPr>
      <w:spacing w:after="0" w:line="240" w:lineRule="auto"/>
    </w:pPr>
    <w:rPr>
      <w:rFonts w:ascii="SchoolBook" w:eastAsia="Times New Roman" w:hAnsi="SchoolBook" w:cs="Times New Roman"/>
      <w:sz w:val="24"/>
      <w:szCs w:val="20"/>
      <w:lang w:eastAsia="ar-SA"/>
    </w:rPr>
  </w:style>
  <w:style w:type="paragraph" w:customStyle="1" w:styleId="WW-310">
    <w:name w:val="WW-Основной текст 31"/>
    <w:basedOn w:val="a9"/>
    <w:rsid w:val="000F501A"/>
    <w:pPr>
      <w:spacing w:after="0" w:line="240" w:lineRule="auto"/>
    </w:pPr>
    <w:rPr>
      <w:rFonts w:ascii="SchoolBook" w:eastAsia="Times New Roman" w:hAnsi="SchoolBook" w:cs="Times New Roman"/>
      <w:color w:val="000000"/>
      <w:sz w:val="24"/>
      <w:szCs w:val="20"/>
      <w:lang w:eastAsia="ar-SA"/>
    </w:rPr>
  </w:style>
  <w:style w:type="paragraph" w:customStyle="1" w:styleId="WW-e">
    <w:name w:val="WW-Название объекта"/>
    <w:basedOn w:val="a9"/>
    <w:next w:val="a9"/>
    <w:rsid w:val="000F501A"/>
    <w:pPr>
      <w:spacing w:after="0" w:line="240" w:lineRule="auto"/>
    </w:pPr>
    <w:rPr>
      <w:rFonts w:ascii="Times New Roman" w:eastAsia="Times New Roman" w:hAnsi="Times New Roman" w:cs="Times New Roman"/>
      <w:b/>
      <w:sz w:val="24"/>
      <w:szCs w:val="20"/>
      <w:lang w:eastAsia="ar-SA"/>
    </w:rPr>
  </w:style>
  <w:style w:type="paragraph" w:customStyle="1" w:styleId="WW-32">
    <w:name w:val="WW-Основной текст с отступом 3"/>
    <w:basedOn w:val="a9"/>
    <w:rsid w:val="000F501A"/>
    <w:pPr>
      <w:tabs>
        <w:tab w:val="left" w:pos="851"/>
      </w:tabs>
      <w:spacing w:after="0" w:line="240" w:lineRule="auto"/>
      <w:ind w:left="3119" w:hanging="3119"/>
      <w:jc w:val="both"/>
    </w:pPr>
    <w:rPr>
      <w:rFonts w:ascii="SchoolBook" w:eastAsia="Times New Roman" w:hAnsi="SchoolBook" w:cs="Times New Roman"/>
      <w:sz w:val="26"/>
      <w:szCs w:val="20"/>
      <w:lang w:eastAsia="ar-SA"/>
    </w:rPr>
  </w:style>
  <w:style w:type="numbering" w:customStyle="1" w:styleId="166">
    <w:name w:val="Нет списка16"/>
    <w:next w:val="ac"/>
    <w:semiHidden/>
    <w:rsid w:val="000F501A"/>
  </w:style>
  <w:style w:type="numbering" w:customStyle="1" w:styleId="243">
    <w:name w:val="Нет списка24"/>
    <w:next w:val="ac"/>
    <w:semiHidden/>
    <w:unhideWhenUsed/>
    <w:rsid w:val="000F501A"/>
  </w:style>
  <w:style w:type="numbering" w:customStyle="1" w:styleId="325">
    <w:name w:val="Нет списка32"/>
    <w:next w:val="ac"/>
    <w:semiHidden/>
    <w:rsid w:val="000F501A"/>
  </w:style>
  <w:style w:type="numbering" w:customStyle="1" w:styleId="423">
    <w:name w:val="Нет списка42"/>
    <w:next w:val="ac"/>
    <w:semiHidden/>
    <w:rsid w:val="000F501A"/>
  </w:style>
  <w:style w:type="paragraph" w:customStyle="1" w:styleId="9b">
    <w:name w:val="Обычный9"/>
    <w:rsid w:val="000F501A"/>
    <w:pPr>
      <w:suppressAutoHyphens/>
      <w:spacing w:after="0" w:line="240" w:lineRule="auto"/>
    </w:pPr>
    <w:rPr>
      <w:rFonts w:ascii="Times New Roman" w:eastAsia="Times New Roman" w:hAnsi="Times New Roman" w:cs="Times New Roman"/>
      <w:sz w:val="24"/>
      <w:szCs w:val="20"/>
      <w:lang w:eastAsia="ar-SA"/>
    </w:rPr>
  </w:style>
  <w:style w:type="numbering" w:customStyle="1" w:styleId="1123">
    <w:name w:val="Нет списка112"/>
    <w:next w:val="ac"/>
    <w:semiHidden/>
    <w:rsid w:val="000F501A"/>
  </w:style>
  <w:style w:type="numbering" w:customStyle="1" w:styleId="11113">
    <w:name w:val="Нет списка1111"/>
    <w:next w:val="ac"/>
    <w:semiHidden/>
    <w:rsid w:val="000F501A"/>
  </w:style>
  <w:style w:type="numbering" w:customStyle="1" w:styleId="2123">
    <w:name w:val="Нет списка212"/>
    <w:next w:val="ac"/>
    <w:semiHidden/>
    <w:unhideWhenUsed/>
    <w:rsid w:val="000F501A"/>
  </w:style>
  <w:style w:type="numbering" w:customStyle="1" w:styleId="3113">
    <w:name w:val="Нет списка311"/>
    <w:next w:val="ac"/>
    <w:semiHidden/>
    <w:rsid w:val="000F501A"/>
  </w:style>
  <w:style w:type="numbering" w:customStyle="1" w:styleId="4113">
    <w:name w:val="Нет списка411"/>
    <w:next w:val="ac"/>
    <w:semiHidden/>
    <w:rsid w:val="000F501A"/>
  </w:style>
  <w:style w:type="numbering" w:customStyle="1" w:styleId="1213">
    <w:name w:val="Нет списка121"/>
    <w:next w:val="ac"/>
    <w:semiHidden/>
    <w:rsid w:val="000F501A"/>
  </w:style>
  <w:style w:type="numbering" w:customStyle="1" w:styleId="21114">
    <w:name w:val="Нет списка2111"/>
    <w:next w:val="ac"/>
    <w:semiHidden/>
    <w:unhideWhenUsed/>
    <w:rsid w:val="000F501A"/>
  </w:style>
  <w:style w:type="numbering" w:customStyle="1" w:styleId="31113">
    <w:name w:val="Нет списка3111"/>
    <w:next w:val="ac"/>
    <w:semiHidden/>
    <w:rsid w:val="000F501A"/>
  </w:style>
  <w:style w:type="numbering" w:customStyle="1" w:styleId="524">
    <w:name w:val="Нет списка52"/>
    <w:next w:val="ac"/>
    <w:uiPriority w:val="99"/>
    <w:semiHidden/>
    <w:unhideWhenUsed/>
    <w:rsid w:val="000F501A"/>
  </w:style>
  <w:style w:type="numbering" w:customStyle="1" w:styleId="615">
    <w:name w:val="Нет списка61"/>
    <w:next w:val="ac"/>
    <w:uiPriority w:val="99"/>
    <w:semiHidden/>
    <w:rsid w:val="000F501A"/>
  </w:style>
  <w:style w:type="numbering" w:customStyle="1" w:styleId="1313">
    <w:name w:val="Нет списка131"/>
    <w:next w:val="ac"/>
    <w:semiHidden/>
    <w:rsid w:val="000F501A"/>
  </w:style>
  <w:style w:type="numbering" w:customStyle="1" w:styleId="11210">
    <w:name w:val="Нет списка1121"/>
    <w:next w:val="ac"/>
    <w:semiHidden/>
    <w:rsid w:val="000F501A"/>
  </w:style>
  <w:style w:type="numbering" w:customStyle="1" w:styleId="2213">
    <w:name w:val="Нет списка221"/>
    <w:next w:val="ac"/>
    <w:semiHidden/>
    <w:unhideWhenUsed/>
    <w:rsid w:val="000F501A"/>
  </w:style>
  <w:style w:type="numbering" w:customStyle="1" w:styleId="3213">
    <w:name w:val="Нет списка321"/>
    <w:next w:val="ac"/>
    <w:semiHidden/>
    <w:rsid w:val="000F501A"/>
  </w:style>
  <w:style w:type="numbering" w:customStyle="1" w:styleId="4210">
    <w:name w:val="Нет списка421"/>
    <w:next w:val="ac"/>
    <w:semiHidden/>
    <w:rsid w:val="000F501A"/>
  </w:style>
  <w:style w:type="numbering" w:customStyle="1" w:styleId="12110">
    <w:name w:val="Нет списка1211"/>
    <w:next w:val="ac"/>
    <w:semiHidden/>
    <w:rsid w:val="000F501A"/>
  </w:style>
  <w:style w:type="numbering" w:customStyle="1" w:styleId="21211">
    <w:name w:val="Нет списка2121"/>
    <w:next w:val="ac"/>
    <w:semiHidden/>
    <w:unhideWhenUsed/>
    <w:rsid w:val="000F501A"/>
  </w:style>
  <w:style w:type="numbering" w:customStyle="1" w:styleId="3123">
    <w:name w:val="Нет списка312"/>
    <w:next w:val="ac"/>
    <w:semiHidden/>
    <w:rsid w:val="000F501A"/>
  </w:style>
  <w:style w:type="numbering" w:customStyle="1" w:styleId="5113">
    <w:name w:val="Нет списка511"/>
    <w:next w:val="ac"/>
    <w:uiPriority w:val="99"/>
    <w:semiHidden/>
    <w:rsid w:val="000F501A"/>
  </w:style>
  <w:style w:type="numbering" w:customStyle="1" w:styleId="13110">
    <w:name w:val="Нет списка1311"/>
    <w:next w:val="ac"/>
    <w:semiHidden/>
    <w:rsid w:val="000F501A"/>
  </w:style>
  <w:style w:type="numbering" w:customStyle="1" w:styleId="22110">
    <w:name w:val="Нет списка2211"/>
    <w:next w:val="ac"/>
    <w:semiHidden/>
    <w:unhideWhenUsed/>
    <w:rsid w:val="000F501A"/>
  </w:style>
  <w:style w:type="numbering" w:customStyle="1" w:styleId="32110">
    <w:name w:val="Нет списка3211"/>
    <w:next w:val="ac"/>
    <w:semiHidden/>
    <w:rsid w:val="000F501A"/>
  </w:style>
  <w:style w:type="paragraph" w:customStyle="1" w:styleId="Noeeu10">
    <w:name w:val="Noeeu1"/>
    <w:rsid w:val="000F501A"/>
    <w:pPr>
      <w:widowControl w:val="0"/>
      <w:autoSpaceDE w:val="0"/>
      <w:autoSpaceDN w:val="0"/>
      <w:adjustRightInd w:val="0"/>
      <w:spacing w:after="0" w:line="240" w:lineRule="auto"/>
      <w:jc w:val="center"/>
    </w:pPr>
    <w:rPr>
      <w:rFonts w:ascii="Times New Roman" w:eastAsia="Times New Roman" w:hAnsi="Times New Roman" w:cs="Times New Roman"/>
      <w:sz w:val="20"/>
      <w:szCs w:val="24"/>
      <w:lang w:eastAsia="ru-RU"/>
    </w:rPr>
  </w:style>
  <w:style w:type="character" w:customStyle="1" w:styleId="FontStyle75">
    <w:name w:val="Font Style75"/>
    <w:basedOn w:val="aa"/>
    <w:uiPriority w:val="99"/>
    <w:rsid w:val="000F501A"/>
    <w:rPr>
      <w:rFonts w:ascii="Times New Roman" w:hAnsi="Times New Roman" w:cs="Times New Roman"/>
      <w:sz w:val="22"/>
      <w:szCs w:val="22"/>
    </w:rPr>
  </w:style>
  <w:style w:type="character" w:customStyle="1" w:styleId="subtitle1">
    <w:name w:val="sub_title1"/>
    <w:basedOn w:val="aa"/>
    <w:rsid w:val="000F501A"/>
    <w:rPr>
      <w:rFonts w:ascii="Arial" w:hAnsi="Arial" w:cs="Arial" w:hint="default"/>
      <w:b/>
      <w:bCs/>
      <w:color w:val="CC0000"/>
      <w:sz w:val="15"/>
      <w:szCs w:val="15"/>
    </w:rPr>
  </w:style>
  <w:style w:type="paragraph" w:customStyle="1" w:styleId="S10">
    <w:name w:val="S_Заголовок 1"/>
    <w:basedOn w:val="a9"/>
    <w:rsid w:val="000F501A"/>
    <w:pPr>
      <w:spacing w:after="0" w:line="240" w:lineRule="auto"/>
      <w:jc w:val="both"/>
    </w:pPr>
    <w:rPr>
      <w:rFonts w:ascii="Times New Roman" w:eastAsia="Times New Roman" w:hAnsi="Times New Roman" w:cs="Times New Roman"/>
      <w:sz w:val="28"/>
      <w:szCs w:val="28"/>
      <w:lang w:eastAsia="ru-RU"/>
    </w:rPr>
  </w:style>
  <w:style w:type="paragraph" w:customStyle="1" w:styleId="S40">
    <w:name w:val="S_Заголовок 4"/>
    <w:basedOn w:val="40"/>
    <w:rsid w:val="000F501A"/>
    <w:pPr>
      <w:keepNext w:val="0"/>
      <w:tabs>
        <w:tab w:val="num" w:pos="360"/>
      </w:tabs>
      <w:spacing w:line="240" w:lineRule="auto"/>
      <w:ind w:firstLine="0"/>
      <w:jc w:val="left"/>
    </w:pPr>
    <w:rPr>
      <w:rFonts w:ascii="Times New Roman" w:hAnsi="Times New Roman"/>
      <w:i/>
      <w:sz w:val="24"/>
      <w:szCs w:val="24"/>
      <w:lang w:val="ru-RU"/>
    </w:rPr>
  </w:style>
  <w:style w:type="character" w:customStyle="1" w:styleId="IG10">
    <w:name w:val="Маркированный_список_IG Знак1"/>
    <w:basedOn w:val="aa"/>
    <w:link w:val="IG"/>
    <w:rsid w:val="000F501A"/>
    <w:rPr>
      <w:rFonts w:ascii="Times New Roman" w:eastAsia="Times New Roman" w:hAnsi="Times New Roman" w:cs="Times New Roman"/>
      <w:sz w:val="28"/>
      <w:szCs w:val="28"/>
      <w:lang w:eastAsia="ru-RU"/>
    </w:rPr>
  </w:style>
  <w:style w:type="paragraph" w:customStyle="1" w:styleId="3IG">
    <w:name w:val="Заголовок_3_IG"/>
    <w:basedOn w:val="33"/>
    <w:link w:val="3IG0"/>
    <w:rsid w:val="000F501A"/>
    <w:pPr>
      <w:keepNext/>
      <w:spacing w:before="240" w:after="240" w:line="360" w:lineRule="auto"/>
      <w:ind w:firstLine="709"/>
      <w:jc w:val="both"/>
    </w:pPr>
    <w:rPr>
      <w:rFonts w:ascii="Arial" w:hAnsi="Arial" w:cs="Arial"/>
      <w:b/>
      <w:bCs/>
      <w:sz w:val="24"/>
      <w:szCs w:val="24"/>
      <w:lang w:val="ru-RU" w:eastAsia="ru-RU"/>
    </w:rPr>
  </w:style>
  <w:style w:type="character" w:customStyle="1" w:styleId="3IG0">
    <w:name w:val="Заголовок_3_IG Знак"/>
    <w:basedOn w:val="aa"/>
    <w:link w:val="3IG"/>
    <w:rsid w:val="000F501A"/>
    <w:rPr>
      <w:rFonts w:ascii="Arial" w:eastAsia="Times New Roman" w:hAnsi="Arial" w:cs="Arial"/>
      <w:b/>
      <w:bCs/>
      <w:sz w:val="24"/>
      <w:szCs w:val="24"/>
      <w:lang w:eastAsia="ru-RU"/>
    </w:rPr>
  </w:style>
  <w:style w:type="paragraph" w:customStyle="1" w:styleId="IGb">
    <w:name w:val="Название_таблицы_IG"/>
    <w:basedOn w:val="a9"/>
    <w:rsid w:val="000F501A"/>
    <w:p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ffffffffffffffffff8">
    <w:name w:val="ПЗ для проектов"/>
    <w:basedOn w:val="28"/>
    <w:link w:val="affffffffffffffffff9"/>
    <w:uiPriority w:val="99"/>
    <w:qFormat/>
    <w:rsid w:val="000F501A"/>
    <w:pPr>
      <w:spacing w:line="360" w:lineRule="auto"/>
      <w:ind w:left="-426" w:right="-170" w:firstLine="851"/>
    </w:pPr>
    <w:rPr>
      <w:sz w:val="24"/>
      <w:szCs w:val="24"/>
    </w:rPr>
  </w:style>
  <w:style w:type="character" w:customStyle="1" w:styleId="affffffffffffffffff9">
    <w:name w:val="ПЗ для проектов Знак"/>
    <w:link w:val="affffffffffffffffff8"/>
    <w:uiPriority w:val="99"/>
    <w:locked/>
    <w:rsid w:val="000F501A"/>
    <w:rPr>
      <w:rFonts w:ascii="Times New Roman" w:eastAsia="Times New Roman" w:hAnsi="Times New Roman" w:cs="Times New Roman"/>
      <w:sz w:val="24"/>
      <w:szCs w:val="24"/>
      <w:lang w:eastAsia="ru-RU"/>
    </w:rPr>
  </w:style>
  <w:style w:type="character" w:customStyle="1" w:styleId="Bodytext5">
    <w:name w:val="Body text (5)_"/>
    <w:basedOn w:val="aa"/>
    <w:link w:val="Bodytext50"/>
    <w:uiPriority w:val="99"/>
    <w:rsid w:val="000F501A"/>
    <w:rPr>
      <w:noProof/>
      <w:sz w:val="9"/>
      <w:szCs w:val="9"/>
      <w:shd w:val="clear" w:color="auto" w:fill="FFFFFF"/>
    </w:rPr>
  </w:style>
  <w:style w:type="paragraph" w:customStyle="1" w:styleId="Bodytext50">
    <w:name w:val="Body text (5)"/>
    <w:basedOn w:val="a9"/>
    <w:link w:val="Bodytext5"/>
    <w:uiPriority w:val="99"/>
    <w:rsid w:val="000F501A"/>
    <w:pPr>
      <w:shd w:val="clear" w:color="auto" w:fill="FFFFFF"/>
      <w:spacing w:after="0" w:line="240" w:lineRule="atLeast"/>
    </w:pPr>
    <w:rPr>
      <w:noProof/>
      <w:sz w:val="9"/>
      <w:szCs w:val="9"/>
    </w:rPr>
  </w:style>
  <w:style w:type="paragraph" w:customStyle="1" w:styleId="Style19">
    <w:name w:val="Style19"/>
    <w:basedOn w:val="a9"/>
    <w:uiPriority w:val="99"/>
    <w:rsid w:val="000F501A"/>
    <w:pPr>
      <w:widowControl w:val="0"/>
      <w:autoSpaceDE w:val="0"/>
      <w:autoSpaceDN w:val="0"/>
      <w:adjustRightInd w:val="0"/>
      <w:spacing w:after="0" w:line="418" w:lineRule="exact"/>
      <w:ind w:firstLine="274"/>
      <w:jc w:val="both"/>
    </w:pPr>
    <w:rPr>
      <w:rFonts w:ascii="Times New Roman" w:eastAsia="Times New Roman" w:hAnsi="Times New Roman" w:cs="Times New Roman"/>
      <w:sz w:val="24"/>
      <w:szCs w:val="24"/>
      <w:lang w:eastAsia="ru-RU"/>
    </w:rPr>
  </w:style>
  <w:style w:type="character" w:customStyle="1" w:styleId="FontStyle40">
    <w:name w:val="Font Style40"/>
    <w:uiPriority w:val="99"/>
    <w:rsid w:val="000F501A"/>
    <w:rPr>
      <w:rFonts w:ascii="Times New Roman" w:hAnsi="Times New Roman" w:cs="Times New Roman"/>
      <w:sz w:val="24"/>
      <w:szCs w:val="24"/>
    </w:rPr>
  </w:style>
  <w:style w:type="paragraph" w:customStyle="1" w:styleId="Style26">
    <w:name w:val="Style26"/>
    <w:basedOn w:val="a9"/>
    <w:uiPriority w:val="99"/>
    <w:rsid w:val="000F501A"/>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affffffffffffffffffa">
    <w:name w:val="Основной текст ПЗ"/>
    <w:basedOn w:val="a9"/>
    <w:rsid w:val="000F501A"/>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msonormal0">
    <w:name w:val="msonormal"/>
    <w:basedOn w:val="a9"/>
    <w:rsid w:val="000F5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a"/>
    <w:rsid w:val="000F501A"/>
    <w:rPr>
      <w:rFonts w:ascii="TimesNewRomanPS-BoldMT" w:hAnsi="TimesNewRomanPS-BoldMT" w:hint="default"/>
      <w:b/>
      <w:bCs/>
      <w:i w:val="0"/>
      <w:iCs w:val="0"/>
      <w:color w:val="000000"/>
      <w:sz w:val="26"/>
      <w:szCs w:val="26"/>
    </w:rPr>
  </w:style>
  <w:style w:type="character" w:customStyle="1" w:styleId="fontstyle210">
    <w:name w:val="fontstyle21"/>
    <w:basedOn w:val="aa"/>
    <w:rsid w:val="000F501A"/>
    <w:rPr>
      <w:rFonts w:ascii="TimesNewRomanPSMT" w:hAnsi="TimesNewRomanPSMT" w:hint="default"/>
      <w:b w:val="0"/>
      <w:bCs w:val="0"/>
      <w:i w:val="0"/>
      <w:iCs w:val="0"/>
      <w:color w:val="000000"/>
      <w:sz w:val="28"/>
      <w:szCs w:val="28"/>
    </w:rPr>
  </w:style>
  <w:style w:type="character" w:customStyle="1" w:styleId="1ffffffc">
    <w:name w:val="Неразрешенное упоминание1"/>
    <w:basedOn w:val="aa"/>
    <w:uiPriority w:val="99"/>
    <w:semiHidden/>
    <w:unhideWhenUsed/>
    <w:rsid w:val="000F501A"/>
    <w:rPr>
      <w:color w:val="605E5C"/>
      <w:shd w:val="clear" w:color="auto" w:fill="E1DFDD"/>
    </w:rPr>
  </w:style>
  <w:style w:type="paragraph" w:customStyle="1" w:styleId="ConsPlusCell">
    <w:name w:val="ConsPlusCell"/>
    <w:rsid w:val="000F501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ffffd">
    <w:name w:val="Подзаголовок Знак1"/>
    <w:basedOn w:val="aa"/>
    <w:uiPriority w:val="11"/>
    <w:rsid w:val="000F501A"/>
    <w:rPr>
      <w:rFonts w:eastAsia="Times New Roman"/>
      <w:color w:val="5A5A5A"/>
      <w:spacing w:val="15"/>
      <w:lang w:eastAsia="ru-RU"/>
    </w:rPr>
  </w:style>
  <w:style w:type="paragraph" w:customStyle="1" w:styleId="consplustitle0">
    <w:name w:val="consplustitle"/>
    <w:basedOn w:val="a9"/>
    <w:rsid w:val="000F5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fffff9">
    <w:name w:val="Closing"/>
    <w:basedOn w:val="a9"/>
    <w:link w:val="affffffffffff8"/>
    <w:semiHidden/>
    <w:unhideWhenUsed/>
    <w:rsid w:val="000F501A"/>
    <w:pPr>
      <w:spacing w:after="0" w:line="240" w:lineRule="auto"/>
      <w:ind w:left="4252"/>
    </w:pPr>
  </w:style>
  <w:style w:type="character" w:customStyle="1" w:styleId="2ffff7">
    <w:name w:val="Прощание Знак2"/>
    <w:basedOn w:val="aa"/>
    <w:uiPriority w:val="99"/>
    <w:semiHidden/>
    <w:rsid w:val="000F501A"/>
  </w:style>
  <w:style w:type="paragraph" w:styleId="affffffffffffb">
    <w:name w:val="Signature"/>
    <w:basedOn w:val="a9"/>
    <w:link w:val="affffffffffffa"/>
    <w:semiHidden/>
    <w:unhideWhenUsed/>
    <w:rsid w:val="000F501A"/>
    <w:pPr>
      <w:spacing w:after="0" w:line="240" w:lineRule="auto"/>
      <w:ind w:left="4252"/>
    </w:pPr>
    <w:rPr>
      <w:sz w:val="28"/>
    </w:rPr>
  </w:style>
  <w:style w:type="character" w:customStyle="1" w:styleId="2ffff8">
    <w:name w:val="Подпись Знак2"/>
    <w:basedOn w:val="aa"/>
    <w:uiPriority w:val="99"/>
    <w:semiHidden/>
    <w:rsid w:val="000F501A"/>
  </w:style>
  <w:style w:type="paragraph" w:styleId="affffffffffffd">
    <w:name w:val="Message Header"/>
    <w:basedOn w:val="a9"/>
    <w:link w:val="affffffffffffc"/>
    <w:semiHidden/>
    <w:unhideWhenUsed/>
    <w:rsid w:val="000F501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i/>
    </w:rPr>
  </w:style>
  <w:style w:type="character" w:customStyle="1" w:styleId="2ffff9">
    <w:name w:val="Шапка Знак2"/>
    <w:basedOn w:val="aa"/>
    <w:uiPriority w:val="99"/>
    <w:semiHidden/>
    <w:rsid w:val="000F501A"/>
    <w:rPr>
      <w:rFonts w:asciiTheme="majorHAnsi" w:eastAsiaTheme="majorEastAsia" w:hAnsiTheme="majorHAnsi" w:cstheme="majorBidi"/>
      <w:sz w:val="24"/>
      <w:szCs w:val="24"/>
      <w:shd w:val="pct20" w:color="auto" w:fill="auto"/>
    </w:rPr>
  </w:style>
  <w:style w:type="paragraph" w:styleId="2fff7">
    <w:name w:val="Quote"/>
    <w:basedOn w:val="a9"/>
    <w:next w:val="a9"/>
    <w:link w:val="2fff6"/>
    <w:uiPriority w:val="29"/>
    <w:qFormat/>
    <w:rsid w:val="000F501A"/>
    <w:pPr>
      <w:spacing w:before="200"/>
      <w:ind w:left="864" w:right="864"/>
      <w:jc w:val="center"/>
    </w:pPr>
    <w:rPr>
      <w:i/>
      <w:iCs/>
      <w:color w:val="000000"/>
    </w:rPr>
  </w:style>
  <w:style w:type="character" w:customStyle="1" w:styleId="227">
    <w:name w:val="Цитата 2 Знак2"/>
    <w:basedOn w:val="aa"/>
    <w:uiPriority w:val="29"/>
    <w:rsid w:val="000F501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725425">
      <w:bodyDiv w:val="1"/>
      <w:marLeft w:val="0"/>
      <w:marRight w:val="0"/>
      <w:marTop w:val="0"/>
      <w:marBottom w:val="0"/>
      <w:divBdr>
        <w:top w:val="none" w:sz="0" w:space="0" w:color="auto"/>
        <w:left w:val="none" w:sz="0" w:space="0" w:color="auto"/>
        <w:bottom w:val="none" w:sz="0" w:space="0" w:color="auto"/>
        <w:right w:val="none" w:sz="0" w:space="0" w:color="auto"/>
      </w:divBdr>
    </w:div>
    <w:div w:id="900402965">
      <w:bodyDiv w:val="1"/>
      <w:marLeft w:val="0"/>
      <w:marRight w:val="0"/>
      <w:marTop w:val="0"/>
      <w:marBottom w:val="0"/>
      <w:divBdr>
        <w:top w:val="none" w:sz="0" w:space="0" w:color="auto"/>
        <w:left w:val="none" w:sz="0" w:space="0" w:color="auto"/>
        <w:bottom w:val="none" w:sz="0" w:space="0" w:color="auto"/>
        <w:right w:val="none" w:sz="0" w:space="0" w:color="auto"/>
      </w:divBdr>
    </w:div>
    <w:div w:id="991444494">
      <w:bodyDiv w:val="1"/>
      <w:marLeft w:val="0"/>
      <w:marRight w:val="0"/>
      <w:marTop w:val="0"/>
      <w:marBottom w:val="0"/>
      <w:divBdr>
        <w:top w:val="none" w:sz="0" w:space="0" w:color="auto"/>
        <w:left w:val="none" w:sz="0" w:space="0" w:color="auto"/>
        <w:bottom w:val="none" w:sz="0" w:space="0" w:color="auto"/>
        <w:right w:val="none" w:sz="0" w:space="0" w:color="auto"/>
      </w:divBdr>
    </w:div>
    <w:div w:id="1139763775">
      <w:bodyDiv w:val="1"/>
      <w:marLeft w:val="0"/>
      <w:marRight w:val="0"/>
      <w:marTop w:val="0"/>
      <w:marBottom w:val="0"/>
      <w:divBdr>
        <w:top w:val="none" w:sz="0" w:space="0" w:color="auto"/>
        <w:left w:val="none" w:sz="0" w:space="0" w:color="auto"/>
        <w:bottom w:val="none" w:sz="0" w:space="0" w:color="auto"/>
        <w:right w:val="none" w:sz="0" w:space="0" w:color="auto"/>
      </w:divBdr>
    </w:div>
    <w:div w:id="1368676603">
      <w:bodyDiv w:val="1"/>
      <w:marLeft w:val="0"/>
      <w:marRight w:val="0"/>
      <w:marTop w:val="0"/>
      <w:marBottom w:val="0"/>
      <w:divBdr>
        <w:top w:val="none" w:sz="0" w:space="0" w:color="auto"/>
        <w:left w:val="none" w:sz="0" w:space="0" w:color="auto"/>
        <w:bottom w:val="none" w:sz="0" w:space="0" w:color="auto"/>
        <w:right w:val="none" w:sz="0" w:space="0" w:color="auto"/>
      </w:divBdr>
    </w:div>
    <w:div w:id="1549103750">
      <w:bodyDiv w:val="1"/>
      <w:marLeft w:val="0"/>
      <w:marRight w:val="0"/>
      <w:marTop w:val="0"/>
      <w:marBottom w:val="0"/>
      <w:divBdr>
        <w:top w:val="none" w:sz="0" w:space="0" w:color="auto"/>
        <w:left w:val="none" w:sz="0" w:space="0" w:color="auto"/>
        <w:bottom w:val="none" w:sz="0" w:space="0" w:color="auto"/>
        <w:right w:val="none" w:sz="0" w:space="0" w:color="auto"/>
      </w:divBdr>
    </w:div>
    <w:div w:id="1587376722">
      <w:bodyDiv w:val="1"/>
      <w:marLeft w:val="0"/>
      <w:marRight w:val="0"/>
      <w:marTop w:val="0"/>
      <w:marBottom w:val="0"/>
      <w:divBdr>
        <w:top w:val="none" w:sz="0" w:space="0" w:color="auto"/>
        <w:left w:val="none" w:sz="0" w:space="0" w:color="auto"/>
        <w:bottom w:val="none" w:sz="0" w:space="0" w:color="auto"/>
        <w:right w:val="none" w:sz="0" w:space="0" w:color="auto"/>
      </w:divBdr>
    </w:div>
    <w:div w:id="1793741134">
      <w:bodyDiv w:val="1"/>
      <w:marLeft w:val="0"/>
      <w:marRight w:val="0"/>
      <w:marTop w:val="0"/>
      <w:marBottom w:val="0"/>
      <w:divBdr>
        <w:top w:val="none" w:sz="0" w:space="0" w:color="auto"/>
        <w:left w:val="none" w:sz="0" w:space="0" w:color="auto"/>
        <w:bottom w:val="none" w:sz="0" w:space="0" w:color="auto"/>
        <w:right w:val="none" w:sz="0" w:space="0" w:color="auto"/>
      </w:divBdr>
      <w:divsChild>
        <w:div w:id="2073892591">
          <w:marLeft w:val="0"/>
          <w:marRight w:val="0"/>
          <w:marTop w:val="0"/>
          <w:marBottom w:val="0"/>
          <w:divBdr>
            <w:top w:val="none" w:sz="0" w:space="0" w:color="auto"/>
            <w:left w:val="none" w:sz="0" w:space="0" w:color="auto"/>
            <w:bottom w:val="none" w:sz="0" w:space="0" w:color="auto"/>
            <w:right w:val="none" w:sz="0" w:space="0" w:color="auto"/>
          </w:divBdr>
          <w:divsChild>
            <w:div w:id="52848227">
              <w:marLeft w:val="0"/>
              <w:marRight w:val="0"/>
              <w:marTop w:val="0"/>
              <w:marBottom w:val="0"/>
              <w:divBdr>
                <w:top w:val="none" w:sz="0" w:space="0" w:color="auto"/>
                <w:left w:val="none" w:sz="0" w:space="0" w:color="auto"/>
                <w:bottom w:val="none" w:sz="0" w:space="0" w:color="auto"/>
                <w:right w:val="none" w:sz="0" w:space="0" w:color="auto"/>
              </w:divBdr>
              <w:divsChild>
                <w:div w:id="530151440">
                  <w:marLeft w:val="0"/>
                  <w:marRight w:val="0"/>
                  <w:marTop w:val="0"/>
                  <w:marBottom w:val="0"/>
                  <w:divBdr>
                    <w:top w:val="none" w:sz="0" w:space="0" w:color="auto"/>
                    <w:left w:val="none" w:sz="0" w:space="0" w:color="auto"/>
                    <w:bottom w:val="none" w:sz="0" w:space="0" w:color="auto"/>
                    <w:right w:val="none" w:sz="0" w:space="0" w:color="auto"/>
                  </w:divBdr>
                </w:div>
                <w:div w:id="624779304">
                  <w:marLeft w:val="0"/>
                  <w:marRight w:val="0"/>
                  <w:marTop w:val="0"/>
                  <w:marBottom w:val="0"/>
                  <w:divBdr>
                    <w:top w:val="none" w:sz="0" w:space="0" w:color="auto"/>
                    <w:left w:val="none" w:sz="0" w:space="0" w:color="auto"/>
                    <w:bottom w:val="none" w:sz="0" w:space="0" w:color="auto"/>
                    <w:right w:val="none" w:sz="0" w:space="0" w:color="auto"/>
                  </w:divBdr>
                  <w:divsChild>
                    <w:div w:id="59683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35900">
      <w:bodyDiv w:val="1"/>
      <w:marLeft w:val="0"/>
      <w:marRight w:val="0"/>
      <w:marTop w:val="0"/>
      <w:marBottom w:val="0"/>
      <w:divBdr>
        <w:top w:val="none" w:sz="0" w:space="0" w:color="auto"/>
        <w:left w:val="none" w:sz="0" w:space="0" w:color="auto"/>
        <w:bottom w:val="none" w:sz="0" w:space="0" w:color="auto"/>
        <w:right w:val="none" w:sz="0" w:space="0" w:color="auto"/>
      </w:divBdr>
    </w:div>
    <w:div w:id="1973634490">
      <w:bodyDiv w:val="1"/>
      <w:marLeft w:val="0"/>
      <w:marRight w:val="0"/>
      <w:marTop w:val="0"/>
      <w:marBottom w:val="0"/>
      <w:divBdr>
        <w:top w:val="none" w:sz="0" w:space="0" w:color="auto"/>
        <w:left w:val="none" w:sz="0" w:space="0" w:color="auto"/>
        <w:bottom w:val="none" w:sz="0" w:space="0" w:color="auto"/>
        <w:right w:val="none" w:sz="0" w:space="0" w:color="auto"/>
      </w:divBdr>
    </w:div>
    <w:div w:id="199340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1889_%D0%B3%D0%BE%D0%B4" TargetMode="External"/><Relationship Id="rId21" Type="http://schemas.openxmlformats.org/officeDocument/2006/relationships/hyperlink" Target="https://ru.wikipedia.org/wiki/1882_%D0%B3%D0%BE%D0%B4" TargetMode="External"/><Relationship Id="rId34" Type="http://schemas.openxmlformats.org/officeDocument/2006/relationships/hyperlink" Target="https://ru.wikipedia.org/wiki/1906_%D0%B3%D0%BE%D0%B4" TargetMode="External"/><Relationship Id="rId42" Type="http://schemas.openxmlformats.org/officeDocument/2006/relationships/image" Target="media/image1.png"/><Relationship Id="rId47" Type="http://schemas.openxmlformats.org/officeDocument/2006/relationships/hyperlink" Target="http://docs.cntd.ru/document/902111644" TargetMode="External"/><Relationship Id="rId50" Type="http://schemas.openxmlformats.org/officeDocument/2006/relationships/hyperlink" Target="http://docs.cntd.ru/document/902111644" TargetMode="External"/><Relationship Id="rId55" Type="http://schemas.openxmlformats.org/officeDocument/2006/relationships/hyperlink" Target="http://docs.cntd.ru/document/902111644" TargetMode="External"/><Relationship Id="rId63" Type="http://schemas.openxmlformats.org/officeDocument/2006/relationships/hyperlink" Target="http://docs.cntd.ru/document/90211164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9D%D0%BE%D0%B3%D0%B0%D0%B9%D1%86%D1%8B" TargetMode="External"/><Relationship Id="rId29" Type="http://schemas.openxmlformats.org/officeDocument/2006/relationships/hyperlink" Target="https://ru.wikipedia.org/w/index.php?title=%D0%90%D0%BB%D0%B5%D0%BA%D1%81%D0%B0%D0%BD%D0%B4%D1%80%D0%BE%D0%B2%D1%81%D0%BA%D0%B8%D0%B9_%D1%85%D1%83%D1%82%D0%BE%D1%80&amp;action=edit&amp;redlink=1" TargetMode="External"/><Relationship Id="rId11" Type="http://schemas.openxmlformats.org/officeDocument/2006/relationships/hyperlink" Target="https://ru.wikipedia.org/wiki/%D0%9A%D1%80%D0%B0%D1%81%D0%BD%D0%BE%D0%B4%D0%B0%D1%80%D1%81%D0%BA%D0%B8%D0%B9_%D0%BA%D1%80%D0%B0%D0%B9" TargetMode="External"/><Relationship Id="rId24" Type="http://schemas.openxmlformats.org/officeDocument/2006/relationships/hyperlink" Target="https://ru.wikipedia.org/wiki/%D0%91%D0%B0%D0%BB%D0%B0%D1%87%D0%BA%D0%B0" TargetMode="External"/><Relationship Id="rId32" Type="http://schemas.openxmlformats.org/officeDocument/2006/relationships/hyperlink" Target="https://ru.wikipedia.org/wiki/1896_%D0%B3%D0%BE%D0%B4" TargetMode="External"/><Relationship Id="rId37" Type="http://schemas.openxmlformats.org/officeDocument/2006/relationships/hyperlink" Target="https://ru.wikipedia.org/wiki/%D0%A0%D0%B5%D0%B2%D0%BE%D0%BB%D1%8E%D1%86%D0%B8%D1%8F_1917_%D0%B3%D0%BE%D0%B4%D0%B0_%D0%B2_%D0%A0%D0%BE%D1%81%D1%81%D0%B8%D0%B8" TargetMode="External"/><Relationship Id="rId40" Type="http://schemas.openxmlformats.org/officeDocument/2006/relationships/hyperlink" Target="https://ru.wikipedia.org/wiki/%D0%9A%D1%83%D0%B1%D0%B0%D0%BD%D0%BE-%D0%A7%D0%B5%D1%80%D0%BD%D0%BE%D0%BC%D0%BE%D1%80%D1%81%D0%BA%D0%B0%D1%8F_%D0%BE%D0%B1%D0%BB%D0%B0%D1%81%D1%82%D1%8C" TargetMode="External"/><Relationship Id="rId45" Type="http://schemas.openxmlformats.org/officeDocument/2006/relationships/hyperlink" Target="http://docs.cntd.ru/document/902111644" TargetMode="External"/><Relationship Id="rId53" Type="http://schemas.openxmlformats.org/officeDocument/2006/relationships/hyperlink" Target="http://docs.cntd.ru/document/902111644" TargetMode="External"/><Relationship Id="rId58" Type="http://schemas.openxmlformats.org/officeDocument/2006/relationships/hyperlink" Target="http://docs.cntd.ru/document/902111644" TargetMode="External"/><Relationship Id="rId5" Type="http://schemas.openxmlformats.org/officeDocument/2006/relationships/webSettings" Target="webSettings.xml"/><Relationship Id="rId61" Type="http://schemas.openxmlformats.org/officeDocument/2006/relationships/hyperlink" Target="http://docs.cntd.ru/document/902111644" TargetMode="External"/><Relationship Id="rId19" Type="http://schemas.openxmlformats.org/officeDocument/2006/relationships/hyperlink" Target="https://ru.wikipedia.org/wiki/1880_%D0%B3%D0%BE%D0%B4" TargetMode="External"/><Relationship Id="rId14" Type="http://schemas.openxmlformats.org/officeDocument/2006/relationships/hyperlink" Target="https://ru.wikipedia.org/wiki/%D0%9A%D0%B8%D0%B5%D0%B2%D1%81%D0%BA%D0%B0%D1%8F_%D0%B3%D1%83%D0%B1%D0%B5%D1%80%D0%BD%D0%B8%D1%8F" TargetMode="External"/><Relationship Id="rId22" Type="http://schemas.openxmlformats.org/officeDocument/2006/relationships/hyperlink" Target="https://ru.wikipedia.org/wiki/%D0%92%D1%8F%D0%B7%D0%BE%D0%B2%D1%81%D0%BA%D0%B0%D1%8F_%D0%B2%D0%BE%D0%BB%D0%BE%D1%81%D1%82%D1%8C" TargetMode="External"/><Relationship Id="rId27" Type="http://schemas.openxmlformats.org/officeDocument/2006/relationships/hyperlink" Target="https://ru.wikipedia.org/wiki/%D0%9A%D1%83%D0%B1%D0%B0%D0%BD%D1%81%D0%BA%D0%BE%D0%B5_%D0%BA%D0%B0%D0%B7%D0%B0%D1%87%D1%8C%D0%B5_%D0%B2%D0%BE%D0%B9%D1%81%D0%BA%D0%BE" TargetMode="External"/><Relationship Id="rId30" Type="http://schemas.openxmlformats.org/officeDocument/2006/relationships/hyperlink" Target="https://ru.wikipedia.org/wiki/1886_%D0%B3%D0%BE%D0%B4" TargetMode="External"/><Relationship Id="rId35" Type="http://schemas.openxmlformats.org/officeDocument/2006/relationships/hyperlink" Target="https://ru.wikipedia.org/wiki/1915_%D0%B3%D0%BE%D0%B4" TargetMode="External"/><Relationship Id="rId43" Type="http://schemas.openxmlformats.org/officeDocument/2006/relationships/image" Target="media/image2.emf"/><Relationship Id="rId48" Type="http://schemas.openxmlformats.org/officeDocument/2006/relationships/hyperlink" Target="http://docs.cntd.ru/document/902111644" TargetMode="External"/><Relationship Id="rId56" Type="http://schemas.openxmlformats.org/officeDocument/2006/relationships/hyperlink" Target="http://docs.cntd.ru/document/902111644"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docs.cntd.ru/document/902111644" TargetMode="External"/><Relationship Id="rId3" Type="http://schemas.openxmlformats.org/officeDocument/2006/relationships/styles" Target="styles.xml"/><Relationship Id="rId12" Type="http://schemas.openxmlformats.org/officeDocument/2006/relationships/hyperlink" Target="https://ru.wikipedia.org/wiki/%D0%A1%D1%82%D0%B0%D1%80%D0%BE%D0%BE%D0%B1%D1%80%D1%8F%D0%B4%D1%87%D0%B5%D1%81%D1%82%D0%B2%D0%BE" TargetMode="External"/><Relationship Id="rId17" Type="http://schemas.openxmlformats.org/officeDocument/2006/relationships/hyperlink" Target="https://ru.wikipedia.org/wiki/1865_%D0%B3%D0%BE%D0%B4" TargetMode="External"/><Relationship Id="rId25" Type="http://schemas.openxmlformats.org/officeDocument/2006/relationships/hyperlink" Target="https://ru.wikipedia.org/wiki/1885_%D0%B3%D0%BE%D0%B4" TargetMode="External"/><Relationship Id="rId33" Type="http://schemas.openxmlformats.org/officeDocument/2006/relationships/hyperlink" Target="https://ru.wikipedia.org/wiki/%D0%A1%D1%82%D0%BE%D0%BB%D1%8B%D0%BF%D0%B8%D0%BD%D1%81%D0%BA%D0%B0%D1%8F_%D0%B0%D0%B3%D1%80%D0%B0%D1%80%D0%BD%D0%B0%D1%8F_%D1%80%D0%B5%D1%84%D0%BE%D1%80%D0%BC%D0%B0" TargetMode="External"/><Relationship Id="rId38" Type="http://schemas.openxmlformats.org/officeDocument/2006/relationships/hyperlink" Target="https://ru.wikipedia.org/wiki/%D0%A4%D0%B5%D0%B2%D1%80%D0%B0%D0%BB%D1%8C%D1%81%D0%BA%D0%B0%D1%8F_%D1%80%D0%B5%D0%B2%D0%BE%D0%BB%D1%8E%D1%86%D0%B8%D1%8F" TargetMode="External"/><Relationship Id="rId46" Type="http://schemas.openxmlformats.org/officeDocument/2006/relationships/hyperlink" Target="http://docs.cntd.ru/document/902111644" TargetMode="External"/><Relationship Id="rId59" Type="http://schemas.openxmlformats.org/officeDocument/2006/relationships/hyperlink" Target="http://docs.cntd.ru/document/902111644" TargetMode="External"/><Relationship Id="rId20" Type="http://schemas.openxmlformats.org/officeDocument/2006/relationships/hyperlink" Target="https://ru.wikipedia.org/wiki/1882_%D0%B3%D0%BE%D0%B4" TargetMode="External"/><Relationship Id="rId41" Type="http://schemas.openxmlformats.org/officeDocument/2006/relationships/hyperlink" Target="https://krsdstat.gks.ru/storage/mediabank/pub-01-04(2).pdf" TargetMode="External"/><Relationship Id="rId54" Type="http://schemas.openxmlformats.org/officeDocument/2006/relationships/hyperlink" Target="http://docs.cntd.ru/document/902111644" TargetMode="External"/><Relationship Id="rId62" Type="http://schemas.openxmlformats.org/officeDocument/2006/relationships/hyperlink" Target="http://docs.cntd.ru/document/90211164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A%D0%BE%D1%88%D0%B0%D1%80%D0%B0" TargetMode="External"/><Relationship Id="rId23" Type="http://schemas.openxmlformats.org/officeDocument/2006/relationships/hyperlink" Target="https://ru.wikipedia.org/wiki/%D0%95%D0%BA%D0%B0%D1%82%D0%B5%D1%80%D0%B8%D0%BD%D0%BE%D1%81%D0%BB%D0%B0%D0%B2%D1%81%D0%BA%D0%B0%D1%8F_%D0%B3%D1%83%D0%B1%D0%B5%D1%80%D0%BD%D0%B8%D1%8F" TargetMode="External"/><Relationship Id="rId28" Type="http://schemas.openxmlformats.org/officeDocument/2006/relationships/hyperlink" Target="https://ru.wikipedia.org/wiki/%D0%9A%D1%83%D0%B1%D0%B0%D0%BD%D1%81%D0%BA%D0%B8%D0%B5_%D0%BA%D0%B0%D0%B7%D0%B0%D0%BA%D0%B8" TargetMode="External"/><Relationship Id="rId36" Type="http://schemas.openxmlformats.org/officeDocument/2006/relationships/hyperlink" Target="https://ru.wikipedia.org/wiki/%D0%9A%D1%83%D0%B1%D0%B0%D0%BD%D1%81%D0%BA%D0%B8%D0%B5_%D0%BA%D0%B0%D0%B7%D0%B0%D0%BA%D0%B8" TargetMode="External"/><Relationship Id="rId49" Type="http://schemas.openxmlformats.org/officeDocument/2006/relationships/hyperlink" Target="http://docs.cntd.ru/document/902111644" TargetMode="External"/><Relationship Id="rId57" Type="http://schemas.openxmlformats.org/officeDocument/2006/relationships/hyperlink" Target="http://docs.cntd.ru/document/902111644" TargetMode="External"/><Relationship Id="rId10" Type="http://schemas.openxmlformats.org/officeDocument/2006/relationships/footer" Target="footer3.xml"/><Relationship Id="rId31" Type="http://schemas.openxmlformats.org/officeDocument/2006/relationships/hyperlink" Target="https://ru.wikipedia.org/wiki/%D0%90%D1%82%D0%B0%D0%BC%D0%B0%D0%BD" TargetMode="External"/><Relationship Id="rId44" Type="http://schemas.openxmlformats.org/officeDocument/2006/relationships/hyperlink" Target="http://docs.cntd.ru/document/901836556" TargetMode="External"/><Relationship Id="rId52" Type="http://schemas.openxmlformats.org/officeDocument/2006/relationships/hyperlink" Target="http://docs.cntd.ru/document/902111644" TargetMode="External"/><Relationship Id="rId60" Type="http://schemas.openxmlformats.org/officeDocument/2006/relationships/hyperlink" Target="http://docs.cntd.ru/document/901836556"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ru.wikipedia.org/wiki/%D0%A7%D0%B8%D0%B3%D0%B8%D1%80%D0%B8%D0%BD%D1%81%D0%BA%D0%B8%D0%B9_%D1%83%D0%B5%D0%B7%D0%B4" TargetMode="External"/><Relationship Id="rId18" Type="http://schemas.openxmlformats.org/officeDocument/2006/relationships/hyperlink" Target="https://ru.wikipedia.org/wiki/%D0%A5%D0%B0%D1%82%D0%B0" TargetMode="External"/><Relationship Id="rId39" Type="http://schemas.openxmlformats.org/officeDocument/2006/relationships/hyperlink" Target="https://ru.wikipedia.org/wiki/%D0%9A%D0%9A%D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EF7C-7087-465F-983B-52BF5855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13385</TotalTime>
  <Pages>319</Pages>
  <Words>91574</Words>
  <Characters>521975</Characters>
  <Application>Microsoft Office Word</Application>
  <DocSecurity>0</DocSecurity>
  <Lines>4349</Lines>
  <Paragraphs>1224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Цуранова Елена Владимировна</dc:creator>
  <cp:lastModifiedBy>Александр Владимирович Муравьёв</cp:lastModifiedBy>
  <cp:revision>56</cp:revision>
  <cp:lastPrinted>2021-11-02T09:39:00Z</cp:lastPrinted>
  <dcterms:created xsi:type="dcterms:W3CDTF">2021-04-26T08:14:00Z</dcterms:created>
  <dcterms:modified xsi:type="dcterms:W3CDTF">2023-03-30T04:38:00Z</dcterms:modified>
</cp:coreProperties>
</file>