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3F09" w:rsidRPr="00F971C6" w:rsidRDefault="00E83F09" w:rsidP="00277B3F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971C6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  <w:t>Обобщение практики осущест</w:t>
      </w:r>
      <w:r w:rsidR="00277B3F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  <w:t>вления муниципального контроля</w:t>
      </w:r>
    </w:p>
    <w:p w:rsidR="00C10F20" w:rsidRPr="00F971C6" w:rsidRDefault="00C10F20" w:rsidP="00C762E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</w:pPr>
    </w:p>
    <w:p w:rsidR="00E83F09" w:rsidRPr="00F971C6" w:rsidRDefault="00E83F09" w:rsidP="00277B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971C6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         </w:t>
      </w:r>
      <w:proofErr w:type="gramStart"/>
      <w:r w:rsidRPr="00277B3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Проведение муниципального контроля </w:t>
      </w:r>
      <w:bookmarkStart w:id="0" w:name="_GoBack"/>
      <w:proofErr w:type="gramEnd"/>
      <w:r w:rsidR="00277B3F" w:rsidRPr="00277B3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на автомобильном транспорте и в дорожном хозяйстве в границах</w:t>
      </w:r>
      <w:r w:rsidRPr="00277B3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населенных пунктов</w:t>
      </w:r>
      <w:r w:rsidR="00C10F20" w:rsidRPr="00277B3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="00C10F20" w:rsidRPr="00277B3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</w:rPr>
        <w:t xml:space="preserve">на территории </w:t>
      </w:r>
      <w:r w:rsidR="00277B3F" w:rsidRPr="00277B3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</w:rPr>
        <w:t>Братского</w:t>
      </w:r>
      <w:r w:rsidR="00FE4923" w:rsidRPr="00277B3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</w:rPr>
        <w:t xml:space="preserve"> сельского</w:t>
      </w:r>
      <w:r w:rsidR="00C10F20" w:rsidRPr="00277B3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</w:rPr>
        <w:t xml:space="preserve"> поселения</w:t>
      </w:r>
      <w:r w:rsidRPr="00277B3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r w:rsidR="00277B3F" w:rsidRPr="00277B3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</w:rPr>
        <w:t xml:space="preserve"> Усть-Лабинского района</w:t>
      </w:r>
      <w:r w:rsidR="00277B3F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bookmarkEnd w:id="0"/>
      <w:proofErr w:type="gramStart"/>
      <w:r w:rsidRPr="00F971C6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осуществляется в соответствии со статьей  13 Федерального закона от 08 ноября 2007 года № 257-ФЗ «Об автомобильных дорогах и о дорожной деятельности в РФ и о внесении изменений в отдельные законодательные акты РФ», Федеральным законом от 10.12.1995г. № 196-ФЗ «О</w:t>
      </w:r>
      <w:proofErr w:type="gramEnd"/>
      <w:r w:rsidRPr="00F971C6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gramStart"/>
      <w:r w:rsidRPr="00F971C6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безопасности дорожного движения»,  Федеральным законом от 06.10.2003 г. № 131-ФЗ «Об общих принципах организации местного самоуправления в Российской  Федерации», Федеральным законом от 26.12.2008 г. № 294-ФЗ «О защите прав юридических лиц и индивидуальных предпринимателей при осуществлении государственного контроля (надзора)</w:t>
      </w:r>
      <w:r w:rsidR="00C10F20" w:rsidRPr="00F971C6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 и муниципального контроля»</w:t>
      </w:r>
      <w:r w:rsidRPr="00F971C6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, </w:t>
      </w:r>
      <w:r w:rsidR="00277B3F" w:rsidRPr="00140FE5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Положением о муниципальном контроле</w:t>
      </w:r>
      <w:r w:rsidR="00140FE5" w:rsidRPr="00140FE5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 на </w:t>
      </w:r>
      <w:r w:rsidR="00140FE5" w:rsidRPr="00140FE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автомобильном транспорте и в дорожном хозяйстве в границах населенных пунктов </w:t>
      </w:r>
      <w:r w:rsidR="00140FE5" w:rsidRPr="00140FE5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на территории Братского сельского поселения</w:t>
      </w:r>
      <w:proofErr w:type="gramEnd"/>
      <w:r w:rsidR="00140FE5" w:rsidRPr="00140FE5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  Усть-Лабинского района</w:t>
      </w:r>
      <w:r w:rsidR="00AD403B"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FE4923" w:rsidRPr="00140FE5"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E83F09" w:rsidRPr="00F971C6" w:rsidRDefault="00E83F09" w:rsidP="00C762E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F971C6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Задачей муниципального контроля </w:t>
      </w:r>
      <w:r w:rsidR="00140FE5" w:rsidRPr="00140FE5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на </w:t>
      </w:r>
      <w:r w:rsidR="00140FE5" w:rsidRPr="00140FE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автомобильном транспорте и в дорожном хозяйстве в границах населенных пунктов </w:t>
      </w:r>
      <w:r w:rsidR="00F971C6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сельского </w:t>
      </w:r>
      <w:r w:rsidR="00C10F20" w:rsidRPr="00F971C6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поселения</w:t>
      </w:r>
      <w:r w:rsidRPr="00F971C6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 является обеспечение соблюдения организациями независимо от их организационно-правовых форм и форм собственности, их руководителями, должностными лицами, а также индивидуальными предпринимателями и физическими лицами </w:t>
      </w:r>
      <w:r w:rsidR="00140FE5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 основных требований законодательства </w:t>
      </w:r>
      <w:r w:rsidRPr="00F971C6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в области дорожной деятельности.</w:t>
      </w:r>
      <w:proofErr w:type="gramEnd"/>
    </w:p>
    <w:p w:rsidR="00E83F09" w:rsidRPr="00F971C6" w:rsidRDefault="00E83F09" w:rsidP="00C762E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971C6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Муниципальный контроль осуществляется в следующих случаях:</w:t>
      </w:r>
    </w:p>
    <w:p w:rsidR="00E83F09" w:rsidRPr="00F971C6" w:rsidRDefault="00E83F09" w:rsidP="00C762E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971C6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а) проверка соблюдения требований технических условий </w:t>
      </w:r>
      <w:proofErr w:type="gramStart"/>
      <w:r w:rsidRPr="00F971C6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по</w:t>
      </w:r>
      <w:proofErr w:type="gramEnd"/>
      <w:r w:rsidRPr="00F971C6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 размещению объектов, предназначенных для осуществления дорожной деятельности, объектов дорожного сервиса, рекламных конструкций и других объектов в полосе отвода и придорожной полосе автомобильных дорог местного значения;</w:t>
      </w:r>
    </w:p>
    <w:p w:rsidR="00E83F09" w:rsidRPr="00F971C6" w:rsidRDefault="00E83F09" w:rsidP="00C762E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971C6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б) проверка соблюдения пользователями автомобильных дорог, лицами, осуществляющими деятельность в пределах полос отвода и придорожных полос, правил использования полос отвода и придорожных полос, а также обязанностей при использовании автомобильных дорог местного значения в части недопущения повреждения автомобильных дорог и их элементов;</w:t>
      </w:r>
    </w:p>
    <w:p w:rsidR="00E83F09" w:rsidRPr="00F971C6" w:rsidRDefault="00E83F09" w:rsidP="00C762E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971C6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в) проверка соблюдения весовых и габаритных параметров транспортных средств при </w:t>
      </w:r>
      <w:proofErr w:type="gramStart"/>
      <w:r w:rsidRPr="00F971C6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движении</w:t>
      </w:r>
      <w:proofErr w:type="gramEnd"/>
      <w:r w:rsidRPr="00F971C6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 по автомобильным дорогам местного значения, включая периоды временного ограничения движения транспортных средств.</w:t>
      </w:r>
    </w:p>
    <w:p w:rsidR="00E83F09" w:rsidRPr="00F971C6" w:rsidRDefault="00E83F09" w:rsidP="00C762E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971C6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Плановые проверки по муниципальному контролю в отношении юридических лиц и индиви</w:t>
      </w:r>
      <w:r w:rsidR="000900C7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дуальных предпринимателей на 202</w:t>
      </w:r>
      <w:r w:rsidR="00AD403B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5</w:t>
      </w:r>
      <w:r w:rsidRPr="00F971C6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 год запланированы не были, внеплановые проверки не осуществлялись.</w:t>
      </w:r>
    </w:p>
    <w:p w:rsidR="00C762E0" w:rsidRPr="00140FE5" w:rsidRDefault="00C762E0" w:rsidP="00140FE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sectPr w:rsidR="00C762E0" w:rsidRPr="00140FE5" w:rsidSect="001D7E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82AF3"/>
    <w:multiLevelType w:val="multilevel"/>
    <w:tmpl w:val="9B9677E6"/>
    <w:lvl w:ilvl="0">
      <w:start w:val="1"/>
      <w:numFmt w:val="bullet"/>
      <w:lvlText w:val=""/>
      <w:lvlJc w:val="left"/>
      <w:pPr>
        <w:tabs>
          <w:tab w:val="num" w:pos="8866"/>
        </w:tabs>
        <w:ind w:left="886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9586"/>
        </w:tabs>
        <w:ind w:left="9586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0306"/>
        </w:tabs>
        <w:ind w:left="10306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11026"/>
        </w:tabs>
        <w:ind w:left="11026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11746"/>
        </w:tabs>
        <w:ind w:left="11746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12466"/>
        </w:tabs>
        <w:ind w:left="12466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13186"/>
        </w:tabs>
        <w:ind w:left="13186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13906"/>
        </w:tabs>
        <w:ind w:left="13906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14626"/>
        </w:tabs>
        <w:ind w:left="14626" w:hanging="360"/>
      </w:pPr>
      <w:rPr>
        <w:rFonts w:ascii="Wingdings" w:hAnsi="Wingdings" w:hint="default"/>
        <w:sz w:val="20"/>
      </w:rPr>
    </w:lvl>
  </w:abstractNum>
  <w:abstractNum w:abstractNumId="1">
    <w:nsid w:val="2CD05D1C"/>
    <w:multiLevelType w:val="multilevel"/>
    <w:tmpl w:val="314CA2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>
    <w:nsid w:val="3481642D"/>
    <w:multiLevelType w:val="multilevel"/>
    <w:tmpl w:val="C6EE1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83F09"/>
    <w:rsid w:val="0006737C"/>
    <w:rsid w:val="000900C7"/>
    <w:rsid w:val="000C6422"/>
    <w:rsid w:val="000C64CB"/>
    <w:rsid w:val="00140FE5"/>
    <w:rsid w:val="001D7E15"/>
    <w:rsid w:val="00277B3F"/>
    <w:rsid w:val="00334810"/>
    <w:rsid w:val="0033581D"/>
    <w:rsid w:val="00425506"/>
    <w:rsid w:val="00486964"/>
    <w:rsid w:val="00512275"/>
    <w:rsid w:val="00783614"/>
    <w:rsid w:val="00815B1F"/>
    <w:rsid w:val="008435A4"/>
    <w:rsid w:val="00A162D5"/>
    <w:rsid w:val="00A67ABB"/>
    <w:rsid w:val="00AC7625"/>
    <w:rsid w:val="00AD403B"/>
    <w:rsid w:val="00C10F20"/>
    <w:rsid w:val="00C762E0"/>
    <w:rsid w:val="00CA2301"/>
    <w:rsid w:val="00CD7122"/>
    <w:rsid w:val="00E81D45"/>
    <w:rsid w:val="00E83F09"/>
    <w:rsid w:val="00F971C6"/>
    <w:rsid w:val="00FE4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6422"/>
  </w:style>
  <w:style w:type="paragraph" w:styleId="1">
    <w:name w:val="heading 1"/>
    <w:basedOn w:val="a"/>
    <w:link w:val="10"/>
    <w:uiPriority w:val="9"/>
    <w:qFormat/>
    <w:rsid w:val="00E83F0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E83F0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3F0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83F0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showhere">
    <w:name w:val="showhere"/>
    <w:basedOn w:val="a0"/>
    <w:rsid w:val="00E83F09"/>
  </w:style>
  <w:style w:type="character" w:styleId="a3">
    <w:name w:val="Hyperlink"/>
    <w:basedOn w:val="a0"/>
    <w:uiPriority w:val="99"/>
    <w:semiHidden/>
    <w:unhideWhenUsed/>
    <w:rsid w:val="00E83F09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E83F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E83F09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E83F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83F09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783614"/>
    <w:pPr>
      <w:widowControl w:val="0"/>
      <w:suppressAutoHyphens/>
      <w:autoSpaceDE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83F0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E83F0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3F0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83F0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showhere">
    <w:name w:val="showhere"/>
    <w:basedOn w:val="a0"/>
    <w:rsid w:val="00E83F09"/>
  </w:style>
  <w:style w:type="character" w:styleId="a3">
    <w:name w:val="Hyperlink"/>
    <w:basedOn w:val="a0"/>
    <w:uiPriority w:val="99"/>
    <w:semiHidden/>
    <w:unhideWhenUsed/>
    <w:rsid w:val="00E83F09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E83F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E83F09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E83F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83F09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783614"/>
    <w:pPr>
      <w:widowControl w:val="0"/>
      <w:suppressAutoHyphens/>
      <w:autoSpaceDE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213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33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776294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289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254222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160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839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606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267551">
              <w:marLeft w:val="0"/>
              <w:marRight w:val="0"/>
              <w:marTop w:val="30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379</Words>
  <Characters>2164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2538</CharactersWithSpaces>
  <SharedDoc>false</SharedDoc>
  <HLinks>
    <vt:vector size="24" baseType="variant">
      <vt:variant>
        <vt:i4>3539040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consultantplus://offline/main?base=LAW;n=112800;fld=134;dst=100023</vt:lpwstr>
      </vt:variant>
      <vt:variant>
        <vt:lpwstr/>
      </vt:variant>
      <vt:variant>
        <vt:i4>3539040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consultantplus://offline/main?base=LAW;n=112800;fld=134;dst=100023</vt:lpwstr>
      </vt:variant>
      <vt:variant>
        <vt:lpwstr/>
      </vt:variant>
      <vt:variant>
        <vt:i4>25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consultantplus://offline/main?base=RLAW154;n=14632;fld=134;dst=100045</vt:lpwstr>
      </vt:variant>
      <vt:variant>
        <vt:lpwstr/>
      </vt:variant>
      <vt:variant>
        <vt:i4>8126522</vt:i4>
      </vt:variant>
      <vt:variant>
        <vt:i4>0</vt:i4>
      </vt:variant>
      <vt:variant>
        <vt:i4>0</vt:i4>
      </vt:variant>
      <vt:variant>
        <vt:i4>5</vt:i4>
      </vt:variant>
      <vt:variant>
        <vt:lpwstr>http://kologrivpos.ru/proverki/408-obobshchenie-praktiki-osushchestvleniya-munitsipalnogo-kontrolya-v-sootvetstvuyushchikh-sferakh-deyatelnosti-za-2018-god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</dc:creator>
  <cp:lastModifiedBy>Lena</cp:lastModifiedBy>
  <cp:revision>4</cp:revision>
  <dcterms:created xsi:type="dcterms:W3CDTF">2021-12-29T11:14:00Z</dcterms:created>
  <dcterms:modified xsi:type="dcterms:W3CDTF">2025-10-30T08:23:00Z</dcterms:modified>
</cp:coreProperties>
</file>