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3" w:rsidRPr="00814183" w:rsidRDefault="00814183" w:rsidP="00814183">
      <w:pPr>
        <w:pStyle w:val="3"/>
        <w:spacing w:before="0" w:after="160" w:line="360" w:lineRule="auto"/>
        <w:jc w:val="right"/>
        <w:rPr>
          <w:rFonts w:ascii="Segoe UI" w:hAnsi="Segoe UI" w:cs="Segoe UI"/>
          <w:b w:val="0"/>
          <w:color w:val="000000"/>
          <w:sz w:val="28"/>
        </w:rPr>
      </w:pPr>
      <w:r w:rsidRPr="00835065">
        <w:rPr>
          <w:rFonts w:ascii="Segoe UI" w:hAnsi="Segoe UI" w:cs="Segoe UI"/>
          <w:color w:val="000000"/>
          <w:sz w:val="28"/>
        </w:rPr>
        <w:t>ПРЕСС-РЕЛИЗ</w:t>
      </w:r>
    </w:p>
    <w:p w:rsidR="006766E4" w:rsidRPr="006766E4" w:rsidRDefault="00F11C2B" w:rsidP="006766E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В ЕГРН содержатся сведения о 6,7 миллионах объектах недвижимости Краснодарского края</w:t>
      </w:r>
    </w:p>
    <w:p w:rsidR="006766E4" w:rsidRDefault="00145124" w:rsidP="006766E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191770</wp:posOffset>
            </wp:positionV>
            <wp:extent cx="2341245" cy="643255"/>
            <wp:effectExtent l="19050" t="0" r="1905" b="0"/>
            <wp:wrapTight wrapText="bothSides">
              <wp:wrapPolygon edited="0">
                <wp:start x="-176" y="0"/>
                <wp:lineTo x="-176" y="21110"/>
                <wp:lineTo x="21618" y="21110"/>
                <wp:lineTo x="21618" y="0"/>
                <wp:lineTo x="-176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состоянию на 1 июля 2020 года в Едином государственном реестре недвижимости содержатся сведения о 6,7 миллионах объектах недвижимости Краснодарского края. </w:t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Из них 4 миллиона – это объекты капитального строительства и 2,7 миллиона – земельные участки.</w:t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Внесение сведений в ЕГРН об объектах недвижимости позволяет собственнику полноправно распоряжаться своим имуществом, другими словами дарить, продавать, выделять долю, завещать. </w:t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Кроме этого, грамотное ведение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недвижимости помогает рационально использовать земельные владения, как в интересах отдельных собственников, так и государства в целом. </w:t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того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,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чтобы узнать наиболее актуальную информацию об объекте недвижимости необходимо заказать выписку из ЕГРН.</w:t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Напомним, что выписка из ЕГРН с 2017 года на сегодняшний день является единственным подтверждением, кто является владельцем, и какие обременения существуют у недвижимого объекта.</w:t>
      </w:r>
    </w:p>
    <w:p w:rsid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Чтобы получить выписку из ЕГРН для этого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https://rosreestr.gov.ru</w:t>
        </w:r>
      </w:hyperlink>
      <w:r>
        <w:rPr>
          <w:rFonts w:ascii="Segoe UI" w:hAnsi="Segoe UI" w:cs="Segoe UI"/>
          <w:color w:val="000000"/>
          <w:sz w:val="24"/>
          <w:szCs w:val="24"/>
        </w:rPr>
        <w:t>). При направлении некоторых видов запросов в электронном виде потребуется подписать данное заявление электронной подписью. Получить электронную подпись можно в Удостоверяющем центре Кадастровой палаты по Краснодарскому краю, обратившись по телефону: 8-861-992-13-02 (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доб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2222), или по адресу электронной почты: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uc_request_23@23.kadastr.ru</w:t>
        </w:r>
      </w:hyperlink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145124" w:rsidRPr="00145124" w:rsidRDefault="00145124" w:rsidP="0014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Выписка из ЕГРН предоставляется в течение 3 рабочих дней. При подаче запроса через МФЦ срок увеличивается на 2 рабочих дня.</w:t>
      </w:r>
    </w:p>
    <w:p w:rsidR="00814183" w:rsidRDefault="00814183" w:rsidP="0081418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14183" w:rsidRPr="00814183" w:rsidRDefault="00814183" w:rsidP="0081418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814183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183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814183" w:rsidRPr="00814183" w:rsidRDefault="00814183" w:rsidP="0081418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814183">
        <w:rPr>
          <w:rFonts w:ascii="Segoe UI" w:hAnsi="Segoe UI" w:cs="Segoe UI"/>
          <w:sz w:val="22"/>
        </w:rPr>
        <w:t xml:space="preserve">ул. </w:t>
      </w:r>
      <w:proofErr w:type="spellStart"/>
      <w:r w:rsidRPr="00814183">
        <w:rPr>
          <w:rFonts w:ascii="Segoe UI" w:hAnsi="Segoe UI" w:cs="Segoe UI"/>
          <w:sz w:val="22"/>
        </w:rPr>
        <w:t>Сормовская</w:t>
      </w:r>
      <w:proofErr w:type="spellEnd"/>
      <w:r w:rsidRPr="00814183">
        <w:rPr>
          <w:rFonts w:ascii="Segoe UI" w:hAnsi="Segoe UI" w:cs="Segoe UI"/>
          <w:sz w:val="22"/>
        </w:rPr>
        <w:t>, д. 3, Краснодар, 350018</w:t>
      </w:r>
    </w:p>
    <w:p w:rsidR="00814183" w:rsidRDefault="00814183" w:rsidP="00814183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14183" w:rsidRPr="00375427" w:rsidTr="00061029">
        <w:trPr>
          <w:jc w:val="center"/>
        </w:trPr>
        <w:tc>
          <w:tcPr>
            <w:tcW w:w="775" w:type="dxa"/>
            <w:hideMark/>
          </w:tcPr>
          <w:p w:rsidR="00814183" w:rsidRPr="00375427" w:rsidRDefault="00814183" w:rsidP="0006102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287884" cy="287884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6" cy="28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14183" w:rsidRPr="00814183" w:rsidRDefault="006D7FB9" w:rsidP="0006102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9" w:history="1">
              <w:r w:rsidR="00814183" w:rsidRPr="00814183">
                <w:rPr>
                  <w:rStyle w:val="a3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14183" w:rsidRPr="00814183" w:rsidRDefault="00814183" w:rsidP="00061029">
            <w:pPr>
              <w:spacing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814183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78854" cy="285293"/>
                  <wp:effectExtent l="19050" t="0" r="6896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1" cy="28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14183" w:rsidRPr="00814183" w:rsidRDefault="00814183" w:rsidP="00061029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14183" w:rsidRPr="00375427" w:rsidTr="00061029">
        <w:trPr>
          <w:jc w:val="center"/>
        </w:trPr>
        <w:tc>
          <w:tcPr>
            <w:tcW w:w="775" w:type="dxa"/>
            <w:hideMark/>
          </w:tcPr>
          <w:p w:rsidR="00814183" w:rsidRPr="00375427" w:rsidRDefault="00814183" w:rsidP="0006102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9923" cy="299923"/>
                  <wp:effectExtent l="19050" t="0" r="4877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2" cy="30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14183" w:rsidRPr="00814183" w:rsidRDefault="00814183" w:rsidP="0006102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14183" w:rsidRPr="00814183" w:rsidRDefault="00814183" w:rsidP="00061029">
            <w:pPr>
              <w:spacing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814183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9923" cy="299923"/>
                  <wp:effectExtent l="19050" t="0" r="4877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36" cy="30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14183" w:rsidRPr="00814183" w:rsidRDefault="00814183" w:rsidP="00061029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7ACE" w:rsidRDefault="00DB7ACE"/>
    <w:sectPr w:rsidR="00DB7ACE" w:rsidSect="00C72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66E4"/>
    <w:rsid w:val="00145124"/>
    <w:rsid w:val="006766E4"/>
    <w:rsid w:val="006D7FB9"/>
    <w:rsid w:val="007542D3"/>
    <w:rsid w:val="00814183"/>
    <w:rsid w:val="00C7288D"/>
    <w:rsid w:val="00DB7ACE"/>
    <w:rsid w:val="00F1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B9"/>
  </w:style>
  <w:style w:type="paragraph" w:styleId="1">
    <w:name w:val="heading 1"/>
    <w:basedOn w:val="a"/>
    <w:link w:val="10"/>
    <w:uiPriority w:val="9"/>
    <w:qFormat/>
    <w:rsid w:val="0067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1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76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4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1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337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470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7248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osreestr.gov.ru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1824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6</cp:revision>
  <dcterms:created xsi:type="dcterms:W3CDTF">2020-11-27T08:30:00Z</dcterms:created>
  <dcterms:modified xsi:type="dcterms:W3CDTF">2020-11-27T12:18:00Z</dcterms:modified>
</cp:coreProperties>
</file>